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9643" w14:textId="77777777" w:rsidR="00F32B88" w:rsidRPr="00B50D8D" w:rsidRDefault="00F32B88" w:rsidP="00F32B88">
      <w:pPr>
        <w:pStyle w:val="CDIfootnotes"/>
      </w:pPr>
      <w:r w:rsidRPr="00B50D8D">
        <w:rPr>
          <w:i/>
          <w:iCs/>
        </w:rPr>
        <w:t>Communicable Diseases Intelligence</w:t>
      </w:r>
      <w:r w:rsidRPr="00B50D8D">
        <w:t xml:space="preserve">, Year </w:t>
      </w:r>
      <w:r>
        <w:fldChar w:fldCharType="begin"/>
      </w:r>
      <w:r>
        <w:instrText xml:space="preserve"> DOCPROPERTY  Year  \* MERGEFORMAT </w:instrText>
      </w:r>
      <w:r>
        <w:fldChar w:fldCharType="separate"/>
      </w:r>
      <w:r>
        <w:t>2023</w:t>
      </w:r>
      <w:r>
        <w:fldChar w:fldCharType="end"/>
      </w:r>
      <w:r w:rsidRPr="00B50D8D">
        <w:t xml:space="preserve">, Volume </w:t>
      </w:r>
      <w:r w:rsidRPr="00B50D8D">
        <w:fldChar w:fldCharType="begin"/>
      </w:r>
      <w:r w:rsidRPr="00B50D8D">
        <w:instrText xml:space="preserve"> DOCPROPERTY  Vol  \* MERGEFORMAT </w:instrText>
      </w:r>
      <w:r w:rsidRPr="00B50D8D">
        <w:fldChar w:fldCharType="separate"/>
      </w:r>
      <w:proofErr w:type="gramStart"/>
      <w:r>
        <w:t>47</w:t>
      </w:r>
      <w:proofErr w:type="gramEnd"/>
      <w:r w:rsidRPr="00B50D8D">
        <w:fldChar w:fldCharType="end"/>
      </w:r>
    </w:p>
    <w:p w14:paraId="67F572A9" w14:textId="5CFA5181" w:rsidR="00F32B88" w:rsidRPr="00B50D8D" w:rsidRDefault="00F32B88" w:rsidP="00F32B88">
      <w:pPr>
        <w:pStyle w:val="CDIfootnotes"/>
      </w:pPr>
      <w:r>
        <w:fldChar w:fldCharType="begin"/>
      </w:r>
      <w:r>
        <w:instrText xml:space="preserve"> DOCPROPERTY  DOI  \* MERGEFORMAT </w:instrText>
      </w:r>
      <w:r>
        <w:fldChar w:fldCharType="separate"/>
      </w:r>
      <w:r>
        <w:t>https://doi.org/10.33321/cdi.2023.47.29</w:t>
      </w:r>
      <w:r>
        <w:fldChar w:fldCharType="end"/>
      </w:r>
    </w:p>
    <w:p w14:paraId="4E3CB3EE" w14:textId="79AFBDCF" w:rsidR="00F32B88" w:rsidRPr="00B50D8D" w:rsidRDefault="00F32B88" w:rsidP="00F32B88">
      <w:pPr>
        <w:pStyle w:val="CDIfootnotes"/>
      </w:pPr>
      <w:r w:rsidRPr="00B50D8D">
        <w:t xml:space="preserve">Publication date: </w:t>
      </w:r>
      <w:r>
        <w:fldChar w:fldCharType="begin"/>
      </w:r>
      <w:r>
        <w:instrText xml:space="preserve"> DOCPROPERTY  ePubDate  \* MERGEFORMAT </w:instrText>
      </w:r>
      <w:r>
        <w:fldChar w:fldCharType="separate"/>
      </w:r>
      <w:r>
        <w:t>25/05/2023</w:t>
      </w:r>
      <w:r>
        <w:fldChar w:fldCharType="end"/>
      </w:r>
    </w:p>
    <w:p w14:paraId="3C03327C" w14:textId="5277FC4A" w:rsidR="00F32B88" w:rsidRPr="00F32B88" w:rsidRDefault="00F32B88" w:rsidP="00F32B88">
      <w:pPr>
        <w:pStyle w:val="CDIfootnotes"/>
      </w:pPr>
      <w:r w:rsidRPr="00B550DE">
        <w:t>http://health.gov.au/cdi</w:t>
      </w:r>
      <w:r w:rsidRPr="00B50D8D">
        <w:t xml:space="preserve"> </w:t>
      </w:r>
    </w:p>
    <w:p w14:paraId="5B97BCBC" w14:textId="486DEBFD" w:rsidR="001B673A" w:rsidRDefault="001B673A" w:rsidP="001B673A">
      <w:pPr>
        <w:pStyle w:val="Title"/>
        <w:rPr>
          <w:rFonts w:eastAsia="Times New Roman"/>
          <w:sz w:val="48"/>
          <w:szCs w:val="48"/>
        </w:rPr>
      </w:pPr>
      <w:r>
        <w:rPr>
          <w:rFonts w:eastAsia="Times New Roman"/>
        </w:rPr>
        <w:t xml:space="preserve">Australian Gonococcal Surveillance Programme, 1 July to 30 September 2022 </w:t>
      </w:r>
    </w:p>
    <w:p w14:paraId="673052BC" w14:textId="77777777" w:rsidR="001B673A" w:rsidRDefault="001B673A" w:rsidP="001B673A">
      <w:r>
        <w:t xml:space="preserve">Monica M </w:t>
      </w:r>
      <w:proofErr w:type="spellStart"/>
      <w:r>
        <w:t>Lahra</w:t>
      </w:r>
      <w:proofErr w:type="spellEnd"/>
      <w:r>
        <w:t xml:space="preserve">, Siobhan M Hurley, Sanghamitra Ray and Tiffany R Hogan </w:t>
      </w:r>
    </w:p>
    <w:p w14:paraId="43E2D95A" w14:textId="77777777" w:rsidR="001B673A" w:rsidRPr="00290DDA" w:rsidRDefault="001B673A" w:rsidP="00A159C1">
      <w:pPr>
        <w:pStyle w:val="Heading1"/>
        <w:spacing w:before="240"/>
      </w:pPr>
      <w:r w:rsidRPr="00290DDA">
        <w:t>Introduction</w:t>
      </w:r>
    </w:p>
    <w:p w14:paraId="70B9307A" w14:textId="77777777" w:rsidR="001B673A" w:rsidRDefault="001B673A" w:rsidP="00290DDA">
      <w:r>
        <w:t xml:space="preserve">The National Neisseria Network (NNN), Australia, </w:t>
      </w:r>
      <w:proofErr w:type="gramStart"/>
      <w:r>
        <w:t>established</w:t>
      </w:r>
      <w:proofErr w:type="gramEnd"/>
      <w:r>
        <w:t xml:space="preserve"> in 1979, comprises reference laboratories in each state and territory. Since 1981, the NNN has reported data for the Australian Gonococcal Surveillance Programme (AGSP), on antimicrobial susceptibility profiles for </w:t>
      </w:r>
      <w:r w:rsidRPr="00290DDA">
        <w:rPr>
          <w:rStyle w:val="Emphasis"/>
          <w:b w:val="0"/>
          <w:bCs w:val="0"/>
        </w:rPr>
        <w:t>Neisseria gonorrhoeae</w:t>
      </w:r>
      <w:r>
        <w:t xml:space="preserve"> isolated from each </w:t>
      </w:r>
      <w:proofErr w:type="gramStart"/>
      <w:r>
        <w:t>jurisdiction</w:t>
      </w:r>
      <w:proofErr w:type="gramEnd"/>
      <w:r>
        <w:t xml:space="preserve"> for an agreed group of agents. The antibiotics reported represent current or potential agents used for the treatment of gonorrhoea, and include ceftriaxone, azithromycin, </w:t>
      </w:r>
      <w:proofErr w:type="gramStart"/>
      <w:r>
        <w:t>ciprofloxacin</w:t>
      </w:r>
      <w:proofErr w:type="gramEnd"/>
      <w:r>
        <w:t xml:space="preserve"> and penicillin. More recently, gentamicin susceptibilities </w:t>
      </w:r>
      <w:proofErr w:type="gramStart"/>
      <w:r>
        <w:t>are included</w:t>
      </w:r>
      <w:proofErr w:type="gramEnd"/>
      <w:r>
        <w:t xml:space="preserve"> in the AGSP Annual Report. </w:t>
      </w:r>
    </w:p>
    <w:p w14:paraId="0B85AFE9" w14:textId="77777777" w:rsidR="001B673A" w:rsidRDefault="001B673A" w:rsidP="00290DDA">
      <w:r>
        <w:t xml:space="preserve">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w:t>
      </w:r>
      <w:proofErr w:type="gramStart"/>
      <w:r>
        <w:t>is recommended</w:t>
      </w:r>
      <w:proofErr w:type="gramEnd"/>
      <w:r>
        <w:t xml:space="preserve"> for the treatment of gonorrhoea. </w:t>
      </w:r>
      <w:proofErr w:type="gramStart"/>
      <w:r>
        <w:t>Additional</w:t>
      </w:r>
      <w:proofErr w:type="gramEnd"/>
      <w:r>
        <w:t xml:space="preserve"> data on other antibiotics are reported in the AGSP Annual Report. The AGSP has a programme-specific quality assurance process. </w:t>
      </w:r>
    </w:p>
    <w:p w14:paraId="6E958AA8" w14:textId="77777777" w:rsidR="00F32B88" w:rsidRDefault="00F32B88">
      <w:pPr>
        <w:rPr>
          <w:rFonts w:asciiTheme="majorHAnsi" w:eastAsiaTheme="majorEastAsia" w:hAnsiTheme="majorHAnsi" w:cstheme="majorBidi"/>
          <w:b/>
          <w:bCs/>
          <w:sz w:val="32"/>
          <w:szCs w:val="28"/>
        </w:rPr>
      </w:pPr>
      <w:r>
        <w:br w:type="page"/>
      </w:r>
    </w:p>
    <w:p w14:paraId="22BA2D3A" w14:textId="36301B56" w:rsidR="001B673A" w:rsidRPr="00290DDA" w:rsidRDefault="001B673A" w:rsidP="00290DDA">
      <w:pPr>
        <w:pStyle w:val="Heading1"/>
      </w:pPr>
      <w:r w:rsidRPr="00290DDA">
        <w:lastRenderedPageBreak/>
        <w:t xml:space="preserve">Results </w:t>
      </w:r>
    </w:p>
    <w:p w14:paraId="5B65CAA8" w14:textId="77411A93" w:rsidR="001B673A" w:rsidRDefault="001B673A" w:rsidP="00290DDA">
      <w:r>
        <w:t xml:space="preserve">Table 1 </w:t>
      </w:r>
      <w:proofErr w:type="gramStart"/>
      <w:r>
        <w:t>provides</w:t>
      </w:r>
      <w:proofErr w:type="gramEnd"/>
      <w:r>
        <w:t xml:space="preserve"> a summary of the proportion of </w:t>
      </w:r>
      <w:r w:rsidRPr="00290DDA">
        <w:rPr>
          <w:rStyle w:val="Emphasis"/>
          <w:b w:val="0"/>
          <w:bCs w:val="0"/>
        </w:rPr>
        <w:t>Neisseria gonorrhoeae</w:t>
      </w:r>
      <w:r>
        <w:t xml:space="preserve"> isolates resistant to azithromycin, ciprofloxacin and penicillin for Quarter 3, 2022. </w:t>
      </w:r>
    </w:p>
    <w:p w14:paraId="436D7317" w14:textId="77777777" w:rsidR="009450BC" w:rsidRPr="009450BC" w:rsidRDefault="009450BC" w:rsidP="009450BC">
      <w:pPr>
        <w:pStyle w:val="CDIFigures"/>
      </w:pPr>
      <w:r w:rsidRPr="009450BC">
        <w:rPr>
          <w:rStyle w:val="Strong"/>
          <w:b/>
          <w:bCs w:val="0"/>
        </w:rPr>
        <w:t xml:space="preserve">Table 1: Gonococcal isolates resistant to azithromycin, ciprofloxacin, and penicillin, Australia, 1 July to 30 September 2022, by state or territory </w:t>
      </w:r>
    </w:p>
    <w:tbl>
      <w:tblPr>
        <w:tblStyle w:val="CDI-StandardTable"/>
        <w:tblW w:w="0" w:type="auto"/>
        <w:tblLook w:val="04A0" w:firstRow="1" w:lastRow="0" w:firstColumn="1" w:lastColumn="0" w:noHBand="0" w:noVBand="1"/>
        <w:tblDescription w:val="Table 1: Table 1 shows the proportion of gonococcal isolates resistant to azithromycin, ciprofloxacin and penicillin in Australia, as reported by state or territory for the period 1 July to 30 September 2022."/>
      </w:tblPr>
      <w:tblGrid>
        <w:gridCol w:w="3119"/>
        <w:gridCol w:w="1279"/>
        <w:gridCol w:w="1011"/>
        <w:gridCol w:w="1011"/>
        <w:gridCol w:w="1012"/>
        <w:gridCol w:w="1011"/>
        <w:gridCol w:w="1011"/>
        <w:gridCol w:w="1012"/>
      </w:tblGrid>
      <w:tr w:rsidR="009450BC" w:rsidRPr="009450BC" w14:paraId="5AFA6EC4" w14:textId="77777777" w:rsidTr="009450BC">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hideMark/>
          </w:tcPr>
          <w:p w14:paraId="58E502A2" w14:textId="77777777" w:rsidR="009450BC" w:rsidRPr="009450BC" w:rsidRDefault="009450BC" w:rsidP="009450BC">
            <w:pPr>
              <w:pStyle w:val="NormalWeb"/>
              <w:jc w:val="left"/>
              <w:rPr>
                <w:sz w:val="18"/>
                <w:szCs w:val="18"/>
                <w:lang w:val="en-GB"/>
              </w:rPr>
            </w:pPr>
            <w:r w:rsidRPr="009450BC">
              <w:rPr>
                <w:sz w:val="18"/>
                <w:szCs w:val="18"/>
                <w:lang w:val="en-GB"/>
              </w:rPr>
              <w:t>Jurisdiction</w:t>
            </w:r>
          </w:p>
        </w:tc>
        <w:tc>
          <w:tcPr>
            <w:tcW w:w="1279" w:type="dxa"/>
            <w:hideMark/>
          </w:tcPr>
          <w:p w14:paraId="64A2F36A" w14:textId="77777777" w:rsidR="009450BC" w:rsidRPr="009450BC" w:rsidRDefault="009450BC" w:rsidP="0065068F">
            <w:pPr>
              <w:pStyle w:val="NormalWeb"/>
              <w:rPr>
                <w:sz w:val="18"/>
                <w:szCs w:val="18"/>
                <w:lang w:val="en-GB"/>
              </w:rPr>
            </w:pPr>
            <w:r w:rsidRPr="009450BC">
              <w:rPr>
                <w:sz w:val="18"/>
                <w:szCs w:val="18"/>
                <w:lang w:val="en-GB"/>
              </w:rPr>
              <w:t>Number of isolates tested</w:t>
            </w:r>
          </w:p>
        </w:tc>
        <w:tc>
          <w:tcPr>
            <w:tcW w:w="6068" w:type="dxa"/>
            <w:gridSpan w:val="6"/>
            <w:hideMark/>
          </w:tcPr>
          <w:p w14:paraId="5A611F4B" w14:textId="77777777" w:rsidR="009450BC" w:rsidRPr="009450BC" w:rsidRDefault="009450BC" w:rsidP="0065068F">
            <w:pPr>
              <w:pStyle w:val="NormalWeb"/>
              <w:rPr>
                <w:sz w:val="18"/>
                <w:szCs w:val="18"/>
                <w:lang w:val="en-GB"/>
              </w:rPr>
            </w:pPr>
            <w:proofErr w:type="spellStart"/>
            <w:r w:rsidRPr="009450BC">
              <w:rPr>
                <w:sz w:val="18"/>
                <w:szCs w:val="18"/>
                <w:lang w:val="en-GB"/>
              </w:rPr>
              <w:t>Resistance</w:t>
            </w:r>
            <w:r w:rsidRPr="009450BC">
              <w:rPr>
                <w:sz w:val="18"/>
                <w:szCs w:val="18"/>
                <w:vertAlign w:val="superscript"/>
                <w:lang w:val="en-GB"/>
              </w:rPr>
              <w:t>a</w:t>
            </w:r>
            <w:proofErr w:type="spellEnd"/>
          </w:p>
        </w:tc>
      </w:tr>
      <w:tr w:rsidR="009450BC" w:rsidRPr="009450BC" w14:paraId="7F44DF05" w14:textId="77777777" w:rsidTr="009450BC">
        <w:trPr>
          <w:cnfStyle w:val="100000000000" w:firstRow="1" w:lastRow="0" w:firstColumn="0" w:lastColumn="0" w:oddVBand="0" w:evenVBand="0" w:oddHBand="0" w:evenHBand="0" w:firstRowFirstColumn="0" w:firstRowLastColumn="0" w:lastRowFirstColumn="0" w:lastRowLastColumn="0"/>
          <w:tblHeader/>
        </w:trPr>
        <w:tc>
          <w:tcPr>
            <w:tcW w:w="3119" w:type="dxa"/>
            <w:vMerge/>
            <w:hideMark/>
          </w:tcPr>
          <w:p w14:paraId="54782BF8" w14:textId="77777777" w:rsidR="009450BC" w:rsidRPr="009450BC" w:rsidRDefault="009450BC" w:rsidP="009450BC">
            <w:pPr>
              <w:jc w:val="left"/>
              <w:rPr>
                <w:sz w:val="18"/>
                <w:szCs w:val="18"/>
                <w:lang w:val="en-GB"/>
              </w:rPr>
            </w:pPr>
          </w:p>
        </w:tc>
        <w:tc>
          <w:tcPr>
            <w:tcW w:w="1279" w:type="dxa"/>
            <w:vMerge w:val="restart"/>
            <w:hideMark/>
          </w:tcPr>
          <w:p w14:paraId="213BAFF9" w14:textId="77777777" w:rsidR="009450BC" w:rsidRPr="009450BC" w:rsidRDefault="009450BC" w:rsidP="0065068F">
            <w:pPr>
              <w:pStyle w:val="NormalWeb"/>
              <w:rPr>
                <w:sz w:val="18"/>
                <w:szCs w:val="18"/>
                <w:lang w:val="en-GB"/>
              </w:rPr>
            </w:pPr>
            <w:r w:rsidRPr="009450BC">
              <w:rPr>
                <w:sz w:val="18"/>
                <w:szCs w:val="18"/>
                <w:lang w:val="en-GB"/>
              </w:rPr>
              <w:t>Q3, 2022</w:t>
            </w:r>
          </w:p>
        </w:tc>
        <w:tc>
          <w:tcPr>
            <w:tcW w:w="2022" w:type="dxa"/>
            <w:gridSpan w:val="2"/>
            <w:hideMark/>
          </w:tcPr>
          <w:p w14:paraId="09DAA5FF" w14:textId="77777777" w:rsidR="009450BC" w:rsidRPr="009450BC" w:rsidRDefault="009450BC" w:rsidP="0065068F">
            <w:pPr>
              <w:pStyle w:val="NormalWeb"/>
              <w:rPr>
                <w:sz w:val="18"/>
                <w:szCs w:val="18"/>
                <w:lang w:val="en-GB"/>
              </w:rPr>
            </w:pPr>
            <w:r w:rsidRPr="009450BC">
              <w:rPr>
                <w:sz w:val="18"/>
                <w:szCs w:val="18"/>
                <w:lang w:val="en-GB"/>
              </w:rPr>
              <w:t>Azithromycin</w:t>
            </w:r>
          </w:p>
        </w:tc>
        <w:tc>
          <w:tcPr>
            <w:tcW w:w="2023" w:type="dxa"/>
            <w:gridSpan w:val="2"/>
            <w:hideMark/>
          </w:tcPr>
          <w:p w14:paraId="241EE681" w14:textId="77777777" w:rsidR="009450BC" w:rsidRPr="009450BC" w:rsidRDefault="009450BC" w:rsidP="0065068F">
            <w:pPr>
              <w:pStyle w:val="NormalWeb"/>
              <w:rPr>
                <w:sz w:val="18"/>
                <w:szCs w:val="18"/>
                <w:lang w:val="en-GB"/>
              </w:rPr>
            </w:pPr>
            <w:r w:rsidRPr="009450BC">
              <w:rPr>
                <w:sz w:val="18"/>
                <w:szCs w:val="18"/>
                <w:lang w:val="en-GB"/>
              </w:rPr>
              <w:t>Ciprofloxacin</w:t>
            </w:r>
          </w:p>
        </w:tc>
        <w:tc>
          <w:tcPr>
            <w:tcW w:w="2023" w:type="dxa"/>
            <w:gridSpan w:val="2"/>
            <w:hideMark/>
          </w:tcPr>
          <w:p w14:paraId="507DA58C" w14:textId="77777777" w:rsidR="009450BC" w:rsidRPr="009450BC" w:rsidRDefault="009450BC" w:rsidP="0065068F">
            <w:pPr>
              <w:pStyle w:val="NormalWeb"/>
              <w:rPr>
                <w:sz w:val="18"/>
                <w:szCs w:val="18"/>
                <w:lang w:val="en-GB"/>
              </w:rPr>
            </w:pPr>
            <w:r w:rsidRPr="009450BC">
              <w:rPr>
                <w:sz w:val="18"/>
                <w:szCs w:val="18"/>
                <w:lang w:val="en-GB"/>
              </w:rPr>
              <w:t>Penicillin</w:t>
            </w:r>
          </w:p>
        </w:tc>
      </w:tr>
      <w:tr w:rsidR="009450BC" w:rsidRPr="009450BC" w14:paraId="203A1DC5" w14:textId="77777777" w:rsidTr="009450BC">
        <w:trPr>
          <w:cnfStyle w:val="100000000000" w:firstRow="1" w:lastRow="0" w:firstColumn="0" w:lastColumn="0" w:oddVBand="0" w:evenVBand="0" w:oddHBand="0" w:evenHBand="0" w:firstRowFirstColumn="0" w:firstRowLastColumn="0" w:lastRowFirstColumn="0" w:lastRowLastColumn="0"/>
          <w:tblHeader/>
        </w:trPr>
        <w:tc>
          <w:tcPr>
            <w:tcW w:w="3119" w:type="dxa"/>
            <w:vMerge/>
            <w:hideMark/>
          </w:tcPr>
          <w:p w14:paraId="102CC9FE" w14:textId="77777777" w:rsidR="009450BC" w:rsidRPr="009450BC" w:rsidRDefault="009450BC" w:rsidP="009450BC">
            <w:pPr>
              <w:jc w:val="left"/>
              <w:rPr>
                <w:sz w:val="18"/>
                <w:szCs w:val="18"/>
                <w:lang w:val="en-GB"/>
              </w:rPr>
            </w:pPr>
          </w:p>
        </w:tc>
        <w:tc>
          <w:tcPr>
            <w:tcW w:w="1279" w:type="dxa"/>
            <w:vMerge/>
            <w:hideMark/>
          </w:tcPr>
          <w:p w14:paraId="214DBC77" w14:textId="77777777" w:rsidR="009450BC" w:rsidRPr="009450BC" w:rsidRDefault="009450BC" w:rsidP="0065068F">
            <w:pPr>
              <w:rPr>
                <w:sz w:val="18"/>
                <w:szCs w:val="18"/>
                <w:lang w:val="en-GB"/>
              </w:rPr>
            </w:pPr>
          </w:p>
        </w:tc>
        <w:tc>
          <w:tcPr>
            <w:tcW w:w="1011" w:type="dxa"/>
            <w:hideMark/>
          </w:tcPr>
          <w:p w14:paraId="3E43D4A2" w14:textId="77777777" w:rsidR="009450BC" w:rsidRPr="009450BC" w:rsidRDefault="009450BC" w:rsidP="0065068F">
            <w:pPr>
              <w:pStyle w:val="NormalWeb"/>
              <w:rPr>
                <w:sz w:val="18"/>
                <w:szCs w:val="18"/>
                <w:lang w:val="en-GB"/>
              </w:rPr>
            </w:pPr>
            <w:r w:rsidRPr="009450BC">
              <w:rPr>
                <w:sz w:val="18"/>
                <w:szCs w:val="18"/>
                <w:lang w:val="en-GB"/>
              </w:rPr>
              <w:t>n</w:t>
            </w:r>
          </w:p>
        </w:tc>
        <w:tc>
          <w:tcPr>
            <w:tcW w:w="1011" w:type="dxa"/>
            <w:hideMark/>
          </w:tcPr>
          <w:p w14:paraId="4B41158E" w14:textId="77777777" w:rsidR="009450BC" w:rsidRPr="009450BC" w:rsidRDefault="009450BC" w:rsidP="0065068F">
            <w:pPr>
              <w:pStyle w:val="NormalWeb"/>
              <w:rPr>
                <w:sz w:val="18"/>
                <w:szCs w:val="18"/>
                <w:lang w:val="en-GB"/>
              </w:rPr>
            </w:pPr>
            <w:r w:rsidRPr="009450BC">
              <w:rPr>
                <w:sz w:val="18"/>
                <w:szCs w:val="18"/>
                <w:lang w:val="en-GB"/>
              </w:rPr>
              <w:t>%</w:t>
            </w:r>
          </w:p>
        </w:tc>
        <w:tc>
          <w:tcPr>
            <w:tcW w:w="1012" w:type="dxa"/>
            <w:hideMark/>
          </w:tcPr>
          <w:p w14:paraId="1AE4C619" w14:textId="77777777" w:rsidR="009450BC" w:rsidRPr="009450BC" w:rsidRDefault="009450BC" w:rsidP="0065068F">
            <w:pPr>
              <w:pStyle w:val="NormalWeb"/>
              <w:rPr>
                <w:sz w:val="18"/>
                <w:szCs w:val="18"/>
                <w:lang w:val="en-GB"/>
              </w:rPr>
            </w:pPr>
            <w:r w:rsidRPr="009450BC">
              <w:rPr>
                <w:sz w:val="18"/>
                <w:szCs w:val="18"/>
                <w:lang w:val="en-GB"/>
              </w:rPr>
              <w:t>n</w:t>
            </w:r>
          </w:p>
        </w:tc>
        <w:tc>
          <w:tcPr>
            <w:tcW w:w="1011" w:type="dxa"/>
            <w:hideMark/>
          </w:tcPr>
          <w:p w14:paraId="55907AEE" w14:textId="77777777" w:rsidR="009450BC" w:rsidRPr="009450BC" w:rsidRDefault="009450BC" w:rsidP="0065068F">
            <w:pPr>
              <w:pStyle w:val="NormalWeb"/>
              <w:rPr>
                <w:sz w:val="18"/>
                <w:szCs w:val="18"/>
                <w:lang w:val="en-GB"/>
              </w:rPr>
            </w:pPr>
            <w:r w:rsidRPr="009450BC">
              <w:rPr>
                <w:sz w:val="18"/>
                <w:szCs w:val="18"/>
                <w:lang w:val="en-GB"/>
              </w:rPr>
              <w:t>%</w:t>
            </w:r>
          </w:p>
        </w:tc>
        <w:tc>
          <w:tcPr>
            <w:tcW w:w="1011" w:type="dxa"/>
            <w:hideMark/>
          </w:tcPr>
          <w:p w14:paraId="22C8F21A" w14:textId="77777777" w:rsidR="009450BC" w:rsidRPr="009450BC" w:rsidRDefault="009450BC" w:rsidP="0065068F">
            <w:pPr>
              <w:pStyle w:val="NormalWeb"/>
              <w:rPr>
                <w:sz w:val="18"/>
                <w:szCs w:val="18"/>
                <w:lang w:val="en-GB"/>
              </w:rPr>
            </w:pPr>
            <w:r w:rsidRPr="009450BC">
              <w:rPr>
                <w:sz w:val="18"/>
                <w:szCs w:val="18"/>
                <w:lang w:val="en-GB"/>
              </w:rPr>
              <w:t>n</w:t>
            </w:r>
          </w:p>
        </w:tc>
        <w:tc>
          <w:tcPr>
            <w:tcW w:w="1012" w:type="dxa"/>
            <w:hideMark/>
          </w:tcPr>
          <w:p w14:paraId="11FC89AB" w14:textId="77777777" w:rsidR="009450BC" w:rsidRPr="009450BC" w:rsidRDefault="009450BC" w:rsidP="0065068F">
            <w:pPr>
              <w:pStyle w:val="NormalWeb"/>
              <w:rPr>
                <w:sz w:val="18"/>
                <w:szCs w:val="18"/>
                <w:lang w:val="en-GB"/>
              </w:rPr>
            </w:pPr>
            <w:r w:rsidRPr="009450BC">
              <w:rPr>
                <w:sz w:val="18"/>
                <w:szCs w:val="18"/>
                <w:lang w:val="en-GB"/>
              </w:rPr>
              <w:t>%</w:t>
            </w:r>
          </w:p>
        </w:tc>
      </w:tr>
      <w:tr w:rsidR="009450BC" w:rsidRPr="009450BC" w14:paraId="1BD4AC5F" w14:textId="77777777" w:rsidTr="009450BC">
        <w:tc>
          <w:tcPr>
            <w:tcW w:w="3119" w:type="dxa"/>
            <w:hideMark/>
          </w:tcPr>
          <w:p w14:paraId="7094CE54" w14:textId="77777777" w:rsidR="009450BC" w:rsidRPr="009450BC" w:rsidRDefault="009450BC" w:rsidP="009450BC">
            <w:pPr>
              <w:pStyle w:val="NormalWeb"/>
              <w:jc w:val="left"/>
              <w:rPr>
                <w:sz w:val="18"/>
                <w:szCs w:val="18"/>
                <w:lang w:val="en-GB"/>
              </w:rPr>
            </w:pPr>
            <w:r w:rsidRPr="009450BC">
              <w:rPr>
                <w:sz w:val="18"/>
                <w:szCs w:val="18"/>
                <w:lang w:val="en-GB"/>
              </w:rPr>
              <w:t>Australian Capital Territory</w:t>
            </w:r>
          </w:p>
        </w:tc>
        <w:tc>
          <w:tcPr>
            <w:tcW w:w="1279" w:type="dxa"/>
            <w:hideMark/>
          </w:tcPr>
          <w:p w14:paraId="17BC5C76" w14:textId="77777777" w:rsidR="009450BC" w:rsidRPr="009450BC" w:rsidRDefault="009450BC" w:rsidP="0065068F">
            <w:pPr>
              <w:pStyle w:val="NormalWeb"/>
              <w:rPr>
                <w:sz w:val="18"/>
                <w:szCs w:val="18"/>
                <w:lang w:val="en-GB"/>
              </w:rPr>
            </w:pPr>
            <w:r w:rsidRPr="009450BC">
              <w:rPr>
                <w:sz w:val="18"/>
                <w:szCs w:val="18"/>
                <w:lang w:val="en-GB"/>
              </w:rPr>
              <w:t>71</w:t>
            </w:r>
          </w:p>
        </w:tc>
        <w:tc>
          <w:tcPr>
            <w:tcW w:w="1011" w:type="dxa"/>
            <w:hideMark/>
          </w:tcPr>
          <w:p w14:paraId="3033DCBB" w14:textId="77777777" w:rsidR="009450BC" w:rsidRPr="009450BC" w:rsidRDefault="009450BC" w:rsidP="0065068F">
            <w:pPr>
              <w:pStyle w:val="NormalWeb"/>
              <w:rPr>
                <w:sz w:val="18"/>
                <w:szCs w:val="18"/>
                <w:lang w:val="en-GB"/>
              </w:rPr>
            </w:pPr>
            <w:r w:rsidRPr="009450BC">
              <w:rPr>
                <w:sz w:val="18"/>
                <w:szCs w:val="18"/>
                <w:lang w:val="en-GB"/>
              </w:rPr>
              <w:t>3</w:t>
            </w:r>
          </w:p>
        </w:tc>
        <w:tc>
          <w:tcPr>
            <w:tcW w:w="1011" w:type="dxa"/>
            <w:hideMark/>
          </w:tcPr>
          <w:p w14:paraId="50A7BECF" w14:textId="77777777" w:rsidR="009450BC" w:rsidRPr="009450BC" w:rsidRDefault="009450BC" w:rsidP="0065068F">
            <w:pPr>
              <w:pStyle w:val="NormalWeb"/>
              <w:rPr>
                <w:sz w:val="18"/>
                <w:szCs w:val="18"/>
                <w:lang w:val="en-GB"/>
              </w:rPr>
            </w:pPr>
            <w:r w:rsidRPr="009450BC">
              <w:rPr>
                <w:sz w:val="18"/>
                <w:szCs w:val="18"/>
                <w:lang w:val="en-GB"/>
              </w:rPr>
              <w:t>4.2</w:t>
            </w:r>
          </w:p>
        </w:tc>
        <w:tc>
          <w:tcPr>
            <w:tcW w:w="1012" w:type="dxa"/>
            <w:hideMark/>
          </w:tcPr>
          <w:p w14:paraId="4E4FF2F9" w14:textId="77777777" w:rsidR="009450BC" w:rsidRPr="009450BC" w:rsidRDefault="009450BC" w:rsidP="0065068F">
            <w:pPr>
              <w:pStyle w:val="NormalWeb"/>
              <w:rPr>
                <w:sz w:val="18"/>
                <w:szCs w:val="18"/>
                <w:lang w:val="en-GB"/>
              </w:rPr>
            </w:pPr>
            <w:r w:rsidRPr="009450BC">
              <w:rPr>
                <w:sz w:val="18"/>
                <w:szCs w:val="18"/>
                <w:lang w:val="en-GB"/>
              </w:rPr>
              <w:t>39</w:t>
            </w:r>
          </w:p>
        </w:tc>
        <w:tc>
          <w:tcPr>
            <w:tcW w:w="1011" w:type="dxa"/>
            <w:hideMark/>
          </w:tcPr>
          <w:p w14:paraId="6C292A3F" w14:textId="77777777" w:rsidR="009450BC" w:rsidRPr="009450BC" w:rsidRDefault="009450BC" w:rsidP="0065068F">
            <w:pPr>
              <w:pStyle w:val="NormalWeb"/>
              <w:rPr>
                <w:sz w:val="18"/>
                <w:szCs w:val="18"/>
                <w:lang w:val="en-GB"/>
              </w:rPr>
            </w:pPr>
            <w:r w:rsidRPr="009450BC">
              <w:rPr>
                <w:sz w:val="18"/>
                <w:szCs w:val="18"/>
                <w:lang w:val="en-GB"/>
              </w:rPr>
              <w:t>54.9</w:t>
            </w:r>
          </w:p>
        </w:tc>
        <w:tc>
          <w:tcPr>
            <w:tcW w:w="1011" w:type="dxa"/>
            <w:hideMark/>
          </w:tcPr>
          <w:p w14:paraId="0246B365" w14:textId="77777777" w:rsidR="009450BC" w:rsidRPr="009450BC" w:rsidRDefault="009450BC" w:rsidP="0065068F">
            <w:pPr>
              <w:pStyle w:val="NormalWeb"/>
              <w:rPr>
                <w:sz w:val="18"/>
                <w:szCs w:val="18"/>
                <w:lang w:val="en-GB"/>
              </w:rPr>
            </w:pPr>
            <w:r w:rsidRPr="009450BC">
              <w:rPr>
                <w:sz w:val="18"/>
                <w:szCs w:val="18"/>
                <w:lang w:val="en-GB"/>
              </w:rPr>
              <w:t>24</w:t>
            </w:r>
          </w:p>
        </w:tc>
        <w:tc>
          <w:tcPr>
            <w:tcW w:w="1012" w:type="dxa"/>
            <w:hideMark/>
          </w:tcPr>
          <w:p w14:paraId="6D5CCA95" w14:textId="77777777" w:rsidR="009450BC" w:rsidRPr="009450BC" w:rsidRDefault="009450BC" w:rsidP="0065068F">
            <w:pPr>
              <w:pStyle w:val="NormalWeb"/>
              <w:rPr>
                <w:sz w:val="18"/>
                <w:szCs w:val="18"/>
                <w:lang w:val="en-GB"/>
              </w:rPr>
            </w:pPr>
            <w:r w:rsidRPr="009450BC">
              <w:rPr>
                <w:sz w:val="18"/>
                <w:szCs w:val="18"/>
                <w:lang w:val="en-GB"/>
              </w:rPr>
              <w:t>33.8</w:t>
            </w:r>
          </w:p>
        </w:tc>
      </w:tr>
      <w:tr w:rsidR="009450BC" w:rsidRPr="009450BC" w14:paraId="423812AE" w14:textId="77777777" w:rsidTr="009450BC">
        <w:trPr>
          <w:cnfStyle w:val="000000010000" w:firstRow="0" w:lastRow="0" w:firstColumn="0" w:lastColumn="0" w:oddVBand="0" w:evenVBand="0" w:oddHBand="0" w:evenHBand="1" w:firstRowFirstColumn="0" w:firstRowLastColumn="0" w:lastRowFirstColumn="0" w:lastRowLastColumn="0"/>
        </w:trPr>
        <w:tc>
          <w:tcPr>
            <w:tcW w:w="3119" w:type="dxa"/>
            <w:hideMark/>
          </w:tcPr>
          <w:p w14:paraId="48E574D4" w14:textId="77777777" w:rsidR="009450BC" w:rsidRPr="009450BC" w:rsidRDefault="009450BC" w:rsidP="009450BC">
            <w:pPr>
              <w:pStyle w:val="NormalWeb"/>
              <w:jc w:val="left"/>
              <w:rPr>
                <w:sz w:val="18"/>
                <w:szCs w:val="18"/>
                <w:lang w:val="en-GB"/>
              </w:rPr>
            </w:pPr>
            <w:r w:rsidRPr="009450BC">
              <w:rPr>
                <w:sz w:val="18"/>
                <w:szCs w:val="18"/>
                <w:lang w:val="en-GB"/>
              </w:rPr>
              <w:t>New South Wales</w:t>
            </w:r>
          </w:p>
        </w:tc>
        <w:tc>
          <w:tcPr>
            <w:tcW w:w="1279" w:type="dxa"/>
            <w:hideMark/>
          </w:tcPr>
          <w:p w14:paraId="25BFCB53" w14:textId="77777777" w:rsidR="009450BC" w:rsidRPr="009450BC" w:rsidRDefault="009450BC" w:rsidP="0065068F">
            <w:pPr>
              <w:pStyle w:val="NormalWeb"/>
              <w:rPr>
                <w:sz w:val="18"/>
                <w:szCs w:val="18"/>
                <w:lang w:val="en-GB"/>
              </w:rPr>
            </w:pPr>
            <w:r w:rsidRPr="009450BC">
              <w:rPr>
                <w:sz w:val="18"/>
                <w:szCs w:val="18"/>
                <w:lang w:val="en-GB"/>
              </w:rPr>
              <w:t>793</w:t>
            </w:r>
          </w:p>
        </w:tc>
        <w:tc>
          <w:tcPr>
            <w:tcW w:w="1011" w:type="dxa"/>
            <w:hideMark/>
          </w:tcPr>
          <w:p w14:paraId="49E7EE9E" w14:textId="77777777" w:rsidR="009450BC" w:rsidRPr="009450BC" w:rsidRDefault="009450BC" w:rsidP="0065068F">
            <w:pPr>
              <w:pStyle w:val="NormalWeb"/>
              <w:rPr>
                <w:sz w:val="18"/>
                <w:szCs w:val="18"/>
                <w:lang w:val="en-GB"/>
              </w:rPr>
            </w:pPr>
            <w:r w:rsidRPr="009450BC">
              <w:rPr>
                <w:sz w:val="18"/>
                <w:szCs w:val="18"/>
                <w:lang w:val="en-GB"/>
              </w:rPr>
              <w:t>31</w:t>
            </w:r>
          </w:p>
        </w:tc>
        <w:tc>
          <w:tcPr>
            <w:tcW w:w="1011" w:type="dxa"/>
            <w:hideMark/>
          </w:tcPr>
          <w:p w14:paraId="61B9F777" w14:textId="77777777" w:rsidR="009450BC" w:rsidRPr="009450BC" w:rsidRDefault="009450BC" w:rsidP="0065068F">
            <w:pPr>
              <w:pStyle w:val="NormalWeb"/>
              <w:rPr>
                <w:sz w:val="18"/>
                <w:szCs w:val="18"/>
                <w:lang w:val="en-GB"/>
              </w:rPr>
            </w:pPr>
            <w:r w:rsidRPr="009450BC">
              <w:rPr>
                <w:sz w:val="18"/>
                <w:szCs w:val="18"/>
                <w:lang w:val="en-GB"/>
              </w:rPr>
              <w:t>3.9</w:t>
            </w:r>
          </w:p>
        </w:tc>
        <w:tc>
          <w:tcPr>
            <w:tcW w:w="1012" w:type="dxa"/>
            <w:hideMark/>
          </w:tcPr>
          <w:p w14:paraId="365788CA" w14:textId="77777777" w:rsidR="009450BC" w:rsidRPr="009450BC" w:rsidRDefault="009450BC" w:rsidP="0065068F">
            <w:pPr>
              <w:pStyle w:val="NormalWeb"/>
              <w:rPr>
                <w:sz w:val="18"/>
                <w:szCs w:val="18"/>
                <w:lang w:val="en-GB"/>
              </w:rPr>
            </w:pPr>
            <w:r w:rsidRPr="009450BC">
              <w:rPr>
                <w:sz w:val="18"/>
                <w:szCs w:val="18"/>
                <w:lang w:val="en-GB"/>
              </w:rPr>
              <w:t>600</w:t>
            </w:r>
          </w:p>
        </w:tc>
        <w:tc>
          <w:tcPr>
            <w:tcW w:w="1011" w:type="dxa"/>
            <w:hideMark/>
          </w:tcPr>
          <w:p w14:paraId="57279130" w14:textId="77777777" w:rsidR="009450BC" w:rsidRPr="009450BC" w:rsidRDefault="009450BC" w:rsidP="0065068F">
            <w:pPr>
              <w:pStyle w:val="NormalWeb"/>
              <w:rPr>
                <w:sz w:val="18"/>
                <w:szCs w:val="18"/>
                <w:lang w:val="en-GB"/>
              </w:rPr>
            </w:pPr>
            <w:r w:rsidRPr="009450BC">
              <w:rPr>
                <w:sz w:val="18"/>
                <w:szCs w:val="18"/>
                <w:lang w:val="en-GB"/>
              </w:rPr>
              <w:t>75.7</w:t>
            </w:r>
          </w:p>
        </w:tc>
        <w:tc>
          <w:tcPr>
            <w:tcW w:w="1011" w:type="dxa"/>
            <w:hideMark/>
          </w:tcPr>
          <w:p w14:paraId="23F9B62E" w14:textId="77777777" w:rsidR="009450BC" w:rsidRPr="009450BC" w:rsidRDefault="009450BC" w:rsidP="0065068F">
            <w:pPr>
              <w:pStyle w:val="NormalWeb"/>
              <w:rPr>
                <w:sz w:val="18"/>
                <w:szCs w:val="18"/>
                <w:lang w:val="en-GB"/>
              </w:rPr>
            </w:pPr>
            <w:r w:rsidRPr="009450BC">
              <w:rPr>
                <w:sz w:val="18"/>
                <w:szCs w:val="18"/>
                <w:lang w:val="en-GB"/>
              </w:rPr>
              <w:t>297</w:t>
            </w:r>
          </w:p>
        </w:tc>
        <w:tc>
          <w:tcPr>
            <w:tcW w:w="1012" w:type="dxa"/>
            <w:hideMark/>
          </w:tcPr>
          <w:p w14:paraId="3DCED116" w14:textId="77777777" w:rsidR="009450BC" w:rsidRPr="009450BC" w:rsidRDefault="009450BC" w:rsidP="0065068F">
            <w:pPr>
              <w:pStyle w:val="NormalWeb"/>
              <w:rPr>
                <w:sz w:val="18"/>
                <w:szCs w:val="18"/>
                <w:lang w:val="en-GB"/>
              </w:rPr>
            </w:pPr>
            <w:r w:rsidRPr="009450BC">
              <w:rPr>
                <w:sz w:val="18"/>
                <w:szCs w:val="18"/>
                <w:lang w:val="en-GB"/>
              </w:rPr>
              <w:t>37.5</w:t>
            </w:r>
          </w:p>
        </w:tc>
      </w:tr>
      <w:tr w:rsidR="009450BC" w:rsidRPr="009450BC" w14:paraId="6E8024E6" w14:textId="77777777" w:rsidTr="009450BC">
        <w:tc>
          <w:tcPr>
            <w:tcW w:w="3119" w:type="dxa"/>
            <w:hideMark/>
          </w:tcPr>
          <w:p w14:paraId="7C31874E" w14:textId="77777777" w:rsidR="009450BC" w:rsidRPr="009450BC" w:rsidRDefault="009450BC" w:rsidP="009450BC">
            <w:pPr>
              <w:pStyle w:val="NormalWeb"/>
              <w:jc w:val="left"/>
              <w:rPr>
                <w:sz w:val="18"/>
                <w:szCs w:val="18"/>
                <w:lang w:val="en-GB"/>
              </w:rPr>
            </w:pPr>
            <w:r w:rsidRPr="009450BC">
              <w:rPr>
                <w:sz w:val="18"/>
                <w:szCs w:val="18"/>
                <w:lang w:val="en-GB"/>
              </w:rPr>
              <w:t>Queensland</w:t>
            </w:r>
          </w:p>
        </w:tc>
        <w:tc>
          <w:tcPr>
            <w:tcW w:w="1279" w:type="dxa"/>
            <w:hideMark/>
          </w:tcPr>
          <w:p w14:paraId="1320C355" w14:textId="77777777" w:rsidR="009450BC" w:rsidRPr="009450BC" w:rsidRDefault="009450BC" w:rsidP="0065068F">
            <w:pPr>
              <w:pStyle w:val="NormalWeb"/>
              <w:rPr>
                <w:sz w:val="18"/>
                <w:szCs w:val="18"/>
                <w:lang w:val="en-GB"/>
              </w:rPr>
            </w:pPr>
            <w:r w:rsidRPr="009450BC">
              <w:rPr>
                <w:sz w:val="18"/>
                <w:szCs w:val="18"/>
                <w:lang w:val="en-GB"/>
              </w:rPr>
              <w:t>363</w:t>
            </w:r>
          </w:p>
        </w:tc>
        <w:tc>
          <w:tcPr>
            <w:tcW w:w="1011" w:type="dxa"/>
            <w:hideMark/>
          </w:tcPr>
          <w:p w14:paraId="6AF2616D" w14:textId="77777777" w:rsidR="009450BC" w:rsidRPr="009450BC" w:rsidRDefault="009450BC" w:rsidP="0065068F">
            <w:pPr>
              <w:pStyle w:val="NormalWeb"/>
              <w:rPr>
                <w:sz w:val="18"/>
                <w:szCs w:val="18"/>
                <w:lang w:val="en-GB"/>
              </w:rPr>
            </w:pPr>
            <w:r w:rsidRPr="009450BC">
              <w:rPr>
                <w:sz w:val="18"/>
                <w:szCs w:val="18"/>
                <w:lang w:val="en-GB"/>
              </w:rPr>
              <w:t>11</w:t>
            </w:r>
          </w:p>
        </w:tc>
        <w:tc>
          <w:tcPr>
            <w:tcW w:w="1011" w:type="dxa"/>
            <w:hideMark/>
          </w:tcPr>
          <w:p w14:paraId="6F9092B9" w14:textId="77777777" w:rsidR="009450BC" w:rsidRPr="009450BC" w:rsidRDefault="009450BC" w:rsidP="0065068F">
            <w:pPr>
              <w:pStyle w:val="NormalWeb"/>
              <w:rPr>
                <w:sz w:val="18"/>
                <w:szCs w:val="18"/>
                <w:lang w:val="en-GB"/>
              </w:rPr>
            </w:pPr>
            <w:r w:rsidRPr="009450BC">
              <w:rPr>
                <w:sz w:val="18"/>
                <w:szCs w:val="18"/>
                <w:lang w:val="en-GB"/>
              </w:rPr>
              <w:t>3.0</w:t>
            </w:r>
          </w:p>
        </w:tc>
        <w:tc>
          <w:tcPr>
            <w:tcW w:w="1012" w:type="dxa"/>
            <w:hideMark/>
          </w:tcPr>
          <w:p w14:paraId="1859B46D" w14:textId="77777777" w:rsidR="009450BC" w:rsidRPr="009450BC" w:rsidRDefault="009450BC" w:rsidP="0065068F">
            <w:pPr>
              <w:pStyle w:val="NormalWeb"/>
              <w:rPr>
                <w:sz w:val="18"/>
                <w:szCs w:val="18"/>
                <w:lang w:val="en-GB"/>
              </w:rPr>
            </w:pPr>
            <w:r w:rsidRPr="009450BC">
              <w:rPr>
                <w:sz w:val="18"/>
                <w:szCs w:val="18"/>
                <w:lang w:val="en-GB"/>
              </w:rPr>
              <w:t>196</w:t>
            </w:r>
          </w:p>
        </w:tc>
        <w:tc>
          <w:tcPr>
            <w:tcW w:w="1011" w:type="dxa"/>
            <w:hideMark/>
          </w:tcPr>
          <w:p w14:paraId="446B7EC2" w14:textId="77777777" w:rsidR="009450BC" w:rsidRPr="009450BC" w:rsidRDefault="009450BC" w:rsidP="0065068F">
            <w:pPr>
              <w:pStyle w:val="NormalWeb"/>
              <w:rPr>
                <w:sz w:val="18"/>
                <w:szCs w:val="18"/>
                <w:lang w:val="en-GB"/>
              </w:rPr>
            </w:pPr>
            <w:r w:rsidRPr="009450BC">
              <w:rPr>
                <w:sz w:val="18"/>
                <w:szCs w:val="18"/>
                <w:lang w:val="en-GB"/>
              </w:rPr>
              <w:t>54.0</w:t>
            </w:r>
          </w:p>
        </w:tc>
        <w:tc>
          <w:tcPr>
            <w:tcW w:w="1011" w:type="dxa"/>
            <w:hideMark/>
          </w:tcPr>
          <w:p w14:paraId="6AEAA50D" w14:textId="77777777" w:rsidR="009450BC" w:rsidRPr="009450BC" w:rsidRDefault="009450BC" w:rsidP="0065068F">
            <w:pPr>
              <w:pStyle w:val="NormalWeb"/>
              <w:rPr>
                <w:sz w:val="18"/>
                <w:szCs w:val="18"/>
                <w:lang w:val="en-GB"/>
              </w:rPr>
            </w:pPr>
            <w:r w:rsidRPr="009450BC">
              <w:rPr>
                <w:sz w:val="18"/>
                <w:szCs w:val="18"/>
                <w:lang w:val="en-GB"/>
              </w:rPr>
              <w:t>124</w:t>
            </w:r>
          </w:p>
        </w:tc>
        <w:tc>
          <w:tcPr>
            <w:tcW w:w="1012" w:type="dxa"/>
            <w:hideMark/>
          </w:tcPr>
          <w:p w14:paraId="46CAD5FD" w14:textId="77777777" w:rsidR="009450BC" w:rsidRPr="009450BC" w:rsidRDefault="009450BC" w:rsidP="0065068F">
            <w:pPr>
              <w:pStyle w:val="NormalWeb"/>
              <w:rPr>
                <w:sz w:val="18"/>
                <w:szCs w:val="18"/>
                <w:lang w:val="en-GB"/>
              </w:rPr>
            </w:pPr>
            <w:r w:rsidRPr="009450BC">
              <w:rPr>
                <w:sz w:val="18"/>
                <w:szCs w:val="18"/>
                <w:lang w:val="en-GB"/>
              </w:rPr>
              <w:t>34.2</w:t>
            </w:r>
          </w:p>
        </w:tc>
      </w:tr>
      <w:tr w:rsidR="009450BC" w:rsidRPr="009450BC" w14:paraId="6E6706F2" w14:textId="77777777" w:rsidTr="009450BC">
        <w:trPr>
          <w:cnfStyle w:val="000000010000" w:firstRow="0" w:lastRow="0" w:firstColumn="0" w:lastColumn="0" w:oddVBand="0" w:evenVBand="0" w:oddHBand="0" w:evenHBand="1" w:firstRowFirstColumn="0" w:firstRowLastColumn="0" w:lastRowFirstColumn="0" w:lastRowLastColumn="0"/>
        </w:trPr>
        <w:tc>
          <w:tcPr>
            <w:tcW w:w="3119" w:type="dxa"/>
            <w:hideMark/>
          </w:tcPr>
          <w:p w14:paraId="45146B2A" w14:textId="77777777" w:rsidR="009450BC" w:rsidRPr="009450BC" w:rsidRDefault="009450BC" w:rsidP="009450BC">
            <w:pPr>
              <w:pStyle w:val="NormalWeb"/>
              <w:jc w:val="left"/>
              <w:rPr>
                <w:sz w:val="18"/>
                <w:szCs w:val="18"/>
                <w:lang w:val="en-GB"/>
              </w:rPr>
            </w:pPr>
            <w:r w:rsidRPr="009450BC">
              <w:rPr>
                <w:sz w:val="18"/>
                <w:szCs w:val="18"/>
                <w:lang w:val="en-GB"/>
              </w:rPr>
              <w:t>South Australia</w:t>
            </w:r>
          </w:p>
        </w:tc>
        <w:tc>
          <w:tcPr>
            <w:tcW w:w="1279" w:type="dxa"/>
            <w:hideMark/>
          </w:tcPr>
          <w:p w14:paraId="3B5FFB68" w14:textId="77777777" w:rsidR="009450BC" w:rsidRPr="009450BC" w:rsidRDefault="009450BC" w:rsidP="0065068F">
            <w:pPr>
              <w:pStyle w:val="NormalWeb"/>
              <w:rPr>
                <w:sz w:val="18"/>
                <w:szCs w:val="18"/>
                <w:lang w:val="en-GB"/>
              </w:rPr>
            </w:pPr>
            <w:r w:rsidRPr="009450BC">
              <w:rPr>
                <w:sz w:val="18"/>
                <w:szCs w:val="18"/>
                <w:lang w:val="en-GB"/>
              </w:rPr>
              <w:t>104</w:t>
            </w:r>
          </w:p>
        </w:tc>
        <w:tc>
          <w:tcPr>
            <w:tcW w:w="1011" w:type="dxa"/>
            <w:hideMark/>
          </w:tcPr>
          <w:p w14:paraId="6C3C93C1" w14:textId="77777777" w:rsidR="009450BC" w:rsidRPr="009450BC" w:rsidRDefault="009450BC" w:rsidP="0065068F">
            <w:pPr>
              <w:pStyle w:val="NormalWeb"/>
              <w:rPr>
                <w:sz w:val="18"/>
                <w:szCs w:val="18"/>
                <w:lang w:val="en-GB"/>
              </w:rPr>
            </w:pPr>
            <w:r w:rsidRPr="009450BC">
              <w:rPr>
                <w:sz w:val="18"/>
                <w:szCs w:val="18"/>
                <w:lang w:val="en-GB"/>
              </w:rPr>
              <w:t>0</w:t>
            </w:r>
          </w:p>
        </w:tc>
        <w:tc>
          <w:tcPr>
            <w:tcW w:w="1011" w:type="dxa"/>
            <w:hideMark/>
          </w:tcPr>
          <w:p w14:paraId="6AFD3E2F" w14:textId="77777777" w:rsidR="009450BC" w:rsidRPr="009450BC" w:rsidRDefault="009450BC" w:rsidP="0065068F">
            <w:pPr>
              <w:pStyle w:val="NormalWeb"/>
              <w:rPr>
                <w:sz w:val="18"/>
                <w:szCs w:val="18"/>
                <w:lang w:val="en-GB"/>
              </w:rPr>
            </w:pPr>
            <w:r w:rsidRPr="009450BC">
              <w:rPr>
                <w:sz w:val="18"/>
                <w:szCs w:val="18"/>
                <w:lang w:val="en-GB"/>
              </w:rPr>
              <w:t>0</w:t>
            </w:r>
          </w:p>
        </w:tc>
        <w:tc>
          <w:tcPr>
            <w:tcW w:w="1012" w:type="dxa"/>
            <w:hideMark/>
          </w:tcPr>
          <w:p w14:paraId="104780A5" w14:textId="77777777" w:rsidR="009450BC" w:rsidRPr="009450BC" w:rsidRDefault="009450BC" w:rsidP="0065068F">
            <w:pPr>
              <w:pStyle w:val="NormalWeb"/>
              <w:rPr>
                <w:sz w:val="18"/>
                <w:szCs w:val="18"/>
                <w:lang w:val="en-GB"/>
              </w:rPr>
            </w:pPr>
            <w:r w:rsidRPr="009450BC">
              <w:rPr>
                <w:sz w:val="18"/>
                <w:szCs w:val="18"/>
                <w:lang w:val="en-GB"/>
              </w:rPr>
              <w:t>60</w:t>
            </w:r>
          </w:p>
        </w:tc>
        <w:tc>
          <w:tcPr>
            <w:tcW w:w="1011" w:type="dxa"/>
            <w:hideMark/>
          </w:tcPr>
          <w:p w14:paraId="221EFF41" w14:textId="77777777" w:rsidR="009450BC" w:rsidRPr="009450BC" w:rsidRDefault="009450BC" w:rsidP="0065068F">
            <w:pPr>
              <w:pStyle w:val="NormalWeb"/>
              <w:rPr>
                <w:sz w:val="18"/>
                <w:szCs w:val="18"/>
                <w:lang w:val="en-GB"/>
              </w:rPr>
            </w:pPr>
            <w:r w:rsidRPr="009450BC">
              <w:rPr>
                <w:sz w:val="18"/>
                <w:szCs w:val="18"/>
                <w:lang w:val="en-GB"/>
              </w:rPr>
              <w:t>57.7</w:t>
            </w:r>
          </w:p>
        </w:tc>
        <w:tc>
          <w:tcPr>
            <w:tcW w:w="1011" w:type="dxa"/>
            <w:hideMark/>
          </w:tcPr>
          <w:p w14:paraId="1A3314C4" w14:textId="77777777" w:rsidR="009450BC" w:rsidRPr="009450BC" w:rsidRDefault="009450BC" w:rsidP="0065068F">
            <w:pPr>
              <w:pStyle w:val="NormalWeb"/>
              <w:rPr>
                <w:sz w:val="18"/>
                <w:szCs w:val="18"/>
                <w:lang w:val="en-GB"/>
              </w:rPr>
            </w:pPr>
            <w:r w:rsidRPr="009450BC">
              <w:rPr>
                <w:sz w:val="18"/>
                <w:szCs w:val="18"/>
                <w:lang w:val="en-GB"/>
              </w:rPr>
              <w:t>55</w:t>
            </w:r>
          </w:p>
        </w:tc>
        <w:tc>
          <w:tcPr>
            <w:tcW w:w="1012" w:type="dxa"/>
            <w:hideMark/>
          </w:tcPr>
          <w:p w14:paraId="34B066DD" w14:textId="77777777" w:rsidR="009450BC" w:rsidRPr="009450BC" w:rsidRDefault="009450BC" w:rsidP="0065068F">
            <w:pPr>
              <w:pStyle w:val="NormalWeb"/>
              <w:rPr>
                <w:sz w:val="18"/>
                <w:szCs w:val="18"/>
                <w:lang w:val="en-GB"/>
              </w:rPr>
            </w:pPr>
            <w:r w:rsidRPr="009450BC">
              <w:rPr>
                <w:sz w:val="18"/>
                <w:szCs w:val="18"/>
                <w:lang w:val="en-GB"/>
              </w:rPr>
              <w:t>52.9</w:t>
            </w:r>
          </w:p>
        </w:tc>
      </w:tr>
      <w:tr w:rsidR="009450BC" w:rsidRPr="009450BC" w14:paraId="4B05C869" w14:textId="77777777" w:rsidTr="009450BC">
        <w:tc>
          <w:tcPr>
            <w:tcW w:w="3119" w:type="dxa"/>
            <w:hideMark/>
          </w:tcPr>
          <w:p w14:paraId="018269E1" w14:textId="77777777" w:rsidR="009450BC" w:rsidRPr="009450BC" w:rsidRDefault="009450BC" w:rsidP="009450BC">
            <w:pPr>
              <w:pStyle w:val="NormalWeb"/>
              <w:jc w:val="left"/>
              <w:rPr>
                <w:sz w:val="18"/>
                <w:szCs w:val="18"/>
                <w:lang w:val="en-GB"/>
              </w:rPr>
            </w:pPr>
            <w:r w:rsidRPr="009450BC">
              <w:rPr>
                <w:sz w:val="18"/>
                <w:szCs w:val="18"/>
                <w:lang w:val="en-GB"/>
              </w:rPr>
              <w:t>Tasmania</w:t>
            </w:r>
          </w:p>
        </w:tc>
        <w:tc>
          <w:tcPr>
            <w:tcW w:w="1279" w:type="dxa"/>
            <w:hideMark/>
          </w:tcPr>
          <w:p w14:paraId="032488E0" w14:textId="77777777" w:rsidR="009450BC" w:rsidRPr="009450BC" w:rsidRDefault="009450BC" w:rsidP="0065068F">
            <w:pPr>
              <w:pStyle w:val="NormalWeb"/>
              <w:rPr>
                <w:sz w:val="18"/>
                <w:szCs w:val="18"/>
                <w:lang w:val="en-GB"/>
              </w:rPr>
            </w:pPr>
            <w:r w:rsidRPr="009450BC">
              <w:rPr>
                <w:sz w:val="18"/>
                <w:szCs w:val="18"/>
                <w:lang w:val="en-GB"/>
              </w:rPr>
              <w:t>21</w:t>
            </w:r>
          </w:p>
        </w:tc>
        <w:tc>
          <w:tcPr>
            <w:tcW w:w="1011" w:type="dxa"/>
            <w:hideMark/>
          </w:tcPr>
          <w:p w14:paraId="2BA3AC54" w14:textId="77777777" w:rsidR="009450BC" w:rsidRPr="009450BC" w:rsidRDefault="009450BC" w:rsidP="0065068F">
            <w:pPr>
              <w:pStyle w:val="NormalWeb"/>
              <w:rPr>
                <w:sz w:val="18"/>
                <w:szCs w:val="18"/>
                <w:lang w:val="en-GB"/>
              </w:rPr>
            </w:pPr>
            <w:r w:rsidRPr="009450BC">
              <w:rPr>
                <w:sz w:val="18"/>
                <w:szCs w:val="18"/>
                <w:lang w:val="en-GB"/>
              </w:rPr>
              <w:t>1</w:t>
            </w:r>
          </w:p>
        </w:tc>
        <w:tc>
          <w:tcPr>
            <w:tcW w:w="1011" w:type="dxa"/>
            <w:hideMark/>
          </w:tcPr>
          <w:p w14:paraId="4116E546" w14:textId="77777777" w:rsidR="009450BC" w:rsidRPr="009450BC" w:rsidRDefault="009450BC" w:rsidP="0065068F">
            <w:pPr>
              <w:pStyle w:val="NormalWeb"/>
              <w:rPr>
                <w:sz w:val="18"/>
                <w:szCs w:val="18"/>
                <w:lang w:val="en-GB"/>
              </w:rPr>
            </w:pPr>
            <w:r w:rsidRPr="009450BC">
              <w:rPr>
                <w:sz w:val="18"/>
                <w:szCs w:val="18"/>
                <w:lang w:val="en-GB"/>
              </w:rPr>
              <w:t>4.8</w:t>
            </w:r>
          </w:p>
        </w:tc>
        <w:tc>
          <w:tcPr>
            <w:tcW w:w="1012" w:type="dxa"/>
            <w:hideMark/>
          </w:tcPr>
          <w:p w14:paraId="266675F3" w14:textId="77777777" w:rsidR="009450BC" w:rsidRPr="009450BC" w:rsidRDefault="009450BC" w:rsidP="0065068F">
            <w:pPr>
              <w:pStyle w:val="NormalWeb"/>
              <w:rPr>
                <w:sz w:val="18"/>
                <w:szCs w:val="18"/>
                <w:lang w:val="en-GB"/>
              </w:rPr>
            </w:pPr>
            <w:r w:rsidRPr="009450BC">
              <w:rPr>
                <w:sz w:val="18"/>
                <w:szCs w:val="18"/>
                <w:lang w:val="en-GB"/>
              </w:rPr>
              <w:t>6</w:t>
            </w:r>
          </w:p>
        </w:tc>
        <w:tc>
          <w:tcPr>
            <w:tcW w:w="1011" w:type="dxa"/>
            <w:hideMark/>
          </w:tcPr>
          <w:p w14:paraId="43C7C065" w14:textId="77777777" w:rsidR="009450BC" w:rsidRPr="009450BC" w:rsidRDefault="009450BC" w:rsidP="0065068F">
            <w:pPr>
              <w:pStyle w:val="NormalWeb"/>
              <w:rPr>
                <w:sz w:val="18"/>
                <w:szCs w:val="18"/>
                <w:lang w:val="en-GB"/>
              </w:rPr>
            </w:pPr>
            <w:r w:rsidRPr="009450BC">
              <w:rPr>
                <w:sz w:val="18"/>
                <w:szCs w:val="18"/>
                <w:lang w:val="en-GB"/>
              </w:rPr>
              <w:t>28.6</w:t>
            </w:r>
          </w:p>
        </w:tc>
        <w:tc>
          <w:tcPr>
            <w:tcW w:w="1011" w:type="dxa"/>
            <w:hideMark/>
          </w:tcPr>
          <w:p w14:paraId="612CC9B7" w14:textId="77777777" w:rsidR="009450BC" w:rsidRPr="009450BC" w:rsidRDefault="009450BC" w:rsidP="0065068F">
            <w:pPr>
              <w:pStyle w:val="NormalWeb"/>
              <w:rPr>
                <w:sz w:val="18"/>
                <w:szCs w:val="18"/>
                <w:lang w:val="en-GB"/>
              </w:rPr>
            </w:pPr>
            <w:r w:rsidRPr="009450BC">
              <w:rPr>
                <w:sz w:val="18"/>
                <w:szCs w:val="18"/>
                <w:lang w:val="en-GB"/>
              </w:rPr>
              <w:t>4</w:t>
            </w:r>
          </w:p>
        </w:tc>
        <w:tc>
          <w:tcPr>
            <w:tcW w:w="1012" w:type="dxa"/>
            <w:hideMark/>
          </w:tcPr>
          <w:p w14:paraId="0E436852" w14:textId="77777777" w:rsidR="009450BC" w:rsidRPr="009450BC" w:rsidRDefault="009450BC" w:rsidP="0065068F">
            <w:pPr>
              <w:pStyle w:val="NormalWeb"/>
              <w:rPr>
                <w:sz w:val="18"/>
                <w:szCs w:val="18"/>
                <w:lang w:val="en-GB"/>
              </w:rPr>
            </w:pPr>
            <w:r w:rsidRPr="009450BC">
              <w:rPr>
                <w:sz w:val="18"/>
                <w:szCs w:val="18"/>
                <w:lang w:val="en-GB"/>
              </w:rPr>
              <w:t>19.0</w:t>
            </w:r>
          </w:p>
        </w:tc>
      </w:tr>
      <w:tr w:rsidR="009450BC" w:rsidRPr="009450BC" w14:paraId="300B92D9" w14:textId="77777777" w:rsidTr="009450BC">
        <w:trPr>
          <w:cnfStyle w:val="000000010000" w:firstRow="0" w:lastRow="0" w:firstColumn="0" w:lastColumn="0" w:oddVBand="0" w:evenVBand="0" w:oddHBand="0" w:evenHBand="1" w:firstRowFirstColumn="0" w:firstRowLastColumn="0" w:lastRowFirstColumn="0" w:lastRowLastColumn="0"/>
        </w:trPr>
        <w:tc>
          <w:tcPr>
            <w:tcW w:w="3119" w:type="dxa"/>
            <w:hideMark/>
          </w:tcPr>
          <w:p w14:paraId="37E64DF2" w14:textId="77777777" w:rsidR="009450BC" w:rsidRPr="009450BC" w:rsidRDefault="009450BC" w:rsidP="009450BC">
            <w:pPr>
              <w:pStyle w:val="NormalWeb"/>
              <w:jc w:val="left"/>
              <w:rPr>
                <w:sz w:val="18"/>
                <w:szCs w:val="18"/>
                <w:lang w:val="en-GB"/>
              </w:rPr>
            </w:pPr>
            <w:r w:rsidRPr="009450BC">
              <w:rPr>
                <w:sz w:val="18"/>
                <w:szCs w:val="18"/>
                <w:lang w:val="en-GB"/>
              </w:rPr>
              <w:t>Victoria</w:t>
            </w:r>
          </w:p>
        </w:tc>
        <w:tc>
          <w:tcPr>
            <w:tcW w:w="1279" w:type="dxa"/>
            <w:hideMark/>
          </w:tcPr>
          <w:p w14:paraId="194902AD" w14:textId="77777777" w:rsidR="009450BC" w:rsidRPr="009450BC" w:rsidRDefault="009450BC" w:rsidP="0065068F">
            <w:pPr>
              <w:pStyle w:val="NormalWeb"/>
              <w:rPr>
                <w:sz w:val="18"/>
                <w:szCs w:val="18"/>
                <w:lang w:val="en-GB"/>
              </w:rPr>
            </w:pPr>
            <w:r w:rsidRPr="009450BC">
              <w:rPr>
                <w:sz w:val="18"/>
                <w:szCs w:val="18"/>
                <w:lang w:val="en-GB"/>
              </w:rPr>
              <w:t>629</w:t>
            </w:r>
          </w:p>
        </w:tc>
        <w:tc>
          <w:tcPr>
            <w:tcW w:w="1011" w:type="dxa"/>
            <w:hideMark/>
          </w:tcPr>
          <w:p w14:paraId="20F85E72" w14:textId="77777777" w:rsidR="009450BC" w:rsidRPr="009450BC" w:rsidRDefault="009450BC" w:rsidP="0065068F">
            <w:pPr>
              <w:pStyle w:val="NormalWeb"/>
              <w:rPr>
                <w:sz w:val="18"/>
                <w:szCs w:val="18"/>
                <w:lang w:val="en-GB"/>
              </w:rPr>
            </w:pPr>
            <w:r w:rsidRPr="009450BC">
              <w:rPr>
                <w:sz w:val="18"/>
                <w:szCs w:val="18"/>
                <w:lang w:val="en-GB"/>
              </w:rPr>
              <w:t>32</w:t>
            </w:r>
          </w:p>
        </w:tc>
        <w:tc>
          <w:tcPr>
            <w:tcW w:w="1011" w:type="dxa"/>
            <w:hideMark/>
          </w:tcPr>
          <w:p w14:paraId="734C0CB5" w14:textId="77777777" w:rsidR="009450BC" w:rsidRPr="009450BC" w:rsidRDefault="009450BC" w:rsidP="0065068F">
            <w:pPr>
              <w:pStyle w:val="NormalWeb"/>
              <w:rPr>
                <w:sz w:val="18"/>
                <w:szCs w:val="18"/>
                <w:lang w:val="en-GB"/>
              </w:rPr>
            </w:pPr>
            <w:r w:rsidRPr="009450BC">
              <w:rPr>
                <w:sz w:val="18"/>
                <w:szCs w:val="18"/>
                <w:lang w:val="en-GB"/>
              </w:rPr>
              <w:t>5.1</w:t>
            </w:r>
          </w:p>
        </w:tc>
        <w:tc>
          <w:tcPr>
            <w:tcW w:w="1012" w:type="dxa"/>
            <w:hideMark/>
          </w:tcPr>
          <w:p w14:paraId="47907F07" w14:textId="77777777" w:rsidR="009450BC" w:rsidRPr="009450BC" w:rsidRDefault="009450BC" w:rsidP="0065068F">
            <w:pPr>
              <w:pStyle w:val="NormalWeb"/>
              <w:rPr>
                <w:sz w:val="18"/>
                <w:szCs w:val="18"/>
                <w:lang w:val="en-GB"/>
              </w:rPr>
            </w:pPr>
            <w:r w:rsidRPr="009450BC">
              <w:rPr>
                <w:sz w:val="18"/>
                <w:szCs w:val="18"/>
                <w:lang w:val="en-GB"/>
              </w:rPr>
              <w:t>443</w:t>
            </w:r>
          </w:p>
        </w:tc>
        <w:tc>
          <w:tcPr>
            <w:tcW w:w="1011" w:type="dxa"/>
            <w:hideMark/>
          </w:tcPr>
          <w:p w14:paraId="0D661260" w14:textId="77777777" w:rsidR="009450BC" w:rsidRPr="009450BC" w:rsidRDefault="009450BC" w:rsidP="0065068F">
            <w:pPr>
              <w:pStyle w:val="NormalWeb"/>
              <w:rPr>
                <w:sz w:val="18"/>
                <w:szCs w:val="18"/>
                <w:lang w:val="en-GB"/>
              </w:rPr>
            </w:pPr>
            <w:r w:rsidRPr="009450BC">
              <w:rPr>
                <w:sz w:val="18"/>
                <w:szCs w:val="18"/>
                <w:lang w:val="en-GB"/>
              </w:rPr>
              <w:t>70.4</w:t>
            </w:r>
          </w:p>
        </w:tc>
        <w:tc>
          <w:tcPr>
            <w:tcW w:w="1011" w:type="dxa"/>
            <w:hideMark/>
          </w:tcPr>
          <w:p w14:paraId="1FDBB6C2" w14:textId="77777777" w:rsidR="009450BC" w:rsidRPr="009450BC" w:rsidRDefault="009450BC" w:rsidP="0065068F">
            <w:pPr>
              <w:pStyle w:val="NormalWeb"/>
              <w:rPr>
                <w:sz w:val="18"/>
                <w:szCs w:val="18"/>
                <w:lang w:val="en-GB"/>
              </w:rPr>
            </w:pPr>
            <w:r w:rsidRPr="009450BC">
              <w:rPr>
                <w:sz w:val="18"/>
                <w:szCs w:val="18"/>
                <w:lang w:val="en-GB"/>
              </w:rPr>
              <w:t>267</w:t>
            </w:r>
          </w:p>
        </w:tc>
        <w:tc>
          <w:tcPr>
            <w:tcW w:w="1012" w:type="dxa"/>
            <w:hideMark/>
          </w:tcPr>
          <w:p w14:paraId="4AFEE7B3" w14:textId="77777777" w:rsidR="009450BC" w:rsidRPr="009450BC" w:rsidRDefault="009450BC" w:rsidP="0065068F">
            <w:pPr>
              <w:pStyle w:val="NormalWeb"/>
              <w:rPr>
                <w:sz w:val="18"/>
                <w:szCs w:val="18"/>
                <w:lang w:val="en-GB"/>
              </w:rPr>
            </w:pPr>
            <w:r w:rsidRPr="009450BC">
              <w:rPr>
                <w:sz w:val="18"/>
                <w:szCs w:val="18"/>
                <w:lang w:val="en-GB"/>
              </w:rPr>
              <w:t>42.4</w:t>
            </w:r>
          </w:p>
        </w:tc>
      </w:tr>
      <w:tr w:rsidR="009450BC" w:rsidRPr="009450BC" w14:paraId="2B2E2E8C" w14:textId="77777777" w:rsidTr="009450BC">
        <w:tc>
          <w:tcPr>
            <w:tcW w:w="3119" w:type="dxa"/>
            <w:hideMark/>
          </w:tcPr>
          <w:p w14:paraId="470D59FC" w14:textId="77777777" w:rsidR="009450BC" w:rsidRPr="009450BC" w:rsidRDefault="009450BC" w:rsidP="009450BC">
            <w:pPr>
              <w:pStyle w:val="NormalWeb"/>
              <w:jc w:val="left"/>
              <w:rPr>
                <w:sz w:val="18"/>
                <w:szCs w:val="18"/>
                <w:lang w:val="en-GB"/>
              </w:rPr>
            </w:pPr>
            <w:r w:rsidRPr="009450BC">
              <w:rPr>
                <w:sz w:val="18"/>
                <w:szCs w:val="18"/>
                <w:lang w:val="en-GB"/>
              </w:rPr>
              <w:t>Northern Territory non-remote</w:t>
            </w:r>
          </w:p>
        </w:tc>
        <w:tc>
          <w:tcPr>
            <w:tcW w:w="1279" w:type="dxa"/>
            <w:hideMark/>
          </w:tcPr>
          <w:p w14:paraId="6641F981" w14:textId="77777777" w:rsidR="009450BC" w:rsidRPr="009450BC" w:rsidRDefault="009450BC" w:rsidP="0065068F">
            <w:pPr>
              <w:pStyle w:val="NormalWeb"/>
              <w:rPr>
                <w:sz w:val="18"/>
                <w:szCs w:val="18"/>
                <w:lang w:val="en-GB"/>
              </w:rPr>
            </w:pPr>
            <w:r w:rsidRPr="009450BC">
              <w:rPr>
                <w:sz w:val="18"/>
                <w:szCs w:val="18"/>
                <w:lang w:val="en-GB"/>
              </w:rPr>
              <w:t>30</w:t>
            </w:r>
          </w:p>
        </w:tc>
        <w:tc>
          <w:tcPr>
            <w:tcW w:w="1011" w:type="dxa"/>
            <w:hideMark/>
          </w:tcPr>
          <w:p w14:paraId="0C0DA55B" w14:textId="77777777" w:rsidR="009450BC" w:rsidRPr="009450BC" w:rsidRDefault="009450BC" w:rsidP="0065068F">
            <w:pPr>
              <w:pStyle w:val="NormalWeb"/>
              <w:rPr>
                <w:sz w:val="18"/>
                <w:szCs w:val="18"/>
                <w:lang w:val="en-GB"/>
              </w:rPr>
            </w:pPr>
            <w:r w:rsidRPr="009450BC">
              <w:rPr>
                <w:sz w:val="18"/>
                <w:szCs w:val="18"/>
                <w:lang w:val="en-GB"/>
              </w:rPr>
              <w:t>0</w:t>
            </w:r>
          </w:p>
        </w:tc>
        <w:tc>
          <w:tcPr>
            <w:tcW w:w="1011" w:type="dxa"/>
            <w:hideMark/>
          </w:tcPr>
          <w:p w14:paraId="028D3F39" w14:textId="77777777" w:rsidR="009450BC" w:rsidRPr="009450BC" w:rsidRDefault="009450BC" w:rsidP="0065068F">
            <w:pPr>
              <w:pStyle w:val="NormalWeb"/>
              <w:rPr>
                <w:sz w:val="18"/>
                <w:szCs w:val="18"/>
                <w:lang w:val="en-GB"/>
              </w:rPr>
            </w:pPr>
            <w:r w:rsidRPr="009450BC">
              <w:rPr>
                <w:sz w:val="18"/>
                <w:szCs w:val="18"/>
                <w:lang w:val="en-GB"/>
              </w:rPr>
              <w:t>0</w:t>
            </w:r>
          </w:p>
        </w:tc>
        <w:tc>
          <w:tcPr>
            <w:tcW w:w="1012" w:type="dxa"/>
            <w:hideMark/>
          </w:tcPr>
          <w:p w14:paraId="7FBF12CB" w14:textId="77777777" w:rsidR="009450BC" w:rsidRPr="009450BC" w:rsidRDefault="009450BC" w:rsidP="0065068F">
            <w:pPr>
              <w:pStyle w:val="NormalWeb"/>
              <w:rPr>
                <w:sz w:val="18"/>
                <w:szCs w:val="18"/>
                <w:lang w:val="en-GB"/>
              </w:rPr>
            </w:pPr>
            <w:r w:rsidRPr="009450BC">
              <w:rPr>
                <w:sz w:val="18"/>
                <w:szCs w:val="18"/>
                <w:lang w:val="en-GB"/>
              </w:rPr>
              <w:t>11</w:t>
            </w:r>
          </w:p>
        </w:tc>
        <w:tc>
          <w:tcPr>
            <w:tcW w:w="1011" w:type="dxa"/>
            <w:hideMark/>
          </w:tcPr>
          <w:p w14:paraId="6040F294" w14:textId="77777777" w:rsidR="009450BC" w:rsidRPr="009450BC" w:rsidRDefault="009450BC" w:rsidP="0065068F">
            <w:pPr>
              <w:pStyle w:val="NormalWeb"/>
              <w:rPr>
                <w:sz w:val="18"/>
                <w:szCs w:val="18"/>
                <w:lang w:val="en-GB"/>
              </w:rPr>
            </w:pPr>
            <w:r w:rsidRPr="009450BC">
              <w:rPr>
                <w:sz w:val="18"/>
                <w:szCs w:val="18"/>
                <w:lang w:val="en-GB"/>
              </w:rPr>
              <w:t>36.7</w:t>
            </w:r>
          </w:p>
        </w:tc>
        <w:tc>
          <w:tcPr>
            <w:tcW w:w="1011" w:type="dxa"/>
            <w:hideMark/>
          </w:tcPr>
          <w:p w14:paraId="36A6F9D9" w14:textId="77777777" w:rsidR="009450BC" w:rsidRPr="009450BC" w:rsidRDefault="009450BC" w:rsidP="0065068F">
            <w:pPr>
              <w:pStyle w:val="NormalWeb"/>
              <w:rPr>
                <w:sz w:val="18"/>
                <w:szCs w:val="18"/>
                <w:lang w:val="en-GB"/>
              </w:rPr>
            </w:pPr>
            <w:r w:rsidRPr="009450BC">
              <w:rPr>
                <w:sz w:val="18"/>
                <w:szCs w:val="18"/>
                <w:lang w:val="en-GB"/>
              </w:rPr>
              <w:t>9</w:t>
            </w:r>
          </w:p>
        </w:tc>
        <w:tc>
          <w:tcPr>
            <w:tcW w:w="1012" w:type="dxa"/>
            <w:hideMark/>
          </w:tcPr>
          <w:p w14:paraId="3ECBCAC1" w14:textId="77777777" w:rsidR="009450BC" w:rsidRPr="009450BC" w:rsidRDefault="009450BC" w:rsidP="0065068F">
            <w:pPr>
              <w:pStyle w:val="NormalWeb"/>
              <w:rPr>
                <w:sz w:val="18"/>
                <w:szCs w:val="18"/>
                <w:lang w:val="en-GB"/>
              </w:rPr>
            </w:pPr>
            <w:r w:rsidRPr="009450BC">
              <w:rPr>
                <w:sz w:val="18"/>
                <w:szCs w:val="18"/>
                <w:lang w:val="en-GB"/>
              </w:rPr>
              <w:t>30.0</w:t>
            </w:r>
          </w:p>
        </w:tc>
      </w:tr>
      <w:tr w:rsidR="009450BC" w:rsidRPr="009450BC" w14:paraId="016B00BB" w14:textId="77777777" w:rsidTr="009450BC">
        <w:trPr>
          <w:cnfStyle w:val="000000010000" w:firstRow="0" w:lastRow="0" w:firstColumn="0" w:lastColumn="0" w:oddVBand="0" w:evenVBand="0" w:oddHBand="0" w:evenHBand="1" w:firstRowFirstColumn="0" w:firstRowLastColumn="0" w:lastRowFirstColumn="0" w:lastRowLastColumn="0"/>
        </w:trPr>
        <w:tc>
          <w:tcPr>
            <w:tcW w:w="3119" w:type="dxa"/>
            <w:hideMark/>
          </w:tcPr>
          <w:p w14:paraId="25BC81EF" w14:textId="77777777" w:rsidR="009450BC" w:rsidRPr="009450BC" w:rsidRDefault="009450BC" w:rsidP="009450BC">
            <w:pPr>
              <w:pStyle w:val="NormalWeb"/>
              <w:jc w:val="left"/>
              <w:rPr>
                <w:sz w:val="18"/>
                <w:szCs w:val="18"/>
                <w:lang w:val="en-GB"/>
              </w:rPr>
            </w:pPr>
            <w:r w:rsidRPr="009450BC">
              <w:rPr>
                <w:sz w:val="18"/>
                <w:szCs w:val="18"/>
                <w:lang w:val="en-GB"/>
              </w:rPr>
              <w:t>Northern Territory remote</w:t>
            </w:r>
          </w:p>
        </w:tc>
        <w:tc>
          <w:tcPr>
            <w:tcW w:w="1279" w:type="dxa"/>
            <w:hideMark/>
          </w:tcPr>
          <w:p w14:paraId="4BD175D4" w14:textId="77777777" w:rsidR="009450BC" w:rsidRPr="009450BC" w:rsidRDefault="009450BC" w:rsidP="0065068F">
            <w:pPr>
              <w:pStyle w:val="NormalWeb"/>
              <w:rPr>
                <w:sz w:val="18"/>
                <w:szCs w:val="18"/>
                <w:lang w:val="en-GB"/>
              </w:rPr>
            </w:pPr>
            <w:r w:rsidRPr="009450BC">
              <w:rPr>
                <w:sz w:val="18"/>
                <w:szCs w:val="18"/>
                <w:lang w:val="en-GB"/>
              </w:rPr>
              <w:t>38</w:t>
            </w:r>
          </w:p>
        </w:tc>
        <w:tc>
          <w:tcPr>
            <w:tcW w:w="1011" w:type="dxa"/>
            <w:hideMark/>
          </w:tcPr>
          <w:p w14:paraId="3DA23536" w14:textId="77777777" w:rsidR="009450BC" w:rsidRPr="009450BC" w:rsidRDefault="009450BC" w:rsidP="0065068F">
            <w:pPr>
              <w:pStyle w:val="NormalWeb"/>
              <w:rPr>
                <w:sz w:val="18"/>
                <w:szCs w:val="18"/>
                <w:lang w:val="en-GB"/>
              </w:rPr>
            </w:pPr>
            <w:r w:rsidRPr="009450BC">
              <w:rPr>
                <w:sz w:val="18"/>
                <w:szCs w:val="18"/>
                <w:lang w:val="en-GB"/>
              </w:rPr>
              <w:t>0</w:t>
            </w:r>
          </w:p>
        </w:tc>
        <w:tc>
          <w:tcPr>
            <w:tcW w:w="1011" w:type="dxa"/>
            <w:hideMark/>
          </w:tcPr>
          <w:p w14:paraId="12E02160" w14:textId="77777777" w:rsidR="009450BC" w:rsidRPr="009450BC" w:rsidRDefault="009450BC" w:rsidP="0065068F">
            <w:pPr>
              <w:pStyle w:val="NormalWeb"/>
              <w:rPr>
                <w:sz w:val="18"/>
                <w:szCs w:val="18"/>
                <w:lang w:val="en-GB"/>
              </w:rPr>
            </w:pPr>
            <w:r w:rsidRPr="009450BC">
              <w:rPr>
                <w:sz w:val="18"/>
                <w:szCs w:val="18"/>
                <w:lang w:val="en-GB"/>
              </w:rPr>
              <w:t>0</w:t>
            </w:r>
          </w:p>
        </w:tc>
        <w:tc>
          <w:tcPr>
            <w:tcW w:w="1012" w:type="dxa"/>
            <w:hideMark/>
          </w:tcPr>
          <w:p w14:paraId="3B6D21AA" w14:textId="77777777" w:rsidR="009450BC" w:rsidRPr="009450BC" w:rsidRDefault="009450BC" w:rsidP="0065068F">
            <w:pPr>
              <w:pStyle w:val="NormalWeb"/>
              <w:rPr>
                <w:sz w:val="18"/>
                <w:szCs w:val="18"/>
                <w:lang w:val="en-GB"/>
              </w:rPr>
            </w:pPr>
            <w:r w:rsidRPr="009450BC">
              <w:rPr>
                <w:sz w:val="18"/>
                <w:szCs w:val="18"/>
                <w:lang w:val="en-GB"/>
              </w:rPr>
              <w:t>1</w:t>
            </w:r>
          </w:p>
        </w:tc>
        <w:tc>
          <w:tcPr>
            <w:tcW w:w="1011" w:type="dxa"/>
            <w:hideMark/>
          </w:tcPr>
          <w:p w14:paraId="64B13CAA" w14:textId="77777777" w:rsidR="009450BC" w:rsidRPr="009450BC" w:rsidRDefault="009450BC" w:rsidP="0065068F">
            <w:pPr>
              <w:pStyle w:val="NormalWeb"/>
              <w:rPr>
                <w:sz w:val="18"/>
                <w:szCs w:val="18"/>
                <w:lang w:val="en-GB"/>
              </w:rPr>
            </w:pPr>
            <w:r w:rsidRPr="009450BC">
              <w:rPr>
                <w:sz w:val="18"/>
                <w:szCs w:val="18"/>
                <w:lang w:val="en-GB"/>
              </w:rPr>
              <w:t>2.6</w:t>
            </w:r>
          </w:p>
        </w:tc>
        <w:tc>
          <w:tcPr>
            <w:tcW w:w="1011" w:type="dxa"/>
            <w:hideMark/>
          </w:tcPr>
          <w:p w14:paraId="7E7131A7" w14:textId="77777777" w:rsidR="009450BC" w:rsidRPr="009450BC" w:rsidRDefault="009450BC" w:rsidP="0065068F">
            <w:pPr>
              <w:pStyle w:val="NormalWeb"/>
              <w:rPr>
                <w:sz w:val="18"/>
                <w:szCs w:val="18"/>
                <w:lang w:val="en-GB"/>
              </w:rPr>
            </w:pPr>
            <w:r w:rsidRPr="009450BC">
              <w:rPr>
                <w:sz w:val="18"/>
                <w:szCs w:val="18"/>
                <w:lang w:val="en-GB"/>
              </w:rPr>
              <w:t>1</w:t>
            </w:r>
          </w:p>
        </w:tc>
        <w:tc>
          <w:tcPr>
            <w:tcW w:w="1012" w:type="dxa"/>
            <w:hideMark/>
          </w:tcPr>
          <w:p w14:paraId="578AC316" w14:textId="77777777" w:rsidR="009450BC" w:rsidRPr="009450BC" w:rsidRDefault="009450BC" w:rsidP="0065068F">
            <w:pPr>
              <w:pStyle w:val="NormalWeb"/>
              <w:rPr>
                <w:sz w:val="18"/>
                <w:szCs w:val="18"/>
                <w:lang w:val="en-GB"/>
              </w:rPr>
            </w:pPr>
            <w:r w:rsidRPr="009450BC">
              <w:rPr>
                <w:sz w:val="18"/>
                <w:szCs w:val="18"/>
                <w:lang w:val="en-GB"/>
              </w:rPr>
              <w:t>2.6</w:t>
            </w:r>
          </w:p>
        </w:tc>
      </w:tr>
      <w:tr w:rsidR="009450BC" w:rsidRPr="009450BC" w14:paraId="15A630AC" w14:textId="77777777" w:rsidTr="009450BC">
        <w:tc>
          <w:tcPr>
            <w:tcW w:w="3119" w:type="dxa"/>
            <w:hideMark/>
          </w:tcPr>
          <w:p w14:paraId="0107C254" w14:textId="77777777" w:rsidR="009450BC" w:rsidRPr="009450BC" w:rsidRDefault="009450BC" w:rsidP="009450BC">
            <w:pPr>
              <w:pStyle w:val="NormalWeb"/>
              <w:jc w:val="left"/>
              <w:rPr>
                <w:sz w:val="18"/>
                <w:szCs w:val="18"/>
                <w:lang w:val="en-GB"/>
              </w:rPr>
            </w:pPr>
            <w:r w:rsidRPr="009450BC">
              <w:rPr>
                <w:sz w:val="18"/>
                <w:szCs w:val="18"/>
                <w:lang w:val="en-GB"/>
              </w:rPr>
              <w:t>Western Australia non-remote</w:t>
            </w:r>
          </w:p>
        </w:tc>
        <w:tc>
          <w:tcPr>
            <w:tcW w:w="1279" w:type="dxa"/>
            <w:hideMark/>
          </w:tcPr>
          <w:p w14:paraId="21B6D36E" w14:textId="77777777" w:rsidR="009450BC" w:rsidRPr="009450BC" w:rsidRDefault="009450BC" w:rsidP="0065068F">
            <w:pPr>
              <w:pStyle w:val="NormalWeb"/>
              <w:rPr>
                <w:sz w:val="18"/>
                <w:szCs w:val="18"/>
                <w:lang w:val="en-GB"/>
              </w:rPr>
            </w:pPr>
            <w:r w:rsidRPr="009450BC">
              <w:rPr>
                <w:sz w:val="18"/>
                <w:szCs w:val="18"/>
                <w:lang w:val="en-GB"/>
              </w:rPr>
              <w:t>127</w:t>
            </w:r>
          </w:p>
        </w:tc>
        <w:tc>
          <w:tcPr>
            <w:tcW w:w="1011" w:type="dxa"/>
            <w:hideMark/>
          </w:tcPr>
          <w:p w14:paraId="7DD9E9CD" w14:textId="77777777" w:rsidR="009450BC" w:rsidRPr="009450BC" w:rsidRDefault="009450BC" w:rsidP="0065068F">
            <w:pPr>
              <w:pStyle w:val="NormalWeb"/>
              <w:rPr>
                <w:sz w:val="18"/>
                <w:szCs w:val="18"/>
                <w:lang w:val="en-GB"/>
              </w:rPr>
            </w:pPr>
            <w:r w:rsidRPr="009450BC">
              <w:rPr>
                <w:sz w:val="18"/>
                <w:szCs w:val="18"/>
                <w:lang w:val="en-GB"/>
              </w:rPr>
              <w:t>4</w:t>
            </w:r>
          </w:p>
        </w:tc>
        <w:tc>
          <w:tcPr>
            <w:tcW w:w="1011" w:type="dxa"/>
            <w:hideMark/>
          </w:tcPr>
          <w:p w14:paraId="2BEB4FED" w14:textId="77777777" w:rsidR="009450BC" w:rsidRPr="009450BC" w:rsidRDefault="009450BC" w:rsidP="0065068F">
            <w:pPr>
              <w:pStyle w:val="NormalWeb"/>
              <w:rPr>
                <w:sz w:val="18"/>
                <w:szCs w:val="18"/>
                <w:lang w:val="en-GB"/>
              </w:rPr>
            </w:pPr>
            <w:r w:rsidRPr="009450BC">
              <w:rPr>
                <w:sz w:val="18"/>
                <w:szCs w:val="18"/>
                <w:lang w:val="en-GB"/>
              </w:rPr>
              <w:t>3.1</w:t>
            </w:r>
          </w:p>
        </w:tc>
        <w:tc>
          <w:tcPr>
            <w:tcW w:w="1012" w:type="dxa"/>
            <w:hideMark/>
          </w:tcPr>
          <w:p w14:paraId="7D660F49" w14:textId="77777777" w:rsidR="009450BC" w:rsidRPr="009450BC" w:rsidRDefault="009450BC" w:rsidP="0065068F">
            <w:pPr>
              <w:pStyle w:val="NormalWeb"/>
              <w:rPr>
                <w:sz w:val="18"/>
                <w:szCs w:val="18"/>
                <w:lang w:val="en-GB"/>
              </w:rPr>
            </w:pPr>
            <w:r w:rsidRPr="009450BC">
              <w:rPr>
                <w:sz w:val="18"/>
                <w:szCs w:val="18"/>
                <w:lang w:val="en-GB"/>
              </w:rPr>
              <w:t>52</w:t>
            </w:r>
          </w:p>
        </w:tc>
        <w:tc>
          <w:tcPr>
            <w:tcW w:w="1011" w:type="dxa"/>
            <w:hideMark/>
          </w:tcPr>
          <w:p w14:paraId="4F655BB4" w14:textId="77777777" w:rsidR="009450BC" w:rsidRPr="009450BC" w:rsidRDefault="009450BC" w:rsidP="0065068F">
            <w:pPr>
              <w:pStyle w:val="NormalWeb"/>
              <w:rPr>
                <w:sz w:val="18"/>
                <w:szCs w:val="18"/>
                <w:lang w:val="en-GB"/>
              </w:rPr>
            </w:pPr>
            <w:r w:rsidRPr="009450BC">
              <w:rPr>
                <w:sz w:val="18"/>
                <w:szCs w:val="18"/>
                <w:lang w:val="en-GB"/>
              </w:rPr>
              <w:t>40.9</w:t>
            </w:r>
          </w:p>
        </w:tc>
        <w:tc>
          <w:tcPr>
            <w:tcW w:w="1011" w:type="dxa"/>
            <w:hideMark/>
          </w:tcPr>
          <w:p w14:paraId="7E7BEFB7" w14:textId="77777777" w:rsidR="009450BC" w:rsidRPr="009450BC" w:rsidRDefault="009450BC" w:rsidP="0065068F">
            <w:pPr>
              <w:pStyle w:val="NormalWeb"/>
              <w:rPr>
                <w:sz w:val="18"/>
                <w:szCs w:val="18"/>
                <w:lang w:val="en-GB"/>
              </w:rPr>
            </w:pPr>
            <w:r w:rsidRPr="009450BC">
              <w:rPr>
                <w:sz w:val="18"/>
                <w:szCs w:val="18"/>
                <w:lang w:val="en-GB"/>
              </w:rPr>
              <w:t>35</w:t>
            </w:r>
          </w:p>
        </w:tc>
        <w:tc>
          <w:tcPr>
            <w:tcW w:w="1012" w:type="dxa"/>
            <w:hideMark/>
          </w:tcPr>
          <w:p w14:paraId="73A82BD3" w14:textId="77777777" w:rsidR="009450BC" w:rsidRPr="009450BC" w:rsidRDefault="009450BC" w:rsidP="0065068F">
            <w:pPr>
              <w:pStyle w:val="NormalWeb"/>
              <w:rPr>
                <w:sz w:val="18"/>
                <w:szCs w:val="18"/>
                <w:lang w:val="en-GB"/>
              </w:rPr>
            </w:pPr>
            <w:r w:rsidRPr="009450BC">
              <w:rPr>
                <w:sz w:val="18"/>
                <w:szCs w:val="18"/>
                <w:lang w:val="en-GB"/>
              </w:rPr>
              <w:t>27.6</w:t>
            </w:r>
          </w:p>
        </w:tc>
      </w:tr>
      <w:tr w:rsidR="009450BC" w:rsidRPr="009450BC" w14:paraId="35EDE2BC" w14:textId="77777777" w:rsidTr="009450BC">
        <w:trPr>
          <w:cnfStyle w:val="000000010000" w:firstRow="0" w:lastRow="0" w:firstColumn="0" w:lastColumn="0" w:oddVBand="0" w:evenVBand="0" w:oddHBand="0" w:evenHBand="1" w:firstRowFirstColumn="0" w:firstRowLastColumn="0" w:lastRowFirstColumn="0" w:lastRowLastColumn="0"/>
        </w:trPr>
        <w:tc>
          <w:tcPr>
            <w:tcW w:w="3119" w:type="dxa"/>
            <w:hideMark/>
          </w:tcPr>
          <w:p w14:paraId="23A5E312" w14:textId="77777777" w:rsidR="009450BC" w:rsidRPr="009450BC" w:rsidRDefault="009450BC" w:rsidP="009450BC">
            <w:pPr>
              <w:pStyle w:val="NormalWeb"/>
              <w:jc w:val="left"/>
              <w:rPr>
                <w:sz w:val="18"/>
                <w:szCs w:val="18"/>
                <w:lang w:val="en-GB"/>
              </w:rPr>
            </w:pPr>
            <w:r w:rsidRPr="009450BC">
              <w:rPr>
                <w:sz w:val="18"/>
                <w:szCs w:val="18"/>
                <w:lang w:val="en-GB"/>
              </w:rPr>
              <w:t>Western Australia remote</w:t>
            </w:r>
          </w:p>
        </w:tc>
        <w:tc>
          <w:tcPr>
            <w:tcW w:w="1279" w:type="dxa"/>
            <w:hideMark/>
          </w:tcPr>
          <w:p w14:paraId="2E04DFF0" w14:textId="77777777" w:rsidR="009450BC" w:rsidRPr="009450BC" w:rsidRDefault="009450BC" w:rsidP="0065068F">
            <w:pPr>
              <w:pStyle w:val="NormalWeb"/>
              <w:rPr>
                <w:sz w:val="18"/>
                <w:szCs w:val="18"/>
                <w:lang w:val="en-GB"/>
              </w:rPr>
            </w:pPr>
            <w:r w:rsidRPr="009450BC">
              <w:rPr>
                <w:sz w:val="18"/>
                <w:szCs w:val="18"/>
                <w:lang w:val="en-GB"/>
              </w:rPr>
              <w:t>17</w:t>
            </w:r>
          </w:p>
        </w:tc>
        <w:tc>
          <w:tcPr>
            <w:tcW w:w="1011" w:type="dxa"/>
            <w:hideMark/>
          </w:tcPr>
          <w:p w14:paraId="0C0FCF16" w14:textId="77777777" w:rsidR="009450BC" w:rsidRPr="009450BC" w:rsidRDefault="009450BC" w:rsidP="0065068F">
            <w:pPr>
              <w:pStyle w:val="NormalWeb"/>
              <w:rPr>
                <w:sz w:val="18"/>
                <w:szCs w:val="18"/>
                <w:lang w:val="en-GB"/>
              </w:rPr>
            </w:pPr>
            <w:r w:rsidRPr="009450BC">
              <w:rPr>
                <w:sz w:val="18"/>
                <w:szCs w:val="18"/>
                <w:lang w:val="en-GB"/>
              </w:rPr>
              <w:t>0</w:t>
            </w:r>
          </w:p>
        </w:tc>
        <w:tc>
          <w:tcPr>
            <w:tcW w:w="1011" w:type="dxa"/>
            <w:hideMark/>
          </w:tcPr>
          <w:p w14:paraId="55882AC0" w14:textId="77777777" w:rsidR="009450BC" w:rsidRPr="009450BC" w:rsidRDefault="009450BC" w:rsidP="0065068F">
            <w:pPr>
              <w:pStyle w:val="NormalWeb"/>
              <w:rPr>
                <w:sz w:val="18"/>
                <w:szCs w:val="18"/>
                <w:lang w:val="en-GB"/>
              </w:rPr>
            </w:pPr>
            <w:r w:rsidRPr="009450BC">
              <w:rPr>
                <w:sz w:val="18"/>
                <w:szCs w:val="18"/>
                <w:lang w:val="en-GB"/>
              </w:rPr>
              <w:t>0</w:t>
            </w:r>
          </w:p>
        </w:tc>
        <w:tc>
          <w:tcPr>
            <w:tcW w:w="1012" w:type="dxa"/>
            <w:hideMark/>
          </w:tcPr>
          <w:p w14:paraId="63DCE496" w14:textId="77777777" w:rsidR="009450BC" w:rsidRPr="009450BC" w:rsidRDefault="009450BC" w:rsidP="0065068F">
            <w:pPr>
              <w:pStyle w:val="NormalWeb"/>
              <w:rPr>
                <w:sz w:val="18"/>
                <w:szCs w:val="18"/>
                <w:lang w:val="en-GB"/>
              </w:rPr>
            </w:pPr>
            <w:r w:rsidRPr="009450BC">
              <w:rPr>
                <w:sz w:val="18"/>
                <w:szCs w:val="18"/>
                <w:lang w:val="en-GB"/>
              </w:rPr>
              <w:t>2</w:t>
            </w:r>
          </w:p>
        </w:tc>
        <w:tc>
          <w:tcPr>
            <w:tcW w:w="1011" w:type="dxa"/>
            <w:hideMark/>
          </w:tcPr>
          <w:p w14:paraId="2C3A2A5B" w14:textId="77777777" w:rsidR="009450BC" w:rsidRPr="009450BC" w:rsidRDefault="009450BC" w:rsidP="0065068F">
            <w:pPr>
              <w:pStyle w:val="NormalWeb"/>
              <w:rPr>
                <w:sz w:val="18"/>
                <w:szCs w:val="18"/>
                <w:lang w:val="en-GB"/>
              </w:rPr>
            </w:pPr>
            <w:r w:rsidRPr="009450BC">
              <w:rPr>
                <w:sz w:val="18"/>
                <w:szCs w:val="18"/>
                <w:lang w:val="en-GB"/>
              </w:rPr>
              <w:t>11.8</w:t>
            </w:r>
          </w:p>
        </w:tc>
        <w:tc>
          <w:tcPr>
            <w:tcW w:w="1011" w:type="dxa"/>
            <w:hideMark/>
          </w:tcPr>
          <w:p w14:paraId="4E77B30F" w14:textId="77777777" w:rsidR="009450BC" w:rsidRPr="009450BC" w:rsidRDefault="009450BC" w:rsidP="0065068F">
            <w:pPr>
              <w:pStyle w:val="NormalWeb"/>
              <w:rPr>
                <w:sz w:val="18"/>
                <w:szCs w:val="18"/>
                <w:lang w:val="en-GB"/>
              </w:rPr>
            </w:pPr>
            <w:r w:rsidRPr="009450BC">
              <w:rPr>
                <w:sz w:val="18"/>
                <w:szCs w:val="18"/>
                <w:lang w:val="en-GB"/>
              </w:rPr>
              <w:t>3</w:t>
            </w:r>
          </w:p>
        </w:tc>
        <w:tc>
          <w:tcPr>
            <w:tcW w:w="1012" w:type="dxa"/>
            <w:hideMark/>
          </w:tcPr>
          <w:p w14:paraId="611D23A9" w14:textId="77777777" w:rsidR="009450BC" w:rsidRPr="009450BC" w:rsidRDefault="009450BC" w:rsidP="0065068F">
            <w:pPr>
              <w:pStyle w:val="NormalWeb"/>
              <w:rPr>
                <w:sz w:val="18"/>
                <w:szCs w:val="18"/>
                <w:lang w:val="en-GB"/>
              </w:rPr>
            </w:pPr>
            <w:r w:rsidRPr="009450BC">
              <w:rPr>
                <w:sz w:val="18"/>
                <w:szCs w:val="18"/>
                <w:lang w:val="en-GB"/>
              </w:rPr>
              <w:t>17.6</w:t>
            </w:r>
          </w:p>
        </w:tc>
      </w:tr>
      <w:tr w:rsidR="009450BC" w:rsidRPr="009450BC" w14:paraId="1FD4A8BF" w14:textId="77777777" w:rsidTr="009450BC">
        <w:tc>
          <w:tcPr>
            <w:tcW w:w="3119" w:type="dxa"/>
            <w:shd w:val="clear" w:color="auto" w:fill="F7ECDD"/>
            <w:hideMark/>
          </w:tcPr>
          <w:p w14:paraId="0220260F" w14:textId="77777777" w:rsidR="009450BC" w:rsidRPr="009450BC" w:rsidRDefault="009450BC" w:rsidP="009450BC">
            <w:pPr>
              <w:pStyle w:val="NormalWeb"/>
              <w:jc w:val="left"/>
              <w:rPr>
                <w:b/>
                <w:bCs/>
                <w:sz w:val="18"/>
                <w:szCs w:val="18"/>
                <w:lang w:val="en-GB"/>
              </w:rPr>
            </w:pPr>
            <w:r w:rsidRPr="009450BC">
              <w:rPr>
                <w:b/>
                <w:bCs/>
                <w:sz w:val="18"/>
                <w:szCs w:val="18"/>
                <w:lang w:val="en-GB"/>
              </w:rPr>
              <w:t>Australia</w:t>
            </w:r>
          </w:p>
        </w:tc>
        <w:tc>
          <w:tcPr>
            <w:tcW w:w="1279" w:type="dxa"/>
            <w:shd w:val="clear" w:color="auto" w:fill="F7ECDD"/>
            <w:hideMark/>
          </w:tcPr>
          <w:p w14:paraId="2660C62C" w14:textId="77777777" w:rsidR="009450BC" w:rsidRPr="009450BC" w:rsidRDefault="009450BC" w:rsidP="0065068F">
            <w:pPr>
              <w:pStyle w:val="NormalWeb"/>
              <w:rPr>
                <w:b/>
                <w:bCs/>
                <w:sz w:val="18"/>
                <w:szCs w:val="18"/>
                <w:lang w:val="en-GB"/>
              </w:rPr>
            </w:pPr>
            <w:r w:rsidRPr="009450BC">
              <w:rPr>
                <w:b/>
                <w:bCs/>
                <w:sz w:val="18"/>
                <w:szCs w:val="18"/>
                <w:lang w:val="en-GB"/>
              </w:rPr>
              <w:t>2,193</w:t>
            </w:r>
          </w:p>
        </w:tc>
        <w:tc>
          <w:tcPr>
            <w:tcW w:w="1011" w:type="dxa"/>
            <w:shd w:val="clear" w:color="auto" w:fill="F7ECDD"/>
            <w:hideMark/>
          </w:tcPr>
          <w:p w14:paraId="699F4CB8" w14:textId="77777777" w:rsidR="009450BC" w:rsidRPr="009450BC" w:rsidRDefault="009450BC" w:rsidP="0065068F">
            <w:pPr>
              <w:pStyle w:val="NormalWeb"/>
              <w:rPr>
                <w:b/>
                <w:bCs/>
                <w:sz w:val="18"/>
                <w:szCs w:val="18"/>
                <w:lang w:val="en-GB"/>
              </w:rPr>
            </w:pPr>
            <w:r w:rsidRPr="009450BC">
              <w:rPr>
                <w:b/>
                <w:bCs/>
                <w:sz w:val="18"/>
                <w:szCs w:val="18"/>
                <w:lang w:val="en-GB"/>
              </w:rPr>
              <w:t>82</w:t>
            </w:r>
          </w:p>
        </w:tc>
        <w:tc>
          <w:tcPr>
            <w:tcW w:w="1011" w:type="dxa"/>
            <w:shd w:val="clear" w:color="auto" w:fill="F7ECDD"/>
            <w:hideMark/>
          </w:tcPr>
          <w:p w14:paraId="1F4F0B4F" w14:textId="77777777" w:rsidR="009450BC" w:rsidRPr="009450BC" w:rsidRDefault="009450BC" w:rsidP="0065068F">
            <w:pPr>
              <w:pStyle w:val="NormalWeb"/>
              <w:rPr>
                <w:b/>
                <w:bCs/>
                <w:sz w:val="18"/>
                <w:szCs w:val="18"/>
                <w:lang w:val="en-GB"/>
              </w:rPr>
            </w:pPr>
            <w:r w:rsidRPr="009450BC">
              <w:rPr>
                <w:b/>
                <w:bCs/>
                <w:sz w:val="18"/>
                <w:szCs w:val="18"/>
                <w:lang w:val="en-GB"/>
              </w:rPr>
              <w:t>3.7</w:t>
            </w:r>
          </w:p>
        </w:tc>
        <w:tc>
          <w:tcPr>
            <w:tcW w:w="1012" w:type="dxa"/>
            <w:shd w:val="clear" w:color="auto" w:fill="F7ECDD"/>
            <w:hideMark/>
          </w:tcPr>
          <w:p w14:paraId="36718EB8" w14:textId="77777777" w:rsidR="009450BC" w:rsidRPr="009450BC" w:rsidRDefault="009450BC" w:rsidP="0065068F">
            <w:pPr>
              <w:pStyle w:val="NormalWeb"/>
              <w:rPr>
                <w:b/>
                <w:bCs/>
                <w:sz w:val="18"/>
                <w:szCs w:val="18"/>
                <w:lang w:val="en-GB"/>
              </w:rPr>
            </w:pPr>
            <w:r w:rsidRPr="009450BC">
              <w:rPr>
                <w:b/>
                <w:bCs/>
                <w:sz w:val="18"/>
                <w:szCs w:val="18"/>
                <w:lang w:val="en-GB"/>
              </w:rPr>
              <w:t>1,410</w:t>
            </w:r>
          </w:p>
        </w:tc>
        <w:tc>
          <w:tcPr>
            <w:tcW w:w="1011" w:type="dxa"/>
            <w:shd w:val="clear" w:color="auto" w:fill="F7ECDD"/>
            <w:hideMark/>
          </w:tcPr>
          <w:p w14:paraId="3D7D0B73" w14:textId="77777777" w:rsidR="009450BC" w:rsidRPr="009450BC" w:rsidRDefault="009450BC" w:rsidP="0065068F">
            <w:pPr>
              <w:pStyle w:val="NormalWeb"/>
              <w:rPr>
                <w:b/>
                <w:bCs/>
                <w:sz w:val="18"/>
                <w:szCs w:val="18"/>
                <w:lang w:val="en-GB"/>
              </w:rPr>
            </w:pPr>
            <w:r w:rsidRPr="009450BC">
              <w:rPr>
                <w:b/>
                <w:bCs/>
                <w:sz w:val="18"/>
                <w:szCs w:val="18"/>
                <w:lang w:val="en-GB"/>
              </w:rPr>
              <w:t>64.3</w:t>
            </w:r>
          </w:p>
        </w:tc>
        <w:tc>
          <w:tcPr>
            <w:tcW w:w="1011" w:type="dxa"/>
            <w:shd w:val="clear" w:color="auto" w:fill="F7ECDD"/>
            <w:hideMark/>
          </w:tcPr>
          <w:p w14:paraId="012D161E" w14:textId="77777777" w:rsidR="009450BC" w:rsidRPr="009450BC" w:rsidRDefault="009450BC" w:rsidP="0065068F">
            <w:pPr>
              <w:pStyle w:val="NormalWeb"/>
              <w:rPr>
                <w:b/>
                <w:bCs/>
                <w:sz w:val="18"/>
                <w:szCs w:val="18"/>
                <w:lang w:val="en-GB"/>
              </w:rPr>
            </w:pPr>
            <w:r w:rsidRPr="009450BC">
              <w:rPr>
                <w:b/>
                <w:bCs/>
                <w:sz w:val="18"/>
                <w:szCs w:val="18"/>
                <w:lang w:val="en-GB"/>
              </w:rPr>
              <w:t>819</w:t>
            </w:r>
          </w:p>
        </w:tc>
        <w:tc>
          <w:tcPr>
            <w:tcW w:w="1012" w:type="dxa"/>
            <w:shd w:val="clear" w:color="auto" w:fill="F7ECDD"/>
            <w:hideMark/>
          </w:tcPr>
          <w:p w14:paraId="39B6407C" w14:textId="77777777" w:rsidR="009450BC" w:rsidRPr="009450BC" w:rsidRDefault="009450BC" w:rsidP="0065068F">
            <w:pPr>
              <w:pStyle w:val="NormalWeb"/>
              <w:rPr>
                <w:b/>
                <w:bCs/>
                <w:sz w:val="18"/>
                <w:szCs w:val="18"/>
                <w:lang w:val="en-GB"/>
              </w:rPr>
            </w:pPr>
            <w:r w:rsidRPr="009450BC">
              <w:rPr>
                <w:b/>
                <w:bCs/>
                <w:sz w:val="18"/>
                <w:szCs w:val="18"/>
                <w:lang w:val="en-GB"/>
              </w:rPr>
              <w:t>37.3</w:t>
            </w:r>
          </w:p>
        </w:tc>
      </w:tr>
    </w:tbl>
    <w:p w14:paraId="3C5A6235" w14:textId="77777777" w:rsidR="009450BC" w:rsidRPr="00A159C1" w:rsidRDefault="009450BC" w:rsidP="00A159C1">
      <w:pPr>
        <w:pStyle w:val="CDIfootnotes"/>
      </w:pPr>
      <w:r w:rsidRPr="00A159C1">
        <w:t>a</w:t>
      </w:r>
      <w:r w:rsidRPr="00A159C1">
        <w:tab/>
        <w:t>Resistance as defined by jurisdictional reporting criteria.</w:t>
      </w:r>
    </w:p>
    <w:p w14:paraId="6B1C7EE6" w14:textId="77777777" w:rsidR="001B673A" w:rsidRPr="00290DDA" w:rsidRDefault="001B673A" w:rsidP="00290DDA">
      <w:pPr>
        <w:pStyle w:val="Heading2"/>
      </w:pPr>
      <w:r w:rsidRPr="00290DDA">
        <w:t xml:space="preserve">Ceftriaxone </w:t>
      </w:r>
    </w:p>
    <w:p w14:paraId="3F3D1EAA" w14:textId="77777777" w:rsidR="001B673A" w:rsidRDefault="001B673A" w:rsidP="00290DDA">
      <w:r>
        <w:t>The AGSP has historically reported the category of ceftriaxone decreased susceptibility (DS) at minimum inhibitory concentration (MIC) values ≥ 0.06 mg/L, and has further differentiated those isolates with a MIC ≥ 0.125 mg/L in line with the 2012 World Health Organization criteria.</w:t>
      </w:r>
      <w:r>
        <w:rPr>
          <w:vertAlign w:val="superscript"/>
        </w:rPr>
        <w:t>1</w:t>
      </w:r>
      <w:r>
        <w:t xml:space="preserve"> The acute increase in the proportion of </w:t>
      </w:r>
      <w:r w:rsidRPr="00290DDA">
        <w:rPr>
          <w:rStyle w:val="Emphasis"/>
          <w:b w:val="0"/>
          <w:bCs w:val="0"/>
        </w:rPr>
        <w:t>N. gonorrhoeae</w:t>
      </w:r>
      <w:r>
        <w:t xml:space="preserve"> isolates with ceftriaxone MICs ≥ 0.06 mg/L, seen in the first quarter of 2022, was sustained into the third quarter of the year and now accounts for 7.8% of national isolates. Most of the increase in quarter three is attributable to the rise of isolates with MIC values of 0.06 mg/L (7.3% nationally), </w:t>
      </w:r>
      <w:proofErr w:type="gramStart"/>
      <w:r>
        <w:t>largely from</w:t>
      </w:r>
      <w:proofErr w:type="gramEnd"/>
      <w:r>
        <w:t xml:space="preserve"> New South Wales (131/159, 82.4%), where these isolates were resistant to ciprofloxacin but susceptible to azithromycin. There were eleven </w:t>
      </w:r>
      <w:r w:rsidRPr="00290DDA">
        <w:rPr>
          <w:rStyle w:val="Emphasis"/>
          <w:b w:val="0"/>
          <w:bCs w:val="0"/>
        </w:rPr>
        <w:t>N. gonorrhoeae</w:t>
      </w:r>
      <w:r>
        <w:t xml:space="preserve"> isolates with ceftriaxone MIC values ≥ 0.125 mg/L reported in this quarter, again predominantly from New South Wales (8), two from Victoria and one from non-remote Western Australia. In New South Wales, genomic analysis has </w:t>
      </w:r>
      <w:proofErr w:type="gramStart"/>
      <w:r>
        <w:t>identified</w:t>
      </w:r>
      <w:proofErr w:type="gramEnd"/>
      <w:r>
        <w:t xml:space="preserve"> the 139 isolates with ceftriaxone MIC values ≥ 0.06 mg/L as highly clonal with limited genomic diversity within </w:t>
      </w:r>
      <w:proofErr w:type="spellStart"/>
      <w:r>
        <w:t>multilocus</w:t>
      </w:r>
      <w:proofErr w:type="spellEnd"/>
      <w:r>
        <w:t xml:space="preserve"> sequence type (ST) 7827. The New South Wales isolates are tightly clustered, </w:t>
      </w:r>
      <w:proofErr w:type="gramStart"/>
      <w:r>
        <w:t>indicating</w:t>
      </w:r>
      <w:proofErr w:type="gramEnd"/>
      <w:r>
        <w:t xml:space="preserve"> widespread dissemination of a single clone across the state, in both males and females. Other jurisdictions are investigating. </w:t>
      </w:r>
    </w:p>
    <w:p w14:paraId="26CE22D2" w14:textId="77777777" w:rsidR="001B673A" w:rsidRPr="00290DDA" w:rsidRDefault="001B673A" w:rsidP="00290DDA">
      <w:pPr>
        <w:pStyle w:val="Heading2"/>
      </w:pPr>
      <w:r w:rsidRPr="00290DDA">
        <w:t xml:space="preserve">Azithromycin </w:t>
      </w:r>
    </w:p>
    <w:p w14:paraId="4D1A9B92" w14:textId="1B45A7FE" w:rsidR="001B673A" w:rsidRDefault="001B673A" w:rsidP="00290DDA">
      <w:r>
        <w:t>In the third quarter of 2022, the proportion of isolates resistant to azithromycin in Australia was 3.7% (Table 2), similar to quarter 2 but higher than the first quarter of 2022 (2.2%), and yet remaining lower than the annual proportions reported nationally in 2021 (4.7%) and 2020 (3.9%).</w:t>
      </w:r>
      <w:r>
        <w:rPr>
          <w:vertAlign w:val="superscript"/>
        </w:rPr>
        <w:t>2</w:t>
      </w:r>
      <w:r>
        <w:t xml:space="preserve"> It should be noted that there is variation in antimicrobial susceptibility testing methodology in the jurisdictions and so resistance is defined accordingly. The AGSP trend data for azithromycin resistance since 2010 </w:t>
      </w:r>
      <w:proofErr w:type="gramStart"/>
      <w:r>
        <w:t>is shown</w:t>
      </w:r>
      <w:proofErr w:type="gramEnd"/>
      <w:r>
        <w:t xml:space="preserve"> in Table 2.</w:t>
      </w:r>
      <w:r>
        <w:rPr>
          <w:vertAlign w:val="superscript"/>
        </w:rPr>
        <w:t xml:space="preserve"> </w:t>
      </w:r>
      <w:r>
        <w:t xml:space="preserve">Globally, there have been reports of increased azithromycin resistance in </w:t>
      </w:r>
      <w:r w:rsidRPr="00290DDA">
        <w:rPr>
          <w:rStyle w:val="Emphasis"/>
          <w:b w:val="0"/>
          <w:bCs w:val="0"/>
        </w:rPr>
        <w:t xml:space="preserve">N. gonorrhoeae, heightened </w:t>
      </w:r>
      <w:r>
        <w:t xml:space="preserve">since dual therapy </w:t>
      </w:r>
      <w:proofErr w:type="gramStart"/>
      <w:r>
        <w:t>was introduced</w:t>
      </w:r>
      <w:proofErr w:type="gramEnd"/>
      <w:r>
        <w:t>.</w:t>
      </w:r>
      <w:r>
        <w:rPr>
          <w:vertAlign w:val="superscript"/>
        </w:rPr>
        <w:t>3</w:t>
      </w:r>
      <w:r>
        <w:t xml:space="preserve"> Of note, there were two isolates reported from Queensland displaying high-level resistance to azithromycin, defined as MIC values ≥ 256 mg/L. In the third quarter of 2022, all jurisdictions reported isolates with resistance to azithromycin, except for the Northern Territory, South </w:t>
      </w:r>
      <w:proofErr w:type="gramStart"/>
      <w:r>
        <w:t>Australia</w:t>
      </w:r>
      <w:proofErr w:type="gramEnd"/>
      <w:r>
        <w:t xml:space="preserve"> and remote regions of Western Australia.</w:t>
      </w:r>
    </w:p>
    <w:p w14:paraId="75C97EEF" w14:textId="21AD2B8E" w:rsidR="003818B2" w:rsidRPr="009450BC" w:rsidRDefault="003818B2" w:rsidP="003818B2">
      <w:pPr>
        <w:pStyle w:val="CDIFigures"/>
      </w:pPr>
      <w:r w:rsidRPr="009450BC">
        <w:rPr>
          <w:rStyle w:val="Strong"/>
          <w:b/>
          <w:bCs w:val="0"/>
        </w:rPr>
        <w:t>Table 2: Percentage of gonococcal isolates with ceftriaxone MIC values 0.06 and ≥ 0.125 mg/L and resistance to azithromycin, Australia, 2010 to 2021 and 1 January to 31 March 2022, 1 April to 30 June 2022 and 1 July to 30</w:t>
      </w:r>
      <w:r w:rsidR="00F2536F">
        <w:rPr>
          <w:rStyle w:val="Strong"/>
          <w:b/>
          <w:bCs w:val="0"/>
        </w:rPr>
        <w:t> </w:t>
      </w:r>
      <w:r w:rsidRPr="009450BC">
        <w:rPr>
          <w:rStyle w:val="Strong"/>
          <w:b/>
          <w:bCs w:val="0"/>
        </w:rPr>
        <w:t>September 2022</w:t>
      </w:r>
    </w:p>
    <w:tbl>
      <w:tblPr>
        <w:tblStyle w:val="CDI-StandardTable"/>
        <w:tblW w:w="0" w:type="auto"/>
        <w:tblCellMar>
          <w:top w:w="142" w:type="dxa"/>
          <w:bottom w:w="142" w:type="dxa"/>
        </w:tblCellMar>
        <w:tblLook w:val="04A0" w:firstRow="1" w:lastRow="0" w:firstColumn="1" w:lastColumn="0" w:noHBand="0" w:noVBand="1"/>
        <w:tblDescription w:val="Table 2: Table 2 shows the percentage of gonococcal isolates with ceftriaxone MIC values of 0.06 mg/L and ≥0.125 mg/L, and isolates resistant to azithromycin, from Australia in 2010 to 2021 and 1 January to 31 March 2022, 1 April to 30 June 2022 and 1 July to 30 September 2022."/>
      </w:tblPr>
      <w:tblGrid>
        <w:gridCol w:w="1925"/>
        <w:gridCol w:w="562"/>
        <w:gridCol w:w="562"/>
        <w:gridCol w:w="562"/>
        <w:gridCol w:w="562"/>
        <w:gridCol w:w="562"/>
        <w:gridCol w:w="562"/>
        <w:gridCol w:w="562"/>
        <w:gridCol w:w="562"/>
        <w:gridCol w:w="562"/>
        <w:gridCol w:w="562"/>
        <w:gridCol w:w="562"/>
        <w:gridCol w:w="562"/>
        <w:gridCol w:w="599"/>
        <w:gridCol w:w="599"/>
        <w:gridCol w:w="599"/>
      </w:tblGrid>
      <w:tr w:rsidR="003818B2" w:rsidRPr="00F524B9" w14:paraId="5F653985" w14:textId="77777777" w:rsidTr="003818B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E179561" w14:textId="77777777" w:rsidR="003818B2" w:rsidRPr="00F524B9" w:rsidRDefault="003818B2" w:rsidP="003818B2">
            <w:pPr>
              <w:pStyle w:val="NormalWeb"/>
              <w:jc w:val="left"/>
              <w:rPr>
                <w:sz w:val="18"/>
                <w:szCs w:val="18"/>
                <w:lang w:val="en-GB"/>
              </w:rPr>
            </w:pPr>
            <w:r w:rsidRPr="00F524B9">
              <w:rPr>
                <w:sz w:val="18"/>
                <w:szCs w:val="18"/>
                <w:lang w:val="en-GB"/>
              </w:rPr>
              <w:t>Year</w:t>
            </w:r>
          </w:p>
        </w:tc>
        <w:tc>
          <w:tcPr>
            <w:tcW w:w="0" w:type="auto"/>
            <w:hideMark/>
          </w:tcPr>
          <w:p w14:paraId="79CA7C22" w14:textId="77777777" w:rsidR="003818B2" w:rsidRPr="00F524B9" w:rsidRDefault="003818B2" w:rsidP="0065068F">
            <w:pPr>
              <w:pStyle w:val="NormalWeb"/>
              <w:rPr>
                <w:sz w:val="18"/>
                <w:szCs w:val="18"/>
                <w:lang w:val="en-GB"/>
              </w:rPr>
            </w:pPr>
            <w:r w:rsidRPr="00F524B9">
              <w:rPr>
                <w:sz w:val="18"/>
                <w:szCs w:val="18"/>
                <w:lang w:val="en-GB"/>
              </w:rPr>
              <w:t>2010</w:t>
            </w:r>
          </w:p>
        </w:tc>
        <w:tc>
          <w:tcPr>
            <w:tcW w:w="0" w:type="auto"/>
            <w:hideMark/>
          </w:tcPr>
          <w:p w14:paraId="680912A5" w14:textId="77777777" w:rsidR="003818B2" w:rsidRPr="00F524B9" w:rsidRDefault="003818B2" w:rsidP="0065068F">
            <w:pPr>
              <w:pStyle w:val="NormalWeb"/>
              <w:rPr>
                <w:sz w:val="18"/>
                <w:szCs w:val="18"/>
                <w:lang w:val="en-GB"/>
              </w:rPr>
            </w:pPr>
            <w:r w:rsidRPr="00F524B9">
              <w:rPr>
                <w:sz w:val="18"/>
                <w:szCs w:val="18"/>
                <w:lang w:val="en-GB"/>
              </w:rPr>
              <w:t>2011</w:t>
            </w:r>
          </w:p>
        </w:tc>
        <w:tc>
          <w:tcPr>
            <w:tcW w:w="0" w:type="auto"/>
            <w:hideMark/>
          </w:tcPr>
          <w:p w14:paraId="3F1D2C2B" w14:textId="77777777" w:rsidR="003818B2" w:rsidRPr="00F524B9" w:rsidRDefault="003818B2" w:rsidP="0065068F">
            <w:pPr>
              <w:pStyle w:val="NormalWeb"/>
              <w:rPr>
                <w:sz w:val="18"/>
                <w:szCs w:val="18"/>
                <w:lang w:val="en-GB"/>
              </w:rPr>
            </w:pPr>
            <w:r w:rsidRPr="00F524B9">
              <w:rPr>
                <w:sz w:val="18"/>
                <w:szCs w:val="18"/>
                <w:lang w:val="en-GB"/>
              </w:rPr>
              <w:t>2012</w:t>
            </w:r>
          </w:p>
        </w:tc>
        <w:tc>
          <w:tcPr>
            <w:tcW w:w="0" w:type="auto"/>
            <w:hideMark/>
          </w:tcPr>
          <w:p w14:paraId="5D343A7F" w14:textId="77777777" w:rsidR="003818B2" w:rsidRPr="00F524B9" w:rsidRDefault="003818B2" w:rsidP="0065068F">
            <w:pPr>
              <w:pStyle w:val="NormalWeb"/>
              <w:rPr>
                <w:sz w:val="18"/>
                <w:szCs w:val="18"/>
                <w:lang w:val="en-GB"/>
              </w:rPr>
            </w:pPr>
            <w:r w:rsidRPr="00F524B9">
              <w:rPr>
                <w:sz w:val="18"/>
                <w:szCs w:val="18"/>
                <w:lang w:val="en-GB"/>
              </w:rPr>
              <w:t>2013</w:t>
            </w:r>
          </w:p>
        </w:tc>
        <w:tc>
          <w:tcPr>
            <w:tcW w:w="0" w:type="auto"/>
            <w:hideMark/>
          </w:tcPr>
          <w:p w14:paraId="37B501EA" w14:textId="77777777" w:rsidR="003818B2" w:rsidRPr="00F524B9" w:rsidRDefault="003818B2" w:rsidP="0065068F">
            <w:pPr>
              <w:pStyle w:val="NormalWeb"/>
              <w:rPr>
                <w:sz w:val="18"/>
                <w:szCs w:val="18"/>
                <w:lang w:val="en-GB"/>
              </w:rPr>
            </w:pPr>
            <w:r w:rsidRPr="00F524B9">
              <w:rPr>
                <w:sz w:val="18"/>
                <w:szCs w:val="18"/>
                <w:lang w:val="en-GB"/>
              </w:rPr>
              <w:t>2014</w:t>
            </w:r>
          </w:p>
        </w:tc>
        <w:tc>
          <w:tcPr>
            <w:tcW w:w="0" w:type="auto"/>
            <w:hideMark/>
          </w:tcPr>
          <w:p w14:paraId="36173770" w14:textId="77777777" w:rsidR="003818B2" w:rsidRPr="00F524B9" w:rsidRDefault="003818B2" w:rsidP="0065068F">
            <w:pPr>
              <w:pStyle w:val="NormalWeb"/>
              <w:rPr>
                <w:sz w:val="18"/>
                <w:szCs w:val="18"/>
                <w:lang w:val="en-GB"/>
              </w:rPr>
            </w:pPr>
            <w:r w:rsidRPr="00F524B9">
              <w:rPr>
                <w:sz w:val="18"/>
                <w:szCs w:val="18"/>
                <w:lang w:val="en-GB"/>
              </w:rPr>
              <w:t>2015</w:t>
            </w:r>
          </w:p>
        </w:tc>
        <w:tc>
          <w:tcPr>
            <w:tcW w:w="0" w:type="auto"/>
            <w:hideMark/>
          </w:tcPr>
          <w:p w14:paraId="33B69DD4" w14:textId="77777777" w:rsidR="003818B2" w:rsidRPr="00F524B9" w:rsidRDefault="003818B2" w:rsidP="0065068F">
            <w:pPr>
              <w:pStyle w:val="NormalWeb"/>
              <w:rPr>
                <w:sz w:val="18"/>
                <w:szCs w:val="18"/>
                <w:lang w:val="en-GB"/>
              </w:rPr>
            </w:pPr>
            <w:r w:rsidRPr="00F524B9">
              <w:rPr>
                <w:sz w:val="18"/>
                <w:szCs w:val="18"/>
                <w:lang w:val="en-GB"/>
              </w:rPr>
              <w:t>2016</w:t>
            </w:r>
          </w:p>
        </w:tc>
        <w:tc>
          <w:tcPr>
            <w:tcW w:w="0" w:type="auto"/>
            <w:hideMark/>
          </w:tcPr>
          <w:p w14:paraId="7FD19532" w14:textId="77777777" w:rsidR="003818B2" w:rsidRPr="00F524B9" w:rsidRDefault="003818B2" w:rsidP="0065068F">
            <w:pPr>
              <w:pStyle w:val="NormalWeb"/>
              <w:rPr>
                <w:sz w:val="18"/>
                <w:szCs w:val="18"/>
                <w:lang w:val="en-GB"/>
              </w:rPr>
            </w:pPr>
            <w:r w:rsidRPr="00F524B9">
              <w:rPr>
                <w:sz w:val="18"/>
                <w:szCs w:val="18"/>
                <w:lang w:val="en-GB"/>
              </w:rPr>
              <w:t>2017</w:t>
            </w:r>
          </w:p>
        </w:tc>
        <w:tc>
          <w:tcPr>
            <w:tcW w:w="0" w:type="auto"/>
            <w:hideMark/>
          </w:tcPr>
          <w:p w14:paraId="26558E6F" w14:textId="77777777" w:rsidR="003818B2" w:rsidRPr="00F524B9" w:rsidRDefault="003818B2" w:rsidP="0065068F">
            <w:pPr>
              <w:pStyle w:val="NormalWeb"/>
              <w:rPr>
                <w:sz w:val="18"/>
                <w:szCs w:val="18"/>
                <w:lang w:val="en-GB"/>
              </w:rPr>
            </w:pPr>
            <w:r w:rsidRPr="00F524B9">
              <w:rPr>
                <w:sz w:val="18"/>
                <w:szCs w:val="18"/>
                <w:lang w:val="en-GB"/>
              </w:rPr>
              <w:t>2018</w:t>
            </w:r>
          </w:p>
        </w:tc>
        <w:tc>
          <w:tcPr>
            <w:tcW w:w="0" w:type="auto"/>
            <w:hideMark/>
          </w:tcPr>
          <w:p w14:paraId="3B460820" w14:textId="77777777" w:rsidR="003818B2" w:rsidRPr="00F524B9" w:rsidRDefault="003818B2" w:rsidP="0065068F">
            <w:pPr>
              <w:pStyle w:val="NormalWeb"/>
              <w:rPr>
                <w:sz w:val="18"/>
                <w:szCs w:val="18"/>
                <w:lang w:val="en-GB"/>
              </w:rPr>
            </w:pPr>
            <w:r w:rsidRPr="00F524B9">
              <w:rPr>
                <w:sz w:val="18"/>
                <w:szCs w:val="18"/>
                <w:lang w:val="en-GB"/>
              </w:rPr>
              <w:t>2019</w:t>
            </w:r>
          </w:p>
        </w:tc>
        <w:tc>
          <w:tcPr>
            <w:tcW w:w="0" w:type="auto"/>
            <w:hideMark/>
          </w:tcPr>
          <w:p w14:paraId="08B27843" w14:textId="77777777" w:rsidR="003818B2" w:rsidRPr="00F524B9" w:rsidRDefault="003818B2" w:rsidP="0065068F">
            <w:pPr>
              <w:pStyle w:val="NormalWeb"/>
              <w:rPr>
                <w:sz w:val="18"/>
                <w:szCs w:val="18"/>
                <w:lang w:val="en-GB"/>
              </w:rPr>
            </w:pPr>
            <w:r w:rsidRPr="00F524B9">
              <w:rPr>
                <w:sz w:val="18"/>
                <w:szCs w:val="18"/>
                <w:lang w:val="en-GB"/>
              </w:rPr>
              <w:t>2020</w:t>
            </w:r>
          </w:p>
        </w:tc>
        <w:tc>
          <w:tcPr>
            <w:tcW w:w="0" w:type="auto"/>
            <w:hideMark/>
          </w:tcPr>
          <w:p w14:paraId="41BC6480" w14:textId="77777777" w:rsidR="003818B2" w:rsidRPr="00F524B9" w:rsidRDefault="003818B2" w:rsidP="0065068F">
            <w:pPr>
              <w:pStyle w:val="NormalWeb"/>
              <w:rPr>
                <w:sz w:val="18"/>
                <w:szCs w:val="18"/>
                <w:lang w:val="en-GB"/>
              </w:rPr>
            </w:pPr>
            <w:r w:rsidRPr="00F524B9">
              <w:rPr>
                <w:sz w:val="18"/>
                <w:szCs w:val="18"/>
                <w:lang w:val="en-GB"/>
              </w:rPr>
              <w:t>2021</w:t>
            </w:r>
          </w:p>
        </w:tc>
        <w:tc>
          <w:tcPr>
            <w:tcW w:w="0" w:type="auto"/>
            <w:hideMark/>
          </w:tcPr>
          <w:p w14:paraId="73686B3F" w14:textId="77777777" w:rsidR="003818B2" w:rsidRPr="00F524B9" w:rsidRDefault="003818B2" w:rsidP="0065068F">
            <w:pPr>
              <w:pStyle w:val="NormalWeb"/>
              <w:rPr>
                <w:sz w:val="18"/>
                <w:szCs w:val="18"/>
                <w:lang w:val="en-GB"/>
              </w:rPr>
            </w:pPr>
            <w:r w:rsidRPr="00F524B9">
              <w:rPr>
                <w:sz w:val="18"/>
                <w:szCs w:val="18"/>
                <w:lang w:val="en-GB"/>
              </w:rPr>
              <w:t>2022 Q1</w:t>
            </w:r>
          </w:p>
        </w:tc>
        <w:tc>
          <w:tcPr>
            <w:tcW w:w="0" w:type="auto"/>
            <w:hideMark/>
          </w:tcPr>
          <w:p w14:paraId="07E74D8C" w14:textId="77777777" w:rsidR="003818B2" w:rsidRPr="00F524B9" w:rsidRDefault="003818B2" w:rsidP="0065068F">
            <w:pPr>
              <w:pStyle w:val="NormalWeb"/>
              <w:rPr>
                <w:sz w:val="18"/>
                <w:szCs w:val="18"/>
                <w:lang w:val="en-GB"/>
              </w:rPr>
            </w:pPr>
            <w:r w:rsidRPr="00F524B9">
              <w:rPr>
                <w:sz w:val="18"/>
                <w:szCs w:val="18"/>
                <w:lang w:val="en-GB"/>
              </w:rPr>
              <w:t>2022 Q2</w:t>
            </w:r>
          </w:p>
        </w:tc>
        <w:tc>
          <w:tcPr>
            <w:tcW w:w="0" w:type="auto"/>
            <w:hideMark/>
          </w:tcPr>
          <w:p w14:paraId="4F969880" w14:textId="77777777" w:rsidR="003818B2" w:rsidRPr="00F524B9" w:rsidRDefault="003818B2" w:rsidP="0065068F">
            <w:pPr>
              <w:pStyle w:val="NormalWeb"/>
              <w:rPr>
                <w:sz w:val="18"/>
                <w:szCs w:val="18"/>
                <w:lang w:val="en-GB"/>
              </w:rPr>
            </w:pPr>
            <w:r w:rsidRPr="00F524B9">
              <w:rPr>
                <w:sz w:val="18"/>
                <w:szCs w:val="18"/>
                <w:lang w:val="en-GB"/>
              </w:rPr>
              <w:t>2022 Q3</w:t>
            </w:r>
          </w:p>
        </w:tc>
      </w:tr>
      <w:tr w:rsidR="003818B2" w:rsidRPr="00F524B9" w14:paraId="68AC4446" w14:textId="77777777" w:rsidTr="003818B2">
        <w:tc>
          <w:tcPr>
            <w:tcW w:w="0" w:type="auto"/>
            <w:hideMark/>
          </w:tcPr>
          <w:p w14:paraId="495C870C" w14:textId="77777777" w:rsidR="003818B2" w:rsidRPr="00F524B9" w:rsidRDefault="003818B2" w:rsidP="003818B2">
            <w:pPr>
              <w:pStyle w:val="NormalWeb"/>
              <w:jc w:val="left"/>
              <w:rPr>
                <w:sz w:val="18"/>
                <w:szCs w:val="18"/>
                <w:lang w:val="en-GB"/>
              </w:rPr>
            </w:pPr>
            <w:r w:rsidRPr="00F524B9">
              <w:rPr>
                <w:sz w:val="18"/>
                <w:szCs w:val="18"/>
                <w:lang w:val="en-GB"/>
              </w:rPr>
              <w:t>Number of isolates tested nationally</w:t>
            </w:r>
          </w:p>
        </w:tc>
        <w:tc>
          <w:tcPr>
            <w:tcW w:w="0" w:type="auto"/>
            <w:hideMark/>
          </w:tcPr>
          <w:p w14:paraId="7DB5A821" w14:textId="77777777" w:rsidR="003818B2" w:rsidRPr="00F524B9" w:rsidRDefault="003818B2" w:rsidP="0065068F">
            <w:pPr>
              <w:pStyle w:val="NormalWeb"/>
              <w:rPr>
                <w:sz w:val="18"/>
                <w:szCs w:val="18"/>
                <w:lang w:val="en-GB"/>
              </w:rPr>
            </w:pPr>
            <w:r w:rsidRPr="00F524B9">
              <w:rPr>
                <w:sz w:val="18"/>
                <w:szCs w:val="18"/>
                <w:lang w:val="en-GB"/>
              </w:rPr>
              <w:t>4,100</w:t>
            </w:r>
          </w:p>
        </w:tc>
        <w:tc>
          <w:tcPr>
            <w:tcW w:w="0" w:type="auto"/>
            <w:hideMark/>
          </w:tcPr>
          <w:p w14:paraId="3CFFF2D9" w14:textId="77777777" w:rsidR="003818B2" w:rsidRPr="00F524B9" w:rsidRDefault="003818B2" w:rsidP="0065068F">
            <w:pPr>
              <w:pStyle w:val="NormalWeb"/>
              <w:rPr>
                <w:sz w:val="18"/>
                <w:szCs w:val="18"/>
                <w:lang w:val="en-GB"/>
              </w:rPr>
            </w:pPr>
            <w:r w:rsidRPr="00F524B9">
              <w:rPr>
                <w:sz w:val="18"/>
                <w:szCs w:val="18"/>
                <w:lang w:val="en-GB"/>
              </w:rPr>
              <w:t>4,230</w:t>
            </w:r>
          </w:p>
        </w:tc>
        <w:tc>
          <w:tcPr>
            <w:tcW w:w="0" w:type="auto"/>
            <w:hideMark/>
          </w:tcPr>
          <w:p w14:paraId="42144839" w14:textId="77777777" w:rsidR="003818B2" w:rsidRPr="00F524B9" w:rsidRDefault="003818B2" w:rsidP="0065068F">
            <w:pPr>
              <w:pStyle w:val="NormalWeb"/>
              <w:rPr>
                <w:sz w:val="18"/>
                <w:szCs w:val="18"/>
                <w:lang w:val="en-GB"/>
              </w:rPr>
            </w:pPr>
            <w:r w:rsidRPr="00F524B9">
              <w:rPr>
                <w:sz w:val="18"/>
                <w:szCs w:val="18"/>
                <w:lang w:val="en-GB"/>
              </w:rPr>
              <w:t>4,718</w:t>
            </w:r>
          </w:p>
        </w:tc>
        <w:tc>
          <w:tcPr>
            <w:tcW w:w="0" w:type="auto"/>
            <w:hideMark/>
          </w:tcPr>
          <w:p w14:paraId="1F2380EF" w14:textId="77777777" w:rsidR="003818B2" w:rsidRPr="00F524B9" w:rsidRDefault="003818B2" w:rsidP="0065068F">
            <w:pPr>
              <w:pStyle w:val="NormalWeb"/>
              <w:rPr>
                <w:sz w:val="18"/>
                <w:szCs w:val="18"/>
                <w:lang w:val="en-GB"/>
              </w:rPr>
            </w:pPr>
            <w:r w:rsidRPr="00F524B9">
              <w:rPr>
                <w:sz w:val="18"/>
                <w:szCs w:val="18"/>
                <w:lang w:val="en-GB"/>
              </w:rPr>
              <w:t>4,897</w:t>
            </w:r>
          </w:p>
        </w:tc>
        <w:tc>
          <w:tcPr>
            <w:tcW w:w="0" w:type="auto"/>
            <w:hideMark/>
          </w:tcPr>
          <w:p w14:paraId="30161C94" w14:textId="77777777" w:rsidR="003818B2" w:rsidRPr="00F524B9" w:rsidRDefault="003818B2" w:rsidP="0065068F">
            <w:pPr>
              <w:pStyle w:val="NormalWeb"/>
              <w:rPr>
                <w:sz w:val="18"/>
                <w:szCs w:val="18"/>
                <w:lang w:val="en-GB"/>
              </w:rPr>
            </w:pPr>
            <w:r w:rsidRPr="00F524B9">
              <w:rPr>
                <w:sz w:val="18"/>
                <w:szCs w:val="18"/>
                <w:lang w:val="en-GB"/>
              </w:rPr>
              <w:t>4,804</w:t>
            </w:r>
          </w:p>
        </w:tc>
        <w:tc>
          <w:tcPr>
            <w:tcW w:w="0" w:type="auto"/>
            <w:hideMark/>
          </w:tcPr>
          <w:p w14:paraId="5B5325BE" w14:textId="77777777" w:rsidR="003818B2" w:rsidRPr="00F524B9" w:rsidRDefault="003818B2" w:rsidP="0065068F">
            <w:pPr>
              <w:pStyle w:val="NormalWeb"/>
              <w:rPr>
                <w:sz w:val="18"/>
                <w:szCs w:val="18"/>
                <w:lang w:val="en-GB"/>
              </w:rPr>
            </w:pPr>
            <w:r w:rsidRPr="00F524B9">
              <w:rPr>
                <w:sz w:val="18"/>
                <w:szCs w:val="18"/>
                <w:lang w:val="en-GB"/>
              </w:rPr>
              <w:t>5,411</w:t>
            </w:r>
          </w:p>
        </w:tc>
        <w:tc>
          <w:tcPr>
            <w:tcW w:w="0" w:type="auto"/>
            <w:hideMark/>
          </w:tcPr>
          <w:p w14:paraId="1FDBCAE8" w14:textId="77777777" w:rsidR="003818B2" w:rsidRPr="00F524B9" w:rsidRDefault="003818B2" w:rsidP="0065068F">
            <w:pPr>
              <w:pStyle w:val="NormalWeb"/>
              <w:rPr>
                <w:sz w:val="18"/>
                <w:szCs w:val="18"/>
                <w:lang w:val="en-GB"/>
              </w:rPr>
            </w:pPr>
            <w:r w:rsidRPr="00F524B9">
              <w:rPr>
                <w:sz w:val="18"/>
                <w:szCs w:val="18"/>
                <w:lang w:val="en-GB"/>
              </w:rPr>
              <w:t>6,378</w:t>
            </w:r>
          </w:p>
        </w:tc>
        <w:tc>
          <w:tcPr>
            <w:tcW w:w="0" w:type="auto"/>
            <w:hideMark/>
          </w:tcPr>
          <w:p w14:paraId="4E03FACD" w14:textId="77777777" w:rsidR="003818B2" w:rsidRPr="00F524B9" w:rsidRDefault="003818B2" w:rsidP="0065068F">
            <w:pPr>
              <w:pStyle w:val="NormalWeb"/>
              <w:rPr>
                <w:sz w:val="18"/>
                <w:szCs w:val="18"/>
                <w:lang w:val="en-GB"/>
              </w:rPr>
            </w:pPr>
            <w:r w:rsidRPr="00F524B9">
              <w:rPr>
                <w:sz w:val="18"/>
                <w:szCs w:val="18"/>
                <w:lang w:val="en-GB"/>
              </w:rPr>
              <w:t>7,835</w:t>
            </w:r>
          </w:p>
        </w:tc>
        <w:tc>
          <w:tcPr>
            <w:tcW w:w="0" w:type="auto"/>
            <w:hideMark/>
          </w:tcPr>
          <w:p w14:paraId="09B9601F" w14:textId="77777777" w:rsidR="003818B2" w:rsidRPr="00F524B9" w:rsidRDefault="003818B2" w:rsidP="0065068F">
            <w:pPr>
              <w:pStyle w:val="NormalWeb"/>
              <w:rPr>
                <w:sz w:val="18"/>
                <w:szCs w:val="18"/>
                <w:lang w:val="en-GB"/>
              </w:rPr>
            </w:pPr>
            <w:r w:rsidRPr="00F524B9">
              <w:rPr>
                <w:sz w:val="18"/>
                <w:szCs w:val="18"/>
                <w:lang w:val="en-GB"/>
              </w:rPr>
              <w:t>9,006</w:t>
            </w:r>
          </w:p>
        </w:tc>
        <w:tc>
          <w:tcPr>
            <w:tcW w:w="0" w:type="auto"/>
            <w:hideMark/>
          </w:tcPr>
          <w:p w14:paraId="27A929FA" w14:textId="77777777" w:rsidR="003818B2" w:rsidRPr="00F524B9" w:rsidRDefault="003818B2" w:rsidP="0065068F">
            <w:pPr>
              <w:pStyle w:val="NormalWeb"/>
              <w:rPr>
                <w:sz w:val="18"/>
                <w:szCs w:val="18"/>
                <w:lang w:val="en-GB"/>
              </w:rPr>
            </w:pPr>
            <w:r w:rsidRPr="00F524B9">
              <w:rPr>
                <w:sz w:val="18"/>
                <w:szCs w:val="18"/>
                <w:lang w:val="en-GB"/>
              </w:rPr>
              <w:t>9,668</w:t>
            </w:r>
          </w:p>
        </w:tc>
        <w:tc>
          <w:tcPr>
            <w:tcW w:w="0" w:type="auto"/>
            <w:hideMark/>
          </w:tcPr>
          <w:p w14:paraId="1FBC35D0" w14:textId="77777777" w:rsidR="003818B2" w:rsidRPr="00F524B9" w:rsidRDefault="003818B2" w:rsidP="0065068F">
            <w:pPr>
              <w:pStyle w:val="NormalWeb"/>
              <w:rPr>
                <w:sz w:val="18"/>
                <w:szCs w:val="18"/>
                <w:lang w:val="en-GB"/>
              </w:rPr>
            </w:pPr>
            <w:r w:rsidRPr="00F524B9">
              <w:rPr>
                <w:sz w:val="18"/>
                <w:szCs w:val="18"/>
                <w:lang w:val="en-GB"/>
              </w:rPr>
              <w:t>7,222</w:t>
            </w:r>
          </w:p>
        </w:tc>
        <w:tc>
          <w:tcPr>
            <w:tcW w:w="0" w:type="auto"/>
            <w:hideMark/>
          </w:tcPr>
          <w:p w14:paraId="126925D0" w14:textId="77777777" w:rsidR="003818B2" w:rsidRPr="00F524B9" w:rsidRDefault="003818B2" w:rsidP="0065068F">
            <w:pPr>
              <w:pStyle w:val="NormalWeb"/>
              <w:rPr>
                <w:sz w:val="18"/>
                <w:szCs w:val="18"/>
                <w:lang w:val="en-GB"/>
              </w:rPr>
            </w:pPr>
            <w:r w:rsidRPr="00F524B9">
              <w:rPr>
                <w:sz w:val="18"/>
                <w:szCs w:val="18"/>
                <w:lang w:val="en-GB"/>
              </w:rPr>
              <w:t>6,254</w:t>
            </w:r>
          </w:p>
        </w:tc>
        <w:tc>
          <w:tcPr>
            <w:tcW w:w="0" w:type="auto"/>
            <w:hideMark/>
          </w:tcPr>
          <w:p w14:paraId="66DC4758" w14:textId="77777777" w:rsidR="003818B2" w:rsidRPr="00F524B9" w:rsidRDefault="003818B2" w:rsidP="0065068F">
            <w:pPr>
              <w:pStyle w:val="NormalWeb"/>
              <w:rPr>
                <w:sz w:val="18"/>
                <w:szCs w:val="18"/>
                <w:lang w:val="en-GB"/>
              </w:rPr>
            </w:pPr>
            <w:r w:rsidRPr="00F524B9">
              <w:rPr>
                <w:sz w:val="18"/>
                <w:szCs w:val="18"/>
                <w:lang w:val="en-GB"/>
              </w:rPr>
              <w:t>1,812</w:t>
            </w:r>
          </w:p>
        </w:tc>
        <w:tc>
          <w:tcPr>
            <w:tcW w:w="0" w:type="auto"/>
            <w:hideMark/>
          </w:tcPr>
          <w:p w14:paraId="2BA9F04F" w14:textId="77777777" w:rsidR="003818B2" w:rsidRPr="00F524B9" w:rsidRDefault="003818B2" w:rsidP="0065068F">
            <w:pPr>
              <w:pStyle w:val="NormalWeb"/>
              <w:rPr>
                <w:sz w:val="18"/>
                <w:szCs w:val="18"/>
                <w:lang w:val="en-GB"/>
              </w:rPr>
            </w:pPr>
            <w:r w:rsidRPr="00F524B9">
              <w:rPr>
                <w:sz w:val="18"/>
                <w:szCs w:val="18"/>
                <w:lang w:val="en-GB"/>
              </w:rPr>
              <w:t>2,152</w:t>
            </w:r>
          </w:p>
        </w:tc>
        <w:tc>
          <w:tcPr>
            <w:tcW w:w="0" w:type="auto"/>
            <w:hideMark/>
          </w:tcPr>
          <w:p w14:paraId="3174CB69" w14:textId="77777777" w:rsidR="003818B2" w:rsidRPr="00F524B9" w:rsidRDefault="003818B2" w:rsidP="0065068F">
            <w:pPr>
              <w:pStyle w:val="NormalWeb"/>
              <w:rPr>
                <w:sz w:val="18"/>
                <w:szCs w:val="18"/>
                <w:lang w:val="en-GB"/>
              </w:rPr>
            </w:pPr>
            <w:r w:rsidRPr="00F524B9">
              <w:rPr>
                <w:sz w:val="18"/>
                <w:szCs w:val="18"/>
                <w:lang w:val="en-GB"/>
              </w:rPr>
              <w:t>2,193</w:t>
            </w:r>
          </w:p>
        </w:tc>
      </w:tr>
      <w:tr w:rsidR="003818B2" w:rsidRPr="00F524B9" w14:paraId="15839707" w14:textId="77777777" w:rsidTr="003818B2">
        <w:trPr>
          <w:cnfStyle w:val="000000010000" w:firstRow="0" w:lastRow="0" w:firstColumn="0" w:lastColumn="0" w:oddVBand="0" w:evenVBand="0" w:oddHBand="0" w:evenHBand="1" w:firstRowFirstColumn="0" w:firstRowLastColumn="0" w:lastRowFirstColumn="0" w:lastRowLastColumn="0"/>
        </w:trPr>
        <w:tc>
          <w:tcPr>
            <w:tcW w:w="0" w:type="auto"/>
            <w:hideMark/>
          </w:tcPr>
          <w:p w14:paraId="33C4160F" w14:textId="77777777" w:rsidR="003818B2" w:rsidRPr="00F524B9" w:rsidRDefault="003818B2" w:rsidP="003818B2">
            <w:pPr>
              <w:pStyle w:val="NormalWeb"/>
              <w:jc w:val="left"/>
              <w:rPr>
                <w:sz w:val="18"/>
                <w:szCs w:val="18"/>
                <w:lang w:val="en-GB"/>
              </w:rPr>
            </w:pPr>
            <w:r w:rsidRPr="00F524B9">
              <w:rPr>
                <w:sz w:val="18"/>
                <w:szCs w:val="18"/>
                <w:lang w:val="en-GB"/>
              </w:rPr>
              <w:t>Ceftriaxone MIC 0.06 mg/L</w:t>
            </w:r>
          </w:p>
        </w:tc>
        <w:tc>
          <w:tcPr>
            <w:tcW w:w="0" w:type="auto"/>
            <w:hideMark/>
          </w:tcPr>
          <w:p w14:paraId="048F151F" w14:textId="77777777" w:rsidR="003818B2" w:rsidRPr="00F524B9" w:rsidRDefault="003818B2" w:rsidP="0065068F">
            <w:pPr>
              <w:pStyle w:val="NormalWeb"/>
              <w:rPr>
                <w:sz w:val="18"/>
                <w:szCs w:val="18"/>
                <w:lang w:val="en-GB"/>
              </w:rPr>
            </w:pPr>
            <w:r w:rsidRPr="00F524B9">
              <w:rPr>
                <w:sz w:val="18"/>
                <w:szCs w:val="18"/>
                <w:lang w:val="en-GB"/>
              </w:rPr>
              <w:t>4.80%</w:t>
            </w:r>
          </w:p>
        </w:tc>
        <w:tc>
          <w:tcPr>
            <w:tcW w:w="0" w:type="auto"/>
            <w:hideMark/>
          </w:tcPr>
          <w:p w14:paraId="0029E74F" w14:textId="77777777" w:rsidR="003818B2" w:rsidRPr="00F524B9" w:rsidRDefault="003818B2" w:rsidP="0065068F">
            <w:pPr>
              <w:pStyle w:val="NormalWeb"/>
              <w:rPr>
                <w:sz w:val="18"/>
                <w:szCs w:val="18"/>
                <w:lang w:val="en-GB"/>
              </w:rPr>
            </w:pPr>
            <w:r w:rsidRPr="00F524B9">
              <w:rPr>
                <w:sz w:val="18"/>
                <w:szCs w:val="18"/>
                <w:lang w:val="en-GB"/>
              </w:rPr>
              <w:t>3.20%</w:t>
            </w:r>
          </w:p>
        </w:tc>
        <w:tc>
          <w:tcPr>
            <w:tcW w:w="0" w:type="auto"/>
            <w:hideMark/>
          </w:tcPr>
          <w:p w14:paraId="629B7925" w14:textId="77777777" w:rsidR="003818B2" w:rsidRPr="00F524B9" w:rsidRDefault="003818B2" w:rsidP="0065068F">
            <w:pPr>
              <w:pStyle w:val="NormalWeb"/>
              <w:rPr>
                <w:sz w:val="18"/>
                <w:szCs w:val="18"/>
                <w:lang w:val="en-GB"/>
              </w:rPr>
            </w:pPr>
            <w:r w:rsidRPr="00F524B9">
              <w:rPr>
                <w:sz w:val="18"/>
                <w:szCs w:val="18"/>
                <w:lang w:val="en-GB"/>
              </w:rPr>
              <w:t>4.10%</w:t>
            </w:r>
          </w:p>
        </w:tc>
        <w:tc>
          <w:tcPr>
            <w:tcW w:w="0" w:type="auto"/>
            <w:hideMark/>
          </w:tcPr>
          <w:p w14:paraId="01836A2C" w14:textId="77777777" w:rsidR="003818B2" w:rsidRPr="00F524B9" w:rsidRDefault="003818B2" w:rsidP="0065068F">
            <w:pPr>
              <w:pStyle w:val="NormalWeb"/>
              <w:rPr>
                <w:sz w:val="18"/>
                <w:szCs w:val="18"/>
                <w:lang w:val="en-GB"/>
              </w:rPr>
            </w:pPr>
            <w:r w:rsidRPr="00F524B9">
              <w:rPr>
                <w:sz w:val="18"/>
                <w:szCs w:val="18"/>
                <w:lang w:val="en-GB"/>
              </w:rPr>
              <w:t>8.20%</w:t>
            </w:r>
          </w:p>
        </w:tc>
        <w:tc>
          <w:tcPr>
            <w:tcW w:w="0" w:type="auto"/>
            <w:hideMark/>
          </w:tcPr>
          <w:p w14:paraId="298CC0CD" w14:textId="77777777" w:rsidR="003818B2" w:rsidRPr="00F524B9" w:rsidRDefault="003818B2" w:rsidP="0065068F">
            <w:pPr>
              <w:pStyle w:val="NormalWeb"/>
              <w:rPr>
                <w:sz w:val="18"/>
                <w:szCs w:val="18"/>
                <w:lang w:val="en-GB"/>
              </w:rPr>
            </w:pPr>
            <w:r w:rsidRPr="00F524B9">
              <w:rPr>
                <w:sz w:val="18"/>
                <w:szCs w:val="18"/>
                <w:lang w:val="en-GB"/>
              </w:rPr>
              <w:t>4.80%</w:t>
            </w:r>
          </w:p>
        </w:tc>
        <w:tc>
          <w:tcPr>
            <w:tcW w:w="0" w:type="auto"/>
            <w:hideMark/>
          </w:tcPr>
          <w:p w14:paraId="17CD2F66" w14:textId="77777777" w:rsidR="003818B2" w:rsidRPr="00F524B9" w:rsidRDefault="003818B2" w:rsidP="0065068F">
            <w:pPr>
              <w:pStyle w:val="NormalWeb"/>
              <w:rPr>
                <w:sz w:val="18"/>
                <w:szCs w:val="18"/>
                <w:lang w:val="en-GB"/>
              </w:rPr>
            </w:pPr>
            <w:r w:rsidRPr="00F524B9">
              <w:rPr>
                <w:sz w:val="18"/>
                <w:szCs w:val="18"/>
                <w:lang w:val="en-GB"/>
              </w:rPr>
              <w:t>1.70%</w:t>
            </w:r>
          </w:p>
        </w:tc>
        <w:tc>
          <w:tcPr>
            <w:tcW w:w="0" w:type="auto"/>
            <w:hideMark/>
          </w:tcPr>
          <w:p w14:paraId="35A02081" w14:textId="77777777" w:rsidR="003818B2" w:rsidRPr="00F524B9" w:rsidRDefault="003818B2" w:rsidP="0065068F">
            <w:pPr>
              <w:pStyle w:val="NormalWeb"/>
              <w:rPr>
                <w:sz w:val="18"/>
                <w:szCs w:val="18"/>
                <w:lang w:val="en-GB"/>
              </w:rPr>
            </w:pPr>
            <w:r w:rsidRPr="00F524B9">
              <w:rPr>
                <w:sz w:val="18"/>
                <w:szCs w:val="18"/>
                <w:lang w:val="en-GB"/>
              </w:rPr>
              <w:t>1.65%</w:t>
            </w:r>
          </w:p>
        </w:tc>
        <w:tc>
          <w:tcPr>
            <w:tcW w:w="0" w:type="auto"/>
            <w:hideMark/>
          </w:tcPr>
          <w:p w14:paraId="5B0BB8C9" w14:textId="77777777" w:rsidR="003818B2" w:rsidRPr="00F524B9" w:rsidRDefault="003818B2" w:rsidP="0065068F">
            <w:pPr>
              <w:pStyle w:val="NormalWeb"/>
              <w:rPr>
                <w:sz w:val="18"/>
                <w:szCs w:val="18"/>
                <w:lang w:val="en-GB"/>
              </w:rPr>
            </w:pPr>
            <w:r w:rsidRPr="00F524B9">
              <w:rPr>
                <w:sz w:val="18"/>
                <w:szCs w:val="18"/>
                <w:lang w:val="en-GB"/>
              </w:rPr>
              <w:t>1.02%</w:t>
            </w:r>
          </w:p>
        </w:tc>
        <w:tc>
          <w:tcPr>
            <w:tcW w:w="0" w:type="auto"/>
            <w:hideMark/>
          </w:tcPr>
          <w:p w14:paraId="6BBCD6ED" w14:textId="77777777" w:rsidR="003818B2" w:rsidRPr="00F524B9" w:rsidRDefault="003818B2" w:rsidP="0065068F">
            <w:pPr>
              <w:pStyle w:val="NormalWeb"/>
              <w:rPr>
                <w:sz w:val="18"/>
                <w:szCs w:val="18"/>
                <w:lang w:val="en-GB"/>
              </w:rPr>
            </w:pPr>
            <w:r w:rsidRPr="00F524B9">
              <w:rPr>
                <w:sz w:val="18"/>
                <w:szCs w:val="18"/>
                <w:lang w:val="en-GB"/>
              </w:rPr>
              <w:t>1.67%</w:t>
            </w:r>
          </w:p>
        </w:tc>
        <w:tc>
          <w:tcPr>
            <w:tcW w:w="0" w:type="auto"/>
            <w:hideMark/>
          </w:tcPr>
          <w:p w14:paraId="468E2F1E" w14:textId="77777777" w:rsidR="003818B2" w:rsidRPr="00F524B9" w:rsidRDefault="003818B2" w:rsidP="0065068F">
            <w:pPr>
              <w:pStyle w:val="NormalWeb"/>
              <w:rPr>
                <w:sz w:val="18"/>
                <w:szCs w:val="18"/>
                <w:lang w:val="en-GB"/>
              </w:rPr>
            </w:pPr>
            <w:r w:rsidRPr="00F524B9">
              <w:rPr>
                <w:sz w:val="18"/>
                <w:szCs w:val="18"/>
                <w:lang w:val="en-GB"/>
              </w:rPr>
              <w:t>1.19%</w:t>
            </w:r>
          </w:p>
        </w:tc>
        <w:tc>
          <w:tcPr>
            <w:tcW w:w="0" w:type="auto"/>
            <w:hideMark/>
          </w:tcPr>
          <w:p w14:paraId="57B276D3" w14:textId="77777777" w:rsidR="003818B2" w:rsidRPr="00F524B9" w:rsidRDefault="003818B2" w:rsidP="0065068F">
            <w:pPr>
              <w:pStyle w:val="NormalWeb"/>
              <w:rPr>
                <w:sz w:val="18"/>
                <w:szCs w:val="18"/>
                <w:lang w:val="en-GB"/>
              </w:rPr>
            </w:pPr>
            <w:r w:rsidRPr="00F524B9">
              <w:rPr>
                <w:sz w:val="18"/>
                <w:szCs w:val="18"/>
                <w:lang w:val="en-GB"/>
              </w:rPr>
              <w:t>0.87%</w:t>
            </w:r>
          </w:p>
        </w:tc>
        <w:tc>
          <w:tcPr>
            <w:tcW w:w="0" w:type="auto"/>
            <w:hideMark/>
          </w:tcPr>
          <w:p w14:paraId="74857030" w14:textId="77777777" w:rsidR="003818B2" w:rsidRPr="00F524B9" w:rsidRDefault="003818B2" w:rsidP="0065068F">
            <w:pPr>
              <w:pStyle w:val="NormalWeb"/>
              <w:rPr>
                <w:sz w:val="18"/>
                <w:szCs w:val="18"/>
                <w:lang w:val="en-GB"/>
              </w:rPr>
            </w:pPr>
            <w:r w:rsidRPr="00F524B9">
              <w:rPr>
                <w:sz w:val="18"/>
                <w:szCs w:val="18"/>
                <w:lang w:val="en-GB"/>
              </w:rPr>
              <w:t>0.83%</w:t>
            </w:r>
          </w:p>
        </w:tc>
        <w:tc>
          <w:tcPr>
            <w:tcW w:w="0" w:type="auto"/>
            <w:hideMark/>
          </w:tcPr>
          <w:p w14:paraId="3E2DE516" w14:textId="77777777" w:rsidR="003818B2" w:rsidRPr="00F524B9" w:rsidRDefault="003818B2" w:rsidP="0065068F">
            <w:pPr>
              <w:pStyle w:val="NormalWeb"/>
              <w:rPr>
                <w:sz w:val="18"/>
                <w:szCs w:val="18"/>
                <w:lang w:val="en-GB"/>
              </w:rPr>
            </w:pPr>
            <w:r w:rsidRPr="00F524B9">
              <w:rPr>
                <w:sz w:val="18"/>
                <w:szCs w:val="18"/>
                <w:lang w:val="en-GB"/>
              </w:rPr>
              <w:t>3.97%</w:t>
            </w:r>
          </w:p>
        </w:tc>
        <w:tc>
          <w:tcPr>
            <w:tcW w:w="0" w:type="auto"/>
            <w:hideMark/>
          </w:tcPr>
          <w:p w14:paraId="01BA5C61" w14:textId="77777777" w:rsidR="003818B2" w:rsidRPr="00F524B9" w:rsidRDefault="003818B2" w:rsidP="0065068F">
            <w:pPr>
              <w:pStyle w:val="NormalWeb"/>
              <w:rPr>
                <w:sz w:val="18"/>
                <w:szCs w:val="18"/>
                <w:lang w:val="en-GB"/>
              </w:rPr>
            </w:pPr>
            <w:r w:rsidRPr="00F524B9">
              <w:rPr>
                <w:sz w:val="18"/>
                <w:szCs w:val="18"/>
                <w:lang w:val="en-GB"/>
              </w:rPr>
              <w:t>3.53%</w:t>
            </w:r>
          </w:p>
        </w:tc>
        <w:tc>
          <w:tcPr>
            <w:tcW w:w="0" w:type="auto"/>
            <w:hideMark/>
          </w:tcPr>
          <w:p w14:paraId="6576B17B" w14:textId="77777777" w:rsidR="003818B2" w:rsidRPr="00F524B9" w:rsidRDefault="003818B2" w:rsidP="0065068F">
            <w:pPr>
              <w:pStyle w:val="NormalWeb"/>
              <w:rPr>
                <w:sz w:val="18"/>
                <w:szCs w:val="18"/>
                <w:lang w:val="en-GB"/>
              </w:rPr>
            </w:pPr>
            <w:r w:rsidRPr="00F524B9">
              <w:rPr>
                <w:sz w:val="18"/>
                <w:szCs w:val="18"/>
                <w:lang w:val="en-GB"/>
              </w:rPr>
              <w:t>7.25%</w:t>
            </w:r>
          </w:p>
        </w:tc>
      </w:tr>
      <w:tr w:rsidR="003818B2" w:rsidRPr="00F524B9" w14:paraId="4416E03B" w14:textId="77777777" w:rsidTr="003818B2">
        <w:tc>
          <w:tcPr>
            <w:tcW w:w="0" w:type="auto"/>
            <w:hideMark/>
          </w:tcPr>
          <w:p w14:paraId="74459BC4" w14:textId="77777777" w:rsidR="003818B2" w:rsidRPr="00F524B9" w:rsidRDefault="003818B2" w:rsidP="003818B2">
            <w:pPr>
              <w:pStyle w:val="NormalWeb"/>
              <w:jc w:val="left"/>
              <w:rPr>
                <w:sz w:val="18"/>
                <w:szCs w:val="18"/>
                <w:lang w:val="en-GB"/>
              </w:rPr>
            </w:pPr>
            <w:r w:rsidRPr="00F524B9">
              <w:rPr>
                <w:sz w:val="18"/>
                <w:szCs w:val="18"/>
                <w:lang w:val="en-GB"/>
              </w:rPr>
              <w:t>Ceftriaxone MIC ≥ 0.125 mg/L</w:t>
            </w:r>
          </w:p>
        </w:tc>
        <w:tc>
          <w:tcPr>
            <w:tcW w:w="0" w:type="auto"/>
            <w:hideMark/>
          </w:tcPr>
          <w:p w14:paraId="2D759F32" w14:textId="77777777" w:rsidR="003818B2" w:rsidRPr="00F524B9" w:rsidRDefault="003818B2" w:rsidP="0065068F">
            <w:pPr>
              <w:pStyle w:val="NormalWeb"/>
              <w:rPr>
                <w:sz w:val="18"/>
                <w:szCs w:val="18"/>
                <w:lang w:val="en-GB"/>
              </w:rPr>
            </w:pPr>
            <w:r w:rsidRPr="00F524B9">
              <w:rPr>
                <w:sz w:val="18"/>
                <w:szCs w:val="18"/>
                <w:lang w:val="en-GB"/>
              </w:rPr>
              <w:t>0.10%</w:t>
            </w:r>
          </w:p>
        </w:tc>
        <w:tc>
          <w:tcPr>
            <w:tcW w:w="0" w:type="auto"/>
            <w:hideMark/>
          </w:tcPr>
          <w:p w14:paraId="146917B6" w14:textId="77777777" w:rsidR="003818B2" w:rsidRPr="00F524B9" w:rsidRDefault="003818B2" w:rsidP="0065068F">
            <w:pPr>
              <w:pStyle w:val="NormalWeb"/>
              <w:rPr>
                <w:sz w:val="18"/>
                <w:szCs w:val="18"/>
                <w:lang w:val="en-GB"/>
              </w:rPr>
            </w:pPr>
            <w:r w:rsidRPr="00F524B9">
              <w:rPr>
                <w:sz w:val="18"/>
                <w:szCs w:val="18"/>
                <w:lang w:val="en-GB"/>
              </w:rPr>
              <w:t>0.10%</w:t>
            </w:r>
          </w:p>
        </w:tc>
        <w:tc>
          <w:tcPr>
            <w:tcW w:w="0" w:type="auto"/>
            <w:hideMark/>
          </w:tcPr>
          <w:p w14:paraId="1EBF4CBA" w14:textId="77777777" w:rsidR="003818B2" w:rsidRPr="00F524B9" w:rsidRDefault="003818B2" w:rsidP="0065068F">
            <w:pPr>
              <w:pStyle w:val="NormalWeb"/>
              <w:rPr>
                <w:sz w:val="18"/>
                <w:szCs w:val="18"/>
                <w:lang w:val="en-GB"/>
              </w:rPr>
            </w:pPr>
            <w:r w:rsidRPr="00F524B9">
              <w:rPr>
                <w:sz w:val="18"/>
                <w:szCs w:val="18"/>
                <w:lang w:val="en-GB"/>
              </w:rPr>
              <w:t>0.30%</w:t>
            </w:r>
          </w:p>
        </w:tc>
        <w:tc>
          <w:tcPr>
            <w:tcW w:w="0" w:type="auto"/>
            <w:hideMark/>
          </w:tcPr>
          <w:p w14:paraId="2BEF4A79" w14:textId="77777777" w:rsidR="003818B2" w:rsidRPr="00F524B9" w:rsidRDefault="003818B2" w:rsidP="0065068F">
            <w:pPr>
              <w:pStyle w:val="NormalWeb"/>
              <w:rPr>
                <w:sz w:val="18"/>
                <w:szCs w:val="18"/>
                <w:lang w:val="en-GB"/>
              </w:rPr>
            </w:pPr>
            <w:r w:rsidRPr="00F524B9">
              <w:rPr>
                <w:sz w:val="18"/>
                <w:szCs w:val="18"/>
                <w:lang w:val="en-GB"/>
              </w:rPr>
              <w:t>0.60%</w:t>
            </w:r>
          </w:p>
        </w:tc>
        <w:tc>
          <w:tcPr>
            <w:tcW w:w="0" w:type="auto"/>
            <w:hideMark/>
          </w:tcPr>
          <w:p w14:paraId="1608C1B3" w14:textId="77777777" w:rsidR="003818B2" w:rsidRPr="00F524B9" w:rsidRDefault="003818B2" w:rsidP="0065068F">
            <w:pPr>
              <w:pStyle w:val="NormalWeb"/>
              <w:rPr>
                <w:sz w:val="18"/>
                <w:szCs w:val="18"/>
                <w:lang w:val="en-GB"/>
              </w:rPr>
            </w:pPr>
            <w:r w:rsidRPr="00F524B9">
              <w:rPr>
                <w:sz w:val="18"/>
                <w:szCs w:val="18"/>
                <w:lang w:val="en-GB"/>
              </w:rPr>
              <w:t>0.60%</w:t>
            </w:r>
          </w:p>
        </w:tc>
        <w:tc>
          <w:tcPr>
            <w:tcW w:w="0" w:type="auto"/>
            <w:hideMark/>
          </w:tcPr>
          <w:p w14:paraId="68FBBD47" w14:textId="77777777" w:rsidR="003818B2" w:rsidRPr="00F524B9" w:rsidRDefault="003818B2" w:rsidP="0065068F">
            <w:pPr>
              <w:pStyle w:val="NormalWeb"/>
              <w:rPr>
                <w:sz w:val="18"/>
                <w:szCs w:val="18"/>
                <w:lang w:val="en-GB"/>
              </w:rPr>
            </w:pPr>
            <w:r w:rsidRPr="00F524B9">
              <w:rPr>
                <w:sz w:val="18"/>
                <w:szCs w:val="18"/>
                <w:lang w:val="en-GB"/>
              </w:rPr>
              <w:t>0.10%</w:t>
            </w:r>
          </w:p>
        </w:tc>
        <w:tc>
          <w:tcPr>
            <w:tcW w:w="0" w:type="auto"/>
            <w:hideMark/>
          </w:tcPr>
          <w:p w14:paraId="1C99310D" w14:textId="77777777" w:rsidR="003818B2" w:rsidRPr="00F524B9" w:rsidRDefault="003818B2" w:rsidP="0065068F">
            <w:pPr>
              <w:pStyle w:val="NormalWeb"/>
              <w:rPr>
                <w:sz w:val="18"/>
                <w:szCs w:val="18"/>
                <w:lang w:val="en-GB"/>
              </w:rPr>
            </w:pPr>
            <w:r w:rsidRPr="00F524B9">
              <w:rPr>
                <w:sz w:val="18"/>
                <w:szCs w:val="18"/>
                <w:lang w:val="en-GB"/>
              </w:rPr>
              <w:t>0.05%</w:t>
            </w:r>
          </w:p>
        </w:tc>
        <w:tc>
          <w:tcPr>
            <w:tcW w:w="0" w:type="auto"/>
            <w:hideMark/>
          </w:tcPr>
          <w:p w14:paraId="3BFB748C" w14:textId="77777777" w:rsidR="003818B2" w:rsidRPr="00F524B9" w:rsidRDefault="003818B2" w:rsidP="0065068F">
            <w:pPr>
              <w:pStyle w:val="NormalWeb"/>
              <w:rPr>
                <w:sz w:val="18"/>
                <w:szCs w:val="18"/>
                <w:lang w:val="en-GB"/>
              </w:rPr>
            </w:pPr>
            <w:r w:rsidRPr="00F524B9">
              <w:rPr>
                <w:sz w:val="18"/>
                <w:szCs w:val="18"/>
                <w:lang w:val="en-GB"/>
              </w:rPr>
              <w:t>0.04%</w:t>
            </w:r>
          </w:p>
        </w:tc>
        <w:tc>
          <w:tcPr>
            <w:tcW w:w="0" w:type="auto"/>
            <w:hideMark/>
          </w:tcPr>
          <w:p w14:paraId="38B2FADF" w14:textId="77777777" w:rsidR="003818B2" w:rsidRPr="00F524B9" w:rsidRDefault="003818B2" w:rsidP="0065068F">
            <w:pPr>
              <w:pStyle w:val="NormalWeb"/>
              <w:rPr>
                <w:sz w:val="18"/>
                <w:szCs w:val="18"/>
                <w:lang w:val="en-GB"/>
              </w:rPr>
            </w:pPr>
            <w:r w:rsidRPr="00F524B9">
              <w:rPr>
                <w:sz w:val="18"/>
                <w:szCs w:val="18"/>
                <w:lang w:val="en-GB"/>
              </w:rPr>
              <w:t>0.06%</w:t>
            </w:r>
          </w:p>
        </w:tc>
        <w:tc>
          <w:tcPr>
            <w:tcW w:w="0" w:type="auto"/>
            <w:hideMark/>
          </w:tcPr>
          <w:p w14:paraId="454F18F3" w14:textId="77777777" w:rsidR="003818B2" w:rsidRPr="00F524B9" w:rsidRDefault="003818B2" w:rsidP="0065068F">
            <w:pPr>
              <w:pStyle w:val="NormalWeb"/>
              <w:rPr>
                <w:sz w:val="18"/>
                <w:szCs w:val="18"/>
                <w:lang w:val="en-GB"/>
              </w:rPr>
            </w:pPr>
            <w:r w:rsidRPr="00F524B9">
              <w:rPr>
                <w:sz w:val="18"/>
                <w:szCs w:val="18"/>
                <w:lang w:val="en-GB"/>
              </w:rPr>
              <w:t>0.11%</w:t>
            </w:r>
          </w:p>
        </w:tc>
        <w:tc>
          <w:tcPr>
            <w:tcW w:w="0" w:type="auto"/>
            <w:hideMark/>
          </w:tcPr>
          <w:p w14:paraId="067CF740" w14:textId="77777777" w:rsidR="003818B2" w:rsidRPr="00F524B9" w:rsidRDefault="003818B2" w:rsidP="0065068F">
            <w:pPr>
              <w:pStyle w:val="NormalWeb"/>
              <w:rPr>
                <w:sz w:val="18"/>
                <w:szCs w:val="18"/>
                <w:lang w:val="en-GB"/>
              </w:rPr>
            </w:pPr>
            <w:r w:rsidRPr="00F524B9">
              <w:rPr>
                <w:sz w:val="18"/>
                <w:szCs w:val="18"/>
                <w:lang w:val="en-GB"/>
              </w:rPr>
              <w:t>0.07%</w:t>
            </w:r>
          </w:p>
        </w:tc>
        <w:tc>
          <w:tcPr>
            <w:tcW w:w="0" w:type="auto"/>
            <w:hideMark/>
          </w:tcPr>
          <w:p w14:paraId="032604FB" w14:textId="77777777" w:rsidR="003818B2" w:rsidRPr="00F524B9" w:rsidRDefault="003818B2" w:rsidP="0065068F">
            <w:pPr>
              <w:pStyle w:val="NormalWeb"/>
              <w:rPr>
                <w:sz w:val="18"/>
                <w:szCs w:val="18"/>
                <w:lang w:val="en-GB"/>
              </w:rPr>
            </w:pPr>
            <w:r w:rsidRPr="00F524B9">
              <w:rPr>
                <w:sz w:val="18"/>
                <w:szCs w:val="18"/>
                <w:lang w:val="en-GB"/>
              </w:rPr>
              <w:t>0.03%</w:t>
            </w:r>
          </w:p>
        </w:tc>
        <w:tc>
          <w:tcPr>
            <w:tcW w:w="0" w:type="auto"/>
            <w:hideMark/>
          </w:tcPr>
          <w:p w14:paraId="6499C389" w14:textId="77777777" w:rsidR="003818B2" w:rsidRPr="00F524B9" w:rsidRDefault="003818B2" w:rsidP="0065068F">
            <w:pPr>
              <w:pStyle w:val="NormalWeb"/>
              <w:rPr>
                <w:sz w:val="18"/>
                <w:szCs w:val="18"/>
                <w:lang w:val="en-GB"/>
              </w:rPr>
            </w:pPr>
            <w:r w:rsidRPr="00F524B9">
              <w:rPr>
                <w:sz w:val="18"/>
                <w:szCs w:val="18"/>
                <w:lang w:val="en-GB"/>
              </w:rPr>
              <w:t>0.33%</w:t>
            </w:r>
          </w:p>
        </w:tc>
        <w:tc>
          <w:tcPr>
            <w:tcW w:w="0" w:type="auto"/>
            <w:hideMark/>
          </w:tcPr>
          <w:p w14:paraId="79EF3B01" w14:textId="77777777" w:rsidR="003818B2" w:rsidRPr="00F524B9" w:rsidRDefault="003818B2" w:rsidP="0065068F">
            <w:pPr>
              <w:pStyle w:val="NormalWeb"/>
              <w:rPr>
                <w:sz w:val="18"/>
                <w:szCs w:val="18"/>
                <w:lang w:val="en-GB"/>
              </w:rPr>
            </w:pPr>
            <w:r w:rsidRPr="00F524B9">
              <w:rPr>
                <w:sz w:val="18"/>
                <w:szCs w:val="18"/>
                <w:lang w:val="en-GB"/>
              </w:rPr>
              <w:t>0.60%</w:t>
            </w:r>
          </w:p>
        </w:tc>
        <w:tc>
          <w:tcPr>
            <w:tcW w:w="0" w:type="auto"/>
            <w:hideMark/>
          </w:tcPr>
          <w:p w14:paraId="69B79D35" w14:textId="77777777" w:rsidR="003818B2" w:rsidRPr="00F524B9" w:rsidRDefault="003818B2" w:rsidP="0065068F">
            <w:pPr>
              <w:pStyle w:val="NormalWeb"/>
              <w:rPr>
                <w:sz w:val="18"/>
                <w:szCs w:val="18"/>
                <w:lang w:val="en-GB"/>
              </w:rPr>
            </w:pPr>
            <w:r w:rsidRPr="00F524B9">
              <w:rPr>
                <w:sz w:val="18"/>
                <w:szCs w:val="18"/>
                <w:lang w:val="en-GB"/>
              </w:rPr>
              <w:t>0.50%</w:t>
            </w:r>
          </w:p>
        </w:tc>
      </w:tr>
      <w:tr w:rsidR="003818B2" w:rsidRPr="00F524B9" w14:paraId="63D12D0C" w14:textId="77777777" w:rsidTr="009F5F0F">
        <w:trPr>
          <w:cnfStyle w:val="000000010000" w:firstRow="0" w:lastRow="0" w:firstColumn="0" w:lastColumn="0" w:oddVBand="0" w:evenVBand="0" w:oddHBand="0" w:evenHBand="1" w:firstRowFirstColumn="0" w:firstRowLastColumn="0" w:lastRowFirstColumn="0" w:lastRowLastColumn="0"/>
        </w:trPr>
        <w:tc>
          <w:tcPr>
            <w:tcW w:w="0" w:type="auto"/>
            <w:hideMark/>
          </w:tcPr>
          <w:p w14:paraId="3CA51971" w14:textId="77777777" w:rsidR="003818B2" w:rsidRPr="00F524B9" w:rsidRDefault="003818B2" w:rsidP="003818B2">
            <w:pPr>
              <w:pStyle w:val="NormalWeb"/>
              <w:jc w:val="left"/>
              <w:rPr>
                <w:sz w:val="18"/>
                <w:szCs w:val="18"/>
                <w:lang w:val="en-GB"/>
              </w:rPr>
            </w:pPr>
            <w:r w:rsidRPr="00F524B9">
              <w:rPr>
                <w:sz w:val="18"/>
                <w:szCs w:val="18"/>
                <w:lang w:val="en-GB"/>
              </w:rPr>
              <w:t>Total proportion of isolates with ceftriaxone MIC values ≥ 0.06 mg/L</w:t>
            </w:r>
          </w:p>
        </w:tc>
        <w:tc>
          <w:tcPr>
            <w:tcW w:w="0" w:type="auto"/>
            <w:hideMark/>
          </w:tcPr>
          <w:p w14:paraId="24CDCE02" w14:textId="77777777" w:rsidR="003818B2" w:rsidRPr="00F524B9" w:rsidRDefault="003818B2" w:rsidP="0065068F">
            <w:pPr>
              <w:pStyle w:val="NormalWeb"/>
              <w:rPr>
                <w:sz w:val="18"/>
                <w:szCs w:val="18"/>
                <w:lang w:val="en-GB"/>
              </w:rPr>
            </w:pPr>
            <w:r w:rsidRPr="00F524B9">
              <w:rPr>
                <w:sz w:val="18"/>
                <w:szCs w:val="18"/>
                <w:lang w:val="en-GB"/>
              </w:rPr>
              <w:t>4.90%</w:t>
            </w:r>
          </w:p>
        </w:tc>
        <w:tc>
          <w:tcPr>
            <w:tcW w:w="0" w:type="auto"/>
            <w:hideMark/>
          </w:tcPr>
          <w:p w14:paraId="0664E0EC" w14:textId="77777777" w:rsidR="003818B2" w:rsidRPr="00F524B9" w:rsidRDefault="003818B2" w:rsidP="0065068F">
            <w:pPr>
              <w:pStyle w:val="NormalWeb"/>
              <w:rPr>
                <w:sz w:val="18"/>
                <w:szCs w:val="18"/>
                <w:lang w:val="en-GB"/>
              </w:rPr>
            </w:pPr>
            <w:r w:rsidRPr="00F524B9">
              <w:rPr>
                <w:sz w:val="18"/>
                <w:szCs w:val="18"/>
                <w:lang w:val="en-GB"/>
              </w:rPr>
              <w:t>3.30%</w:t>
            </w:r>
          </w:p>
        </w:tc>
        <w:tc>
          <w:tcPr>
            <w:tcW w:w="0" w:type="auto"/>
            <w:hideMark/>
          </w:tcPr>
          <w:p w14:paraId="67156811" w14:textId="77777777" w:rsidR="003818B2" w:rsidRPr="00F524B9" w:rsidRDefault="003818B2" w:rsidP="0065068F">
            <w:pPr>
              <w:pStyle w:val="NormalWeb"/>
              <w:rPr>
                <w:sz w:val="18"/>
                <w:szCs w:val="18"/>
                <w:lang w:val="en-GB"/>
              </w:rPr>
            </w:pPr>
            <w:r w:rsidRPr="00F524B9">
              <w:rPr>
                <w:sz w:val="18"/>
                <w:szCs w:val="18"/>
                <w:lang w:val="en-GB"/>
              </w:rPr>
              <w:t>4.40%</w:t>
            </w:r>
          </w:p>
        </w:tc>
        <w:tc>
          <w:tcPr>
            <w:tcW w:w="0" w:type="auto"/>
            <w:hideMark/>
          </w:tcPr>
          <w:p w14:paraId="3B464611" w14:textId="77777777" w:rsidR="003818B2" w:rsidRPr="00F524B9" w:rsidRDefault="003818B2" w:rsidP="0065068F">
            <w:pPr>
              <w:pStyle w:val="NormalWeb"/>
              <w:rPr>
                <w:sz w:val="18"/>
                <w:szCs w:val="18"/>
                <w:lang w:val="en-GB"/>
              </w:rPr>
            </w:pPr>
            <w:r w:rsidRPr="00F524B9">
              <w:rPr>
                <w:sz w:val="18"/>
                <w:szCs w:val="18"/>
                <w:lang w:val="en-GB"/>
              </w:rPr>
              <w:t>8.80%</w:t>
            </w:r>
          </w:p>
        </w:tc>
        <w:tc>
          <w:tcPr>
            <w:tcW w:w="0" w:type="auto"/>
            <w:hideMark/>
          </w:tcPr>
          <w:p w14:paraId="11FAD79D" w14:textId="77777777" w:rsidR="003818B2" w:rsidRPr="00F524B9" w:rsidRDefault="003818B2" w:rsidP="0065068F">
            <w:pPr>
              <w:pStyle w:val="NormalWeb"/>
              <w:rPr>
                <w:sz w:val="18"/>
                <w:szCs w:val="18"/>
                <w:lang w:val="en-GB"/>
              </w:rPr>
            </w:pPr>
            <w:r w:rsidRPr="00F524B9">
              <w:rPr>
                <w:sz w:val="18"/>
                <w:szCs w:val="18"/>
                <w:lang w:val="en-GB"/>
              </w:rPr>
              <w:t>5.40%</w:t>
            </w:r>
          </w:p>
        </w:tc>
        <w:tc>
          <w:tcPr>
            <w:tcW w:w="0" w:type="auto"/>
            <w:hideMark/>
          </w:tcPr>
          <w:p w14:paraId="5F2E68EA" w14:textId="77777777" w:rsidR="003818B2" w:rsidRPr="00F524B9" w:rsidRDefault="003818B2" w:rsidP="0065068F">
            <w:pPr>
              <w:pStyle w:val="NormalWeb"/>
              <w:rPr>
                <w:sz w:val="18"/>
                <w:szCs w:val="18"/>
                <w:lang w:val="en-GB"/>
              </w:rPr>
            </w:pPr>
            <w:r w:rsidRPr="00F524B9">
              <w:rPr>
                <w:sz w:val="18"/>
                <w:szCs w:val="18"/>
                <w:lang w:val="en-GB"/>
              </w:rPr>
              <w:t>1.80%</w:t>
            </w:r>
          </w:p>
        </w:tc>
        <w:tc>
          <w:tcPr>
            <w:tcW w:w="0" w:type="auto"/>
            <w:hideMark/>
          </w:tcPr>
          <w:p w14:paraId="127BD2C5" w14:textId="77777777" w:rsidR="003818B2" w:rsidRPr="00F524B9" w:rsidRDefault="003818B2" w:rsidP="0065068F">
            <w:pPr>
              <w:pStyle w:val="NormalWeb"/>
              <w:rPr>
                <w:sz w:val="18"/>
                <w:szCs w:val="18"/>
                <w:lang w:val="en-GB"/>
              </w:rPr>
            </w:pPr>
            <w:r w:rsidRPr="00F524B9">
              <w:rPr>
                <w:sz w:val="18"/>
                <w:szCs w:val="18"/>
                <w:lang w:val="en-GB"/>
              </w:rPr>
              <w:t>1.70%</w:t>
            </w:r>
          </w:p>
        </w:tc>
        <w:tc>
          <w:tcPr>
            <w:tcW w:w="0" w:type="auto"/>
            <w:hideMark/>
          </w:tcPr>
          <w:p w14:paraId="3351896A" w14:textId="77777777" w:rsidR="003818B2" w:rsidRPr="00F524B9" w:rsidRDefault="003818B2" w:rsidP="0065068F">
            <w:pPr>
              <w:pStyle w:val="NormalWeb"/>
              <w:rPr>
                <w:sz w:val="18"/>
                <w:szCs w:val="18"/>
                <w:lang w:val="en-GB"/>
              </w:rPr>
            </w:pPr>
            <w:r w:rsidRPr="00F524B9">
              <w:rPr>
                <w:sz w:val="18"/>
                <w:szCs w:val="18"/>
                <w:lang w:val="en-GB"/>
              </w:rPr>
              <w:t>1.06%</w:t>
            </w:r>
          </w:p>
        </w:tc>
        <w:tc>
          <w:tcPr>
            <w:tcW w:w="0" w:type="auto"/>
            <w:hideMark/>
          </w:tcPr>
          <w:p w14:paraId="5A1163AD" w14:textId="77777777" w:rsidR="003818B2" w:rsidRPr="00F524B9" w:rsidRDefault="003818B2" w:rsidP="0065068F">
            <w:pPr>
              <w:pStyle w:val="NormalWeb"/>
              <w:rPr>
                <w:sz w:val="18"/>
                <w:szCs w:val="18"/>
                <w:lang w:val="en-GB"/>
              </w:rPr>
            </w:pPr>
            <w:r w:rsidRPr="00F524B9">
              <w:rPr>
                <w:sz w:val="18"/>
                <w:szCs w:val="18"/>
                <w:lang w:val="en-GB"/>
              </w:rPr>
              <w:t>1.73%</w:t>
            </w:r>
          </w:p>
        </w:tc>
        <w:tc>
          <w:tcPr>
            <w:tcW w:w="0" w:type="auto"/>
            <w:hideMark/>
          </w:tcPr>
          <w:p w14:paraId="6829B837" w14:textId="77777777" w:rsidR="003818B2" w:rsidRPr="00F524B9" w:rsidRDefault="003818B2" w:rsidP="0065068F">
            <w:pPr>
              <w:pStyle w:val="NormalWeb"/>
              <w:rPr>
                <w:sz w:val="18"/>
                <w:szCs w:val="18"/>
                <w:lang w:val="en-GB"/>
              </w:rPr>
            </w:pPr>
            <w:r w:rsidRPr="00F524B9">
              <w:rPr>
                <w:sz w:val="18"/>
                <w:szCs w:val="18"/>
                <w:lang w:val="en-GB"/>
              </w:rPr>
              <w:t>1.30%</w:t>
            </w:r>
          </w:p>
        </w:tc>
        <w:tc>
          <w:tcPr>
            <w:tcW w:w="0" w:type="auto"/>
            <w:hideMark/>
          </w:tcPr>
          <w:p w14:paraId="238D040D" w14:textId="77777777" w:rsidR="003818B2" w:rsidRPr="00F524B9" w:rsidRDefault="003818B2" w:rsidP="0065068F">
            <w:pPr>
              <w:pStyle w:val="NormalWeb"/>
              <w:rPr>
                <w:sz w:val="18"/>
                <w:szCs w:val="18"/>
                <w:lang w:val="en-GB"/>
              </w:rPr>
            </w:pPr>
            <w:r w:rsidRPr="00F524B9">
              <w:rPr>
                <w:sz w:val="18"/>
                <w:szCs w:val="18"/>
                <w:lang w:val="en-GB"/>
              </w:rPr>
              <w:t>0.94%</w:t>
            </w:r>
          </w:p>
        </w:tc>
        <w:tc>
          <w:tcPr>
            <w:tcW w:w="0" w:type="auto"/>
            <w:hideMark/>
          </w:tcPr>
          <w:p w14:paraId="73E13A0A" w14:textId="77777777" w:rsidR="003818B2" w:rsidRPr="00F524B9" w:rsidRDefault="003818B2" w:rsidP="0065068F">
            <w:pPr>
              <w:pStyle w:val="NormalWeb"/>
              <w:rPr>
                <w:sz w:val="18"/>
                <w:szCs w:val="18"/>
                <w:lang w:val="en-GB"/>
              </w:rPr>
            </w:pPr>
            <w:r w:rsidRPr="00F524B9">
              <w:rPr>
                <w:sz w:val="18"/>
                <w:szCs w:val="18"/>
                <w:lang w:val="en-GB"/>
              </w:rPr>
              <w:t>0.86%</w:t>
            </w:r>
          </w:p>
        </w:tc>
        <w:tc>
          <w:tcPr>
            <w:tcW w:w="0" w:type="auto"/>
            <w:hideMark/>
          </w:tcPr>
          <w:p w14:paraId="227C913D" w14:textId="77777777" w:rsidR="003818B2" w:rsidRPr="00F524B9" w:rsidRDefault="003818B2" w:rsidP="0065068F">
            <w:pPr>
              <w:pStyle w:val="NormalWeb"/>
              <w:rPr>
                <w:sz w:val="18"/>
                <w:szCs w:val="18"/>
                <w:lang w:val="en-GB"/>
              </w:rPr>
            </w:pPr>
            <w:r w:rsidRPr="00F524B9">
              <w:rPr>
                <w:sz w:val="18"/>
                <w:szCs w:val="18"/>
                <w:lang w:val="en-GB"/>
              </w:rPr>
              <w:t>4.30%</w:t>
            </w:r>
          </w:p>
        </w:tc>
        <w:tc>
          <w:tcPr>
            <w:tcW w:w="0" w:type="auto"/>
            <w:hideMark/>
          </w:tcPr>
          <w:p w14:paraId="1FDC9187" w14:textId="77777777" w:rsidR="003818B2" w:rsidRPr="00F524B9" w:rsidRDefault="003818B2" w:rsidP="0065068F">
            <w:pPr>
              <w:pStyle w:val="NormalWeb"/>
              <w:rPr>
                <w:sz w:val="18"/>
                <w:szCs w:val="18"/>
                <w:lang w:val="en-GB"/>
              </w:rPr>
            </w:pPr>
            <w:r w:rsidRPr="00F524B9">
              <w:rPr>
                <w:sz w:val="18"/>
                <w:szCs w:val="18"/>
                <w:lang w:val="en-GB"/>
              </w:rPr>
              <w:t>4.13%</w:t>
            </w:r>
          </w:p>
        </w:tc>
        <w:tc>
          <w:tcPr>
            <w:tcW w:w="0" w:type="auto"/>
            <w:hideMark/>
          </w:tcPr>
          <w:p w14:paraId="6BC79CA4" w14:textId="77777777" w:rsidR="003818B2" w:rsidRPr="00F524B9" w:rsidRDefault="003818B2" w:rsidP="0065068F">
            <w:pPr>
              <w:pStyle w:val="NormalWeb"/>
              <w:rPr>
                <w:sz w:val="18"/>
                <w:szCs w:val="18"/>
                <w:lang w:val="en-GB"/>
              </w:rPr>
            </w:pPr>
            <w:r w:rsidRPr="00F524B9">
              <w:rPr>
                <w:sz w:val="18"/>
                <w:szCs w:val="18"/>
                <w:lang w:val="en-GB"/>
              </w:rPr>
              <w:t>7.75%</w:t>
            </w:r>
          </w:p>
        </w:tc>
      </w:tr>
      <w:tr w:rsidR="003818B2" w:rsidRPr="00F524B9" w14:paraId="0F9AEE1D" w14:textId="77777777" w:rsidTr="009F5F0F">
        <w:tc>
          <w:tcPr>
            <w:tcW w:w="0" w:type="auto"/>
            <w:tcBorders>
              <w:bottom w:val="single" w:sz="4" w:space="0" w:color="808080" w:themeColor="background1" w:themeShade="80"/>
            </w:tcBorders>
            <w:hideMark/>
          </w:tcPr>
          <w:p w14:paraId="6ABA0DBB" w14:textId="77777777" w:rsidR="003818B2" w:rsidRPr="00F524B9" w:rsidRDefault="003818B2" w:rsidP="003818B2">
            <w:pPr>
              <w:pStyle w:val="NormalWeb"/>
              <w:jc w:val="left"/>
              <w:rPr>
                <w:sz w:val="18"/>
                <w:szCs w:val="18"/>
                <w:lang w:val="en-GB"/>
              </w:rPr>
            </w:pPr>
            <w:r w:rsidRPr="00F524B9">
              <w:rPr>
                <w:sz w:val="18"/>
                <w:szCs w:val="18"/>
                <w:lang w:val="en-GB"/>
              </w:rPr>
              <w:t>Azithromycin resistance</w:t>
            </w:r>
          </w:p>
        </w:tc>
        <w:tc>
          <w:tcPr>
            <w:tcW w:w="0" w:type="auto"/>
            <w:tcBorders>
              <w:bottom w:val="single" w:sz="4" w:space="0" w:color="808080" w:themeColor="background1" w:themeShade="80"/>
            </w:tcBorders>
            <w:hideMark/>
          </w:tcPr>
          <w:p w14:paraId="7EADC01B" w14:textId="77777777" w:rsidR="003818B2" w:rsidRPr="00F524B9" w:rsidRDefault="003818B2" w:rsidP="0065068F">
            <w:pPr>
              <w:pStyle w:val="NormalWeb"/>
              <w:rPr>
                <w:sz w:val="18"/>
                <w:szCs w:val="18"/>
                <w:lang w:val="en-GB"/>
              </w:rPr>
            </w:pPr>
            <w:r w:rsidRPr="00F524B9">
              <w:rPr>
                <w:sz w:val="18"/>
                <w:szCs w:val="18"/>
                <w:lang w:val="en-GB"/>
              </w:rPr>
              <w:t>n/a</w:t>
            </w:r>
          </w:p>
        </w:tc>
        <w:tc>
          <w:tcPr>
            <w:tcW w:w="0" w:type="auto"/>
            <w:tcBorders>
              <w:bottom w:val="single" w:sz="4" w:space="0" w:color="808080" w:themeColor="background1" w:themeShade="80"/>
            </w:tcBorders>
            <w:hideMark/>
          </w:tcPr>
          <w:p w14:paraId="6AAFD1B4" w14:textId="77777777" w:rsidR="003818B2" w:rsidRPr="00F524B9" w:rsidRDefault="003818B2" w:rsidP="0065068F">
            <w:pPr>
              <w:pStyle w:val="NormalWeb"/>
              <w:rPr>
                <w:sz w:val="18"/>
                <w:szCs w:val="18"/>
                <w:lang w:val="en-GB"/>
              </w:rPr>
            </w:pPr>
            <w:r w:rsidRPr="00F524B9">
              <w:rPr>
                <w:sz w:val="18"/>
                <w:szCs w:val="18"/>
                <w:lang w:val="en-GB"/>
              </w:rPr>
              <w:t>1.1%</w:t>
            </w:r>
          </w:p>
        </w:tc>
        <w:tc>
          <w:tcPr>
            <w:tcW w:w="0" w:type="auto"/>
            <w:tcBorders>
              <w:bottom w:val="single" w:sz="4" w:space="0" w:color="808080" w:themeColor="background1" w:themeShade="80"/>
            </w:tcBorders>
            <w:hideMark/>
          </w:tcPr>
          <w:p w14:paraId="760CD701" w14:textId="77777777" w:rsidR="003818B2" w:rsidRPr="00F524B9" w:rsidRDefault="003818B2" w:rsidP="0065068F">
            <w:pPr>
              <w:pStyle w:val="NormalWeb"/>
              <w:rPr>
                <w:sz w:val="18"/>
                <w:szCs w:val="18"/>
                <w:lang w:val="en-GB"/>
              </w:rPr>
            </w:pPr>
            <w:r w:rsidRPr="00F524B9">
              <w:rPr>
                <w:sz w:val="18"/>
                <w:szCs w:val="18"/>
                <w:lang w:val="en-GB"/>
              </w:rPr>
              <w:t>1.3%</w:t>
            </w:r>
          </w:p>
        </w:tc>
        <w:tc>
          <w:tcPr>
            <w:tcW w:w="0" w:type="auto"/>
            <w:tcBorders>
              <w:bottom w:val="single" w:sz="4" w:space="0" w:color="808080" w:themeColor="background1" w:themeShade="80"/>
            </w:tcBorders>
            <w:hideMark/>
          </w:tcPr>
          <w:p w14:paraId="65A141CA" w14:textId="77777777" w:rsidR="003818B2" w:rsidRPr="00F524B9" w:rsidRDefault="003818B2" w:rsidP="0065068F">
            <w:pPr>
              <w:pStyle w:val="NormalWeb"/>
              <w:rPr>
                <w:sz w:val="18"/>
                <w:szCs w:val="18"/>
                <w:lang w:val="en-GB"/>
              </w:rPr>
            </w:pPr>
            <w:r w:rsidRPr="00F524B9">
              <w:rPr>
                <w:sz w:val="18"/>
                <w:szCs w:val="18"/>
                <w:lang w:val="en-GB"/>
              </w:rPr>
              <w:t>2.1%</w:t>
            </w:r>
          </w:p>
        </w:tc>
        <w:tc>
          <w:tcPr>
            <w:tcW w:w="0" w:type="auto"/>
            <w:tcBorders>
              <w:bottom w:val="single" w:sz="4" w:space="0" w:color="808080" w:themeColor="background1" w:themeShade="80"/>
            </w:tcBorders>
            <w:hideMark/>
          </w:tcPr>
          <w:p w14:paraId="7665C91B" w14:textId="77777777" w:rsidR="003818B2" w:rsidRPr="00F524B9" w:rsidRDefault="003818B2" w:rsidP="0065068F">
            <w:pPr>
              <w:pStyle w:val="NormalWeb"/>
              <w:rPr>
                <w:sz w:val="18"/>
                <w:szCs w:val="18"/>
                <w:lang w:val="en-GB"/>
              </w:rPr>
            </w:pPr>
            <w:r w:rsidRPr="00F524B9">
              <w:rPr>
                <w:sz w:val="18"/>
                <w:szCs w:val="18"/>
                <w:lang w:val="en-GB"/>
              </w:rPr>
              <w:t>2.5%</w:t>
            </w:r>
          </w:p>
        </w:tc>
        <w:tc>
          <w:tcPr>
            <w:tcW w:w="0" w:type="auto"/>
            <w:tcBorders>
              <w:bottom w:val="single" w:sz="4" w:space="0" w:color="808080" w:themeColor="background1" w:themeShade="80"/>
            </w:tcBorders>
            <w:hideMark/>
          </w:tcPr>
          <w:p w14:paraId="39E11223" w14:textId="77777777" w:rsidR="003818B2" w:rsidRPr="00F524B9" w:rsidRDefault="003818B2" w:rsidP="0065068F">
            <w:pPr>
              <w:pStyle w:val="NormalWeb"/>
              <w:rPr>
                <w:sz w:val="18"/>
                <w:szCs w:val="18"/>
                <w:lang w:val="en-GB"/>
              </w:rPr>
            </w:pPr>
            <w:r w:rsidRPr="00F524B9">
              <w:rPr>
                <w:sz w:val="18"/>
                <w:szCs w:val="18"/>
                <w:lang w:val="en-GB"/>
              </w:rPr>
              <w:t>2.6%</w:t>
            </w:r>
          </w:p>
        </w:tc>
        <w:tc>
          <w:tcPr>
            <w:tcW w:w="0" w:type="auto"/>
            <w:tcBorders>
              <w:bottom w:val="single" w:sz="4" w:space="0" w:color="808080" w:themeColor="background1" w:themeShade="80"/>
            </w:tcBorders>
            <w:hideMark/>
          </w:tcPr>
          <w:p w14:paraId="0A818FFA" w14:textId="77777777" w:rsidR="003818B2" w:rsidRPr="00F524B9" w:rsidRDefault="003818B2" w:rsidP="0065068F">
            <w:pPr>
              <w:pStyle w:val="NormalWeb"/>
              <w:rPr>
                <w:sz w:val="18"/>
                <w:szCs w:val="18"/>
                <w:lang w:val="en-GB"/>
              </w:rPr>
            </w:pPr>
            <w:r w:rsidRPr="00F524B9">
              <w:rPr>
                <w:sz w:val="18"/>
                <w:szCs w:val="18"/>
                <w:lang w:val="en-GB"/>
              </w:rPr>
              <w:t>5.0%</w:t>
            </w:r>
          </w:p>
        </w:tc>
        <w:tc>
          <w:tcPr>
            <w:tcW w:w="0" w:type="auto"/>
            <w:tcBorders>
              <w:bottom w:val="single" w:sz="4" w:space="0" w:color="808080" w:themeColor="background1" w:themeShade="80"/>
            </w:tcBorders>
            <w:hideMark/>
          </w:tcPr>
          <w:p w14:paraId="277D1355" w14:textId="77777777" w:rsidR="003818B2" w:rsidRPr="00F524B9" w:rsidRDefault="003818B2" w:rsidP="0065068F">
            <w:pPr>
              <w:pStyle w:val="NormalWeb"/>
              <w:rPr>
                <w:sz w:val="18"/>
                <w:szCs w:val="18"/>
                <w:lang w:val="en-GB"/>
              </w:rPr>
            </w:pPr>
            <w:r w:rsidRPr="00F524B9">
              <w:rPr>
                <w:sz w:val="18"/>
                <w:szCs w:val="18"/>
                <w:lang w:val="en-GB"/>
              </w:rPr>
              <w:t>9.3%</w:t>
            </w:r>
          </w:p>
        </w:tc>
        <w:tc>
          <w:tcPr>
            <w:tcW w:w="0" w:type="auto"/>
            <w:tcBorders>
              <w:bottom w:val="single" w:sz="4" w:space="0" w:color="808080" w:themeColor="background1" w:themeShade="80"/>
            </w:tcBorders>
            <w:hideMark/>
          </w:tcPr>
          <w:p w14:paraId="045B6F7C" w14:textId="77777777" w:rsidR="003818B2" w:rsidRPr="00F524B9" w:rsidRDefault="003818B2" w:rsidP="0065068F">
            <w:pPr>
              <w:pStyle w:val="NormalWeb"/>
              <w:rPr>
                <w:sz w:val="18"/>
                <w:szCs w:val="18"/>
                <w:lang w:val="en-GB"/>
              </w:rPr>
            </w:pPr>
            <w:r w:rsidRPr="00F524B9">
              <w:rPr>
                <w:sz w:val="18"/>
                <w:szCs w:val="18"/>
                <w:lang w:val="en-GB"/>
              </w:rPr>
              <w:t>6.2%</w:t>
            </w:r>
          </w:p>
        </w:tc>
        <w:tc>
          <w:tcPr>
            <w:tcW w:w="0" w:type="auto"/>
            <w:tcBorders>
              <w:bottom w:val="single" w:sz="4" w:space="0" w:color="808080" w:themeColor="background1" w:themeShade="80"/>
            </w:tcBorders>
            <w:hideMark/>
          </w:tcPr>
          <w:p w14:paraId="42D0A616" w14:textId="77777777" w:rsidR="003818B2" w:rsidRPr="00F524B9" w:rsidRDefault="003818B2" w:rsidP="0065068F">
            <w:pPr>
              <w:pStyle w:val="NormalWeb"/>
              <w:rPr>
                <w:sz w:val="18"/>
                <w:szCs w:val="18"/>
                <w:lang w:val="en-GB"/>
              </w:rPr>
            </w:pPr>
            <w:r w:rsidRPr="00F524B9">
              <w:rPr>
                <w:sz w:val="18"/>
                <w:szCs w:val="18"/>
                <w:lang w:val="en-GB"/>
              </w:rPr>
              <w:t>4.6%</w:t>
            </w:r>
          </w:p>
        </w:tc>
        <w:tc>
          <w:tcPr>
            <w:tcW w:w="0" w:type="auto"/>
            <w:tcBorders>
              <w:bottom w:val="single" w:sz="4" w:space="0" w:color="808080" w:themeColor="background1" w:themeShade="80"/>
            </w:tcBorders>
            <w:hideMark/>
          </w:tcPr>
          <w:p w14:paraId="5980831E" w14:textId="77777777" w:rsidR="003818B2" w:rsidRPr="00F524B9" w:rsidRDefault="003818B2" w:rsidP="0065068F">
            <w:pPr>
              <w:pStyle w:val="NormalWeb"/>
              <w:rPr>
                <w:sz w:val="18"/>
                <w:szCs w:val="18"/>
                <w:lang w:val="en-GB"/>
              </w:rPr>
            </w:pPr>
            <w:r w:rsidRPr="00F524B9">
              <w:rPr>
                <w:sz w:val="18"/>
                <w:szCs w:val="18"/>
                <w:lang w:val="en-GB"/>
              </w:rPr>
              <w:t>3.9%</w:t>
            </w:r>
          </w:p>
        </w:tc>
        <w:tc>
          <w:tcPr>
            <w:tcW w:w="0" w:type="auto"/>
            <w:tcBorders>
              <w:bottom w:val="single" w:sz="4" w:space="0" w:color="808080" w:themeColor="background1" w:themeShade="80"/>
            </w:tcBorders>
            <w:hideMark/>
          </w:tcPr>
          <w:p w14:paraId="3232E9AB" w14:textId="77777777" w:rsidR="003818B2" w:rsidRPr="00F524B9" w:rsidRDefault="003818B2" w:rsidP="0065068F">
            <w:pPr>
              <w:pStyle w:val="NormalWeb"/>
              <w:rPr>
                <w:sz w:val="18"/>
                <w:szCs w:val="18"/>
                <w:lang w:val="en-GB"/>
              </w:rPr>
            </w:pPr>
            <w:r w:rsidRPr="00F524B9">
              <w:rPr>
                <w:sz w:val="18"/>
                <w:szCs w:val="18"/>
                <w:lang w:val="en-GB"/>
              </w:rPr>
              <w:t>4.7%</w:t>
            </w:r>
          </w:p>
        </w:tc>
        <w:tc>
          <w:tcPr>
            <w:tcW w:w="0" w:type="auto"/>
            <w:tcBorders>
              <w:bottom w:val="single" w:sz="4" w:space="0" w:color="808080" w:themeColor="background1" w:themeShade="80"/>
            </w:tcBorders>
            <w:hideMark/>
          </w:tcPr>
          <w:p w14:paraId="663B21CE" w14:textId="77777777" w:rsidR="003818B2" w:rsidRPr="00F524B9" w:rsidRDefault="003818B2" w:rsidP="0065068F">
            <w:pPr>
              <w:pStyle w:val="NormalWeb"/>
              <w:rPr>
                <w:sz w:val="18"/>
                <w:szCs w:val="18"/>
                <w:lang w:val="en-GB"/>
              </w:rPr>
            </w:pPr>
            <w:r w:rsidRPr="00F524B9">
              <w:rPr>
                <w:sz w:val="18"/>
                <w:szCs w:val="18"/>
                <w:lang w:val="en-GB"/>
              </w:rPr>
              <w:t>2.2%</w:t>
            </w:r>
          </w:p>
        </w:tc>
        <w:tc>
          <w:tcPr>
            <w:tcW w:w="0" w:type="auto"/>
            <w:tcBorders>
              <w:bottom w:val="single" w:sz="4" w:space="0" w:color="808080" w:themeColor="background1" w:themeShade="80"/>
            </w:tcBorders>
            <w:hideMark/>
          </w:tcPr>
          <w:p w14:paraId="058CD021" w14:textId="77777777" w:rsidR="003818B2" w:rsidRPr="00F524B9" w:rsidRDefault="003818B2" w:rsidP="0065068F">
            <w:pPr>
              <w:pStyle w:val="NormalWeb"/>
              <w:rPr>
                <w:sz w:val="18"/>
                <w:szCs w:val="18"/>
                <w:lang w:val="en-GB"/>
              </w:rPr>
            </w:pPr>
            <w:r w:rsidRPr="00F524B9">
              <w:rPr>
                <w:sz w:val="18"/>
                <w:szCs w:val="18"/>
                <w:lang w:val="en-GB"/>
              </w:rPr>
              <w:t>3.8%</w:t>
            </w:r>
          </w:p>
        </w:tc>
        <w:tc>
          <w:tcPr>
            <w:tcW w:w="0" w:type="auto"/>
            <w:tcBorders>
              <w:bottom w:val="single" w:sz="4" w:space="0" w:color="808080" w:themeColor="background1" w:themeShade="80"/>
            </w:tcBorders>
            <w:hideMark/>
          </w:tcPr>
          <w:p w14:paraId="061931DF" w14:textId="77777777" w:rsidR="003818B2" w:rsidRPr="00F524B9" w:rsidRDefault="003818B2" w:rsidP="0065068F">
            <w:pPr>
              <w:pStyle w:val="NormalWeb"/>
              <w:rPr>
                <w:sz w:val="18"/>
                <w:szCs w:val="18"/>
                <w:lang w:val="en-GB"/>
              </w:rPr>
            </w:pPr>
            <w:r w:rsidRPr="00F524B9">
              <w:rPr>
                <w:sz w:val="18"/>
                <w:szCs w:val="18"/>
                <w:lang w:val="en-GB"/>
              </w:rPr>
              <w:t>3.7%</w:t>
            </w:r>
          </w:p>
        </w:tc>
      </w:tr>
    </w:tbl>
    <w:p w14:paraId="5A4A7724" w14:textId="77777777" w:rsidR="003818B2" w:rsidRDefault="003818B2" w:rsidP="00290DDA"/>
    <w:p w14:paraId="10CEFC3F" w14:textId="77777777" w:rsidR="001B673A" w:rsidRDefault="001B673A" w:rsidP="00290DDA">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w:t>
      </w:r>
      <w:proofErr w:type="gramStart"/>
      <w:r>
        <w:t>monitor</w:t>
      </w:r>
      <w:proofErr w:type="gramEnd"/>
      <w:r>
        <w:t xml:space="preserve"> </w:t>
      </w:r>
      <w:r w:rsidRPr="00290DDA">
        <w:rPr>
          <w:rStyle w:val="Emphasis"/>
          <w:b w:val="0"/>
          <w:bCs w:val="0"/>
        </w:rPr>
        <w:t>N. gonorrhoeae</w:t>
      </w:r>
      <w:r>
        <w:t xml:space="preserve"> with elevated MIC values, coupled with sentinel site surveillance in high-risk populations, remain essential to inform therapeutic strategies, identify incursion of resistant strains, and detect instances of treatment failure. </w:t>
      </w:r>
    </w:p>
    <w:p w14:paraId="528EA6E3" w14:textId="77777777" w:rsidR="00F32B88" w:rsidRDefault="00F32B88">
      <w:pPr>
        <w:rPr>
          <w:rFonts w:asciiTheme="majorHAnsi" w:eastAsiaTheme="majorEastAsia" w:hAnsiTheme="majorHAnsi" w:cstheme="majorBidi"/>
          <w:b/>
          <w:bCs/>
          <w:sz w:val="32"/>
          <w:szCs w:val="28"/>
        </w:rPr>
      </w:pPr>
      <w:r>
        <w:br w:type="page"/>
      </w:r>
    </w:p>
    <w:p w14:paraId="6FAFA5F2" w14:textId="79F54CC2" w:rsidR="001B673A" w:rsidRPr="00290DDA" w:rsidRDefault="001B673A" w:rsidP="00290DDA">
      <w:pPr>
        <w:pStyle w:val="Heading1"/>
      </w:pPr>
      <w:r w:rsidRPr="00290DDA">
        <w:t xml:space="preserve">Author details </w:t>
      </w:r>
    </w:p>
    <w:p w14:paraId="407E236F" w14:textId="77777777" w:rsidR="001B673A" w:rsidRDefault="001B673A" w:rsidP="00290DDA">
      <w:r>
        <w:t>Monica M Lahra</w:t>
      </w:r>
      <w:r>
        <w:rPr>
          <w:vertAlign w:val="superscript"/>
        </w:rPr>
        <w:t>1, 2</w:t>
      </w:r>
      <w:r>
        <w:t xml:space="preserve"> </w:t>
      </w:r>
    </w:p>
    <w:p w14:paraId="4222302B" w14:textId="77777777" w:rsidR="001B673A" w:rsidRDefault="001B673A" w:rsidP="00290DDA">
      <w:r>
        <w:t>Siobhan M Hurley</w:t>
      </w:r>
      <w:r>
        <w:rPr>
          <w:vertAlign w:val="superscript"/>
        </w:rPr>
        <w:t xml:space="preserve">3 </w:t>
      </w:r>
    </w:p>
    <w:p w14:paraId="349EA91B" w14:textId="77777777" w:rsidR="001B673A" w:rsidRDefault="001B673A" w:rsidP="00290DDA">
      <w:r>
        <w:t>Sanghamitra Ray</w:t>
      </w:r>
      <w:r>
        <w:rPr>
          <w:vertAlign w:val="superscript"/>
        </w:rPr>
        <w:t>1</w:t>
      </w:r>
      <w:r>
        <w:t xml:space="preserve"> </w:t>
      </w:r>
    </w:p>
    <w:p w14:paraId="45CA2F39" w14:textId="77777777" w:rsidR="001B673A" w:rsidRDefault="001B673A" w:rsidP="00290DDA">
      <w:r>
        <w:t>Tiffany R Hogan</w:t>
      </w:r>
      <w:r>
        <w:rPr>
          <w:vertAlign w:val="superscript"/>
        </w:rPr>
        <w:t>1</w:t>
      </w:r>
      <w:r>
        <w:t xml:space="preserve"> </w:t>
      </w:r>
    </w:p>
    <w:p w14:paraId="7882834F" w14:textId="77777777" w:rsidR="001B673A" w:rsidRPr="00290DDA" w:rsidRDefault="001B673A" w:rsidP="00290DDA">
      <w:pPr>
        <w:pStyle w:val="ListParagraph"/>
        <w:numPr>
          <w:ilvl w:val="0"/>
          <w:numId w:val="9"/>
        </w:numPr>
        <w:rPr>
          <w:rFonts w:eastAsia="Times New Roman"/>
        </w:rPr>
      </w:pPr>
      <w:r w:rsidRPr="00290DDA">
        <w:rPr>
          <w:rFonts w:eastAsia="Times New Roman"/>
        </w:rPr>
        <w:t xml:space="preserve">The World Health Organization Collaborating Centre for STI and AMR, Sydney and Neisseria Reference Laboratory, NSW Health Pathology, Microbiology, The Prince of Wales Hospital, Randwick, NSW, 2031, Australia </w:t>
      </w:r>
    </w:p>
    <w:p w14:paraId="41F4533A" w14:textId="77777777" w:rsidR="001B673A" w:rsidRPr="00290DDA" w:rsidRDefault="001B673A" w:rsidP="00290DDA">
      <w:pPr>
        <w:pStyle w:val="ListParagraph"/>
        <w:numPr>
          <w:ilvl w:val="0"/>
          <w:numId w:val="9"/>
        </w:numPr>
        <w:rPr>
          <w:rFonts w:eastAsia="Times New Roman"/>
        </w:rPr>
      </w:pPr>
      <w:r w:rsidRPr="00290DDA">
        <w:rPr>
          <w:rFonts w:eastAsia="Times New Roman"/>
        </w:rPr>
        <w:t xml:space="preserve">School of Medical Sciences, Faculty of Medicine, the University of New South Wales, Kensington, NSW 2052 Australia. </w:t>
      </w:r>
    </w:p>
    <w:p w14:paraId="5529B6B4" w14:textId="77777777" w:rsidR="001B673A" w:rsidRPr="00290DDA" w:rsidRDefault="001B673A" w:rsidP="00290DDA">
      <w:pPr>
        <w:pStyle w:val="ListParagraph"/>
        <w:numPr>
          <w:ilvl w:val="0"/>
          <w:numId w:val="9"/>
        </w:numPr>
        <w:rPr>
          <w:rFonts w:eastAsia="Times New Roman"/>
        </w:rPr>
      </w:pPr>
      <w:r w:rsidRPr="00290DDA">
        <w:rPr>
          <w:rFonts w:eastAsia="Times New Roman"/>
        </w:rPr>
        <w:t xml:space="preserve">NSW Health Pathology, Microbiology, The Prince of Wales Hospital, Randwick, NSW, 2031, Australia </w:t>
      </w:r>
    </w:p>
    <w:p w14:paraId="3C53010A" w14:textId="77777777" w:rsidR="001B673A" w:rsidRPr="00290DDA" w:rsidRDefault="001B673A" w:rsidP="008B0009">
      <w:pPr>
        <w:pStyle w:val="Heading2"/>
        <w:spacing w:after="200"/>
      </w:pPr>
      <w:r w:rsidRPr="00290DDA">
        <w:t xml:space="preserve">Corresponding author </w:t>
      </w:r>
    </w:p>
    <w:p w14:paraId="575BBAD1" w14:textId="77777777" w:rsidR="001B673A" w:rsidRDefault="001B673A" w:rsidP="00290DDA">
      <w:r>
        <w:t xml:space="preserve">Professor Monica M </w:t>
      </w:r>
      <w:proofErr w:type="spellStart"/>
      <w:r>
        <w:t>Lahra</w:t>
      </w:r>
      <w:proofErr w:type="spellEnd"/>
      <w:r>
        <w:t xml:space="preserve"> </w:t>
      </w:r>
    </w:p>
    <w:p w14:paraId="751ACA20" w14:textId="77777777" w:rsidR="001B673A" w:rsidRDefault="001B673A" w:rsidP="00290DDA">
      <w:r>
        <w:t xml:space="preserve">The World Health Organization Collaborating Centre for STI and AMR, Sydney and Neisseria Reference Laboratory, NSW Health Pathology Microbiology, The Prince of Wales Hospital, Randwick, NSW, 2031, Australia. </w:t>
      </w:r>
    </w:p>
    <w:p w14:paraId="213D15FE" w14:textId="77777777" w:rsidR="004104A8" w:rsidRDefault="001B673A" w:rsidP="00290DDA">
      <w:r>
        <w:t>Telephone: +61 2 9382 3678</w:t>
      </w:r>
    </w:p>
    <w:p w14:paraId="2821811D" w14:textId="77777777" w:rsidR="004104A8" w:rsidRDefault="001B673A" w:rsidP="00290DDA">
      <w:r>
        <w:t>Facsimile: +61 2 9382 3720</w:t>
      </w:r>
    </w:p>
    <w:p w14:paraId="1FC9248A" w14:textId="6732EFAC" w:rsidR="001B673A" w:rsidRDefault="001B673A" w:rsidP="00290DDA">
      <w:r>
        <w:t xml:space="preserve">Email: monica.lahra@health.nsw.gov.au </w:t>
      </w:r>
    </w:p>
    <w:p w14:paraId="028B7FCE" w14:textId="77777777" w:rsidR="001B673A" w:rsidRPr="00290DDA" w:rsidRDefault="001B673A" w:rsidP="00290DDA">
      <w:pPr>
        <w:pStyle w:val="Heading1"/>
      </w:pPr>
      <w:r w:rsidRPr="00290DDA">
        <w:t xml:space="preserve">References </w:t>
      </w:r>
    </w:p>
    <w:p w14:paraId="3CB2A1C2" w14:textId="77777777" w:rsidR="001B673A" w:rsidRPr="00290DDA" w:rsidRDefault="001B673A" w:rsidP="00290DDA">
      <w:pPr>
        <w:pStyle w:val="ListParagraph"/>
        <w:numPr>
          <w:ilvl w:val="0"/>
          <w:numId w:val="10"/>
        </w:numPr>
        <w:rPr>
          <w:rFonts w:eastAsia="Times New Roman"/>
        </w:rPr>
      </w:pPr>
      <w:r w:rsidRPr="00290DDA">
        <w:rPr>
          <w:rFonts w:eastAsia="Times New Roman"/>
        </w:rPr>
        <w:t xml:space="preserve">World Health Organization (WHO). Global action plan to control the spread and impact of antimicrobial resistance in Neisseria gonorrhoeae. Geneva: WHO; 2012. Available from: https://apps.who.int/iris/handle/10665/44863. </w:t>
      </w:r>
    </w:p>
    <w:p w14:paraId="2BF4517E" w14:textId="77777777" w:rsidR="001B673A" w:rsidRPr="00290DDA" w:rsidRDefault="001B673A" w:rsidP="00290DDA">
      <w:pPr>
        <w:pStyle w:val="ListParagraph"/>
        <w:numPr>
          <w:ilvl w:val="0"/>
          <w:numId w:val="10"/>
        </w:numPr>
        <w:rPr>
          <w:rFonts w:eastAsia="Times New Roman"/>
        </w:rPr>
      </w:pPr>
      <w:proofErr w:type="spellStart"/>
      <w:r w:rsidRPr="00290DDA">
        <w:rPr>
          <w:rFonts w:eastAsia="Times New Roman"/>
        </w:rPr>
        <w:t>Lahra</w:t>
      </w:r>
      <w:proofErr w:type="spellEnd"/>
      <w:r w:rsidRPr="00290DDA">
        <w:rPr>
          <w:rFonts w:eastAsia="Times New Roman"/>
        </w:rPr>
        <w:t xml:space="preserve"> MM, Shoushtari M, George CRR, Armstrong BH, Hogan TR. Australian Gonococcal Surveillance Programme Annual Report 2020. </w:t>
      </w:r>
      <w:proofErr w:type="spellStart"/>
      <w:r w:rsidRPr="00290DDA">
        <w:rPr>
          <w:rStyle w:val="Emphasis"/>
          <w:rFonts w:eastAsia="Times New Roman"/>
          <w:b w:val="0"/>
          <w:bCs w:val="0"/>
        </w:rPr>
        <w:t>Commun</w:t>
      </w:r>
      <w:proofErr w:type="spellEnd"/>
      <w:r w:rsidRPr="00290DDA">
        <w:rPr>
          <w:rStyle w:val="Emphasis"/>
          <w:rFonts w:eastAsia="Times New Roman"/>
          <w:b w:val="0"/>
          <w:bCs w:val="0"/>
        </w:rPr>
        <w:t xml:space="preserve"> Dis </w:t>
      </w:r>
      <w:proofErr w:type="spellStart"/>
      <w:r w:rsidRPr="00290DDA">
        <w:rPr>
          <w:rStyle w:val="Emphasis"/>
          <w:rFonts w:eastAsia="Times New Roman"/>
          <w:b w:val="0"/>
          <w:bCs w:val="0"/>
        </w:rPr>
        <w:t>Intell</w:t>
      </w:r>
      <w:proofErr w:type="spellEnd"/>
      <w:r w:rsidRPr="00290DDA">
        <w:rPr>
          <w:rStyle w:val="Emphasis"/>
          <w:rFonts w:eastAsia="Times New Roman"/>
          <w:b w:val="0"/>
          <w:bCs w:val="0"/>
        </w:rPr>
        <w:t xml:space="preserve"> (2018)</w:t>
      </w:r>
      <w:r w:rsidRPr="00290DDA">
        <w:rPr>
          <w:rFonts w:eastAsia="Times New Roman"/>
        </w:rPr>
        <w:t>. 2021;</w:t>
      </w:r>
      <w:proofErr w:type="gramStart"/>
      <w:r w:rsidRPr="00290DDA">
        <w:rPr>
          <w:rFonts w:eastAsia="Times New Roman"/>
        </w:rPr>
        <w:t>45</w:t>
      </w:r>
      <w:proofErr w:type="gramEnd"/>
      <w:r w:rsidRPr="00290DDA">
        <w:rPr>
          <w:rFonts w:eastAsia="Times New Roman"/>
        </w:rPr>
        <w:t xml:space="preserve">. </w:t>
      </w:r>
      <w:proofErr w:type="spellStart"/>
      <w:r w:rsidRPr="00290DDA">
        <w:rPr>
          <w:rFonts w:eastAsia="Times New Roman"/>
        </w:rPr>
        <w:t>doi</w:t>
      </w:r>
      <w:proofErr w:type="spellEnd"/>
      <w:r w:rsidRPr="00290DDA">
        <w:rPr>
          <w:rFonts w:eastAsia="Times New Roman"/>
        </w:rPr>
        <w:t xml:space="preserve">: https://doi.org/10.33321/cdi.2021.45.58. </w:t>
      </w:r>
    </w:p>
    <w:p w14:paraId="56E71A3A" w14:textId="157AC157" w:rsidR="001B673A" w:rsidRDefault="001B673A" w:rsidP="00290DDA">
      <w:pPr>
        <w:pStyle w:val="ListParagraph"/>
        <w:numPr>
          <w:ilvl w:val="0"/>
          <w:numId w:val="10"/>
        </w:numPr>
        <w:rPr>
          <w:rFonts w:eastAsia="Times New Roman"/>
        </w:rPr>
      </w:pPr>
      <w:proofErr w:type="spellStart"/>
      <w:r w:rsidRPr="00290DDA">
        <w:rPr>
          <w:rFonts w:eastAsia="Times New Roman"/>
        </w:rPr>
        <w:t>Unemo</w:t>
      </w:r>
      <w:proofErr w:type="spellEnd"/>
      <w:r w:rsidRPr="00290DDA">
        <w:rPr>
          <w:rFonts w:eastAsia="Times New Roman"/>
        </w:rPr>
        <w:t xml:space="preserve"> M. Current and future antimicrobial treatment of gonorrhoea – the rapidly evolving</w:t>
      </w:r>
      <w:r w:rsidRPr="00290DDA">
        <w:rPr>
          <w:rStyle w:val="Emphasis"/>
          <w:rFonts w:eastAsia="Times New Roman"/>
          <w:b w:val="0"/>
          <w:bCs w:val="0"/>
        </w:rPr>
        <w:t xml:space="preserve"> Neisseria gonorrhoeae</w:t>
      </w:r>
      <w:r w:rsidRPr="00290DDA">
        <w:rPr>
          <w:rFonts w:eastAsia="Times New Roman"/>
        </w:rPr>
        <w:t xml:space="preserve"> continues to challenge. </w:t>
      </w:r>
      <w:r w:rsidRPr="00290DDA">
        <w:rPr>
          <w:rStyle w:val="Emphasis"/>
          <w:rFonts w:eastAsia="Times New Roman"/>
          <w:b w:val="0"/>
          <w:bCs w:val="0"/>
        </w:rPr>
        <w:t>BMC Infect Dis</w:t>
      </w:r>
      <w:r w:rsidRPr="00290DDA">
        <w:rPr>
          <w:rFonts w:eastAsia="Times New Roman"/>
        </w:rPr>
        <w:t xml:space="preserve">. </w:t>
      </w:r>
      <w:proofErr w:type="gramStart"/>
      <w:r w:rsidRPr="00290DDA">
        <w:rPr>
          <w:rFonts w:eastAsia="Times New Roman"/>
        </w:rPr>
        <w:t>2015;15:364</w:t>
      </w:r>
      <w:proofErr w:type="gramEnd"/>
      <w:r w:rsidRPr="00290DDA">
        <w:rPr>
          <w:rFonts w:eastAsia="Times New Roman"/>
        </w:rPr>
        <w:t xml:space="preserve">. </w:t>
      </w:r>
      <w:proofErr w:type="spellStart"/>
      <w:r w:rsidRPr="00290DDA">
        <w:rPr>
          <w:rFonts w:eastAsia="Times New Roman"/>
        </w:rPr>
        <w:t>doi</w:t>
      </w:r>
      <w:proofErr w:type="spellEnd"/>
      <w:r w:rsidRPr="00290DDA">
        <w:rPr>
          <w:rFonts w:eastAsia="Times New Roman"/>
        </w:rPr>
        <w:t xml:space="preserve">: </w:t>
      </w:r>
      <w:r w:rsidR="009450BC" w:rsidRPr="009450BC">
        <w:rPr>
          <w:rFonts w:eastAsia="Times New Roman"/>
        </w:rPr>
        <w:t>https://doi.org/10.1186/s12879-015-1029-2</w:t>
      </w:r>
      <w:r w:rsidRPr="00290DDA">
        <w:rPr>
          <w:rFonts w:eastAsia="Times New Roman"/>
        </w:rPr>
        <w:t>.</w:t>
      </w:r>
    </w:p>
    <w:p w14:paraId="431355A6"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7C9AC3A"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6EE10EA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AFAFCFF" w14:textId="77777777" w:rsidR="000A5F42" w:rsidRPr="000606CC" w:rsidRDefault="000A5F42" w:rsidP="000A5F42">
      <w:pPr>
        <w:pStyle w:val="NoSpacing"/>
        <w:rPr>
          <w:rStyle w:val="URI"/>
          <w:rFonts w:cstheme="minorHAnsi"/>
          <w:sz w:val="20"/>
          <w:szCs w:val="18"/>
        </w:rPr>
      </w:pPr>
    </w:p>
    <w:p w14:paraId="19C899A2" w14:textId="241E69CE"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w:t>
      </w:r>
      <w:r w:rsidR="00F32B88">
        <w:rPr>
          <w:rStyle w:val="Strong"/>
          <w:rFonts w:cs="Calibri"/>
          <w:b w:val="0"/>
          <w:bCs w:val="0"/>
          <w:sz w:val="20"/>
          <w:szCs w:val="18"/>
        </w:rPr>
        <w:t>Health Protection</w:t>
      </w:r>
      <w:r w:rsidRPr="000606CC">
        <w:rPr>
          <w:rStyle w:val="Strong"/>
          <w:rFonts w:cs="Calibri"/>
          <w:b w:val="0"/>
          <w:bCs w:val="0"/>
          <w:sz w:val="20"/>
          <w:szCs w:val="18"/>
        </w:rPr>
        <w:t xml:space="preserve">,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3FBA8AE8" w14:textId="77777777" w:rsidR="000A5F42" w:rsidRPr="000606CC" w:rsidRDefault="000A5F42" w:rsidP="000A5F42">
      <w:pPr>
        <w:pStyle w:val="NoSpacing"/>
        <w:rPr>
          <w:rStyle w:val="Strong"/>
          <w:rFonts w:cstheme="minorHAnsi"/>
          <w:sz w:val="20"/>
          <w:szCs w:val="18"/>
        </w:rPr>
      </w:pPr>
    </w:p>
    <w:p w14:paraId="726FC2D1" w14:textId="473BA35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A56AE9" w:rsidRPr="00A56AE9">
        <w:rPr>
          <w:rFonts w:cstheme="minorHAnsi"/>
          <w:sz w:val="20"/>
          <w:szCs w:val="18"/>
        </w:rPr>
        <w:t>Christina Bareja</w:t>
      </w:r>
    </w:p>
    <w:p w14:paraId="4491B24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4712C6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4C23B40" w14:textId="71025CBA"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611BE0" w:rsidRPr="00611BE0">
        <w:rPr>
          <w:rFonts w:cstheme="minorHAnsi"/>
          <w:sz w:val="20"/>
          <w:szCs w:val="18"/>
        </w:rPr>
        <w:t xml:space="preserve">David </w:t>
      </w:r>
      <w:proofErr w:type="spellStart"/>
      <w:r w:rsidR="00611BE0" w:rsidRPr="00611BE0">
        <w:rPr>
          <w:rFonts w:cstheme="minorHAnsi"/>
          <w:sz w:val="20"/>
          <w:szCs w:val="18"/>
        </w:rPr>
        <w:t>Durrheim</w:t>
      </w:r>
      <w:proofErr w:type="spellEnd"/>
      <w:r w:rsidR="00611BE0" w:rsidRPr="00611BE0">
        <w:rPr>
          <w:rFonts w:cstheme="minorHAnsi"/>
          <w:sz w:val="20"/>
          <w:szCs w:val="18"/>
        </w:rPr>
        <w:t xml:space="preserve">, Mark Ferson, Clare Huppatz, John Kaldor, Martyn Kirk, Meru </w:t>
      </w:r>
      <w:proofErr w:type="gramStart"/>
      <w:r w:rsidR="00611BE0" w:rsidRPr="00611BE0">
        <w:rPr>
          <w:rFonts w:cstheme="minorHAnsi"/>
          <w:sz w:val="20"/>
          <w:szCs w:val="18"/>
        </w:rPr>
        <w:t>Sheel</w:t>
      </w:r>
      <w:proofErr w:type="gramEnd"/>
      <w:r w:rsidR="00611BE0" w:rsidRPr="00611BE0">
        <w:rPr>
          <w:rFonts w:cstheme="minorHAnsi"/>
          <w:sz w:val="20"/>
          <w:szCs w:val="18"/>
        </w:rPr>
        <w:t xml:space="preserve"> and Steph</w:t>
      </w:r>
      <w:r w:rsidR="00611BE0">
        <w:rPr>
          <w:rFonts w:cstheme="minorHAnsi"/>
          <w:sz w:val="20"/>
          <w:szCs w:val="18"/>
        </w:rPr>
        <w:t> </w:t>
      </w:r>
      <w:r w:rsidR="00611BE0" w:rsidRPr="00611BE0">
        <w:rPr>
          <w:rFonts w:cstheme="minorHAnsi"/>
          <w:sz w:val="20"/>
          <w:szCs w:val="18"/>
        </w:rPr>
        <w:t>Williams</w:t>
      </w:r>
    </w:p>
    <w:p w14:paraId="4A67BE12" w14:textId="77777777" w:rsidR="000A5F42" w:rsidRPr="000606CC" w:rsidRDefault="000A5F42" w:rsidP="000A5F42">
      <w:pPr>
        <w:pStyle w:val="NoSpacing"/>
        <w:rPr>
          <w:rStyle w:val="Strong"/>
          <w:rFonts w:cstheme="minorHAnsi"/>
          <w:sz w:val="20"/>
          <w:szCs w:val="18"/>
        </w:rPr>
      </w:pPr>
    </w:p>
    <w:p w14:paraId="08F39EBF" w14:textId="7F1ECEF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51DAF93" w14:textId="77777777" w:rsidR="000A5F42" w:rsidRPr="000606CC" w:rsidRDefault="000A5F42" w:rsidP="000A5F42">
      <w:pPr>
        <w:pStyle w:val="NoSpacing"/>
        <w:rPr>
          <w:rStyle w:val="Strong"/>
          <w:rFonts w:cstheme="minorHAnsi"/>
          <w:sz w:val="20"/>
          <w:szCs w:val="18"/>
        </w:rPr>
      </w:pPr>
    </w:p>
    <w:p w14:paraId="5EE557FE" w14:textId="1917FD10"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 xml:space="preserve">Office of </w:t>
      </w:r>
      <w:r w:rsidR="00F32B88">
        <w:rPr>
          <w:rFonts w:cstheme="minorHAnsi"/>
          <w:sz w:val="20"/>
          <w:szCs w:val="18"/>
        </w:rPr>
        <w:t>Health Protection</w:t>
      </w:r>
      <w:r w:rsidR="00E54BBD" w:rsidRPr="00E54BBD">
        <w:rPr>
          <w:rFonts w:cstheme="minorHAnsi"/>
          <w:sz w:val="20"/>
          <w:szCs w:val="18"/>
        </w:rPr>
        <w:t>,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1F6D90F4" w14:textId="77777777" w:rsidR="000A5F42" w:rsidRPr="000606CC" w:rsidRDefault="000A5F42" w:rsidP="000A5F42">
      <w:pPr>
        <w:pStyle w:val="NoSpacing"/>
        <w:rPr>
          <w:rStyle w:val="Strong"/>
          <w:rFonts w:cstheme="minorHAnsi"/>
          <w:sz w:val="20"/>
          <w:szCs w:val="18"/>
        </w:rPr>
      </w:pPr>
    </w:p>
    <w:p w14:paraId="495EA6C6" w14:textId="6697078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F30D45E" w14:textId="77777777" w:rsidR="000A5F42" w:rsidRPr="000606CC" w:rsidRDefault="000A5F42" w:rsidP="000A5F42">
      <w:pPr>
        <w:pStyle w:val="NoSpacing"/>
        <w:rPr>
          <w:rStyle w:val="Strong"/>
          <w:rFonts w:cstheme="minorHAnsi"/>
          <w:sz w:val="20"/>
          <w:szCs w:val="18"/>
        </w:rPr>
      </w:pPr>
    </w:p>
    <w:p w14:paraId="1F4FFD35" w14:textId="7A0672A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AB192AC" w14:textId="33D3A77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954C811" w14:textId="77777777" w:rsidR="000A5F42" w:rsidRPr="000606CC" w:rsidRDefault="000A5F42" w:rsidP="000A5F42">
      <w:pPr>
        <w:pStyle w:val="NoSpacing"/>
        <w:pBdr>
          <w:bottom w:val="single" w:sz="6" w:space="1" w:color="auto"/>
        </w:pBdr>
        <w:rPr>
          <w:rStyle w:val="Strong"/>
          <w:rFonts w:cstheme="minorHAnsi"/>
          <w:sz w:val="12"/>
          <w:szCs w:val="18"/>
        </w:rPr>
      </w:pPr>
    </w:p>
    <w:p w14:paraId="748C307B" w14:textId="77777777" w:rsidR="000A5F42" w:rsidRPr="000606CC" w:rsidRDefault="000A5F42" w:rsidP="000A5F42">
      <w:pPr>
        <w:pStyle w:val="NoSpacing"/>
        <w:rPr>
          <w:rFonts w:cstheme="minorHAnsi"/>
          <w:sz w:val="20"/>
          <w:szCs w:val="18"/>
        </w:rPr>
      </w:pPr>
    </w:p>
    <w:p w14:paraId="412CC5A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6DA6C7DE" w14:textId="77777777" w:rsidR="000A5F42" w:rsidRPr="000606CC" w:rsidRDefault="000A5F42" w:rsidP="000A5F42">
      <w:pPr>
        <w:pStyle w:val="NoSpacing"/>
        <w:rPr>
          <w:rFonts w:cstheme="minorHAnsi"/>
          <w:sz w:val="20"/>
          <w:szCs w:val="18"/>
        </w:rPr>
      </w:pPr>
    </w:p>
    <w:p w14:paraId="324E7EB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85F2DA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1F5F2A">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66677D1" w14:textId="182766E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40F7034" w14:textId="77777777" w:rsidR="000A5F42" w:rsidRPr="000606CC" w:rsidRDefault="000A5F42" w:rsidP="000A5F42">
      <w:pPr>
        <w:pStyle w:val="NoSpacing"/>
        <w:rPr>
          <w:rFonts w:cstheme="minorHAnsi"/>
          <w:sz w:val="20"/>
          <w:szCs w:val="18"/>
        </w:rPr>
      </w:pPr>
    </w:p>
    <w:p w14:paraId="3F506E9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BAF0EFE" w14:textId="025D04A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5DED6F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60EA113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EA2F6A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CDDE4D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7A133CC" w14:textId="77777777" w:rsidR="000A5F42" w:rsidRPr="000606CC" w:rsidRDefault="000A5F42" w:rsidP="000A5F42">
      <w:pPr>
        <w:pStyle w:val="NoSpacing"/>
        <w:rPr>
          <w:rStyle w:val="Strong"/>
          <w:rFonts w:cstheme="minorHAnsi"/>
          <w:sz w:val="20"/>
          <w:szCs w:val="18"/>
        </w:rPr>
      </w:pPr>
    </w:p>
    <w:p w14:paraId="4E4CE03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76428647" w14:textId="77777777" w:rsidR="000A5F42" w:rsidRPr="000606CC" w:rsidRDefault="000A5F42" w:rsidP="000A5F42">
      <w:pPr>
        <w:pStyle w:val="NoSpacing"/>
        <w:rPr>
          <w:rStyle w:val="Strong"/>
          <w:rFonts w:cstheme="minorHAnsi"/>
          <w:sz w:val="20"/>
          <w:szCs w:val="18"/>
        </w:rPr>
      </w:pPr>
    </w:p>
    <w:p w14:paraId="71264C00" w14:textId="1610FAB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53E7FBA" w14:textId="77777777" w:rsidR="000A5F42" w:rsidRPr="000606CC" w:rsidRDefault="000A5F42" w:rsidP="000A5F42">
      <w:pPr>
        <w:pStyle w:val="NoSpacing"/>
        <w:rPr>
          <w:rStyle w:val="URI"/>
          <w:rFonts w:cstheme="minorHAnsi"/>
          <w:sz w:val="20"/>
          <w:szCs w:val="18"/>
        </w:rPr>
      </w:pPr>
    </w:p>
    <w:p w14:paraId="29B6F9C8" w14:textId="31C33BD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3198" w14:textId="77777777" w:rsidR="001F5F2A" w:rsidRDefault="001F5F2A" w:rsidP="00E54DBA">
      <w:r>
        <w:separator/>
      </w:r>
    </w:p>
    <w:p w14:paraId="12CC77A7" w14:textId="77777777" w:rsidR="001F5F2A" w:rsidRDefault="001F5F2A"/>
    <w:p w14:paraId="4916F691" w14:textId="77777777" w:rsidR="001F5F2A" w:rsidRDefault="001F5F2A" w:rsidP="008714B0"/>
  </w:endnote>
  <w:endnote w:type="continuationSeparator" w:id="0">
    <w:p w14:paraId="7AAC33D8" w14:textId="77777777" w:rsidR="001F5F2A" w:rsidRDefault="001F5F2A" w:rsidP="00E54DBA">
      <w:r>
        <w:continuationSeparator/>
      </w:r>
    </w:p>
    <w:p w14:paraId="3B4DE12D" w14:textId="77777777" w:rsidR="001F5F2A" w:rsidRDefault="001F5F2A"/>
    <w:p w14:paraId="35C450FE" w14:textId="77777777" w:rsidR="001F5F2A" w:rsidRDefault="001F5F2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0E39" w14:textId="46BDBE6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90DDA">
      <w:rPr>
        <w:i/>
        <w:sz w:val="18"/>
      </w:rPr>
      <w:t>Commun</w:t>
    </w:r>
    <w:proofErr w:type="spellEnd"/>
    <w:r w:rsidR="00CE342B" w:rsidRPr="00290DDA">
      <w:rPr>
        <w:i/>
        <w:sz w:val="18"/>
      </w:rPr>
      <w:t xml:space="preserve"> Dis </w:t>
    </w:r>
    <w:proofErr w:type="spellStart"/>
    <w:r w:rsidR="00CE342B" w:rsidRPr="00290DDA">
      <w:rPr>
        <w:i/>
        <w:sz w:val="18"/>
      </w:rPr>
      <w:t>Intell</w:t>
    </w:r>
    <w:proofErr w:type="spellEnd"/>
    <w:r w:rsidR="00CE342B" w:rsidRPr="00290DDA">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F5F2A">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F5F2A">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56AE9">
      <w:rPr>
        <w:sz w:val="18"/>
      </w:rPr>
      <w:t>https://doi.org/10.33321/cdi.2023.47.29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56AE9">
      <w:rPr>
        <w:sz w:val="18"/>
      </w:rPr>
      <w:t>25/05/2023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514A" w14:textId="02A60590"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90DDA">
      <w:rPr>
        <w:i/>
        <w:sz w:val="18"/>
      </w:rPr>
      <w:t>Commun</w:t>
    </w:r>
    <w:proofErr w:type="spellEnd"/>
    <w:r w:rsidR="00A164D5" w:rsidRPr="00290DDA">
      <w:rPr>
        <w:i/>
        <w:sz w:val="18"/>
      </w:rPr>
      <w:t xml:space="preserve"> Dis </w:t>
    </w:r>
    <w:proofErr w:type="spellStart"/>
    <w:r w:rsidR="00A164D5" w:rsidRPr="00290DDA">
      <w:rPr>
        <w:i/>
        <w:sz w:val="18"/>
      </w:rPr>
      <w:t>Intell</w:t>
    </w:r>
    <w:proofErr w:type="spellEnd"/>
    <w:r w:rsidR="00A164D5" w:rsidRPr="00290DDA">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F5F2A">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F5F2A">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32B88">
      <w:rPr>
        <w:sz w:val="18"/>
      </w:rPr>
      <w:t>https://doi.org/10.33321/cdi.2023.47.29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F32B88">
      <w:rPr>
        <w:sz w:val="18"/>
      </w:rPr>
      <w:t>25/05/2023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A4574" w14:textId="77777777" w:rsidR="001F5F2A" w:rsidRPr="00B91FB5" w:rsidRDefault="001F5F2A" w:rsidP="00B91FB5">
      <w:pPr>
        <w:spacing w:after="0" w:line="240" w:lineRule="auto"/>
        <w:rPr>
          <w:sz w:val="18"/>
          <w:szCs w:val="18"/>
        </w:rPr>
      </w:pPr>
      <w:r w:rsidRPr="00B91FB5">
        <w:rPr>
          <w:sz w:val="18"/>
          <w:szCs w:val="18"/>
        </w:rPr>
        <w:separator/>
      </w:r>
    </w:p>
  </w:footnote>
  <w:footnote w:type="continuationSeparator" w:id="0">
    <w:p w14:paraId="01392804" w14:textId="77777777" w:rsidR="001F5F2A" w:rsidRDefault="001F5F2A" w:rsidP="00E54DBA">
      <w:r>
        <w:continuationSeparator/>
      </w:r>
    </w:p>
  </w:footnote>
  <w:footnote w:type="continuationNotice" w:id="1">
    <w:p w14:paraId="69A9D524" w14:textId="77777777" w:rsidR="001F5F2A" w:rsidRPr="00224EFF" w:rsidRDefault="001F5F2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B5AF" w14:textId="49D3D7EC" w:rsidR="00257484" w:rsidRPr="00A153B6" w:rsidRDefault="00F32B8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F7883">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92EE"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1CC8A944" wp14:editId="591250D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0D7C"/>
    <w:multiLevelType w:val="hybridMultilevel"/>
    <w:tmpl w:val="13363B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C1331A"/>
    <w:multiLevelType w:val="multilevel"/>
    <w:tmpl w:val="354E7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6B59AE"/>
    <w:multiLevelType w:val="multilevel"/>
    <w:tmpl w:val="4806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83D01"/>
    <w:multiLevelType w:val="hybridMultilevel"/>
    <w:tmpl w:val="037AB1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6"/>
  </w:num>
  <w:num w:numId="6">
    <w:abstractNumId w:val="7"/>
  </w:num>
  <w:num w:numId="7">
    <w:abstractNumId w:val="8"/>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noPunctuationKerning/>
  <w:characterSpacingControl w:val="doNotCompress"/>
  <w:savePreviewPicture/>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2A"/>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B673A"/>
    <w:rsid w:val="001C0893"/>
    <w:rsid w:val="001C1303"/>
    <w:rsid w:val="001C70B2"/>
    <w:rsid w:val="001D37C7"/>
    <w:rsid w:val="001D6888"/>
    <w:rsid w:val="001E4E1D"/>
    <w:rsid w:val="001F5F2A"/>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90DDA"/>
    <w:rsid w:val="002A3799"/>
    <w:rsid w:val="002A3BCC"/>
    <w:rsid w:val="002A4516"/>
    <w:rsid w:val="002A569F"/>
    <w:rsid w:val="002A7066"/>
    <w:rsid w:val="002B001E"/>
    <w:rsid w:val="002B09B7"/>
    <w:rsid w:val="002B75A9"/>
    <w:rsid w:val="002C21B0"/>
    <w:rsid w:val="002E2FB3"/>
    <w:rsid w:val="002F327B"/>
    <w:rsid w:val="002F7883"/>
    <w:rsid w:val="00301626"/>
    <w:rsid w:val="00304F3B"/>
    <w:rsid w:val="003059EC"/>
    <w:rsid w:val="00316CCD"/>
    <w:rsid w:val="00324F7E"/>
    <w:rsid w:val="003323BC"/>
    <w:rsid w:val="00346D42"/>
    <w:rsid w:val="00346E11"/>
    <w:rsid w:val="003601C0"/>
    <w:rsid w:val="003635F5"/>
    <w:rsid w:val="00372A88"/>
    <w:rsid w:val="003818B2"/>
    <w:rsid w:val="00381A0F"/>
    <w:rsid w:val="003A1B3A"/>
    <w:rsid w:val="003A40F5"/>
    <w:rsid w:val="003B5B8C"/>
    <w:rsid w:val="003C7841"/>
    <w:rsid w:val="003D79B1"/>
    <w:rsid w:val="003E74EE"/>
    <w:rsid w:val="003F0552"/>
    <w:rsid w:val="003F3BC2"/>
    <w:rsid w:val="003F725B"/>
    <w:rsid w:val="00401ED1"/>
    <w:rsid w:val="0040224C"/>
    <w:rsid w:val="004104A8"/>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11BE0"/>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0009"/>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450BC"/>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9F5F0F"/>
    <w:rsid w:val="00A01BCA"/>
    <w:rsid w:val="00A10458"/>
    <w:rsid w:val="00A153B6"/>
    <w:rsid w:val="00A159C1"/>
    <w:rsid w:val="00A164D5"/>
    <w:rsid w:val="00A273C3"/>
    <w:rsid w:val="00A30C37"/>
    <w:rsid w:val="00A36C65"/>
    <w:rsid w:val="00A41BBE"/>
    <w:rsid w:val="00A443E3"/>
    <w:rsid w:val="00A45BDD"/>
    <w:rsid w:val="00A46A0A"/>
    <w:rsid w:val="00A553F8"/>
    <w:rsid w:val="00A56AE9"/>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2536F"/>
    <w:rsid w:val="00F32B88"/>
    <w:rsid w:val="00F36B6D"/>
    <w:rsid w:val="00F43FA3"/>
    <w:rsid w:val="00F524B9"/>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9728D7"/>
  <w15:docId w15:val="{02346BF2-4833-4A16-903C-94643710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94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1827456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11</TotalTime>
  <Pages>5</Pages>
  <Words>1545</Words>
  <Characters>10029</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Communicable Diseases Intelligence - Australian Gonococcal Surveillance Programme, 1 July to 30 September 2022</vt:lpstr>
      <vt:lpstr>Introduction</vt:lpstr>
      <vt:lpstr>Results </vt:lpstr>
      <vt:lpstr>    Ceftriaxone </vt:lpstr>
      <vt:lpstr>    Azithromycin </vt:lpstr>
      <vt:lpstr>Author details </vt:lpstr>
      <vt:lpstr>    Corresponding author </vt:lpstr>
      <vt:lpstr>References </vt:lpstr>
    </vt:vector>
  </TitlesOfParts>
  <Company>Australian Government, Department of Health</Company>
  <LinksUpToDate>false</LinksUpToDate>
  <CharactersWithSpaces>11551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July to 30 September 2022</dc:title>
  <dc:subject>The Australian National Neisseria Network (NNN) comprises reference laboratories in each state and territory that report data on susceptibility to an agreed group of antimicrobial agents for the Australian Gonococcal Surveillance Programme (AGSP).</dc:subject>
  <dc:creator>Monica M Lahra; Siobhan M Hurley; Sanghamitra Ray and Tiffany R Hogan</dc:creator>
  <dc:description>© Commonwealth of Australia CC BY-NC-ND ISSN: 2209-6051 (Online)</dc:description>
  <cp:lastModifiedBy>YOUSEFI, Kasra</cp:lastModifiedBy>
  <cp:revision>17</cp:revision>
  <cp:lastPrinted>2018-05-10T02:19:00Z</cp:lastPrinted>
  <dcterms:created xsi:type="dcterms:W3CDTF">2023-01-25T05:16:00Z</dcterms:created>
  <dcterms:modified xsi:type="dcterms:W3CDTF">2023-05-23T05:05:00Z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25/05/2023</vt:lpwstr>
  </property>
  <property fmtid="{D5CDD505-2E9C-101B-9397-08002B2CF9AE}" pid="5" name="DOI">
    <vt:lpwstr>https://doi.org/10.33321/cdi.2023.47.29</vt:lpwstr>
  </property>
</Properties>
</file>