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EDDDD" w14:textId="77777777" w:rsidR="00B50D8D" w:rsidRPr="00B50D8D" w:rsidRDefault="00B50D8D" w:rsidP="00B50D8D">
      <w:pPr>
        <w:pStyle w:val="CDIfootnotes"/>
      </w:pPr>
      <w:r w:rsidRPr="00B50D8D">
        <w:rPr>
          <w:i/>
          <w:iCs/>
        </w:rPr>
        <w:t>Communicable Diseases Intelligence</w:t>
      </w:r>
      <w:r w:rsidRPr="00B50D8D">
        <w:t xml:space="preserve">, Year </w:t>
      </w:r>
      <w:r w:rsidR="008F6919">
        <w:fldChar w:fldCharType="begin"/>
      </w:r>
      <w:r w:rsidR="008F6919">
        <w:instrText xml:space="preserve"> DOCPROPERTY  Year  \* MERGEFORMAT </w:instrText>
      </w:r>
      <w:r w:rsidR="008F6919">
        <w:fldChar w:fldCharType="separate"/>
      </w:r>
      <w:r w:rsidR="00450759">
        <w:t>2023</w:t>
      </w:r>
      <w:r w:rsidR="008F6919">
        <w:fldChar w:fldCharType="end"/>
      </w:r>
      <w:r w:rsidRPr="00B50D8D">
        <w:t xml:space="preserve">, Volume </w:t>
      </w:r>
      <w:r w:rsidR="008F6919">
        <w:fldChar w:fldCharType="begin"/>
      </w:r>
      <w:r w:rsidR="008F6919">
        <w:instrText xml:space="preserve"> DOCPROPERTY  Vol  \* MERGEFORMAT </w:instrText>
      </w:r>
      <w:r w:rsidR="008F6919">
        <w:fldChar w:fldCharType="separate"/>
      </w:r>
      <w:r w:rsidR="00450759">
        <w:t>47</w:t>
      </w:r>
      <w:r w:rsidR="008F6919">
        <w:fldChar w:fldCharType="end"/>
      </w:r>
    </w:p>
    <w:p w14:paraId="4022550E" w14:textId="08270714" w:rsidR="00B50D8D" w:rsidRPr="00B50D8D" w:rsidRDefault="008F6919" w:rsidP="00B50D8D">
      <w:pPr>
        <w:pStyle w:val="CDIfootnotes"/>
      </w:pPr>
      <w:r>
        <w:fldChar w:fldCharType="begin"/>
      </w:r>
      <w:r>
        <w:instrText xml:space="preserve"> DOCPROPERTY  DOI  \* MERGEFORMAT </w:instrText>
      </w:r>
      <w:r>
        <w:fldChar w:fldCharType="separate"/>
      </w:r>
      <w:r w:rsidR="005513AB">
        <w:t>https://doi.org/10.33321/cdi.2023.47.60</w:t>
      </w:r>
      <w:r>
        <w:fldChar w:fldCharType="end"/>
      </w:r>
    </w:p>
    <w:p w14:paraId="0025D7E6" w14:textId="35FE3DD7" w:rsidR="00B50D8D" w:rsidRPr="00B50D8D" w:rsidRDefault="00B50D8D" w:rsidP="00B50D8D">
      <w:pPr>
        <w:pStyle w:val="CDIfootnotes"/>
      </w:pPr>
      <w:r w:rsidRPr="00B50D8D">
        <w:t xml:space="preserve">Publication date: </w:t>
      </w:r>
      <w:r w:rsidR="008F6919">
        <w:fldChar w:fldCharType="begin"/>
      </w:r>
      <w:r w:rsidR="008F6919">
        <w:instrText xml:space="preserve"> DOCPROPERTY  ePubDate  \* MERGEFORMAT </w:instrText>
      </w:r>
      <w:r w:rsidR="008F6919">
        <w:fldChar w:fldCharType="separate"/>
      </w:r>
      <w:r w:rsidR="005513AB">
        <w:t>17/10/2023</w:t>
      </w:r>
      <w:r w:rsidR="008F6919">
        <w:fldChar w:fldCharType="end"/>
      </w:r>
    </w:p>
    <w:p w14:paraId="46D855EA" w14:textId="0DFC1CC7" w:rsidR="00B50D8D" w:rsidRPr="00B50D8D" w:rsidRDefault="008F6919" w:rsidP="00B50D8D">
      <w:pPr>
        <w:pStyle w:val="CDIfootnotes"/>
      </w:pPr>
      <w:hyperlink r:id="rId9" w:history="1">
        <w:r w:rsidR="00B50D8D" w:rsidRPr="00B50D8D">
          <w:rPr>
            <w:rStyle w:val="Hyperlink"/>
          </w:rPr>
          <w:t>http://health.gov.au/cdi</w:t>
        </w:r>
      </w:hyperlink>
      <w:r w:rsidR="00B50D8D" w:rsidRPr="00B50D8D">
        <w:t xml:space="preserve"> </w:t>
      </w:r>
    </w:p>
    <w:p w14:paraId="7167BDFD" w14:textId="77777777" w:rsidR="002C04FB" w:rsidRDefault="002C04FB" w:rsidP="008271D2">
      <w:pPr>
        <w:pStyle w:val="Title"/>
        <w:divId w:val="1859464816"/>
        <w:rPr>
          <w:rFonts w:eastAsia="Times New Roman"/>
          <w:sz w:val="48"/>
          <w:szCs w:val="48"/>
        </w:rPr>
      </w:pPr>
      <w:r>
        <w:rPr>
          <w:rFonts w:eastAsia="Times New Roman"/>
        </w:rPr>
        <w:t xml:space="preserve">COVID-19 Australia: Epidemiology Report 78 </w:t>
      </w:r>
    </w:p>
    <w:p w14:paraId="33F09297" w14:textId="77777777" w:rsidR="002C04FB" w:rsidRDefault="002C04FB" w:rsidP="00631AD4">
      <w:pPr>
        <w:pStyle w:val="Subtitle"/>
        <w:spacing w:after="240" w:line="240" w:lineRule="auto"/>
        <w:divId w:val="1859464816"/>
        <w:rPr>
          <w:rFonts w:eastAsia="Times New Roman"/>
        </w:rPr>
      </w:pPr>
      <w:r>
        <w:rPr>
          <w:rFonts w:eastAsia="Times New Roman"/>
        </w:rPr>
        <w:t xml:space="preserve">Reporting period ending 27 August 2023 </w:t>
      </w:r>
    </w:p>
    <w:p w14:paraId="2F34721D" w14:textId="77777777" w:rsidR="002C04FB" w:rsidRDefault="002C04FB" w:rsidP="00631AD4">
      <w:pPr>
        <w:spacing w:after="120" w:line="240" w:lineRule="auto"/>
        <w:divId w:val="1859464816"/>
      </w:pPr>
      <w:r>
        <w:t xml:space="preserve">COVID-19 Epidemiology and Surveillance Team </w:t>
      </w:r>
    </w:p>
    <w:p w14:paraId="0A0A926A" w14:textId="10EADEA5" w:rsidR="002C04FB" w:rsidRDefault="002C04FB" w:rsidP="00631AD4">
      <w:pPr>
        <w:pStyle w:val="Heading1"/>
        <w:spacing w:before="120" w:after="120"/>
        <w:divId w:val="1859464816"/>
      </w:pPr>
      <w:r w:rsidRPr="008271D2">
        <w:t>Summary</w:t>
      </w:r>
    </w:p>
    <w:p w14:paraId="1D6C0BC7" w14:textId="2D12D3D3" w:rsidR="008C1AA7" w:rsidRPr="008C1AA7" w:rsidRDefault="008C1AA7" w:rsidP="008C1AA7">
      <w:pPr>
        <w:divId w:val="1859464816"/>
      </w:pPr>
      <w:r>
        <w:rPr>
          <w:noProof/>
        </w:rPr>
        <mc:AlternateContent>
          <mc:Choice Requires="wps">
            <w:drawing>
              <wp:inline distT="0" distB="0" distL="0" distR="0" wp14:anchorId="46551500" wp14:editId="4913888D">
                <wp:extent cx="6629400" cy="1404620"/>
                <wp:effectExtent l="0" t="0" r="0" b="190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3175">
                          <a:noFill/>
                          <a:miter lim="800000"/>
                          <a:headEnd/>
                          <a:tailEnd/>
                        </a:ln>
                      </wps:spPr>
                      <wps:txbx>
                        <w:txbxContent>
                          <w:p w14:paraId="550C8EBC" w14:textId="77777777" w:rsidR="008C1AA7" w:rsidRPr="007504A6" w:rsidRDefault="008C1AA7" w:rsidP="008C1AA7">
                            <w:pPr>
                              <w:pStyle w:val="Heading2"/>
                            </w:pPr>
                            <w:r w:rsidRPr="007504A6">
                              <w:t xml:space="preserve">Four-week reporting period (31 July – 27 August 2023) </w:t>
                            </w:r>
                          </w:p>
                          <w:p w14:paraId="5DCC9A09" w14:textId="77777777" w:rsidR="008C1AA7" w:rsidRDefault="008C1AA7" w:rsidP="008C1AA7">
                            <w:r w:rsidRPr="00F25C36">
                              <w:rPr>
                                <w:rStyle w:val="Emphasis"/>
                                <w:b w:val="0"/>
                                <w:bCs w:val="0"/>
                              </w:rPr>
                              <w:t xml:space="preserve">Case definitions for confirmed and probable cases are </w:t>
                            </w:r>
                            <w:proofErr w:type="gramStart"/>
                            <w:r w:rsidRPr="00F25C36">
                              <w:rPr>
                                <w:rStyle w:val="Emphasis"/>
                                <w:b w:val="0"/>
                                <w:bCs w:val="0"/>
                              </w:rPr>
                              <w:t>in accordance with</w:t>
                            </w:r>
                            <w:proofErr w:type="gramEnd"/>
                            <w:r w:rsidRPr="00F25C36">
                              <w:rPr>
                                <w:rStyle w:val="Emphasis"/>
                                <w:b w:val="0"/>
                                <w:bCs w:val="0"/>
                              </w:rPr>
                              <w:t xml:space="preserve"> the coronavirus disease 2019 (COVID-19) Series of National Guidelines for Public Health Units (SoNG). </w:t>
                            </w:r>
                          </w:p>
                          <w:p w14:paraId="0D3E4003" w14:textId="77777777" w:rsidR="008C1AA7" w:rsidRDefault="008C1AA7" w:rsidP="008C1AA7">
                            <w:r>
                              <w:rPr>
                                <w:rStyle w:val="Strong"/>
                              </w:rPr>
                              <w:t>Trends –</w:t>
                            </w:r>
                            <w:r>
                              <w:t xml:space="preserve"> Nationally, case notifications have stabilised since the end of the fifth Omicron wave in mid-August 2023. In the four-week period 31 July – 27 August 2023, there were 9,083 confirmed and 11,849 probable cases of COVID-19 reported in Australia to the National Notifiable Diseases Surveillance System (NNDSS). In the most recent reporting fortnight, a total of 10,628 confirmed and probable cases were notified (an average of 759 cases per day), compared to 10,304 in the </w:t>
                            </w:r>
                            <w:proofErr w:type="gramStart"/>
                            <w:r>
                              <w:t>previous</w:t>
                            </w:r>
                            <w:proofErr w:type="gramEnd"/>
                            <w:r>
                              <w:t xml:space="preserve"> fortnight. </w:t>
                            </w:r>
                          </w:p>
                          <w:p w14:paraId="282A666B" w14:textId="77777777" w:rsidR="008C1AA7" w:rsidRDefault="008C1AA7" w:rsidP="008C1AA7">
                            <w:r>
                              <w:rPr>
                                <w:rStyle w:val="Strong"/>
                              </w:rPr>
                              <w:t>Age group –</w:t>
                            </w:r>
                            <w:r>
                              <w:t xml:space="preserve"> Overall, notification rates among all age groups have stabilised following the end of the fifth Omicron wave in mid-August 2023. In the current reporting period, 31 July – 27 August 2023, the highest notification rate was </w:t>
                            </w:r>
                            <w:proofErr w:type="gramStart"/>
                            <w:r>
                              <w:t>observed</w:t>
                            </w:r>
                            <w:proofErr w:type="gramEnd"/>
                            <w:r>
                              <w:t xml:space="preserve"> among adults aged 90 years and over, whilst the lowest rates were among young people and children aged 19 years or less. For the entire Omicron wave to date (15 December 2021 – 27 August 2023), the highest notification rate has been in adults aged 20 to 29 years. </w:t>
                            </w:r>
                          </w:p>
                          <w:p w14:paraId="7DA7DA9A" w14:textId="77777777" w:rsidR="008C1AA7" w:rsidRDefault="008C1AA7" w:rsidP="008C1AA7">
                            <w:r>
                              <w:rPr>
                                <w:rStyle w:val="Strong"/>
                              </w:rPr>
                              <w:t>Aboriginal and Torres Strait Islander people –</w:t>
                            </w:r>
                            <w:r>
                              <w:t xml:space="preserve"> In the reporting period 31 July – 27 August 2023, there were 639 new cases notified in Aboriginal and Torres Strait Islander people. In the Omicron wave to date (15 December 2021 – 27 August 2023), there have been 421,010 cases notified among Aboriginal and Torres Strait Islander people, </w:t>
                            </w:r>
                            <w:proofErr w:type="gramStart"/>
                            <w:r>
                              <w:t>representing</w:t>
                            </w:r>
                            <w:proofErr w:type="gramEnd"/>
                            <w:r>
                              <w:t xml:space="preserve"> 3.7% of all cases (421,010/11,361,995) during this period. </w:t>
                            </w:r>
                          </w:p>
                          <w:p w14:paraId="2B7A4DF1" w14:textId="77777777" w:rsidR="008C1AA7" w:rsidRDefault="008C1AA7" w:rsidP="008C1AA7">
                            <w:r>
                              <w:rPr>
                                <w:rStyle w:val="Strong"/>
                              </w:rPr>
                              <w:t>Severity –</w:t>
                            </w:r>
                            <w:r>
                              <w:t xml:space="preserve"> During the fifth Omicron wave, the number of cases with severe illness (defined as those admitted to ICU or died) peaked at 340 severe cases per week (in the week ending 28 May 2023); this was lower than the number of cases with severe illness </w:t>
                            </w:r>
                            <w:proofErr w:type="gramStart"/>
                            <w:r>
                              <w:t>observed</w:t>
                            </w:r>
                            <w:proofErr w:type="gramEnd"/>
                            <w:r>
                              <w:t xml:space="preserve"> in previous Omicron waves. The overall crude case fatality rate from the start of the Omicron wave to date is 0.18%, which is lower than the crude rate during the Delta wave (0.71%). </w:t>
                            </w:r>
                          </w:p>
                          <w:p w14:paraId="1F979336" w14:textId="14856E11" w:rsidR="008C1AA7" w:rsidRDefault="008C1AA7" w:rsidP="008C1AA7">
                            <w:r>
                              <w:rPr>
                                <w:rStyle w:val="Strong"/>
                              </w:rPr>
                              <w:t>Virology –</w:t>
                            </w:r>
                            <w:r>
                              <w:t xml:space="preserve"> For samples collected in the four-week period 31 July – 27 August 2023, all sequences uploaded to </w:t>
                            </w:r>
                            <w:proofErr w:type="spellStart"/>
                            <w:r>
                              <w:t>AusTrakka</w:t>
                            </w:r>
                            <w:proofErr w:type="spellEnd"/>
                            <w:r>
                              <w:t xml:space="preserve"> </w:t>
                            </w:r>
                            <w:proofErr w:type="gramStart"/>
                            <w:r>
                              <w:t>were assigned</w:t>
                            </w:r>
                            <w:proofErr w:type="gramEnd"/>
                            <w:r>
                              <w:t xml:space="preserve"> against Omicron or recombinants consisting of Omicron lineages. This </w:t>
                            </w:r>
                            <w:proofErr w:type="gramStart"/>
                            <w:r>
                              <w:t>represents</w:t>
                            </w:r>
                            <w:proofErr w:type="gramEnd"/>
                            <w:r>
                              <w:t xml:space="preserve"> a 53% decrease in the number of sequences compared to the previous reporting period. In this reporting period, of the 251 sequences uploaded to </w:t>
                            </w:r>
                            <w:proofErr w:type="spellStart"/>
                            <w:r>
                              <w:t>AusTrakka</w:t>
                            </w:r>
                            <w:proofErr w:type="spellEnd"/>
                            <w:r>
                              <w:t xml:space="preserve"> during 31 July – 27 August 2023, most (89.6%) were recombinant or recombinant sub-lineages; 9.6% were BA.2.75 sub-sub lineages; and two sequences (0.8%) were BA.1 or BA.1 sub-lineage. </w:t>
                            </w:r>
                          </w:p>
                        </w:txbxContent>
                      </wps:txbx>
                      <wps:bodyPr rot="0" vert="horz" wrap="square" lIns="91440" tIns="45720" rIns="91440" bIns="45720" anchor="t" anchorCtr="0">
                        <a:spAutoFit/>
                      </wps:bodyPr>
                    </wps:wsp>
                  </a:graphicData>
                </a:graphic>
              </wp:inline>
            </w:drawing>
          </mc:Choice>
          <mc:Fallback>
            <w:pict>
              <v:shapetype w14:anchorId="46551500" id="_x0000_t202" coordsize="21600,21600" o:spt="202" path="m,l,21600r21600,l21600,xe">
                <v:stroke joinstyle="miter"/>
                <v:path gradientshapeok="t" o:connecttype="rect"/>
              </v:shapetype>
              <v:shape id="Text Box 3" o:spid="_x0000_s1026"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" fillcolor="#f7ecdd" stroked="f" strokeweight=".25pt">
                <v:textbox style="mso-fit-shape-to-text:t">
                  <w:txbxContent>
                    <w:p w14:paraId="550C8EBC" w14:textId="77777777" w:rsidR="008C1AA7" w:rsidRPr="007504A6" w:rsidRDefault="008C1AA7" w:rsidP="008C1AA7">
                      <w:pPr>
                        <w:pStyle w:val="Heading2"/>
                      </w:pPr>
                      <w:r w:rsidRPr="007504A6">
                        <w:t xml:space="preserve">Four-week reporting period (31 July – 27 August 2023) </w:t>
                      </w:r>
                    </w:p>
                    <w:p w14:paraId="5DCC9A09" w14:textId="77777777" w:rsidR="008C1AA7" w:rsidRDefault="008C1AA7" w:rsidP="008C1AA7">
                      <w:r w:rsidRPr="00F25C36">
                        <w:rPr>
                          <w:rStyle w:val="Emphasis"/>
                          <w:b w:val="0"/>
                          <w:bCs w:val="0"/>
                        </w:rPr>
                        <w:t xml:space="preserve">Case definitions for confirmed and probable cases are in accordance with the coronavirus disease 2019 (COVID-19) Series of National Guidelines for Public Health Units (SoNG). </w:t>
                      </w:r>
                    </w:p>
                    <w:p w14:paraId="0D3E4003" w14:textId="77777777" w:rsidR="008C1AA7" w:rsidRDefault="008C1AA7" w:rsidP="008C1AA7">
                      <w:r>
                        <w:rPr>
                          <w:rStyle w:val="Strong"/>
                        </w:rPr>
                        <w:t>Trends –</w:t>
                      </w:r>
                      <w:r>
                        <w:t xml:space="preserve"> Nationally, case notifications have stabilised since the end of the fifth Omicron wave in mid-August 2023. In the four-week period 31 July – 27 August 2023, there were 9,083 confirmed and 11,849 probable cases of COVID-19 reported in Australia to the National Notifiable Diseases Surveillance System (NNDSS). In the most recent reporting fortnight, a total of 10,628 confirmed and probable cases were notified (an average of 759 cases per day), compared to 10,304 in the previous fortnight. </w:t>
                      </w:r>
                    </w:p>
                    <w:p w14:paraId="282A666B" w14:textId="77777777" w:rsidR="008C1AA7" w:rsidRDefault="008C1AA7" w:rsidP="008C1AA7">
                      <w:r>
                        <w:rPr>
                          <w:rStyle w:val="Strong"/>
                        </w:rPr>
                        <w:t>Age group –</w:t>
                      </w:r>
                      <w:r>
                        <w:t xml:space="preserve"> Overall, notification rates among all age groups have stabilised following the end of the fifth Omicron wave in mid-August 2023. In the current reporting period, 31 July – 27 August 2023, the highest notification rate was observed among adults aged 90 years and over, whilst the lowest rates were among young people and children aged 19 years or less. For the entire Omicron wave to date (15 December 2021 – 27 August 2023), the highest notification rate has been in adults aged 20 to 29 years. </w:t>
                      </w:r>
                    </w:p>
                    <w:p w14:paraId="7DA7DA9A" w14:textId="77777777" w:rsidR="008C1AA7" w:rsidRDefault="008C1AA7" w:rsidP="008C1AA7">
                      <w:r>
                        <w:rPr>
                          <w:rStyle w:val="Strong"/>
                        </w:rPr>
                        <w:t>Aboriginal and Torres Strait Islander people –</w:t>
                      </w:r>
                      <w:r>
                        <w:t xml:space="preserve"> In the reporting period 31 July – 27 August 2023, there were 639 new cases notified in Aboriginal and Torres Strait Islander people. In the Omicron wave to date (15 December 2021 – 27 August 2023), there have been 421,010 cases notified among Aboriginal and Torres Strait Islander people, representing 3.7% of all cases (421,010/11,361,995) during this period. </w:t>
                      </w:r>
                    </w:p>
                    <w:p w14:paraId="2B7A4DF1" w14:textId="77777777" w:rsidR="008C1AA7" w:rsidRDefault="008C1AA7" w:rsidP="008C1AA7">
                      <w:r>
                        <w:rPr>
                          <w:rStyle w:val="Strong"/>
                        </w:rPr>
                        <w:t>Severity –</w:t>
                      </w:r>
                      <w:r>
                        <w:t xml:space="preserve"> During the fifth Omicron wave, the number of cases with severe illness (defined as those admitted to ICU or died) peaked at 340 severe cases per week (in the week ending 28 May 2023); this was lower than the number of cases with severe illness observed in previous Omicron waves. The overall crude case fatality rate from the start of the Omicron wave to date is 0.18%, which is lower than the crude rate during the Delta wave (0.71%). </w:t>
                      </w:r>
                    </w:p>
                    <w:p w14:paraId="1F979336" w14:textId="14856E11" w:rsidR="008C1AA7" w:rsidRDefault="008C1AA7" w:rsidP="008C1AA7">
                      <w:r>
                        <w:rPr>
                          <w:rStyle w:val="Strong"/>
                        </w:rPr>
                        <w:t>Virology –</w:t>
                      </w:r>
                      <w:r>
                        <w:t xml:space="preserve"> For samples collected in the four-week period 31 July – 27 August 2023, all sequences uploaded to </w:t>
                      </w:r>
                      <w:proofErr w:type="spellStart"/>
                      <w:r>
                        <w:t>AusTrakka</w:t>
                      </w:r>
                      <w:proofErr w:type="spellEnd"/>
                      <w:r>
                        <w:t xml:space="preserve"> were assigned against Omicron or recombinants consisting of Omicron lineages. This represents a 53% decrease in the number of sequences compared to the previous reporting period. In this reporting period, of the 251 sequences uploaded to </w:t>
                      </w:r>
                      <w:proofErr w:type="spellStart"/>
                      <w:r>
                        <w:t>AusTrakka</w:t>
                      </w:r>
                      <w:proofErr w:type="spellEnd"/>
                      <w:r>
                        <w:t xml:space="preserve"> during 31 July – 27 August 2023, most (89.6%) were recombinant or recombinant sub-lineages; 9.6% were BA.2.75 sub-sub lineages; and two sequences (0.8%) were BA.1 or BA.1 sub-lineage. </w:t>
                      </w:r>
                    </w:p>
                  </w:txbxContent>
                </v:textbox>
                <w10:anchorlock/>
              </v:shape>
            </w:pict>
          </mc:Fallback>
        </mc:AlternateContent>
      </w:r>
    </w:p>
    <w:p w14:paraId="5AC0BB94" w14:textId="798960E5" w:rsidR="008C1AA7" w:rsidRPr="008C1AA7" w:rsidRDefault="008C1AA7" w:rsidP="008C1AA7">
      <w:pPr>
        <w:divId w:val="1859464816"/>
      </w:pPr>
      <w:r>
        <w:rPr>
          <w:noProof/>
        </w:rPr>
        <w:lastRenderedPageBreak/>
        <mc:AlternateContent>
          <mc:Choice Requires="wps">
            <w:drawing>
              <wp:inline distT="0" distB="0" distL="0" distR="0" wp14:anchorId="26572E40" wp14:editId="799606DE">
                <wp:extent cx="6629400" cy="1404620"/>
                <wp:effectExtent l="0" t="0" r="0" b="190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404620"/>
                        </a:xfrm>
                        <a:prstGeom prst="rect">
                          <a:avLst/>
                        </a:prstGeom>
                        <a:solidFill>
                          <a:srgbClr val="F7ECDD"/>
                        </a:solidFill>
                        <a:ln w="3175">
                          <a:noFill/>
                          <a:miter lim="800000"/>
                          <a:headEnd/>
                          <a:tailEnd/>
                        </a:ln>
                      </wps:spPr>
                      <wps:txbx>
                        <w:txbxContent>
                          <w:p w14:paraId="7772CEF9" w14:textId="77777777" w:rsidR="008C1AA7" w:rsidRDefault="008C1AA7" w:rsidP="008C1AA7">
                            <w:r>
                              <w:rPr>
                                <w:rStyle w:val="Strong"/>
                              </w:rPr>
                              <w:t>Acute respiratory illness –</w:t>
                            </w:r>
                            <w:r>
                              <w:t xml:space="preserve"> Based on self-reported </w:t>
                            </w:r>
                            <w:proofErr w:type="spellStart"/>
                            <w:r>
                              <w:t>FluTracking</w:t>
                            </w:r>
                            <w:proofErr w:type="spellEnd"/>
                            <w:r>
                              <w:t xml:space="preserve"> data, there has been an overall increase in the incidence of both ‘fever and cough’ and ‘runny nose and sore throat’ symptoms in the community since late January 2023. Over the current period, the proportion of ‘fever and cough’ has increased to a weekly average of 1.4% and is now </w:t>
                            </w:r>
                            <w:proofErr w:type="gramStart"/>
                            <w:r>
                              <w:t>similar to</w:t>
                            </w:r>
                            <w:proofErr w:type="gramEnd"/>
                            <w:r>
                              <w:t xml:space="preserve"> the proportion observed during the same period in 2022. The proportion of ‘runny nose and sore throat’ has increased since late July 2023 to a weekly average of 1.5%, with proportions of this symptom profile now slightly higher than those </w:t>
                            </w:r>
                            <w:proofErr w:type="gramStart"/>
                            <w:r>
                              <w:t>observed</w:t>
                            </w:r>
                            <w:proofErr w:type="gramEnd"/>
                            <w:r>
                              <w:t xml:space="preserve"> in 2022 for the same period. </w:t>
                            </w:r>
                          </w:p>
                          <w:p w14:paraId="0A7B3007" w14:textId="77777777" w:rsidR="008C1AA7" w:rsidRDefault="008C1AA7" w:rsidP="008C1AA7">
                            <w:r>
                              <w:rPr>
                                <w:rStyle w:val="Strong"/>
                              </w:rPr>
                              <w:t>International situation –</w:t>
                            </w:r>
                            <w:r>
                              <w:t xml:space="preserve"> According to the World Health Organization (WHO), as of 27 August 2023, over 770 million COVID-19 cases and over 6.9 million deaths have </w:t>
                            </w:r>
                            <w:proofErr w:type="gramStart"/>
                            <w:r>
                              <w:t>been reported</w:t>
                            </w:r>
                            <w:proofErr w:type="gramEnd"/>
                            <w:r>
                              <w:t xml:space="preserve"> globally since the start of the pandemic, with a global case fatality rate (CFR) of approximately 0.90%. At the WHO regional level, the number of newly reported cases in the four-week period to 27 August 2023 increased across three of the five reporting WHO regions: the European Region (+39%), the Western Pacific Region (+52%), and the Eastern Mediterranean Region (+113%).</w:t>
                            </w:r>
                          </w:p>
                        </w:txbxContent>
                      </wps:txbx>
                      <wps:bodyPr rot="0" vert="horz" wrap="square" lIns="91440" tIns="45720" rIns="91440" bIns="45720" anchor="t" anchorCtr="0">
                        <a:spAutoFit/>
                      </wps:bodyPr>
                    </wps:wsp>
                  </a:graphicData>
                </a:graphic>
              </wp:inline>
            </w:drawing>
          </mc:Choice>
          <mc:Fallback>
            <w:pict>
              <v:shape w14:anchorId="26572E40" id="Text Box 2" o:spid="_x0000_s1027" type="#_x0000_t202" style="width:52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" fillcolor="#f7ecdd" stroked="f" strokeweight=".25pt">
                <v:textbox style="mso-fit-shape-to-text:t">
                  <w:txbxContent>
                    <w:p w14:paraId="7772CEF9" w14:textId="77777777" w:rsidR="008C1AA7" w:rsidRDefault="008C1AA7" w:rsidP="008C1AA7">
                      <w:r>
                        <w:rPr>
                          <w:rStyle w:val="Strong"/>
                        </w:rPr>
                        <w:t>Acute respiratory illness –</w:t>
                      </w:r>
                      <w:r>
                        <w:t xml:space="preserve"> Based on self-reported </w:t>
                      </w:r>
                      <w:proofErr w:type="spellStart"/>
                      <w:r>
                        <w:t>FluTracking</w:t>
                      </w:r>
                      <w:proofErr w:type="spellEnd"/>
                      <w:r>
                        <w:t xml:space="preserve"> data, there has been an overall increase in the incidence of both ‘fever and cough’ and ‘runny nose and sore throat’ symptoms in the community since late January 2023. Over the current period, the proportion of ‘fever and cough’ has increased to a weekly average of 1.4% and is now similar to the proportion observed during the same period in 2022. The proportion of ‘runny nose and sore throat’ has increased since late July 2023 to a weekly average of 1.5%, with proportions of this symptom profile now slightly higher than those observed in 2022 for the same period. </w:t>
                      </w:r>
                    </w:p>
                    <w:p w14:paraId="0A7B3007" w14:textId="77777777" w:rsidR="008C1AA7" w:rsidRDefault="008C1AA7" w:rsidP="008C1AA7">
                      <w:r>
                        <w:rPr>
                          <w:rStyle w:val="Strong"/>
                        </w:rPr>
                        <w:t>International situation –</w:t>
                      </w:r>
                      <w:r>
                        <w:t xml:space="preserve"> According to the World Health Organization (WHO), as of 27 August 2023, over 770 million COVID-19 cases and over 6.9 million deaths have been reported globally since the start of the pandemic, with a global case fatality rate (CFR) of approximately 0.90%. At the WHO regional level, the number of newly reported cases in the four-week period to 27 August 2023 increased across three of the five reporting WHO regions: the European Region (+39%), the Western Pacific Region (+52%), and the Eastern Mediterranean Region (+113%).</w:t>
                      </w:r>
                    </w:p>
                  </w:txbxContent>
                </v:textbox>
                <w10:anchorlock/>
              </v:shape>
            </w:pict>
          </mc:Fallback>
        </mc:AlternateContent>
      </w:r>
    </w:p>
    <w:p w14:paraId="529F91BF" w14:textId="77777777" w:rsidR="002C04FB" w:rsidRDefault="002C04FB" w:rsidP="008271D2">
      <w:pPr>
        <w:divId w:val="1859464816"/>
      </w:pPr>
      <w:r>
        <w:t xml:space="preserve">Keywords: SARS-CoV-2; novel coronavirus; coronavirus disease 2019; COVID-19; acute respiratory disease; epidemiology; Australia </w:t>
      </w:r>
    </w:p>
    <w:p w14:paraId="4EA730CA" w14:textId="77777777" w:rsidR="002C04FB" w:rsidRDefault="002C04FB" w:rsidP="008271D2">
      <w:pPr>
        <w:divId w:val="1859464816"/>
      </w:pPr>
      <w:r>
        <w:t xml:space="preserve">This reporting period covers the four-week period 31 July – 27 August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(3–30 July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7F079E81" w14:textId="77777777" w:rsidR="002C04FB" w:rsidRDefault="002C04FB" w:rsidP="008271D2">
      <w:pPr>
        <w:divId w:val="1859464816"/>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6258B4FF" w14:textId="77777777" w:rsidR="002C04FB" w:rsidRDefault="002C04FB" w:rsidP="008271D2">
      <w:pPr>
        <w:divId w:val="1859464816"/>
      </w:pPr>
      <w:r>
        <w:t xml:space="preserve">From Report #72 onward, and unless specified otherwise, all data from the National Notifiable Diseases Surveillance System (NNDSS) have </w:t>
      </w:r>
      <w:proofErr w:type="gramStart"/>
      <w:r>
        <w:t>been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 Australia. </w:t>
      </w:r>
    </w:p>
    <w:p w14:paraId="0024777A" w14:textId="77777777" w:rsidR="002C04FB" w:rsidRDefault="002C04FB" w:rsidP="008271D2">
      <w:pPr>
        <w:divId w:val="1859464816"/>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Since 1 July 2023, Victoria has ceased collecting and reporting data on probable COVID-19 cases. </w:t>
      </w:r>
    </w:p>
    <w:p w14:paraId="120838D2" w14:textId="77777777" w:rsidR="002C04FB" w:rsidRDefault="002C04FB" w:rsidP="008271D2">
      <w:pPr>
        <w:divId w:val="1859464816"/>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
    <w:p w14:paraId="60789E4A" w14:textId="77777777" w:rsidR="002C04FB" w:rsidRDefault="002C04FB" w:rsidP="008271D2">
      <w:pPr>
        <w:divId w:val="1859464816"/>
      </w:pPr>
      <w:r>
        <w:t xml:space="preserve">Due to the dynamic nature of data in the NNDSS, numbers may be subject to revision and may vary from numbers previously reported and from case notifications released by states and territories. </w:t>
      </w:r>
    </w:p>
    <w:p w14:paraId="1CAB3760" w14:textId="77777777" w:rsidR="00826195" w:rsidRDefault="00826195">
      <w:pPr>
        <w:rPr>
          <w:rFonts w:asciiTheme="majorHAnsi" w:eastAsiaTheme="majorEastAsia" w:hAnsiTheme="majorHAnsi" w:cstheme="majorBidi"/>
          <w:b/>
          <w:bCs/>
          <w:sz w:val="32"/>
          <w:szCs w:val="28"/>
        </w:rPr>
      </w:pPr>
      <w:r>
        <w:br w:type="page"/>
      </w:r>
    </w:p>
    <w:p w14:paraId="0E5D6877" w14:textId="6C4E8E05" w:rsidR="002C04FB" w:rsidRPr="008271D2" w:rsidRDefault="002C04FB" w:rsidP="008271D2">
      <w:pPr>
        <w:pStyle w:val="Heading1"/>
        <w:divId w:val="1859464816"/>
      </w:pPr>
      <w:r w:rsidRPr="008271D2">
        <w:lastRenderedPageBreak/>
        <w:t xml:space="preserve">Background and data sources </w:t>
      </w:r>
    </w:p>
    <w:p w14:paraId="307D5248" w14:textId="77777777" w:rsidR="002C04FB" w:rsidRDefault="002C04FB" w:rsidP="008271D2">
      <w:pPr>
        <w:divId w:val="1859464816"/>
      </w:pPr>
      <w:r>
        <w:t>See the Technical Supplement for general information on COVID-19 including modes of transmission, common symptoms, and severity.</w:t>
      </w:r>
      <w:r>
        <w:rPr>
          <w:vertAlign w:val="superscript"/>
        </w:rPr>
        <w:t>2</w:t>
      </w:r>
      <w:r>
        <w:t xml:space="preserve"> </w:t>
      </w:r>
    </w:p>
    <w:p w14:paraId="52CA5EB6" w14:textId="77777777" w:rsidR="002C04FB" w:rsidRPr="008271D2" w:rsidRDefault="002C04FB" w:rsidP="00AF045A">
      <w:pPr>
        <w:pStyle w:val="Heading1"/>
        <w:spacing w:before="0" w:after="0"/>
        <w:divId w:val="1859464816"/>
      </w:pPr>
      <w:r w:rsidRPr="008271D2">
        <w:t xml:space="preserve">Activity </w:t>
      </w:r>
    </w:p>
    <w:p w14:paraId="38A03BB1" w14:textId="77777777" w:rsidR="002C04FB" w:rsidRPr="008271D2" w:rsidRDefault="002C04FB" w:rsidP="00AF045A">
      <w:pPr>
        <w:pStyle w:val="Heading2"/>
        <w:spacing w:before="0"/>
        <w:divId w:val="1859464816"/>
      </w:pPr>
      <w:r w:rsidRPr="008271D2">
        <w:t xml:space="preserve">COVID-19 trends </w:t>
      </w:r>
    </w:p>
    <w:p w14:paraId="761ECB64" w14:textId="77777777" w:rsidR="002C04FB" w:rsidRPr="007504A6" w:rsidRDefault="002C04FB" w:rsidP="008271D2">
      <w:pPr>
        <w:pStyle w:val="Heading3"/>
        <w:divId w:val="1859464816"/>
        <w:rPr>
          <w:i/>
          <w:iCs/>
        </w:rPr>
      </w:pPr>
      <w:r w:rsidRPr="007504A6">
        <w:rPr>
          <w:i/>
          <w:iCs/>
        </w:rPr>
        <w:t xml:space="preserve">(NNDSS) </w:t>
      </w:r>
    </w:p>
    <w:p w14:paraId="166DB038" w14:textId="1D84789B" w:rsidR="002C04FB" w:rsidRDefault="002C04FB" w:rsidP="008271D2">
      <w:pPr>
        <w:divId w:val="1859464816"/>
      </w:pPr>
      <w:r>
        <w:t xml:space="preserve">Since the beginning of the pandemic to 27 August 2023, </w:t>
      </w:r>
      <w:proofErr w:type="gramStart"/>
      <w:r>
        <w:t>jurisdictions</w:t>
      </w:r>
      <w:proofErr w:type="gramEnd"/>
      <w:r>
        <w:t xml:space="preserve"> in Australia have reported 11,605,432 COVID-19 cases to the NNDSS. Nationally, case notifications have stabilised since the end of the fifth Omicron wave in mid-August 2023 (Figure 1).</w:t>
      </w:r>
    </w:p>
    <w:p w14:paraId="4F84503B" w14:textId="77777777" w:rsidR="003B0B8C" w:rsidRPr="00E95AC1" w:rsidRDefault="003B0B8C" w:rsidP="003B0B8C">
      <w:pPr>
        <w:pStyle w:val="CDIFigures"/>
        <w:divId w:val="1859464816"/>
      </w:pPr>
      <w:r w:rsidRPr="00E95AC1">
        <w:rPr>
          <w:rStyle w:val="Strong"/>
          <w:b/>
          <w:bCs w:val="0"/>
        </w:rPr>
        <w:t>Figure 1: Confirmed and probable weekly COVID-19 notified cases by date of onset, Australia, 29 November 2021 – 27 August 2023</w:t>
      </w:r>
      <w:r>
        <w:rPr>
          <w:rStyle w:val="Strong"/>
          <w:b/>
          <w:bCs w:val="0"/>
        </w:rPr>
        <w:t xml:space="preserve"> </w:t>
      </w:r>
      <w:proofErr w:type="spellStart"/>
      <w:proofErr w:type="gramStart"/>
      <w:r w:rsidRPr="00E95AC1">
        <w:rPr>
          <w:rStyle w:val="Strong"/>
          <w:b/>
          <w:bCs w:val="0"/>
          <w:vertAlign w:val="superscript"/>
        </w:rPr>
        <w:t>a,b</w:t>
      </w:r>
      <w:proofErr w:type="gramEnd"/>
      <w:r w:rsidRPr="00E95AC1">
        <w:rPr>
          <w:rStyle w:val="Strong"/>
          <w:b/>
          <w:bCs w:val="0"/>
          <w:vertAlign w:val="superscript"/>
        </w:rPr>
        <w:t>,c</w:t>
      </w:r>
      <w:proofErr w:type="spellEnd"/>
    </w:p>
    <w:p w14:paraId="2206D402" w14:textId="77777777" w:rsidR="003B0B8C" w:rsidRDefault="003B0B8C" w:rsidP="003B0B8C">
      <w:pPr>
        <w:divId w:val="1859464816"/>
        <w:rPr>
          <w:rFonts w:eastAsia="Times New Roman"/>
          <w:lang w:val="en-GB"/>
        </w:rPr>
      </w:pPr>
      <w:r>
        <w:rPr>
          <w:rFonts w:eastAsia="Times New Roman"/>
          <w:noProof/>
          <w:lang w:val="en-GB"/>
        </w:rPr>
        <w:drawing>
          <wp:inline distT="0" distB="0" distL="0" distR="0" wp14:anchorId="747074F7" wp14:editId="19B71407">
            <wp:extent cx="6629400" cy="2779325"/>
            <wp:effectExtent l="0" t="0" r="0" b="2540"/>
            <wp:docPr id="11" name="Picture 11" descr="A stacked bar chart of new case notifications in Australia, by diagnosis date, since 29 November 2021. The chart shows both PCR-confirmed and RAT probable cases for each week. The chart’s date range encompasses the extent of the Omicron wave to date (15 December 2021 – 27 August 2023).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dditional peaks of around 110,000 cases per week and 40,000 cases per week occurred in the weeks ending 11 December 2022 and 21 May 2023 respectively. For the current four-week reporting period, new case numbers have remained largely steady at approximately 5,000 cases each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confirmed and RAT probable cases for each week. The chart’s date range encompasses the extent of the Omicron wave to date (15 December 2021 – 27 August 2023).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dditional peaks of around 110,000 cases per week and 40,000 cases per week occurred in the weeks ending 11 December 2022 and 21 May 2023 respectively. For the current four-week reporting period, new case numbers have remained largely steady at approximately 5,000 cases each wee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6768" cy="2786606"/>
                    </a:xfrm>
                    <a:prstGeom prst="rect">
                      <a:avLst/>
                    </a:prstGeom>
                    <a:noFill/>
                    <a:ln>
                      <a:noFill/>
                    </a:ln>
                  </pic:spPr>
                </pic:pic>
              </a:graphicData>
            </a:graphic>
          </wp:inline>
        </w:drawing>
      </w:r>
    </w:p>
    <w:p w14:paraId="7B000BC4" w14:textId="77777777" w:rsidR="003B0B8C" w:rsidRDefault="003B0B8C" w:rsidP="003B0B8C">
      <w:pPr>
        <w:pStyle w:val="CDIfootnotes"/>
        <w:divId w:val="1859464816"/>
        <w:rPr>
          <w:lang w:val="en-GB"/>
        </w:rPr>
      </w:pPr>
      <w:r>
        <w:rPr>
          <w:lang w:val="en-GB"/>
        </w:rPr>
        <w:t>a</w:t>
      </w:r>
      <w:r>
        <w:rPr>
          <w:lang w:val="en-GB"/>
        </w:rPr>
        <w:tab/>
        <w:t>Source: NNDSS extract from 26 September 2023 for cases with an illness onset from 29 November 2021 to 27 August 2023.</w:t>
      </w:r>
    </w:p>
    <w:p w14:paraId="4BD06380" w14:textId="77777777" w:rsidR="003B0B8C" w:rsidRDefault="003B0B8C" w:rsidP="003B0B8C">
      <w:pPr>
        <w:pStyle w:val="CDIfootnotes"/>
        <w:divId w:val="1859464816"/>
        <w:rPr>
          <w:lang w:val="en-GB"/>
        </w:rPr>
      </w:pPr>
      <w:r>
        <w:rPr>
          <w:lang w:val="en-GB"/>
        </w:rPr>
        <w:t>b</w:t>
      </w:r>
      <w:r>
        <w:rPr>
          <w:lang w:val="en-GB"/>
        </w:rPr>
        <w:tab/>
        <w:t>Inset graph displays trends from 26 December 2022 to 27 August 2023.</w:t>
      </w:r>
    </w:p>
    <w:p w14:paraId="7E138FE5" w14:textId="31BA62A1" w:rsidR="003B0B8C" w:rsidRPr="003B0B8C" w:rsidRDefault="003B0B8C" w:rsidP="003B0B8C">
      <w:pPr>
        <w:pStyle w:val="CDIfootnotes"/>
        <w:divId w:val="1859464816"/>
        <w:rPr>
          <w:lang w:val="en-GB"/>
        </w:rPr>
      </w:pPr>
      <w:r>
        <w:rPr>
          <w:lang w:val="en-GB"/>
        </w:rPr>
        <w:t>c</w:t>
      </w:r>
      <w:r>
        <w:rPr>
          <w:lang w:val="en-GB"/>
        </w:rPr>
        <w:tab/>
        <w:t>Since 1 July 2023, Victoria has ceased collecting and reporting data on probable COVID-19 cases.</w:t>
      </w:r>
    </w:p>
    <w:p w14:paraId="090E159C" w14:textId="77777777" w:rsidR="002C04FB" w:rsidRDefault="002C04FB" w:rsidP="008271D2">
      <w:pPr>
        <w:divId w:val="1859464816"/>
      </w:pPr>
      <w:r>
        <w:t xml:space="preserve">In the four-week period 31 July – 27 August 2023, there were 9,083 confirmed and 11,849 probable cases of COVID-19 reported in Australia to the NNDSS (Table 1). In the most recent reporting fortnight, a total of 10,628 confirmed and probable cases were notified (an average of 759 cases per day), compared to 10,304 in the </w:t>
      </w:r>
      <w:proofErr w:type="gramStart"/>
      <w:r>
        <w:t>previous</w:t>
      </w:r>
      <w:proofErr w:type="gramEnd"/>
      <w:r>
        <w:t xml:space="preserve"> fortnight (an average of 736 cases per day). </w:t>
      </w:r>
    </w:p>
    <w:p w14:paraId="3F622C11" w14:textId="77777777" w:rsidR="00953AAD" w:rsidRDefault="00953AAD">
      <w:r>
        <w:br w:type="page"/>
      </w:r>
    </w:p>
    <w:p w14:paraId="34415F52" w14:textId="77777777" w:rsidR="00953AAD" w:rsidRPr="00093E41" w:rsidRDefault="00953AAD" w:rsidP="00953AAD">
      <w:pPr>
        <w:pStyle w:val="CDIFigures"/>
        <w:divId w:val="1859464816"/>
      </w:pPr>
      <w:r w:rsidRPr="00093E41">
        <w:rPr>
          <w:rStyle w:val="Strong"/>
          <w:b/>
          <w:bCs w:val="0"/>
        </w:rPr>
        <w:lastRenderedPageBreak/>
        <w:t>Table 1: Confirmed and probable COVID-19 cases by jurisdiction and date of illness onset, Australia, 15 December 2021 – 27 August 2023</w:t>
      </w:r>
      <w:r>
        <w:rPr>
          <w:rStyle w:val="Strong"/>
          <w:b/>
          <w:bCs w:val="0"/>
        </w:rPr>
        <w:t xml:space="preserve"> </w:t>
      </w:r>
      <w:proofErr w:type="spellStart"/>
      <w:proofErr w:type="gramStart"/>
      <w:r w:rsidRPr="00093E41">
        <w:rPr>
          <w:rStyle w:val="Strong"/>
          <w:b/>
          <w:bCs w:val="0"/>
          <w:vertAlign w:val="superscript"/>
        </w:rPr>
        <w:t>a,b</w:t>
      </w:r>
      <w:proofErr w:type="gramEnd"/>
      <w:r w:rsidRPr="00093E41">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27 August 2023). There were 10,304 confirmed (PCR) and probable (RAT) cases notified in the first fortnight of the current reporting period (31 July – 13 August 2023), comprising 4,444 confirmed and 5,860 probable cases; and 10,628 confirmed and probable cases notified in the second fortnight (14–27 August 2023), comprising 4,639 confirmed and 5,989 probable cases. Confirmed cases were predominantly notified in New South Wales during each fortnight, followed by Queensland and Victoria; probable cases were predominantly notified in New South Wales during each fortnight, followed by Queensland and Western Australia (noting that Victoria has ceased collecting and reporting probable case data)."/>
      </w:tblPr>
      <w:tblGrid>
        <w:gridCol w:w="967"/>
        <w:gridCol w:w="1052"/>
        <w:gridCol w:w="1053"/>
        <w:gridCol w:w="1053"/>
        <w:gridCol w:w="1053"/>
        <w:gridCol w:w="526"/>
        <w:gridCol w:w="526"/>
        <w:gridCol w:w="1053"/>
        <w:gridCol w:w="1053"/>
        <w:gridCol w:w="1053"/>
        <w:gridCol w:w="1053"/>
      </w:tblGrid>
      <w:tr w:rsidR="00953AAD" w:rsidRPr="00D866E8" w14:paraId="4C06A6AE" w14:textId="77777777" w:rsidTr="00953AAD">
        <w:trPr>
          <w:cnfStyle w:val="100000000000" w:firstRow="1" w:lastRow="0" w:firstColumn="0" w:lastColumn="0" w:oddVBand="0" w:evenVBand="0" w:oddHBand="0" w:evenHBand="0" w:firstRowFirstColumn="0" w:firstRowLastColumn="0" w:lastRowFirstColumn="0" w:lastRowLastColumn="0"/>
          <w:divId w:val="1859464816"/>
          <w:tblHeader/>
        </w:trPr>
        <w:tc>
          <w:tcPr>
            <w:tcW w:w="0" w:type="auto"/>
            <w:vMerge w:val="restart"/>
            <w:hideMark/>
          </w:tcPr>
          <w:p w14:paraId="4AF289C8" w14:textId="77777777" w:rsidR="00953AAD" w:rsidRPr="00D866E8" w:rsidRDefault="00953AAD" w:rsidP="002B6F92">
            <w:pPr>
              <w:pStyle w:val="NormalWeb"/>
              <w:rPr>
                <w:sz w:val="18"/>
                <w:szCs w:val="18"/>
              </w:rPr>
            </w:pPr>
            <w:proofErr w:type="gramStart"/>
            <w:r w:rsidRPr="00D866E8">
              <w:rPr>
                <w:sz w:val="18"/>
                <w:szCs w:val="18"/>
              </w:rPr>
              <w:t>Jurisdiction</w:t>
            </w:r>
            <w:proofErr w:type="gramEnd"/>
          </w:p>
        </w:tc>
        <w:tc>
          <w:tcPr>
            <w:tcW w:w="4737" w:type="dxa"/>
            <w:gridSpan w:val="5"/>
            <w:hideMark/>
          </w:tcPr>
          <w:p w14:paraId="559C91F3" w14:textId="77777777" w:rsidR="00953AAD" w:rsidRPr="00D866E8" w:rsidRDefault="00953AAD" w:rsidP="002B6F92">
            <w:pPr>
              <w:pStyle w:val="NormalWeb"/>
              <w:rPr>
                <w:sz w:val="18"/>
                <w:szCs w:val="18"/>
              </w:rPr>
            </w:pPr>
            <w:r w:rsidRPr="00D866E8">
              <w:rPr>
                <w:sz w:val="18"/>
                <w:szCs w:val="18"/>
              </w:rPr>
              <w:t>Reporting period</w:t>
            </w:r>
          </w:p>
        </w:tc>
        <w:tc>
          <w:tcPr>
            <w:tcW w:w="4738" w:type="dxa"/>
            <w:gridSpan w:val="5"/>
            <w:hideMark/>
          </w:tcPr>
          <w:p w14:paraId="7297FE60" w14:textId="77777777" w:rsidR="00953AAD" w:rsidRPr="00D866E8" w:rsidRDefault="00953AAD" w:rsidP="002B6F92">
            <w:pPr>
              <w:pStyle w:val="NormalWeb"/>
              <w:rPr>
                <w:sz w:val="18"/>
                <w:szCs w:val="18"/>
              </w:rPr>
            </w:pPr>
            <w:r w:rsidRPr="00D866E8">
              <w:rPr>
                <w:sz w:val="18"/>
                <w:szCs w:val="18"/>
              </w:rPr>
              <w:t>Current Omicron wave</w:t>
            </w:r>
          </w:p>
        </w:tc>
      </w:tr>
      <w:tr w:rsidR="00953AAD" w:rsidRPr="00D866E8" w14:paraId="1D21A6E3" w14:textId="77777777" w:rsidTr="00953AAD">
        <w:trPr>
          <w:cnfStyle w:val="100000000000" w:firstRow="1" w:lastRow="0" w:firstColumn="0" w:lastColumn="0" w:oddVBand="0" w:evenVBand="0" w:oddHBand="0" w:evenHBand="0" w:firstRowFirstColumn="0" w:firstRowLastColumn="0" w:lastRowFirstColumn="0" w:lastRowLastColumn="0"/>
          <w:divId w:val="1859464816"/>
          <w:tblHeader/>
        </w:trPr>
        <w:tc>
          <w:tcPr>
            <w:tcW w:w="0" w:type="auto"/>
            <w:vMerge/>
            <w:hideMark/>
          </w:tcPr>
          <w:p w14:paraId="36353A27" w14:textId="77777777" w:rsidR="00953AAD" w:rsidRPr="00D866E8" w:rsidRDefault="00953AAD" w:rsidP="002B6F92">
            <w:pPr>
              <w:rPr>
                <w:sz w:val="18"/>
                <w:szCs w:val="18"/>
              </w:rPr>
            </w:pPr>
          </w:p>
        </w:tc>
        <w:tc>
          <w:tcPr>
            <w:tcW w:w="3158" w:type="dxa"/>
            <w:gridSpan w:val="3"/>
            <w:hideMark/>
          </w:tcPr>
          <w:p w14:paraId="3304B4F3" w14:textId="77777777" w:rsidR="00953AAD" w:rsidRPr="00D866E8" w:rsidRDefault="00953AAD" w:rsidP="002B6F92">
            <w:pPr>
              <w:pStyle w:val="NormalWeb"/>
              <w:rPr>
                <w:sz w:val="18"/>
                <w:szCs w:val="18"/>
              </w:rPr>
            </w:pPr>
            <w:r w:rsidRPr="00D866E8">
              <w:rPr>
                <w:sz w:val="18"/>
                <w:szCs w:val="18"/>
              </w:rPr>
              <w:t>31 July–13 August 2023</w:t>
            </w:r>
          </w:p>
        </w:tc>
        <w:tc>
          <w:tcPr>
            <w:tcW w:w="3158" w:type="dxa"/>
            <w:gridSpan w:val="4"/>
            <w:hideMark/>
          </w:tcPr>
          <w:p w14:paraId="569E8C64" w14:textId="77777777" w:rsidR="00953AAD" w:rsidRPr="00D866E8" w:rsidRDefault="00953AAD" w:rsidP="002B6F92">
            <w:pPr>
              <w:pStyle w:val="NormalWeb"/>
              <w:rPr>
                <w:sz w:val="18"/>
                <w:szCs w:val="18"/>
              </w:rPr>
            </w:pPr>
            <w:r w:rsidRPr="00D866E8">
              <w:rPr>
                <w:sz w:val="18"/>
                <w:szCs w:val="18"/>
              </w:rPr>
              <w:t>14–27 August 2023</w:t>
            </w:r>
          </w:p>
        </w:tc>
        <w:tc>
          <w:tcPr>
            <w:tcW w:w="3159" w:type="dxa"/>
            <w:gridSpan w:val="3"/>
            <w:hideMark/>
          </w:tcPr>
          <w:p w14:paraId="1B7CC86C" w14:textId="77777777" w:rsidR="00953AAD" w:rsidRPr="00D866E8" w:rsidRDefault="00953AAD" w:rsidP="002B6F92">
            <w:pPr>
              <w:pStyle w:val="NormalWeb"/>
              <w:rPr>
                <w:sz w:val="18"/>
                <w:szCs w:val="18"/>
              </w:rPr>
            </w:pPr>
            <w:r w:rsidRPr="00D866E8">
              <w:rPr>
                <w:sz w:val="18"/>
                <w:szCs w:val="18"/>
              </w:rPr>
              <w:t>15 December 2021–27 August 2023</w:t>
            </w:r>
          </w:p>
        </w:tc>
      </w:tr>
      <w:tr w:rsidR="00953AAD" w:rsidRPr="00D866E8" w14:paraId="75ED70F2" w14:textId="77777777" w:rsidTr="00953AAD">
        <w:trPr>
          <w:cnfStyle w:val="100000000000" w:firstRow="1" w:lastRow="0" w:firstColumn="0" w:lastColumn="0" w:oddVBand="0" w:evenVBand="0" w:oddHBand="0" w:evenHBand="0" w:firstRowFirstColumn="0" w:firstRowLastColumn="0" w:lastRowFirstColumn="0" w:lastRowLastColumn="0"/>
          <w:divId w:val="1859464816"/>
          <w:tblHeader/>
        </w:trPr>
        <w:tc>
          <w:tcPr>
            <w:tcW w:w="0" w:type="auto"/>
            <w:vMerge/>
            <w:hideMark/>
          </w:tcPr>
          <w:p w14:paraId="2F0C092A" w14:textId="77777777" w:rsidR="00953AAD" w:rsidRPr="00D866E8" w:rsidRDefault="00953AAD" w:rsidP="002B6F92">
            <w:pPr>
              <w:rPr>
                <w:sz w:val="18"/>
                <w:szCs w:val="18"/>
              </w:rPr>
            </w:pPr>
          </w:p>
        </w:tc>
        <w:tc>
          <w:tcPr>
            <w:tcW w:w="1052" w:type="dxa"/>
            <w:hideMark/>
          </w:tcPr>
          <w:p w14:paraId="7BC85AA9" w14:textId="77777777" w:rsidR="00953AAD" w:rsidRPr="00D866E8" w:rsidRDefault="00953AAD" w:rsidP="002B6F92">
            <w:pPr>
              <w:pStyle w:val="NormalWeb"/>
              <w:rPr>
                <w:sz w:val="18"/>
                <w:szCs w:val="18"/>
              </w:rPr>
            </w:pPr>
            <w:r w:rsidRPr="00D866E8">
              <w:rPr>
                <w:sz w:val="18"/>
                <w:szCs w:val="18"/>
              </w:rPr>
              <w:t>Confirmed</w:t>
            </w:r>
          </w:p>
        </w:tc>
        <w:tc>
          <w:tcPr>
            <w:tcW w:w="1053" w:type="dxa"/>
            <w:hideMark/>
          </w:tcPr>
          <w:p w14:paraId="504AED65" w14:textId="77777777" w:rsidR="00953AAD" w:rsidRPr="00D866E8" w:rsidRDefault="00953AAD" w:rsidP="002B6F92">
            <w:pPr>
              <w:pStyle w:val="NormalWeb"/>
              <w:rPr>
                <w:sz w:val="18"/>
                <w:szCs w:val="18"/>
              </w:rPr>
            </w:pPr>
            <w:r w:rsidRPr="00D866E8">
              <w:rPr>
                <w:sz w:val="18"/>
                <w:szCs w:val="18"/>
              </w:rPr>
              <w:t>Probable</w:t>
            </w:r>
          </w:p>
        </w:tc>
        <w:tc>
          <w:tcPr>
            <w:tcW w:w="1053" w:type="dxa"/>
            <w:hideMark/>
          </w:tcPr>
          <w:p w14:paraId="65821A06" w14:textId="77777777" w:rsidR="00953AAD" w:rsidRPr="00D866E8" w:rsidRDefault="00953AAD" w:rsidP="002B6F92">
            <w:pPr>
              <w:pStyle w:val="NormalWeb"/>
              <w:rPr>
                <w:sz w:val="18"/>
                <w:szCs w:val="18"/>
              </w:rPr>
            </w:pPr>
            <w:r w:rsidRPr="00D866E8">
              <w:rPr>
                <w:sz w:val="18"/>
                <w:szCs w:val="18"/>
              </w:rPr>
              <w:t>Total</w:t>
            </w:r>
          </w:p>
        </w:tc>
        <w:tc>
          <w:tcPr>
            <w:tcW w:w="1053" w:type="dxa"/>
            <w:hideMark/>
          </w:tcPr>
          <w:p w14:paraId="4B2D4C51" w14:textId="77777777" w:rsidR="00953AAD" w:rsidRPr="00D866E8" w:rsidRDefault="00953AAD" w:rsidP="002B6F92">
            <w:pPr>
              <w:pStyle w:val="NormalWeb"/>
              <w:rPr>
                <w:sz w:val="18"/>
                <w:szCs w:val="18"/>
              </w:rPr>
            </w:pPr>
            <w:r w:rsidRPr="00D866E8">
              <w:rPr>
                <w:sz w:val="18"/>
                <w:szCs w:val="18"/>
              </w:rPr>
              <w:t>Confirmed</w:t>
            </w:r>
          </w:p>
        </w:tc>
        <w:tc>
          <w:tcPr>
            <w:tcW w:w="1052" w:type="dxa"/>
            <w:gridSpan w:val="2"/>
            <w:hideMark/>
          </w:tcPr>
          <w:p w14:paraId="23D5AE19" w14:textId="77777777" w:rsidR="00953AAD" w:rsidRPr="00D866E8" w:rsidRDefault="00953AAD" w:rsidP="002B6F92">
            <w:pPr>
              <w:pStyle w:val="NormalWeb"/>
              <w:rPr>
                <w:sz w:val="18"/>
                <w:szCs w:val="18"/>
              </w:rPr>
            </w:pPr>
            <w:r w:rsidRPr="00D866E8">
              <w:rPr>
                <w:sz w:val="18"/>
                <w:szCs w:val="18"/>
              </w:rPr>
              <w:t>Probable</w:t>
            </w:r>
          </w:p>
        </w:tc>
        <w:tc>
          <w:tcPr>
            <w:tcW w:w="1053" w:type="dxa"/>
            <w:hideMark/>
          </w:tcPr>
          <w:p w14:paraId="5784B36C" w14:textId="77777777" w:rsidR="00953AAD" w:rsidRPr="00D866E8" w:rsidRDefault="00953AAD" w:rsidP="002B6F92">
            <w:pPr>
              <w:pStyle w:val="NormalWeb"/>
              <w:rPr>
                <w:sz w:val="18"/>
                <w:szCs w:val="18"/>
              </w:rPr>
            </w:pPr>
            <w:r w:rsidRPr="00D866E8">
              <w:rPr>
                <w:sz w:val="18"/>
                <w:szCs w:val="18"/>
              </w:rPr>
              <w:t>Total</w:t>
            </w:r>
          </w:p>
        </w:tc>
        <w:tc>
          <w:tcPr>
            <w:tcW w:w="1053" w:type="dxa"/>
            <w:hideMark/>
          </w:tcPr>
          <w:p w14:paraId="18E414DF" w14:textId="77777777" w:rsidR="00953AAD" w:rsidRPr="00D866E8" w:rsidRDefault="00953AAD" w:rsidP="002B6F92">
            <w:pPr>
              <w:pStyle w:val="NormalWeb"/>
              <w:rPr>
                <w:sz w:val="18"/>
                <w:szCs w:val="18"/>
              </w:rPr>
            </w:pPr>
            <w:r w:rsidRPr="00D866E8">
              <w:rPr>
                <w:sz w:val="18"/>
                <w:szCs w:val="18"/>
              </w:rPr>
              <w:t>Confirmed</w:t>
            </w:r>
          </w:p>
        </w:tc>
        <w:tc>
          <w:tcPr>
            <w:tcW w:w="1053" w:type="dxa"/>
            <w:hideMark/>
          </w:tcPr>
          <w:p w14:paraId="0101724D" w14:textId="77777777" w:rsidR="00953AAD" w:rsidRPr="00D866E8" w:rsidRDefault="00953AAD" w:rsidP="002B6F92">
            <w:pPr>
              <w:pStyle w:val="NormalWeb"/>
              <w:rPr>
                <w:sz w:val="18"/>
                <w:szCs w:val="18"/>
              </w:rPr>
            </w:pPr>
            <w:r w:rsidRPr="00D866E8">
              <w:rPr>
                <w:sz w:val="18"/>
                <w:szCs w:val="18"/>
              </w:rPr>
              <w:t>Probable</w:t>
            </w:r>
          </w:p>
        </w:tc>
        <w:tc>
          <w:tcPr>
            <w:tcW w:w="1053" w:type="dxa"/>
            <w:hideMark/>
          </w:tcPr>
          <w:p w14:paraId="2F8AABCC" w14:textId="77777777" w:rsidR="00953AAD" w:rsidRPr="00D866E8" w:rsidRDefault="00953AAD" w:rsidP="002B6F92">
            <w:pPr>
              <w:pStyle w:val="NormalWeb"/>
              <w:rPr>
                <w:sz w:val="18"/>
                <w:szCs w:val="18"/>
              </w:rPr>
            </w:pPr>
            <w:r w:rsidRPr="00D866E8">
              <w:rPr>
                <w:sz w:val="18"/>
                <w:szCs w:val="18"/>
              </w:rPr>
              <w:t>Total</w:t>
            </w:r>
          </w:p>
        </w:tc>
      </w:tr>
      <w:tr w:rsidR="00953AAD" w:rsidRPr="00D866E8" w14:paraId="59265989" w14:textId="77777777" w:rsidTr="00953AAD">
        <w:trPr>
          <w:divId w:val="1859464816"/>
        </w:trPr>
        <w:tc>
          <w:tcPr>
            <w:tcW w:w="0" w:type="auto"/>
            <w:hideMark/>
          </w:tcPr>
          <w:p w14:paraId="3112F654" w14:textId="77777777" w:rsidR="00953AAD" w:rsidRPr="00DC053E" w:rsidRDefault="00953AAD" w:rsidP="002B6F92">
            <w:pPr>
              <w:pStyle w:val="NormalWeb"/>
              <w:rPr>
                <w:b/>
                <w:bCs/>
                <w:sz w:val="18"/>
                <w:szCs w:val="18"/>
              </w:rPr>
            </w:pPr>
            <w:r w:rsidRPr="00DC053E">
              <w:rPr>
                <w:b/>
                <w:bCs/>
                <w:sz w:val="18"/>
                <w:szCs w:val="18"/>
              </w:rPr>
              <w:t>ACT</w:t>
            </w:r>
          </w:p>
        </w:tc>
        <w:tc>
          <w:tcPr>
            <w:tcW w:w="1052" w:type="dxa"/>
            <w:hideMark/>
          </w:tcPr>
          <w:p w14:paraId="3F80C0DE" w14:textId="77777777" w:rsidR="00953AAD" w:rsidRPr="00D866E8" w:rsidRDefault="00953AAD" w:rsidP="002B6F92">
            <w:pPr>
              <w:pStyle w:val="NormalWeb"/>
              <w:rPr>
                <w:sz w:val="18"/>
                <w:szCs w:val="18"/>
              </w:rPr>
            </w:pPr>
            <w:r w:rsidRPr="00D866E8">
              <w:rPr>
                <w:sz w:val="18"/>
                <w:szCs w:val="18"/>
              </w:rPr>
              <w:t>83</w:t>
            </w:r>
            <w:r w:rsidRPr="00D866E8">
              <w:rPr>
                <w:sz w:val="18"/>
                <w:szCs w:val="18"/>
              </w:rPr>
              <w:br/>
              <w:t>(22.4%)</w:t>
            </w:r>
          </w:p>
        </w:tc>
        <w:tc>
          <w:tcPr>
            <w:tcW w:w="1053" w:type="dxa"/>
            <w:hideMark/>
          </w:tcPr>
          <w:p w14:paraId="4973E202" w14:textId="77777777" w:rsidR="00953AAD" w:rsidRPr="00D866E8" w:rsidRDefault="00953AAD" w:rsidP="002B6F92">
            <w:pPr>
              <w:pStyle w:val="NormalWeb"/>
              <w:rPr>
                <w:sz w:val="18"/>
                <w:szCs w:val="18"/>
              </w:rPr>
            </w:pPr>
            <w:r w:rsidRPr="00D866E8">
              <w:rPr>
                <w:sz w:val="18"/>
                <w:szCs w:val="18"/>
              </w:rPr>
              <w:t>287</w:t>
            </w:r>
            <w:r w:rsidRPr="00D866E8">
              <w:rPr>
                <w:sz w:val="18"/>
                <w:szCs w:val="18"/>
              </w:rPr>
              <w:br/>
              <w:t>(77.6%)</w:t>
            </w:r>
          </w:p>
        </w:tc>
        <w:tc>
          <w:tcPr>
            <w:tcW w:w="1053" w:type="dxa"/>
            <w:hideMark/>
          </w:tcPr>
          <w:p w14:paraId="7DB24D00" w14:textId="77777777" w:rsidR="00953AAD" w:rsidRPr="00D866E8" w:rsidRDefault="00953AAD" w:rsidP="002B6F92">
            <w:pPr>
              <w:pStyle w:val="NormalWeb"/>
              <w:rPr>
                <w:sz w:val="18"/>
                <w:szCs w:val="18"/>
              </w:rPr>
            </w:pPr>
            <w:r w:rsidRPr="00D866E8">
              <w:rPr>
                <w:sz w:val="18"/>
                <w:szCs w:val="18"/>
              </w:rPr>
              <w:t>370</w:t>
            </w:r>
          </w:p>
        </w:tc>
        <w:tc>
          <w:tcPr>
            <w:tcW w:w="1053" w:type="dxa"/>
            <w:hideMark/>
          </w:tcPr>
          <w:p w14:paraId="3C40F6E1" w14:textId="77777777" w:rsidR="00953AAD" w:rsidRPr="00D866E8" w:rsidRDefault="00953AAD" w:rsidP="002B6F92">
            <w:pPr>
              <w:pStyle w:val="NormalWeb"/>
              <w:rPr>
                <w:sz w:val="18"/>
                <w:szCs w:val="18"/>
              </w:rPr>
            </w:pPr>
            <w:r w:rsidRPr="00D866E8">
              <w:rPr>
                <w:sz w:val="18"/>
                <w:szCs w:val="18"/>
              </w:rPr>
              <w:t>98</w:t>
            </w:r>
            <w:r w:rsidRPr="00D866E8">
              <w:rPr>
                <w:sz w:val="18"/>
                <w:szCs w:val="18"/>
              </w:rPr>
              <w:br/>
              <w:t>(29.0%)</w:t>
            </w:r>
          </w:p>
        </w:tc>
        <w:tc>
          <w:tcPr>
            <w:tcW w:w="1052" w:type="dxa"/>
            <w:gridSpan w:val="2"/>
            <w:hideMark/>
          </w:tcPr>
          <w:p w14:paraId="234BF593" w14:textId="77777777" w:rsidR="00953AAD" w:rsidRPr="00D866E8" w:rsidRDefault="00953AAD" w:rsidP="002B6F92">
            <w:pPr>
              <w:pStyle w:val="NormalWeb"/>
              <w:rPr>
                <w:sz w:val="18"/>
                <w:szCs w:val="18"/>
              </w:rPr>
            </w:pPr>
            <w:r w:rsidRPr="00D866E8">
              <w:rPr>
                <w:sz w:val="18"/>
                <w:szCs w:val="18"/>
              </w:rPr>
              <w:t>240</w:t>
            </w:r>
            <w:r w:rsidRPr="00D866E8">
              <w:rPr>
                <w:sz w:val="18"/>
                <w:szCs w:val="18"/>
              </w:rPr>
              <w:br/>
              <w:t>(71.0%)</w:t>
            </w:r>
          </w:p>
        </w:tc>
        <w:tc>
          <w:tcPr>
            <w:tcW w:w="1053" w:type="dxa"/>
            <w:hideMark/>
          </w:tcPr>
          <w:p w14:paraId="3418C818" w14:textId="77777777" w:rsidR="00953AAD" w:rsidRPr="00D866E8" w:rsidRDefault="00953AAD" w:rsidP="002B6F92">
            <w:pPr>
              <w:pStyle w:val="NormalWeb"/>
              <w:rPr>
                <w:sz w:val="18"/>
                <w:szCs w:val="18"/>
              </w:rPr>
            </w:pPr>
            <w:r w:rsidRPr="00D866E8">
              <w:rPr>
                <w:sz w:val="18"/>
                <w:szCs w:val="18"/>
              </w:rPr>
              <w:t>338</w:t>
            </w:r>
          </w:p>
        </w:tc>
        <w:tc>
          <w:tcPr>
            <w:tcW w:w="1053" w:type="dxa"/>
            <w:hideMark/>
          </w:tcPr>
          <w:p w14:paraId="35C10355" w14:textId="77777777" w:rsidR="00953AAD" w:rsidRPr="00D866E8" w:rsidRDefault="00953AAD" w:rsidP="002B6F92">
            <w:pPr>
              <w:pStyle w:val="NormalWeb"/>
              <w:rPr>
                <w:sz w:val="18"/>
                <w:szCs w:val="18"/>
              </w:rPr>
            </w:pPr>
            <w:r w:rsidRPr="00D866E8">
              <w:rPr>
                <w:sz w:val="18"/>
                <w:szCs w:val="18"/>
              </w:rPr>
              <w:t>132,808</w:t>
            </w:r>
            <w:r w:rsidRPr="00D866E8">
              <w:rPr>
                <w:sz w:val="18"/>
                <w:szCs w:val="18"/>
              </w:rPr>
              <w:br/>
              <w:t>(54.5%)</w:t>
            </w:r>
          </w:p>
        </w:tc>
        <w:tc>
          <w:tcPr>
            <w:tcW w:w="1053" w:type="dxa"/>
            <w:hideMark/>
          </w:tcPr>
          <w:p w14:paraId="48A999B6" w14:textId="77777777" w:rsidR="00953AAD" w:rsidRPr="00D866E8" w:rsidRDefault="00953AAD" w:rsidP="002B6F92">
            <w:pPr>
              <w:pStyle w:val="NormalWeb"/>
              <w:rPr>
                <w:sz w:val="18"/>
                <w:szCs w:val="18"/>
              </w:rPr>
            </w:pPr>
            <w:r w:rsidRPr="00D866E8">
              <w:rPr>
                <w:sz w:val="18"/>
                <w:szCs w:val="18"/>
              </w:rPr>
              <w:t>110,986</w:t>
            </w:r>
            <w:r w:rsidRPr="00D866E8">
              <w:rPr>
                <w:sz w:val="18"/>
                <w:szCs w:val="18"/>
              </w:rPr>
              <w:br/>
              <w:t>(45.5%)</w:t>
            </w:r>
          </w:p>
        </w:tc>
        <w:tc>
          <w:tcPr>
            <w:tcW w:w="1053" w:type="dxa"/>
            <w:hideMark/>
          </w:tcPr>
          <w:p w14:paraId="2D7AC00C" w14:textId="77777777" w:rsidR="00953AAD" w:rsidRPr="00D866E8" w:rsidRDefault="00953AAD" w:rsidP="002B6F92">
            <w:pPr>
              <w:pStyle w:val="NormalWeb"/>
              <w:rPr>
                <w:sz w:val="18"/>
                <w:szCs w:val="18"/>
              </w:rPr>
            </w:pPr>
            <w:r w:rsidRPr="00D866E8">
              <w:rPr>
                <w:sz w:val="18"/>
                <w:szCs w:val="18"/>
              </w:rPr>
              <w:t>243,794</w:t>
            </w:r>
          </w:p>
        </w:tc>
      </w:tr>
      <w:tr w:rsidR="00953AAD" w:rsidRPr="00D866E8" w14:paraId="686B431A" w14:textId="77777777" w:rsidTr="00953AAD">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2F45BA0E" w14:textId="77777777" w:rsidR="00953AAD" w:rsidRPr="00DC053E" w:rsidRDefault="00953AAD" w:rsidP="002B6F92">
            <w:pPr>
              <w:pStyle w:val="NormalWeb"/>
              <w:rPr>
                <w:b/>
                <w:bCs/>
                <w:sz w:val="18"/>
                <w:szCs w:val="18"/>
              </w:rPr>
            </w:pPr>
            <w:r w:rsidRPr="00DC053E">
              <w:rPr>
                <w:b/>
                <w:bCs/>
                <w:sz w:val="18"/>
                <w:szCs w:val="18"/>
              </w:rPr>
              <w:t>NSW</w:t>
            </w:r>
          </w:p>
        </w:tc>
        <w:tc>
          <w:tcPr>
            <w:tcW w:w="1052" w:type="dxa"/>
            <w:hideMark/>
          </w:tcPr>
          <w:p w14:paraId="20FF8A66" w14:textId="77777777" w:rsidR="00953AAD" w:rsidRPr="00D866E8" w:rsidRDefault="00953AAD" w:rsidP="002B6F92">
            <w:pPr>
              <w:pStyle w:val="NormalWeb"/>
              <w:rPr>
                <w:sz w:val="18"/>
                <w:szCs w:val="18"/>
              </w:rPr>
            </w:pPr>
            <w:r w:rsidRPr="00D866E8">
              <w:rPr>
                <w:sz w:val="18"/>
                <w:szCs w:val="18"/>
              </w:rPr>
              <w:t>1,626</w:t>
            </w:r>
            <w:r w:rsidRPr="00D866E8">
              <w:rPr>
                <w:sz w:val="18"/>
                <w:szCs w:val="18"/>
              </w:rPr>
              <w:br/>
              <w:t>(40.7%)</w:t>
            </w:r>
          </w:p>
        </w:tc>
        <w:tc>
          <w:tcPr>
            <w:tcW w:w="1053" w:type="dxa"/>
            <w:hideMark/>
          </w:tcPr>
          <w:p w14:paraId="066D2055" w14:textId="77777777" w:rsidR="00953AAD" w:rsidRPr="00D866E8" w:rsidRDefault="00953AAD" w:rsidP="002B6F92">
            <w:pPr>
              <w:pStyle w:val="NormalWeb"/>
              <w:rPr>
                <w:sz w:val="18"/>
                <w:szCs w:val="18"/>
              </w:rPr>
            </w:pPr>
            <w:r w:rsidRPr="00D866E8">
              <w:rPr>
                <w:sz w:val="18"/>
                <w:szCs w:val="18"/>
              </w:rPr>
              <w:t>2,374</w:t>
            </w:r>
            <w:r w:rsidRPr="00D866E8">
              <w:rPr>
                <w:sz w:val="18"/>
                <w:szCs w:val="18"/>
              </w:rPr>
              <w:br/>
              <w:t>(59.3%)</w:t>
            </w:r>
          </w:p>
        </w:tc>
        <w:tc>
          <w:tcPr>
            <w:tcW w:w="1053" w:type="dxa"/>
            <w:hideMark/>
          </w:tcPr>
          <w:p w14:paraId="237E15FA" w14:textId="77777777" w:rsidR="00953AAD" w:rsidRPr="00D866E8" w:rsidRDefault="00953AAD" w:rsidP="002B6F92">
            <w:pPr>
              <w:pStyle w:val="NormalWeb"/>
              <w:rPr>
                <w:sz w:val="18"/>
                <w:szCs w:val="18"/>
              </w:rPr>
            </w:pPr>
            <w:r w:rsidRPr="00D866E8">
              <w:rPr>
                <w:sz w:val="18"/>
                <w:szCs w:val="18"/>
              </w:rPr>
              <w:t>4,000</w:t>
            </w:r>
          </w:p>
        </w:tc>
        <w:tc>
          <w:tcPr>
            <w:tcW w:w="1053" w:type="dxa"/>
            <w:hideMark/>
          </w:tcPr>
          <w:p w14:paraId="371DDB08" w14:textId="77777777" w:rsidR="00953AAD" w:rsidRPr="00D866E8" w:rsidRDefault="00953AAD" w:rsidP="002B6F92">
            <w:pPr>
              <w:pStyle w:val="NormalWeb"/>
              <w:rPr>
                <w:sz w:val="18"/>
                <w:szCs w:val="18"/>
              </w:rPr>
            </w:pPr>
            <w:r w:rsidRPr="00D866E8">
              <w:rPr>
                <w:sz w:val="18"/>
                <w:szCs w:val="18"/>
              </w:rPr>
              <w:t>1,868</w:t>
            </w:r>
            <w:r w:rsidRPr="00D866E8">
              <w:rPr>
                <w:sz w:val="18"/>
                <w:szCs w:val="18"/>
              </w:rPr>
              <w:br/>
              <w:t>(44.0%)</w:t>
            </w:r>
          </w:p>
        </w:tc>
        <w:tc>
          <w:tcPr>
            <w:tcW w:w="1052" w:type="dxa"/>
            <w:gridSpan w:val="2"/>
            <w:hideMark/>
          </w:tcPr>
          <w:p w14:paraId="0F689920" w14:textId="77777777" w:rsidR="00953AAD" w:rsidRPr="00D866E8" w:rsidRDefault="00953AAD" w:rsidP="002B6F92">
            <w:pPr>
              <w:pStyle w:val="NormalWeb"/>
              <w:rPr>
                <w:sz w:val="18"/>
                <w:szCs w:val="18"/>
              </w:rPr>
            </w:pPr>
            <w:r w:rsidRPr="00D866E8">
              <w:rPr>
                <w:sz w:val="18"/>
                <w:szCs w:val="18"/>
              </w:rPr>
              <w:t>2,375</w:t>
            </w:r>
            <w:r w:rsidRPr="00D866E8">
              <w:rPr>
                <w:sz w:val="18"/>
                <w:szCs w:val="18"/>
              </w:rPr>
              <w:br/>
              <w:t>(56.0%)</w:t>
            </w:r>
          </w:p>
        </w:tc>
        <w:tc>
          <w:tcPr>
            <w:tcW w:w="1053" w:type="dxa"/>
            <w:hideMark/>
          </w:tcPr>
          <w:p w14:paraId="3AC72496" w14:textId="77777777" w:rsidR="00953AAD" w:rsidRPr="00D866E8" w:rsidRDefault="00953AAD" w:rsidP="002B6F92">
            <w:pPr>
              <w:pStyle w:val="NormalWeb"/>
              <w:rPr>
                <w:sz w:val="18"/>
                <w:szCs w:val="18"/>
              </w:rPr>
            </w:pPr>
            <w:r w:rsidRPr="00D866E8">
              <w:rPr>
                <w:sz w:val="18"/>
                <w:szCs w:val="18"/>
              </w:rPr>
              <w:t>4,243</w:t>
            </w:r>
          </w:p>
        </w:tc>
        <w:tc>
          <w:tcPr>
            <w:tcW w:w="1053" w:type="dxa"/>
            <w:hideMark/>
          </w:tcPr>
          <w:p w14:paraId="04D35EAB" w14:textId="77777777" w:rsidR="00953AAD" w:rsidRPr="00D866E8" w:rsidRDefault="00953AAD" w:rsidP="002B6F92">
            <w:pPr>
              <w:pStyle w:val="NormalWeb"/>
              <w:rPr>
                <w:sz w:val="18"/>
                <w:szCs w:val="18"/>
              </w:rPr>
            </w:pPr>
            <w:r w:rsidRPr="00D866E8">
              <w:rPr>
                <w:sz w:val="18"/>
                <w:szCs w:val="18"/>
              </w:rPr>
              <w:t>2,148,816</w:t>
            </w:r>
            <w:r w:rsidRPr="00D866E8">
              <w:rPr>
                <w:sz w:val="18"/>
                <w:szCs w:val="18"/>
              </w:rPr>
              <w:br/>
              <w:t>(56.2%)</w:t>
            </w:r>
          </w:p>
        </w:tc>
        <w:tc>
          <w:tcPr>
            <w:tcW w:w="1053" w:type="dxa"/>
            <w:hideMark/>
          </w:tcPr>
          <w:p w14:paraId="3BE3873C" w14:textId="77777777" w:rsidR="00953AAD" w:rsidRPr="00D866E8" w:rsidRDefault="00953AAD" w:rsidP="002B6F92">
            <w:pPr>
              <w:pStyle w:val="NormalWeb"/>
              <w:rPr>
                <w:sz w:val="18"/>
                <w:szCs w:val="18"/>
              </w:rPr>
            </w:pPr>
            <w:r w:rsidRPr="00D866E8">
              <w:rPr>
                <w:sz w:val="18"/>
                <w:szCs w:val="18"/>
              </w:rPr>
              <w:t>1,677,391</w:t>
            </w:r>
            <w:r w:rsidRPr="00D866E8">
              <w:rPr>
                <w:sz w:val="18"/>
                <w:szCs w:val="18"/>
              </w:rPr>
              <w:br/>
              <w:t>(43.8%)</w:t>
            </w:r>
          </w:p>
        </w:tc>
        <w:tc>
          <w:tcPr>
            <w:tcW w:w="1053" w:type="dxa"/>
            <w:hideMark/>
          </w:tcPr>
          <w:p w14:paraId="22C7DCB8" w14:textId="77777777" w:rsidR="00953AAD" w:rsidRPr="00D866E8" w:rsidRDefault="00953AAD" w:rsidP="002B6F92">
            <w:pPr>
              <w:pStyle w:val="NormalWeb"/>
              <w:rPr>
                <w:sz w:val="18"/>
                <w:szCs w:val="18"/>
              </w:rPr>
            </w:pPr>
            <w:r w:rsidRPr="00D866E8">
              <w:rPr>
                <w:sz w:val="18"/>
                <w:szCs w:val="18"/>
              </w:rPr>
              <w:t>3,826,207</w:t>
            </w:r>
          </w:p>
        </w:tc>
      </w:tr>
      <w:tr w:rsidR="00953AAD" w:rsidRPr="00D866E8" w14:paraId="127CD741" w14:textId="77777777" w:rsidTr="00953AAD">
        <w:trPr>
          <w:divId w:val="1859464816"/>
        </w:trPr>
        <w:tc>
          <w:tcPr>
            <w:tcW w:w="0" w:type="auto"/>
            <w:hideMark/>
          </w:tcPr>
          <w:p w14:paraId="75FA287D" w14:textId="77777777" w:rsidR="00953AAD" w:rsidRPr="00DC053E" w:rsidRDefault="00953AAD" w:rsidP="002B6F92">
            <w:pPr>
              <w:pStyle w:val="NormalWeb"/>
              <w:rPr>
                <w:b/>
                <w:bCs/>
                <w:sz w:val="18"/>
                <w:szCs w:val="18"/>
              </w:rPr>
            </w:pPr>
            <w:r w:rsidRPr="00DC053E">
              <w:rPr>
                <w:b/>
                <w:bCs/>
                <w:sz w:val="18"/>
                <w:szCs w:val="18"/>
              </w:rPr>
              <w:t>NT</w:t>
            </w:r>
          </w:p>
        </w:tc>
        <w:tc>
          <w:tcPr>
            <w:tcW w:w="1052" w:type="dxa"/>
            <w:hideMark/>
          </w:tcPr>
          <w:p w14:paraId="18F040C5" w14:textId="77777777" w:rsidR="00953AAD" w:rsidRPr="00D866E8" w:rsidRDefault="00953AAD" w:rsidP="002B6F92">
            <w:pPr>
              <w:pStyle w:val="NormalWeb"/>
              <w:rPr>
                <w:sz w:val="18"/>
                <w:szCs w:val="18"/>
              </w:rPr>
            </w:pPr>
            <w:r w:rsidRPr="00D866E8">
              <w:rPr>
                <w:sz w:val="18"/>
                <w:szCs w:val="18"/>
              </w:rPr>
              <w:t>30</w:t>
            </w:r>
            <w:r w:rsidRPr="00D866E8">
              <w:rPr>
                <w:sz w:val="18"/>
                <w:szCs w:val="18"/>
              </w:rPr>
              <w:br/>
              <w:t>(41.7%)</w:t>
            </w:r>
          </w:p>
        </w:tc>
        <w:tc>
          <w:tcPr>
            <w:tcW w:w="1053" w:type="dxa"/>
            <w:hideMark/>
          </w:tcPr>
          <w:p w14:paraId="53F174B2" w14:textId="77777777" w:rsidR="00953AAD" w:rsidRPr="00D866E8" w:rsidRDefault="00953AAD" w:rsidP="002B6F92">
            <w:pPr>
              <w:pStyle w:val="NormalWeb"/>
              <w:rPr>
                <w:sz w:val="18"/>
                <w:szCs w:val="18"/>
              </w:rPr>
            </w:pPr>
            <w:r w:rsidRPr="00D866E8">
              <w:rPr>
                <w:sz w:val="18"/>
                <w:szCs w:val="18"/>
              </w:rPr>
              <w:t>42</w:t>
            </w:r>
            <w:r w:rsidRPr="00D866E8">
              <w:rPr>
                <w:sz w:val="18"/>
                <w:szCs w:val="18"/>
              </w:rPr>
              <w:br/>
              <w:t>(58.3%)</w:t>
            </w:r>
          </w:p>
        </w:tc>
        <w:tc>
          <w:tcPr>
            <w:tcW w:w="1053" w:type="dxa"/>
            <w:hideMark/>
          </w:tcPr>
          <w:p w14:paraId="7116B42B" w14:textId="77777777" w:rsidR="00953AAD" w:rsidRPr="00D866E8" w:rsidRDefault="00953AAD" w:rsidP="002B6F92">
            <w:pPr>
              <w:pStyle w:val="NormalWeb"/>
              <w:rPr>
                <w:sz w:val="18"/>
                <w:szCs w:val="18"/>
              </w:rPr>
            </w:pPr>
            <w:r w:rsidRPr="00D866E8">
              <w:rPr>
                <w:sz w:val="18"/>
                <w:szCs w:val="18"/>
              </w:rPr>
              <w:t>72</w:t>
            </w:r>
          </w:p>
        </w:tc>
        <w:tc>
          <w:tcPr>
            <w:tcW w:w="1053" w:type="dxa"/>
            <w:hideMark/>
          </w:tcPr>
          <w:p w14:paraId="0F0AB7DB" w14:textId="77777777" w:rsidR="00953AAD" w:rsidRPr="00D866E8" w:rsidRDefault="00953AAD" w:rsidP="002B6F92">
            <w:pPr>
              <w:pStyle w:val="NormalWeb"/>
              <w:rPr>
                <w:sz w:val="18"/>
                <w:szCs w:val="18"/>
              </w:rPr>
            </w:pPr>
            <w:r w:rsidRPr="00D866E8">
              <w:rPr>
                <w:sz w:val="18"/>
                <w:szCs w:val="18"/>
              </w:rPr>
              <w:t>50</w:t>
            </w:r>
            <w:r w:rsidRPr="00D866E8">
              <w:rPr>
                <w:sz w:val="18"/>
                <w:szCs w:val="18"/>
              </w:rPr>
              <w:br/>
              <w:t>(45.0%)</w:t>
            </w:r>
          </w:p>
        </w:tc>
        <w:tc>
          <w:tcPr>
            <w:tcW w:w="1052" w:type="dxa"/>
            <w:gridSpan w:val="2"/>
            <w:hideMark/>
          </w:tcPr>
          <w:p w14:paraId="293C0522" w14:textId="77777777" w:rsidR="00953AAD" w:rsidRPr="00D866E8" w:rsidRDefault="00953AAD" w:rsidP="002B6F92">
            <w:pPr>
              <w:pStyle w:val="NormalWeb"/>
              <w:rPr>
                <w:sz w:val="18"/>
                <w:szCs w:val="18"/>
              </w:rPr>
            </w:pPr>
            <w:r w:rsidRPr="00D866E8">
              <w:rPr>
                <w:sz w:val="18"/>
                <w:szCs w:val="18"/>
              </w:rPr>
              <w:t>61</w:t>
            </w:r>
            <w:r w:rsidRPr="00D866E8">
              <w:rPr>
                <w:sz w:val="18"/>
                <w:szCs w:val="18"/>
              </w:rPr>
              <w:br/>
              <w:t>(55.0%)</w:t>
            </w:r>
          </w:p>
        </w:tc>
        <w:tc>
          <w:tcPr>
            <w:tcW w:w="1053" w:type="dxa"/>
            <w:hideMark/>
          </w:tcPr>
          <w:p w14:paraId="7E9DA225" w14:textId="77777777" w:rsidR="00953AAD" w:rsidRPr="00D866E8" w:rsidRDefault="00953AAD" w:rsidP="002B6F92">
            <w:pPr>
              <w:pStyle w:val="NormalWeb"/>
              <w:rPr>
                <w:sz w:val="18"/>
                <w:szCs w:val="18"/>
              </w:rPr>
            </w:pPr>
            <w:r w:rsidRPr="00D866E8">
              <w:rPr>
                <w:sz w:val="18"/>
                <w:szCs w:val="18"/>
              </w:rPr>
              <w:t>111</w:t>
            </w:r>
          </w:p>
        </w:tc>
        <w:tc>
          <w:tcPr>
            <w:tcW w:w="1053" w:type="dxa"/>
            <w:hideMark/>
          </w:tcPr>
          <w:p w14:paraId="00625982" w14:textId="77777777" w:rsidR="00953AAD" w:rsidRPr="00D866E8" w:rsidRDefault="00953AAD" w:rsidP="002B6F92">
            <w:pPr>
              <w:pStyle w:val="NormalWeb"/>
              <w:rPr>
                <w:sz w:val="18"/>
                <w:szCs w:val="18"/>
              </w:rPr>
            </w:pPr>
            <w:r w:rsidRPr="00D866E8">
              <w:rPr>
                <w:sz w:val="18"/>
                <w:szCs w:val="18"/>
              </w:rPr>
              <w:t>24,700</w:t>
            </w:r>
            <w:r w:rsidRPr="00D866E8">
              <w:rPr>
                <w:sz w:val="18"/>
                <w:szCs w:val="18"/>
              </w:rPr>
              <w:br/>
              <w:t>(22.8%)</w:t>
            </w:r>
          </w:p>
        </w:tc>
        <w:tc>
          <w:tcPr>
            <w:tcW w:w="1053" w:type="dxa"/>
            <w:hideMark/>
          </w:tcPr>
          <w:p w14:paraId="581091A3" w14:textId="77777777" w:rsidR="00953AAD" w:rsidRPr="00D866E8" w:rsidRDefault="00953AAD" w:rsidP="002B6F92">
            <w:pPr>
              <w:pStyle w:val="NormalWeb"/>
              <w:rPr>
                <w:sz w:val="18"/>
                <w:szCs w:val="18"/>
              </w:rPr>
            </w:pPr>
            <w:r w:rsidRPr="00D866E8">
              <w:rPr>
                <w:sz w:val="18"/>
                <w:szCs w:val="18"/>
              </w:rPr>
              <w:t>83,826</w:t>
            </w:r>
            <w:r w:rsidRPr="00D866E8">
              <w:rPr>
                <w:sz w:val="18"/>
                <w:szCs w:val="18"/>
              </w:rPr>
              <w:br/>
              <w:t>(77.2%)</w:t>
            </w:r>
          </w:p>
        </w:tc>
        <w:tc>
          <w:tcPr>
            <w:tcW w:w="1053" w:type="dxa"/>
            <w:hideMark/>
          </w:tcPr>
          <w:p w14:paraId="0EB00A03" w14:textId="77777777" w:rsidR="00953AAD" w:rsidRPr="00D866E8" w:rsidRDefault="00953AAD" w:rsidP="002B6F92">
            <w:pPr>
              <w:pStyle w:val="NormalWeb"/>
              <w:rPr>
                <w:sz w:val="18"/>
                <w:szCs w:val="18"/>
              </w:rPr>
            </w:pPr>
            <w:r w:rsidRPr="00D866E8">
              <w:rPr>
                <w:sz w:val="18"/>
                <w:szCs w:val="18"/>
              </w:rPr>
              <w:t>108,526</w:t>
            </w:r>
          </w:p>
        </w:tc>
      </w:tr>
      <w:tr w:rsidR="00953AAD" w:rsidRPr="00D866E8" w14:paraId="071F4B4F" w14:textId="77777777" w:rsidTr="00953AAD">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5A5A9B00" w14:textId="77777777" w:rsidR="00953AAD" w:rsidRPr="00DC053E" w:rsidRDefault="00953AAD" w:rsidP="002B6F92">
            <w:pPr>
              <w:pStyle w:val="NormalWeb"/>
              <w:rPr>
                <w:b/>
                <w:bCs/>
                <w:sz w:val="18"/>
                <w:szCs w:val="18"/>
              </w:rPr>
            </w:pPr>
            <w:r w:rsidRPr="00DC053E">
              <w:rPr>
                <w:b/>
                <w:bCs/>
                <w:sz w:val="18"/>
                <w:szCs w:val="18"/>
              </w:rPr>
              <w:t>Qld</w:t>
            </w:r>
          </w:p>
        </w:tc>
        <w:tc>
          <w:tcPr>
            <w:tcW w:w="1052" w:type="dxa"/>
            <w:hideMark/>
          </w:tcPr>
          <w:p w14:paraId="60F9264A" w14:textId="77777777" w:rsidR="00953AAD" w:rsidRPr="00D866E8" w:rsidRDefault="00953AAD" w:rsidP="002B6F92">
            <w:pPr>
              <w:pStyle w:val="NormalWeb"/>
              <w:rPr>
                <w:sz w:val="18"/>
                <w:szCs w:val="18"/>
              </w:rPr>
            </w:pPr>
            <w:r w:rsidRPr="00D866E8">
              <w:rPr>
                <w:sz w:val="18"/>
                <w:szCs w:val="18"/>
              </w:rPr>
              <w:t>1,121</w:t>
            </w:r>
            <w:r w:rsidRPr="00D866E8">
              <w:rPr>
                <w:sz w:val="18"/>
                <w:szCs w:val="18"/>
              </w:rPr>
              <w:br/>
              <w:t>(50.0%)</w:t>
            </w:r>
          </w:p>
        </w:tc>
        <w:tc>
          <w:tcPr>
            <w:tcW w:w="1053" w:type="dxa"/>
            <w:hideMark/>
          </w:tcPr>
          <w:p w14:paraId="513ED62C" w14:textId="77777777" w:rsidR="00953AAD" w:rsidRPr="00D866E8" w:rsidRDefault="00953AAD" w:rsidP="002B6F92">
            <w:pPr>
              <w:pStyle w:val="NormalWeb"/>
              <w:rPr>
                <w:sz w:val="18"/>
                <w:szCs w:val="18"/>
              </w:rPr>
            </w:pPr>
            <w:r w:rsidRPr="00D866E8">
              <w:rPr>
                <w:sz w:val="18"/>
                <w:szCs w:val="18"/>
              </w:rPr>
              <w:t>1,119</w:t>
            </w:r>
            <w:r w:rsidRPr="00D866E8">
              <w:rPr>
                <w:sz w:val="18"/>
                <w:szCs w:val="18"/>
              </w:rPr>
              <w:br/>
              <w:t>(50.0%)</w:t>
            </w:r>
          </w:p>
        </w:tc>
        <w:tc>
          <w:tcPr>
            <w:tcW w:w="1053" w:type="dxa"/>
            <w:hideMark/>
          </w:tcPr>
          <w:p w14:paraId="72AB4866" w14:textId="77777777" w:rsidR="00953AAD" w:rsidRPr="00D866E8" w:rsidRDefault="00953AAD" w:rsidP="002B6F92">
            <w:pPr>
              <w:pStyle w:val="NormalWeb"/>
              <w:rPr>
                <w:sz w:val="18"/>
                <w:szCs w:val="18"/>
              </w:rPr>
            </w:pPr>
            <w:r w:rsidRPr="00D866E8">
              <w:rPr>
                <w:sz w:val="18"/>
                <w:szCs w:val="18"/>
              </w:rPr>
              <w:t>2,240</w:t>
            </w:r>
          </w:p>
        </w:tc>
        <w:tc>
          <w:tcPr>
            <w:tcW w:w="1053" w:type="dxa"/>
            <w:hideMark/>
          </w:tcPr>
          <w:p w14:paraId="300558E8" w14:textId="77777777" w:rsidR="00953AAD" w:rsidRPr="00D866E8" w:rsidRDefault="00953AAD" w:rsidP="002B6F92">
            <w:pPr>
              <w:pStyle w:val="NormalWeb"/>
              <w:rPr>
                <w:sz w:val="18"/>
                <w:szCs w:val="18"/>
              </w:rPr>
            </w:pPr>
            <w:r w:rsidRPr="00D866E8">
              <w:rPr>
                <w:sz w:val="18"/>
                <w:szCs w:val="18"/>
              </w:rPr>
              <w:t>925</w:t>
            </w:r>
            <w:r w:rsidRPr="00D866E8">
              <w:rPr>
                <w:sz w:val="18"/>
                <w:szCs w:val="18"/>
              </w:rPr>
              <w:br/>
              <w:t>(46.7%)</w:t>
            </w:r>
          </w:p>
        </w:tc>
        <w:tc>
          <w:tcPr>
            <w:tcW w:w="1052" w:type="dxa"/>
            <w:gridSpan w:val="2"/>
            <w:hideMark/>
          </w:tcPr>
          <w:p w14:paraId="58308CD4" w14:textId="77777777" w:rsidR="00953AAD" w:rsidRPr="00D866E8" w:rsidRDefault="00953AAD" w:rsidP="002B6F92">
            <w:pPr>
              <w:pStyle w:val="NormalWeb"/>
              <w:rPr>
                <w:sz w:val="18"/>
                <w:szCs w:val="18"/>
              </w:rPr>
            </w:pPr>
            <w:r w:rsidRPr="00D866E8">
              <w:rPr>
                <w:sz w:val="18"/>
                <w:szCs w:val="18"/>
              </w:rPr>
              <w:t>1,057</w:t>
            </w:r>
            <w:r w:rsidRPr="00D866E8">
              <w:rPr>
                <w:sz w:val="18"/>
                <w:szCs w:val="18"/>
              </w:rPr>
              <w:br/>
              <w:t>(53.3%)</w:t>
            </w:r>
          </w:p>
        </w:tc>
        <w:tc>
          <w:tcPr>
            <w:tcW w:w="1053" w:type="dxa"/>
            <w:hideMark/>
          </w:tcPr>
          <w:p w14:paraId="599784F8" w14:textId="77777777" w:rsidR="00953AAD" w:rsidRPr="00D866E8" w:rsidRDefault="00953AAD" w:rsidP="002B6F92">
            <w:pPr>
              <w:pStyle w:val="NormalWeb"/>
              <w:rPr>
                <w:sz w:val="18"/>
                <w:szCs w:val="18"/>
              </w:rPr>
            </w:pPr>
            <w:r w:rsidRPr="00D866E8">
              <w:rPr>
                <w:sz w:val="18"/>
                <w:szCs w:val="18"/>
              </w:rPr>
              <w:t>1,982</w:t>
            </w:r>
          </w:p>
        </w:tc>
        <w:tc>
          <w:tcPr>
            <w:tcW w:w="1053" w:type="dxa"/>
            <w:hideMark/>
          </w:tcPr>
          <w:p w14:paraId="24D503C6" w14:textId="77777777" w:rsidR="00953AAD" w:rsidRPr="00D866E8" w:rsidRDefault="00953AAD" w:rsidP="002B6F92">
            <w:pPr>
              <w:pStyle w:val="NormalWeb"/>
              <w:rPr>
                <w:sz w:val="18"/>
                <w:szCs w:val="18"/>
              </w:rPr>
            </w:pPr>
            <w:r w:rsidRPr="00D866E8">
              <w:rPr>
                <w:sz w:val="18"/>
                <w:szCs w:val="18"/>
              </w:rPr>
              <w:t>695,585</w:t>
            </w:r>
            <w:r w:rsidRPr="00D866E8">
              <w:rPr>
                <w:sz w:val="18"/>
                <w:szCs w:val="18"/>
              </w:rPr>
              <w:br/>
              <w:t>(40.1%)</w:t>
            </w:r>
          </w:p>
        </w:tc>
        <w:tc>
          <w:tcPr>
            <w:tcW w:w="1053" w:type="dxa"/>
            <w:hideMark/>
          </w:tcPr>
          <w:p w14:paraId="1AFE8911" w14:textId="77777777" w:rsidR="00953AAD" w:rsidRPr="00D866E8" w:rsidRDefault="00953AAD" w:rsidP="002B6F92">
            <w:pPr>
              <w:pStyle w:val="NormalWeb"/>
              <w:rPr>
                <w:sz w:val="18"/>
                <w:szCs w:val="18"/>
              </w:rPr>
            </w:pPr>
            <w:r w:rsidRPr="00D866E8">
              <w:rPr>
                <w:sz w:val="18"/>
                <w:szCs w:val="18"/>
              </w:rPr>
              <w:t>1,039,070</w:t>
            </w:r>
            <w:r w:rsidRPr="00D866E8">
              <w:rPr>
                <w:sz w:val="18"/>
                <w:szCs w:val="18"/>
              </w:rPr>
              <w:br/>
              <w:t>(59.9%)</w:t>
            </w:r>
          </w:p>
        </w:tc>
        <w:tc>
          <w:tcPr>
            <w:tcW w:w="1053" w:type="dxa"/>
            <w:hideMark/>
          </w:tcPr>
          <w:p w14:paraId="31DD0541" w14:textId="77777777" w:rsidR="00953AAD" w:rsidRPr="00D866E8" w:rsidRDefault="00953AAD" w:rsidP="002B6F92">
            <w:pPr>
              <w:pStyle w:val="NormalWeb"/>
              <w:rPr>
                <w:sz w:val="18"/>
                <w:szCs w:val="18"/>
              </w:rPr>
            </w:pPr>
            <w:r w:rsidRPr="00D866E8">
              <w:rPr>
                <w:sz w:val="18"/>
                <w:szCs w:val="18"/>
              </w:rPr>
              <w:t>1,734,655</w:t>
            </w:r>
          </w:p>
        </w:tc>
      </w:tr>
      <w:tr w:rsidR="00953AAD" w:rsidRPr="00D866E8" w14:paraId="213877B3" w14:textId="77777777" w:rsidTr="00953AAD">
        <w:trPr>
          <w:divId w:val="1859464816"/>
        </w:trPr>
        <w:tc>
          <w:tcPr>
            <w:tcW w:w="0" w:type="auto"/>
            <w:hideMark/>
          </w:tcPr>
          <w:p w14:paraId="5698CE1F" w14:textId="77777777" w:rsidR="00953AAD" w:rsidRPr="00DC053E" w:rsidRDefault="00953AAD" w:rsidP="002B6F92">
            <w:pPr>
              <w:pStyle w:val="NormalWeb"/>
              <w:rPr>
                <w:b/>
                <w:bCs/>
                <w:sz w:val="18"/>
                <w:szCs w:val="18"/>
              </w:rPr>
            </w:pPr>
            <w:r w:rsidRPr="00DC053E">
              <w:rPr>
                <w:b/>
                <w:bCs/>
                <w:sz w:val="18"/>
                <w:szCs w:val="18"/>
              </w:rPr>
              <w:t>SA</w:t>
            </w:r>
          </w:p>
        </w:tc>
        <w:tc>
          <w:tcPr>
            <w:tcW w:w="1052" w:type="dxa"/>
            <w:hideMark/>
          </w:tcPr>
          <w:p w14:paraId="3F284C7C" w14:textId="77777777" w:rsidR="00953AAD" w:rsidRPr="00D866E8" w:rsidRDefault="00953AAD" w:rsidP="002B6F92">
            <w:pPr>
              <w:pStyle w:val="NormalWeb"/>
              <w:rPr>
                <w:sz w:val="18"/>
                <w:szCs w:val="18"/>
              </w:rPr>
            </w:pPr>
            <w:r w:rsidRPr="00D866E8">
              <w:rPr>
                <w:sz w:val="18"/>
                <w:szCs w:val="18"/>
              </w:rPr>
              <w:t>346</w:t>
            </w:r>
            <w:r w:rsidRPr="00D866E8">
              <w:rPr>
                <w:sz w:val="18"/>
                <w:szCs w:val="18"/>
              </w:rPr>
              <w:br/>
              <w:t>(33.9%)</w:t>
            </w:r>
          </w:p>
        </w:tc>
        <w:tc>
          <w:tcPr>
            <w:tcW w:w="1053" w:type="dxa"/>
            <w:hideMark/>
          </w:tcPr>
          <w:p w14:paraId="080B06FE" w14:textId="77777777" w:rsidR="00953AAD" w:rsidRPr="00D866E8" w:rsidRDefault="00953AAD" w:rsidP="002B6F92">
            <w:pPr>
              <w:pStyle w:val="NormalWeb"/>
              <w:rPr>
                <w:sz w:val="18"/>
                <w:szCs w:val="18"/>
              </w:rPr>
            </w:pPr>
            <w:r w:rsidRPr="00D866E8">
              <w:rPr>
                <w:sz w:val="18"/>
                <w:szCs w:val="18"/>
              </w:rPr>
              <w:t>676</w:t>
            </w:r>
            <w:r w:rsidRPr="00D866E8">
              <w:rPr>
                <w:sz w:val="18"/>
                <w:szCs w:val="18"/>
              </w:rPr>
              <w:br/>
              <w:t>(66.1%)</w:t>
            </w:r>
          </w:p>
        </w:tc>
        <w:tc>
          <w:tcPr>
            <w:tcW w:w="1053" w:type="dxa"/>
            <w:hideMark/>
          </w:tcPr>
          <w:p w14:paraId="2A17FEDD" w14:textId="77777777" w:rsidR="00953AAD" w:rsidRPr="00D866E8" w:rsidRDefault="00953AAD" w:rsidP="002B6F92">
            <w:pPr>
              <w:pStyle w:val="NormalWeb"/>
              <w:rPr>
                <w:sz w:val="18"/>
                <w:szCs w:val="18"/>
              </w:rPr>
            </w:pPr>
            <w:r w:rsidRPr="00D866E8">
              <w:rPr>
                <w:sz w:val="18"/>
                <w:szCs w:val="18"/>
              </w:rPr>
              <w:t>1,022</w:t>
            </w:r>
          </w:p>
        </w:tc>
        <w:tc>
          <w:tcPr>
            <w:tcW w:w="1053" w:type="dxa"/>
            <w:hideMark/>
          </w:tcPr>
          <w:p w14:paraId="75992DC9" w14:textId="77777777" w:rsidR="00953AAD" w:rsidRPr="00D866E8" w:rsidRDefault="00953AAD" w:rsidP="002B6F92">
            <w:pPr>
              <w:pStyle w:val="NormalWeb"/>
              <w:rPr>
                <w:sz w:val="18"/>
                <w:szCs w:val="18"/>
              </w:rPr>
            </w:pPr>
            <w:r w:rsidRPr="00D866E8">
              <w:rPr>
                <w:sz w:val="18"/>
                <w:szCs w:val="18"/>
              </w:rPr>
              <w:t>341</w:t>
            </w:r>
            <w:r w:rsidRPr="00D866E8">
              <w:rPr>
                <w:sz w:val="18"/>
                <w:szCs w:val="18"/>
              </w:rPr>
              <w:br/>
              <w:t>(30.7%)</w:t>
            </w:r>
          </w:p>
        </w:tc>
        <w:tc>
          <w:tcPr>
            <w:tcW w:w="1052" w:type="dxa"/>
            <w:gridSpan w:val="2"/>
            <w:hideMark/>
          </w:tcPr>
          <w:p w14:paraId="107E7F7E" w14:textId="77777777" w:rsidR="00953AAD" w:rsidRPr="00D866E8" w:rsidRDefault="00953AAD" w:rsidP="002B6F92">
            <w:pPr>
              <w:pStyle w:val="NormalWeb"/>
              <w:rPr>
                <w:sz w:val="18"/>
                <w:szCs w:val="18"/>
              </w:rPr>
            </w:pPr>
            <w:r w:rsidRPr="00D866E8">
              <w:rPr>
                <w:sz w:val="18"/>
                <w:szCs w:val="18"/>
              </w:rPr>
              <w:t>768</w:t>
            </w:r>
            <w:r w:rsidRPr="00D866E8">
              <w:rPr>
                <w:sz w:val="18"/>
                <w:szCs w:val="18"/>
              </w:rPr>
              <w:br/>
              <w:t>(69.3%)</w:t>
            </w:r>
          </w:p>
        </w:tc>
        <w:tc>
          <w:tcPr>
            <w:tcW w:w="1053" w:type="dxa"/>
            <w:hideMark/>
          </w:tcPr>
          <w:p w14:paraId="5FEDC7D5" w14:textId="77777777" w:rsidR="00953AAD" w:rsidRPr="00D866E8" w:rsidRDefault="00953AAD" w:rsidP="002B6F92">
            <w:pPr>
              <w:pStyle w:val="NormalWeb"/>
              <w:rPr>
                <w:sz w:val="18"/>
                <w:szCs w:val="18"/>
              </w:rPr>
            </w:pPr>
            <w:r w:rsidRPr="00D866E8">
              <w:rPr>
                <w:sz w:val="18"/>
                <w:szCs w:val="18"/>
              </w:rPr>
              <w:t>1,109</w:t>
            </w:r>
          </w:p>
        </w:tc>
        <w:tc>
          <w:tcPr>
            <w:tcW w:w="1053" w:type="dxa"/>
            <w:hideMark/>
          </w:tcPr>
          <w:p w14:paraId="40182606" w14:textId="77777777" w:rsidR="00953AAD" w:rsidRPr="00D866E8" w:rsidRDefault="00953AAD" w:rsidP="002B6F92">
            <w:pPr>
              <w:pStyle w:val="NormalWeb"/>
              <w:rPr>
                <w:sz w:val="18"/>
                <w:szCs w:val="18"/>
              </w:rPr>
            </w:pPr>
            <w:r w:rsidRPr="00D866E8">
              <w:rPr>
                <w:sz w:val="18"/>
                <w:szCs w:val="18"/>
              </w:rPr>
              <w:t>528,839</w:t>
            </w:r>
            <w:r w:rsidRPr="00D866E8">
              <w:rPr>
                <w:sz w:val="18"/>
                <w:szCs w:val="18"/>
              </w:rPr>
              <w:br/>
              <w:t>(56.5%)</w:t>
            </w:r>
          </w:p>
        </w:tc>
        <w:tc>
          <w:tcPr>
            <w:tcW w:w="1053" w:type="dxa"/>
            <w:hideMark/>
          </w:tcPr>
          <w:p w14:paraId="79778061" w14:textId="77777777" w:rsidR="00953AAD" w:rsidRPr="00D866E8" w:rsidRDefault="00953AAD" w:rsidP="002B6F92">
            <w:pPr>
              <w:pStyle w:val="NormalWeb"/>
              <w:rPr>
                <w:sz w:val="18"/>
                <w:szCs w:val="18"/>
              </w:rPr>
            </w:pPr>
            <w:r w:rsidRPr="00D866E8">
              <w:rPr>
                <w:sz w:val="18"/>
                <w:szCs w:val="18"/>
              </w:rPr>
              <w:t>406,507</w:t>
            </w:r>
            <w:r w:rsidRPr="00D866E8">
              <w:rPr>
                <w:sz w:val="18"/>
                <w:szCs w:val="18"/>
              </w:rPr>
              <w:br/>
              <w:t>(43.5%)</w:t>
            </w:r>
          </w:p>
        </w:tc>
        <w:tc>
          <w:tcPr>
            <w:tcW w:w="1053" w:type="dxa"/>
            <w:hideMark/>
          </w:tcPr>
          <w:p w14:paraId="7884FF06" w14:textId="77777777" w:rsidR="00953AAD" w:rsidRPr="00D866E8" w:rsidRDefault="00953AAD" w:rsidP="002B6F92">
            <w:pPr>
              <w:pStyle w:val="NormalWeb"/>
              <w:rPr>
                <w:sz w:val="18"/>
                <w:szCs w:val="18"/>
              </w:rPr>
            </w:pPr>
            <w:r w:rsidRPr="00D866E8">
              <w:rPr>
                <w:sz w:val="18"/>
                <w:szCs w:val="18"/>
              </w:rPr>
              <w:t>935,346</w:t>
            </w:r>
          </w:p>
        </w:tc>
      </w:tr>
      <w:tr w:rsidR="00953AAD" w:rsidRPr="00D866E8" w14:paraId="5BBE798D" w14:textId="77777777" w:rsidTr="00953AAD">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0E54E4DF" w14:textId="77777777" w:rsidR="00953AAD" w:rsidRPr="00DC053E" w:rsidRDefault="00953AAD" w:rsidP="002B6F92">
            <w:pPr>
              <w:pStyle w:val="NormalWeb"/>
              <w:rPr>
                <w:b/>
                <w:bCs/>
                <w:sz w:val="18"/>
                <w:szCs w:val="18"/>
              </w:rPr>
            </w:pPr>
            <w:r w:rsidRPr="00DC053E">
              <w:rPr>
                <w:b/>
                <w:bCs/>
                <w:sz w:val="18"/>
                <w:szCs w:val="18"/>
              </w:rPr>
              <w:t>Tas.</w:t>
            </w:r>
          </w:p>
        </w:tc>
        <w:tc>
          <w:tcPr>
            <w:tcW w:w="1052" w:type="dxa"/>
            <w:hideMark/>
          </w:tcPr>
          <w:p w14:paraId="69DD067E" w14:textId="77777777" w:rsidR="00953AAD" w:rsidRPr="00D866E8" w:rsidRDefault="00953AAD" w:rsidP="002B6F92">
            <w:pPr>
              <w:pStyle w:val="NormalWeb"/>
              <w:rPr>
                <w:sz w:val="18"/>
                <w:szCs w:val="18"/>
              </w:rPr>
            </w:pPr>
            <w:r w:rsidRPr="00D866E8">
              <w:rPr>
                <w:sz w:val="18"/>
                <w:szCs w:val="18"/>
              </w:rPr>
              <w:t>67</w:t>
            </w:r>
            <w:r w:rsidRPr="00D866E8">
              <w:rPr>
                <w:sz w:val="18"/>
                <w:szCs w:val="18"/>
              </w:rPr>
              <w:br/>
              <w:t>(16.5%)</w:t>
            </w:r>
          </w:p>
        </w:tc>
        <w:tc>
          <w:tcPr>
            <w:tcW w:w="1053" w:type="dxa"/>
            <w:hideMark/>
          </w:tcPr>
          <w:p w14:paraId="5F4EF48D" w14:textId="77777777" w:rsidR="00953AAD" w:rsidRPr="00D866E8" w:rsidRDefault="00953AAD" w:rsidP="002B6F92">
            <w:pPr>
              <w:pStyle w:val="NormalWeb"/>
              <w:rPr>
                <w:sz w:val="18"/>
                <w:szCs w:val="18"/>
              </w:rPr>
            </w:pPr>
            <w:r w:rsidRPr="00D866E8">
              <w:rPr>
                <w:sz w:val="18"/>
                <w:szCs w:val="18"/>
              </w:rPr>
              <w:t>340</w:t>
            </w:r>
            <w:r w:rsidRPr="00D866E8">
              <w:rPr>
                <w:sz w:val="18"/>
                <w:szCs w:val="18"/>
              </w:rPr>
              <w:br/>
              <w:t>(83.5%)</w:t>
            </w:r>
          </w:p>
        </w:tc>
        <w:tc>
          <w:tcPr>
            <w:tcW w:w="1053" w:type="dxa"/>
            <w:hideMark/>
          </w:tcPr>
          <w:p w14:paraId="7308AAD3" w14:textId="77777777" w:rsidR="00953AAD" w:rsidRPr="00D866E8" w:rsidRDefault="00953AAD" w:rsidP="002B6F92">
            <w:pPr>
              <w:pStyle w:val="NormalWeb"/>
              <w:rPr>
                <w:sz w:val="18"/>
                <w:szCs w:val="18"/>
              </w:rPr>
            </w:pPr>
            <w:r w:rsidRPr="00D866E8">
              <w:rPr>
                <w:sz w:val="18"/>
                <w:szCs w:val="18"/>
              </w:rPr>
              <w:t>407</w:t>
            </w:r>
          </w:p>
        </w:tc>
        <w:tc>
          <w:tcPr>
            <w:tcW w:w="1053" w:type="dxa"/>
            <w:hideMark/>
          </w:tcPr>
          <w:p w14:paraId="2E8E462E" w14:textId="77777777" w:rsidR="00953AAD" w:rsidRPr="00D866E8" w:rsidRDefault="00953AAD" w:rsidP="002B6F92">
            <w:pPr>
              <w:pStyle w:val="NormalWeb"/>
              <w:rPr>
                <w:sz w:val="18"/>
                <w:szCs w:val="18"/>
              </w:rPr>
            </w:pPr>
            <w:r w:rsidRPr="00D866E8">
              <w:rPr>
                <w:sz w:val="18"/>
                <w:szCs w:val="18"/>
              </w:rPr>
              <w:t>98</w:t>
            </w:r>
            <w:r w:rsidRPr="00D866E8">
              <w:rPr>
                <w:sz w:val="18"/>
                <w:szCs w:val="18"/>
              </w:rPr>
              <w:br/>
              <w:t>(17.2%)</w:t>
            </w:r>
          </w:p>
        </w:tc>
        <w:tc>
          <w:tcPr>
            <w:tcW w:w="1052" w:type="dxa"/>
            <w:gridSpan w:val="2"/>
            <w:hideMark/>
          </w:tcPr>
          <w:p w14:paraId="23273159" w14:textId="77777777" w:rsidR="00953AAD" w:rsidRPr="00D866E8" w:rsidRDefault="00953AAD" w:rsidP="002B6F92">
            <w:pPr>
              <w:pStyle w:val="NormalWeb"/>
              <w:rPr>
                <w:sz w:val="18"/>
                <w:szCs w:val="18"/>
              </w:rPr>
            </w:pPr>
            <w:r w:rsidRPr="00D866E8">
              <w:rPr>
                <w:sz w:val="18"/>
                <w:szCs w:val="18"/>
              </w:rPr>
              <w:t>471</w:t>
            </w:r>
            <w:r w:rsidRPr="00D866E8">
              <w:rPr>
                <w:sz w:val="18"/>
                <w:szCs w:val="18"/>
              </w:rPr>
              <w:br/>
              <w:t>(82.8%)</w:t>
            </w:r>
          </w:p>
        </w:tc>
        <w:tc>
          <w:tcPr>
            <w:tcW w:w="1053" w:type="dxa"/>
            <w:hideMark/>
          </w:tcPr>
          <w:p w14:paraId="319CE69E" w14:textId="77777777" w:rsidR="00953AAD" w:rsidRPr="00D866E8" w:rsidRDefault="00953AAD" w:rsidP="002B6F92">
            <w:pPr>
              <w:pStyle w:val="NormalWeb"/>
              <w:rPr>
                <w:sz w:val="18"/>
                <w:szCs w:val="18"/>
              </w:rPr>
            </w:pPr>
            <w:r w:rsidRPr="00D866E8">
              <w:rPr>
                <w:sz w:val="18"/>
                <w:szCs w:val="18"/>
              </w:rPr>
              <w:t>569</w:t>
            </w:r>
          </w:p>
        </w:tc>
        <w:tc>
          <w:tcPr>
            <w:tcW w:w="1053" w:type="dxa"/>
            <w:hideMark/>
          </w:tcPr>
          <w:p w14:paraId="6B481995" w14:textId="77777777" w:rsidR="00953AAD" w:rsidRPr="00D866E8" w:rsidRDefault="00953AAD" w:rsidP="002B6F92">
            <w:pPr>
              <w:pStyle w:val="NormalWeb"/>
              <w:rPr>
                <w:sz w:val="18"/>
                <w:szCs w:val="18"/>
              </w:rPr>
            </w:pPr>
            <w:r w:rsidRPr="00D866E8">
              <w:rPr>
                <w:sz w:val="18"/>
                <w:szCs w:val="18"/>
              </w:rPr>
              <w:t>66,808</w:t>
            </w:r>
            <w:r w:rsidRPr="00D866E8">
              <w:rPr>
                <w:sz w:val="18"/>
                <w:szCs w:val="18"/>
              </w:rPr>
              <w:br/>
              <w:t>(22.0%)</w:t>
            </w:r>
          </w:p>
        </w:tc>
        <w:tc>
          <w:tcPr>
            <w:tcW w:w="1053" w:type="dxa"/>
            <w:hideMark/>
          </w:tcPr>
          <w:p w14:paraId="480A4F55" w14:textId="77777777" w:rsidR="00953AAD" w:rsidRPr="00D866E8" w:rsidRDefault="00953AAD" w:rsidP="002B6F92">
            <w:pPr>
              <w:pStyle w:val="NormalWeb"/>
              <w:rPr>
                <w:sz w:val="18"/>
                <w:szCs w:val="18"/>
              </w:rPr>
            </w:pPr>
            <w:r w:rsidRPr="00D866E8">
              <w:rPr>
                <w:sz w:val="18"/>
                <w:szCs w:val="18"/>
              </w:rPr>
              <w:t>237,131</w:t>
            </w:r>
            <w:r w:rsidRPr="00D866E8">
              <w:rPr>
                <w:sz w:val="18"/>
                <w:szCs w:val="18"/>
              </w:rPr>
              <w:br/>
              <w:t>(78.0%)</w:t>
            </w:r>
          </w:p>
        </w:tc>
        <w:tc>
          <w:tcPr>
            <w:tcW w:w="1053" w:type="dxa"/>
            <w:hideMark/>
          </w:tcPr>
          <w:p w14:paraId="4E92406D" w14:textId="77777777" w:rsidR="00953AAD" w:rsidRPr="00D866E8" w:rsidRDefault="00953AAD" w:rsidP="002B6F92">
            <w:pPr>
              <w:pStyle w:val="NormalWeb"/>
              <w:rPr>
                <w:sz w:val="18"/>
                <w:szCs w:val="18"/>
              </w:rPr>
            </w:pPr>
            <w:r w:rsidRPr="00D866E8">
              <w:rPr>
                <w:sz w:val="18"/>
                <w:szCs w:val="18"/>
              </w:rPr>
              <w:t>303,939</w:t>
            </w:r>
          </w:p>
        </w:tc>
      </w:tr>
      <w:tr w:rsidR="00953AAD" w:rsidRPr="00D866E8" w14:paraId="519D9B69" w14:textId="77777777" w:rsidTr="00953AAD">
        <w:trPr>
          <w:divId w:val="1859464816"/>
        </w:trPr>
        <w:tc>
          <w:tcPr>
            <w:tcW w:w="0" w:type="auto"/>
            <w:hideMark/>
          </w:tcPr>
          <w:p w14:paraId="3549FBE7" w14:textId="29227E8A" w:rsidR="00953AAD" w:rsidRPr="00DC053E" w:rsidRDefault="00953AAD" w:rsidP="002B6F92">
            <w:pPr>
              <w:pStyle w:val="NormalWeb"/>
              <w:rPr>
                <w:b/>
                <w:bCs/>
                <w:sz w:val="18"/>
                <w:szCs w:val="18"/>
              </w:rPr>
            </w:pPr>
            <w:r w:rsidRPr="00DC053E">
              <w:rPr>
                <w:b/>
                <w:bCs/>
                <w:sz w:val="18"/>
                <w:szCs w:val="18"/>
              </w:rPr>
              <w:t>Vic.</w:t>
            </w:r>
            <w:r w:rsidR="00E13DF0">
              <w:rPr>
                <w:b/>
                <w:bCs/>
                <w:sz w:val="18"/>
                <w:szCs w:val="18"/>
              </w:rPr>
              <w:t xml:space="preserve"> </w:t>
            </w:r>
            <w:r w:rsidRPr="00E13DF0">
              <w:rPr>
                <w:b/>
                <w:bCs/>
                <w:sz w:val="18"/>
                <w:szCs w:val="18"/>
                <w:vertAlign w:val="superscript"/>
              </w:rPr>
              <w:t>d</w:t>
            </w:r>
          </w:p>
        </w:tc>
        <w:tc>
          <w:tcPr>
            <w:tcW w:w="1052" w:type="dxa"/>
            <w:hideMark/>
          </w:tcPr>
          <w:p w14:paraId="7251930C" w14:textId="77777777" w:rsidR="00953AAD" w:rsidRPr="00D866E8" w:rsidRDefault="00953AAD" w:rsidP="002B6F92">
            <w:pPr>
              <w:pStyle w:val="NormalWeb"/>
              <w:rPr>
                <w:sz w:val="18"/>
                <w:szCs w:val="18"/>
              </w:rPr>
            </w:pPr>
            <w:r w:rsidRPr="00D866E8">
              <w:rPr>
                <w:sz w:val="18"/>
                <w:szCs w:val="18"/>
              </w:rPr>
              <w:t>865</w:t>
            </w:r>
            <w:r w:rsidRPr="00D866E8">
              <w:rPr>
                <w:sz w:val="18"/>
                <w:szCs w:val="18"/>
              </w:rPr>
              <w:br/>
              <w:t>(99.5%)</w:t>
            </w:r>
          </w:p>
        </w:tc>
        <w:tc>
          <w:tcPr>
            <w:tcW w:w="1053" w:type="dxa"/>
            <w:hideMark/>
          </w:tcPr>
          <w:p w14:paraId="3E833429" w14:textId="77777777" w:rsidR="00953AAD" w:rsidRPr="00D866E8" w:rsidRDefault="00953AAD" w:rsidP="002B6F92">
            <w:pPr>
              <w:pStyle w:val="NormalWeb"/>
              <w:rPr>
                <w:sz w:val="18"/>
                <w:szCs w:val="18"/>
              </w:rPr>
            </w:pPr>
            <w:r w:rsidRPr="00D866E8">
              <w:rPr>
                <w:sz w:val="18"/>
                <w:szCs w:val="18"/>
              </w:rPr>
              <w:t>4</w:t>
            </w:r>
            <w:r w:rsidRPr="00D866E8">
              <w:rPr>
                <w:sz w:val="18"/>
                <w:szCs w:val="18"/>
              </w:rPr>
              <w:br/>
              <w:t>(0.5%)</w:t>
            </w:r>
          </w:p>
        </w:tc>
        <w:tc>
          <w:tcPr>
            <w:tcW w:w="1053" w:type="dxa"/>
            <w:hideMark/>
          </w:tcPr>
          <w:p w14:paraId="4A74EC06" w14:textId="77777777" w:rsidR="00953AAD" w:rsidRPr="00D866E8" w:rsidRDefault="00953AAD" w:rsidP="002B6F92">
            <w:pPr>
              <w:pStyle w:val="NormalWeb"/>
              <w:rPr>
                <w:sz w:val="18"/>
                <w:szCs w:val="18"/>
              </w:rPr>
            </w:pPr>
            <w:r w:rsidRPr="00D866E8">
              <w:rPr>
                <w:sz w:val="18"/>
                <w:szCs w:val="18"/>
              </w:rPr>
              <w:t>869</w:t>
            </w:r>
          </w:p>
        </w:tc>
        <w:tc>
          <w:tcPr>
            <w:tcW w:w="1053" w:type="dxa"/>
            <w:hideMark/>
          </w:tcPr>
          <w:p w14:paraId="028F87F0" w14:textId="77777777" w:rsidR="00953AAD" w:rsidRPr="00D866E8" w:rsidRDefault="00953AAD" w:rsidP="002B6F92">
            <w:pPr>
              <w:pStyle w:val="NormalWeb"/>
              <w:rPr>
                <w:sz w:val="18"/>
                <w:szCs w:val="18"/>
              </w:rPr>
            </w:pPr>
            <w:r w:rsidRPr="00D866E8">
              <w:rPr>
                <w:sz w:val="18"/>
                <w:szCs w:val="18"/>
              </w:rPr>
              <w:t>1,003</w:t>
            </w:r>
            <w:r w:rsidRPr="00D866E8">
              <w:rPr>
                <w:sz w:val="18"/>
                <w:szCs w:val="18"/>
              </w:rPr>
              <w:br/>
              <w:t>(99.5%)</w:t>
            </w:r>
          </w:p>
        </w:tc>
        <w:tc>
          <w:tcPr>
            <w:tcW w:w="1052" w:type="dxa"/>
            <w:gridSpan w:val="2"/>
            <w:hideMark/>
          </w:tcPr>
          <w:p w14:paraId="575EA8ED" w14:textId="77777777" w:rsidR="00953AAD" w:rsidRPr="00D866E8" w:rsidRDefault="00953AAD" w:rsidP="002B6F92">
            <w:pPr>
              <w:pStyle w:val="NormalWeb"/>
              <w:rPr>
                <w:sz w:val="18"/>
                <w:szCs w:val="18"/>
              </w:rPr>
            </w:pPr>
            <w:r w:rsidRPr="00D866E8">
              <w:rPr>
                <w:sz w:val="18"/>
                <w:szCs w:val="18"/>
              </w:rPr>
              <w:t>5</w:t>
            </w:r>
            <w:r w:rsidRPr="00D866E8">
              <w:rPr>
                <w:sz w:val="18"/>
                <w:szCs w:val="18"/>
              </w:rPr>
              <w:br/>
              <w:t>(0.5%)</w:t>
            </w:r>
          </w:p>
        </w:tc>
        <w:tc>
          <w:tcPr>
            <w:tcW w:w="1053" w:type="dxa"/>
            <w:hideMark/>
          </w:tcPr>
          <w:p w14:paraId="6583626A" w14:textId="77777777" w:rsidR="00953AAD" w:rsidRPr="00D866E8" w:rsidRDefault="00953AAD" w:rsidP="002B6F92">
            <w:pPr>
              <w:pStyle w:val="NormalWeb"/>
              <w:rPr>
                <w:sz w:val="18"/>
                <w:szCs w:val="18"/>
              </w:rPr>
            </w:pPr>
            <w:r w:rsidRPr="00D866E8">
              <w:rPr>
                <w:sz w:val="18"/>
                <w:szCs w:val="18"/>
              </w:rPr>
              <w:t>1,008</w:t>
            </w:r>
          </w:p>
        </w:tc>
        <w:tc>
          <w:tcPr>
            <w:tcW w:w="1053" w:type="dxa"/>
            <w:hideMark/>
          </w:tcPr>
          <w:p w14:paraId="7C6376F0" w14:textId="77777777" w:rsidR="00953AAD" w:rsidRPr="00D866E8" w:rsidRDefault="00953AAD" w:rsidP="002B6F92">
            <w:pPr>
              <w:pStyle w:val="NormalWeb"/>
              <w:rPr>
                <w:sz w:val="18"/>
                <w:szCs w:val="18"/>
              </w:rPr>
            </w:pPr>
            <w:r w:rsidRPr="00D866E8">
              <w:rPr>
                <w:sz w:val="18"/>
                <w:szCs w:val="18"/>
              </w:rPr>
              <w:t>1,097,772</w:t>
            </w:r>
            <w:r w:rsidRPr="00D866E8">
              <w:rPr>
                <w:sz w:val="18"/>
                <w:szCs w:val="18"/>
              </w:rPr>
              <w:br/>
              <w:t>(38.7%)</w:t>
            </w:r>
          </w:p>
        </w:tc>
        <w:tc>
          <w:tcPr>
            <w:tcW w:w="1053" w:type="dxa"/>
            <w:hideMark/>
          </w:tcPr>
          <w:p w14:paraId="0ED6CDC0" w14:textId="77777777" w:rsidR="00953AAD" w:rsidRPr="00D866E8" w:rsidRDefault="00953AAD" w:rsidP="002B6F92">
            <w:pPr>
              <w:pStyle w:val="NormalWeb"/>
              <w:rPr>
                <w:sz w:val="18"/>
                <w:szCs w:val="18"/>
              </w:rPr>
            </w:pPr>
            <w:r w:rsidRPr="00D866E8">
              <w:rPr>
                <w:sz w:val="18"/>
                <w:szCs w:val="18"/>
              </w:rPr>
              <w:t>1,737,617</w:t>
            </w:r>
            <w:r w:rsidRPr="00D866E8">
              <w:rPr>
                <w:sz w:val="18"/>
                <w:szCs w:val="18"/>
              </w:rPr>
              <w:br/>
              <w:t>(61.3%)</w:t>
            </w:r>
          </w:p>
        </w:tc>
        <w:tc>
          <w:tcPr>
            <w:tcW w:w="1053" w:type="dxa"/>
            <w:hideMark/>
          </w:tcPr>
          <w:p w14:paraId="619FFC44" w14:textId="77777777" w:rsidR="00953AAD" w:rsidRPr="00D866E8" w:rsidRDefault="00953AAD" w:rsidP="002B6F92">
            <w:pPr>
              <w:pStyle w:val="NormalWeb"/>
              <w:rPr>
                <w:sz w:val="18"/>
                <w:szCs w:val="18"/>
              </w:rPr>
            </w:pPr>
            <w:r w:rsidRPr="00D866E8">
              <w:rPr>
                <w:sz w:val="18"/>
                <w:szCs w:val="18"/>
              </w:rPr>
              <w:t>2,835,389</w:t>
            </w:r>
          </w:p>
        </w:tc>
      </w:tr>
      <w:tr w:rsidR="00953AAD" w:rsidRPr="00D866E8" w14:paraId="0F5375F7" w14:textId="77777777" w:rsidTr="00953AAD">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265FFBC3" w14:textId="77777777" w:rsidR="00953AAD" w:rsidRPr="00DC053E" w:rsidRDefault="00953AAD" w:rsidP="002B6F92">
            <w:pPr>
              <w:pStyle w:val="NormalWeb"/>
              <w:rPr>
                <w:b/>
                <w:bCs/>
                <w:sz w:val="18"/>
                <w:szCs w:val="18"/>
              </w:rPr>
            </w:pPr>
            <w:r w:rsidRPr="00DC053E">
              <w:rPr>
                <w:b/>
                <w:bCs/>
                <w:sz w:val="18"/>
                <w:szCs w:val="18"/>
              </w:rPr>
              <w:t>WA</w:t>
            </w:r>
          </w:p>
        </w:tc>
        <w:tc>
          <w:tcPr>
            <w:tcW w:w="1052" w:type="dxa"/>
            <w:hideMark/>
          </w:tcPr>
          <w:p w14:paraId="4B4A41E7" w14:textId="77777777" w:rsidR="00953AAD" w:rsidRPr="00D866E8" w:rsidRDefault="00953AAD" w:rsidP="002B6F92">
            <w:pPr>
              <w:pStyle w:val="NormalWeb"/>
              <w:rPr>
                <w:sz w:val="18"/>
                <w:szCs w:val="18"/>
              </w:rPr>
            </w:pPr>
            <w:r w:rsidRPr="00D866E8">
              <w:rPr>
                <w:sz w:val="18"/>
                <w:szCs w:val="18"/>
              </w:rPr>
              <w:t>306</w:t>
            </w:r>
            <w:r w:rsidRPr="00D866E8">
              <w:rPr>
                <w:sz w:val="18"/>
                <w:szCs w:val="18"/>
              </w:rPr>
              <w:br/>
              <w:t>(23.1%)</w:t>
            </w:r>
          </w:p>
        </w:tc>
        <w:tc>
          <w:tcPr>
            <w:tcW w:w="1053" w:type="dxa"/>
            <w:hideMark/>
          </w:tcPr>
          <w:p w14:paraId="7ACF217E" w14:textId="77777777" w:rsidR="00953AAD" w:rsidRPr="00D866E8" w:rsidRDefault="00953AAD" w:rsidP="002B6F92">
            <w:pPr>
              <w:pStyle w:val="NormalWeb"/>
              <w:rPr>
                <w:sz w:val="18"/>
                <w:szCs w:val="18"/>
              </w:rPr>
            </w:pPr>
            <w:r w:rsidRPr="00D866E8">
              <w:rPr>
                <w:sz w:val="18"/>
                <w:szCs w:val="18"/>
              </w:rPr>
              <w:t>1,018</w:t>
            </w:r>
            <w:r w:rsidRPr="00D866E8">
              <w:rPr>
                <w:sz w:val="18"/>
                <w:szCs w:val="18"/>
              </w:rPr>
              <w:br/>
              <w:t>(76.9%)</w:t>
            </w:r>
          </w:p>
        </w:tc>
        <w:tc>
          <w:tcPr>
            <w:tcW w:w="1053" w:type="dxa"/>
            <w:hideMark/>
          </w:tcPr>
          <w:p w14:paraId="7744D229" w14:textId="77777777" w:rsidR="00953AAD" w:rsidRPr="00D866E8" w:rsidRDefault="00953AAD" w:rsidP="002B6F92">
            <w:pPr>
              <w:pStyle w:val="NormalWeb"/>
              <w:rPr>
                <w:sz w:val="18"/>
                <w:szCs w:val="18"/>
              </w:rPr>
            </w:pPr>
            <w:r w:rsidRPr="00D866E8">
              <w:rPr>
                <w:sz w:val="18"/>
                <w:szCs w:val="18"/>
              </w:rPr>
              <w:t>1,324</w:t>
            </w:r>
          </w:p>
        </w:tc>
        <w:tc>
          <w:tcPr>
            <w:tcW w:w="1053" w:type="dxa"/>
            <w:hideMark/>
          </w:tcPr>
          <w:p w14:paraId="263F649C" w14:textId="77777777" w:rsidR="00953AAD" w:rsidRPr="00D866E8" w:rsidRDefault="00953AAD" w:rsidP="002B6F92">
            <w:pPr>
              <w:pStyle w:val="NormalWeb"/>
              <w:rPr>
                <w:sz w:val="18"/>
                <w:szCs w:val="18"/>
              </w:rPr>
            </w:pPr>
            <w:r w:rsidRPr="00D866E8">
              <w:rPr>
                <w:sz w:val="18"/>
                <w:szCs w:val="18"/>
              </w:rPr>
              <w:t>256</w:t>
            </w:r>
            <w:r w:rsidRPr="00D866E8">
              <w:rPr>
                <w:sz w:val="18"/>
                <w:szCs w:val="18"/>
              </w:rPr>
              <w:br/>
              <w:t>(20.2%)</w:t>
            </w:r>
          </w:p>
        </w:tc>
        <w:tc>
          <w:tcPr>
            <w:tcW w:w="1052" w:type="dxa"/>
            <w:gridSpan w:val="2"/>
            <w:hideMark/>
          </w:tcPr>
          <w:p w14:paraId="690375EF" w14:textId="77777777" w:rsidR="00953AAD" w:rsidRPr="00D866E8" w:rsidRDefault="00953AAD" w:rsidP="002B6F92">
            <w:pPr>
              <w:pStyle w:val="NormalWeb"/>
              <w:rPr>
                <w:sz w:val="18"/>
                <w:szCs w:val="18"/>
              </w:rPr>
            </w:pPr>
            <w:r w:rsidRPr="00D866E8">
              <w:rPr>
                <w:sz w:val="18"/>
                <w:szCs w:val="18"/>
              </w:rPr>
              <w:t>1,012</w:t>
            </w:r>
            <w:r w:rsidRPr="00D866E8">
              <w:rPr>
                <w:sz w:val="18"/>
                <w:szCs w:val="18"/>
              </w:rPr>
              <w:br/>
              <w:t>(79.8%)</w:t>
            </w:r>
          </w:p>
        </w:tc>
        <w:tc>
          <w:tcPr>
            <w:tcW w:w="1053" w:type="dxa"/>
            <w:hideMark/>
          </w:tcPr>
          <w:p w14:paraId="44D033AE" w14:textId="77777777" w:rsidR="00953AAD" w:rsidRPr="00D866E8" w:rsidRDefault="00953AAD" w:rsidP="002B6F92">
            <w:pPr>
              <w:pStyle w:val="NormalWeb"/>
              <w:rPr>
                <w:sz w:val="18"/>
                <w:szCs w:val="18"/>
              </w:rPr>
            </w:pPr>
            <w:r w:rsidRPr="00D866E8">
              <w:rPr>
                <w:sz w:val="18"/>
                <w:szCs w:val="18"/>
              </w:rPr>
              <w:t>1,268</w:t>
            </w:r>
          </w:p>
        </w:tc>
        <w:tc>
          <w:tcPr>
            <w:tcW w:w="1053" w:type="dxa"/>
            <w:hideMark/>
          </w:tcPr>
          <w:p w14:paraId="025B7C99" w14:textId="77777777" w:rsidR="00953AAD" w:rsidRPr="00D866E8" w:rsidRDefault="00953AAD" w:rsidP="002B6F92">
            <w:pPr>
              <w:pStyle w:val="NormalWeb"/>
              <w:rPr>
                <w:sz w:val="18"/>
                <w:szCs w:val="18"/>
              </w:rPr>
            </w:pPr>
            <w:r w:rsidRPr="00D866E8">
              <w:rPr>
                <w:sz w:val="18"/>
                <w:szCs w:val="18"/>
              </w:rPr>
              <w:t>502,051</w:t>
            </w:r>
            <w:r w:rsidRPr="00D866E8">
              <w:rPr>
                <w:sz w:val="18"/>
                <w:szCs w:val="18"/>
              </w:rPr>
              <w:br/>
              <w:t>(36.5%)</w:t>
            </w:r>
          </w:p>
        </w:tc>
        <w:tc>
          <w:tcPr>
            <w:tcW w:w="1053" w:type="dxa"/>
            <w:hideMark/>
          </w:tcPr>
          <w:p w14:paraId="0AC799A8" w14:textId="77777777" w:rsidR="00953AAD" w:rsidRPr="00D866E8" w:rsidRDefault="00953AAD" w:rsidP="002B6F92">
            <w:pPr>
              <w:pStyle w:val="NormalWeb"/>
              <w:rPr>
                <w:sz w:val="18"/>
                <w:szCs w:val="18"/>
              </w:rPr>
            </w:pPr>
            <w:r w:rsidRPr="00D866E8">
              <w:rPr>
                <w:sz w:val="18"/>
                <w:szCs w:val="18"/>
              </w:rPr>
              <w:t>872,088</w:t>
            </w:r>
            <w:r w:rsidRPr="00D866E8">
              <w:rPr>
                <w:sz w:val="18"/>
                <w:szCs w:val="18"/>
              </w:rPr>
              <w:br/>
              <w:t>(63.5%)</w:t>
            </w:r>
          </w:p>
        </w:tc>
        <w:tc>
          <w:tcPr>
            <w:tcW w:w="1053" w:type="dxa"/>
            <w:hideMark/>
          </w:tcPr>
          <w:p w14:paraId="265E6B9F" w14:textId="77777777" w:rsidR="00953AAD" w:rsidRPr="00D866E8" w:rsidRDefault="00953AAD" w:rsidP="002B6F92">
            <w:pPr>
              <w:pStyle w:val="NormalWeb"/>
              <w:rPr>
                <w:sz w:val="18"/>
                <w:szCs w:val="18"/>
              </w:rPr>
            </w:pPr>
            <w:r w:rsidRPr="00D866E8">
              <w:rPr>
                <w:sz w:val="18"/>
                <w:szCs w:val="18"/>
              </w:rPr>
              <w:t>1,374,139</w:t>
            </w:r>
          </w:p>
        </w:tc>
      </w:tr>
      <w:tr w:rsidR="00953AAD" w:rsidRPr="00CC7457" w14:paraId="31B91538" w14:textId="77777777" w:rsidTr="00953AAD">
        <w:trPr>
          <w:divId w:val="1859464816"/>
        </w:trPr>
        <w:tc>
          <w:tcPr>
            <w:tcW w:w="0" w:type="auto"/>
            <w:shd w:val="clear" w:color="auto" w:fill="F7ECDD"/>
            <w:hideMark/>
          </w:tcPr>
          <w:p w14:paraId="0FE14CB4" w14:textId="77777777" w:rsidR="00953AAD" w:rsidRPr="00CC7457" w:rsidRDefault="00953AAD" w:rsidP="002B6F92">
            <w:pPr>
              <w:pStyle w:val="NormalWeb"/>
              <w:rPr>
                <w:b/>
                <w:bCs/>
                <w:sz w:val="18"/>
                <w:szCs w:val="18"/>
              </w:rPr>
            </w:pPr>
            <w:r w:rsidRPr="00CC7457">
              <w:rPr>
                <w:b/>
                <w:bCs/>
                <w:sz w:val="18"/>
                <w:szCs w:val="18"/>
              </w:rPr>
              <w:t>Australia</w:t>
            </w:r>
          </w:p>
        </w:tc>
        <w:tc>
          <w:tcPr>
            <w:tcW w:w="1052" w:type="dxa"/>
            <w:shd w:val="clear" w:color="auto" w:fill="F7ECDD"/>
            <w:hideMark/>
          </w:tcPr>
          <w:p w14:paraId="5148478E" w14:textId="77777777" w:rsidR="00953AAD" w:rsidRPr="00CC7457" w:rsidRDefault="00953AAD" w:rsidP="002B6F92">
            <w:pPr>
              <w:pStyle w:val="NormalWeb"/>
              <w:rPr>
                <w:b/>
                <w:bCs/>
                <w:sz w:val="18"/>
                <w:szCs w:val="18"/>
              </w:rPr>
            </w:pPr>
            <w:r w:rsidRPr="00CC7457">
              <w:rPr>
                <w:b/>
                <w:bCs/>
                <w:sz w:val="18"/>
                <w:szCs w:val="18"/>
              </w:rPr>
              <w:t>4,444</w:t>
            </w:r>
            <w:r w:rsidRPr="00CC7457">
              <w:rPr>
                <w:b/>
                <w:bCs/>
                <w:sz w:val="18"/>
                <w:szCs w:val="18"/>
              </w:rPr>
              <w:br/>
              <w:t>(43.1%)</w:t>
            </w:r>
          </w:p>
        </w:tc>
        <w:tc>
          <w:tcPr>
            <w:tcW w:w="1053" w:type="dxa"/>
            <w:shd w:val="clear" w:color="auto" w:fill="F7ECDD"/>
            <w:hideMark/>
          </w:tcPr>
          <w:p w14:paraId="5CEDF095" w14:textId="77777777" w:rsidR="00953AAD" w:rsidRPr="00CC7457" w:rsidRDefault="00953AAD" w:rsidP="002B6F92">
            <w:pPr>
              <w:pStyle w:val="NormalWeb"/>
              <w:rPr>
                <w:b/>
                <w:bCs/>
                <w:sz w:val="18"/>
                <w:szCs w:val="18"/>
              </w:rPr>
            </w:pPr>
            <w:r w:rsidRPr="00CC7457">
              <w:rPr>
                <w:b/>
                <w:bCs/>
                <w:sz w:val="18"/>
                <w:szCs w:val="18"/>
              </w:rPr>
              <w:t>5,860</w:t>
            </w:r>
            <w:r w:rsidRPr="00CC7457">
              <w:rPr>
                <w:b/>
                <w:bCs/>
                <w:sz w:val="18"/>
                <w:szCs w:val="18"/>
              </w:rPr>
              <w:br/>
              <w:t>(56.9%)</w:t>
            </w:r>
          </w:p>
        </w:tc>
        <w:tc>
          <w:tcPr>
            <w:tcW w:w="1053" w:type="dxa"/>
            <w:shd w:val="clear" w:color="auto" w:fill="F7ECDD"/>
            <w:hideMark/>
          </w:tcPr>
          <w:p w14:paraId="2F336C21" w14:textId="77777777" w:rsidR="00953AAD" w:rsidRPr="00CC7457" w:rsidRDefault="00953AAD" w:rsidP="002B6F92">
            <w:pPr>
              <w:pStyle w:val="NormalWeb"/>
              <w:rPr>
                <w:b/>
                <w:bCs/>
                <w:sz w:val="18"/>
                <w:szCs w:val="18"/>
              </w:rPr>
            </w:pPr>
            <w:r w:rsidRPr="00CC7457">
              <w:rPr>
                <w:b/>
                <w:bCs/>
                <w:sz w:val="18"/>
                <w:szCs w:val="18"/>
              </w:rPr>
              <w:t>10,304</w:t>
            </w:r>
          </w:p>
        </w:tc>
        <w:tc>
          <w:tcPr>
            <w:tcW w:w="1053" w:type="dxa"/>
            <w:shd w:val="clear" w:color="auto" w:fill="F7ECDD"/>
            <w:hideMark/>
          </w:tcPr>
          <w:p w14:paraId="62C80C52" w14:textId="77777777" w:rsidR="00953AAD" w:rsidRPr="00CC7457" w:rsidRDefault="00953AAD" w:rsidP="002B6F92">
            <w:pPr>
              <w:pStyle w:val="NormalWeb"/>
              <w:rPr>
                <w:b/>
                <w:bCs/>
                <w:sz w:val="18"/>
                <w:szCs w:val="18"/>
              </w:rPr>
            </w:pPr>
            <w:r w:rsidRPr="00CC7457">
              <w:rPr>
                <w:b/>
                <w:bCs/>
                <w:sz w:val="18"/>
                <w:szCs w:val="18"/>
              </w:rPr>
              <w:t>4,639</w:t>
            </w:r>
            <w:r w:rsidRPr="00CC7457">
              <w:rPr>
                <w:b/>
                <w:bCs/>
                <w:sz w:val="18"/>
                <w:szCs w:val="18"/>
              </w:rPr>
              <w:br/>
              <w:t>(43.6%)</w:t>
            </w:r>
          </w:p>
        </w:tc>
        <w:tc>
          <w:tcPr>
            <w:tcW w:w="1052" w:type="dxa"/>
            <w:gridSpan w:val="2"/>
            <w:shd w:val="clear" w:color="auto" w:fill="F7ECDD"/>
            <w:hideMark/>
          </w:tcPr>
          <w:p w14:paraId="2F8D99EE" w14:textId="77777777" w:rsidR="00953AAD" w:rsidRPr="00CC7457" w:rsidRDefault="00953AAD" w:rsidP="002B6F92">
            <w:pPr>
              <w:pStyle w:val="NormalWeb"/>
              <w:rPr>
                <w:b/>
                <w:bCs/>
                <w:sz w:val="18"/>
                <w:szCs w:val="18"/>
              </w:rPr>
            </w:pPr>
            <w:r w:rsidRPr="00CC7457">
              <w:rPr>
                <w:b/>
                <w:bCs/>
                <w:sz w:val="18"/>
                <w:szCs w:val="18"/>
              </w:rPr>
              <w:t>5,989</w:t>
            </w:r>
            <w:r w:rsidRPr="00CC7457">
              <w:rPr>
                <w:b/>
                <w:bCs/>
                <w:sz w:val="18"/>
                <w:szCs w:val="18"/>
              </w:rPr>
              <w:br/>
              <w:t>(56.4%)</w:t>
            </w:r>
          </w:p>
        </w:tc>
        <w:tc>
          <w:tcPr>
            <w:tcW w:w="1053" w:type="dxa"/>
            <w:shd w:val="clear" w:color="auto" w:fill="F7ECDD"/>
            <w:hideMark/>
          </w:tcPr>
          <w:p w14:paraId="665707C4" w14:textId="77777777" w:rsidR="00953AAD" w:rsidRPr="00CC7457" w:rsidRDefault="00953AAD" w:rsidP="002B6F92">
            <w:pPr>
              <w:pStyle w:val="NormalWeb"/>
              <w:rPr>
                <w:b/>
                <w:bCs/>
                <w:sz w:val="18"/>
                <w:szCs w:val="18"/>
              </w:rPr>
            </w:pPr>
            <w:r w:rsidRPr="00CC7457">
              <w:rPr>
                <w:b/>
                <w:bCs/>
                <w:sz w:val="18"/>
                <w:szCs w:val="18"/>
              </w:rPr>
              <w:t>10,628</w:t>
            </w:r>
          </w:p>
        </w:tc>
        <w:tc>
          <w:tcPr>
            <w:tcW w:w="1053" w:type="dxa"/>
            <w:shd w:val="clear" w:color="auto" w:fill="F7ECDD"/>
            <w:hideMark/>
          </w:tcPr>
          <w:p w14:paraId="33D1CEE8" w14:textId="77777777" w:rsidR="00953AAD" w:rsidRPr="00CC7457" w:rsidRDefault="00953AAD" w:rsidP="002B6F92">
            <w:pPr>
              <w:pStyle w:val="NormalWeb"/>
              <w:rPr>
                <w:b/>
                <w:bCs/>
                <w:sz w:val="18"/>
                <w:szCs w:val="18"/>
              </w:rPr>
            </w:pPr>
            <w:r w:rsidRPr="00CC7457">
              <w:rPr>
                <w:b/>
                <w:bCs/>
                <w:sz w:val="18"/>
                <w:szCs w:val="18"/>
              </w:rPr>
              <w:t>5,197,379</w:t>
            </w:r>
            <w:r w:rsidRPr="00CC7457">
              <w:rPr>
                <w:b/>
                <w:bCs/>
                <w:sz w:val="18"/>
                <w:szCs w:val="18"/>
              </w:rPr>
              <w:br/>
              <w:t>(45.7%)</w:t>
            </w:r>
          </w:p>
        </w:tc>
        <w:tc>
          <w:tcPr>
            <w:tcW w:w="1053" w:type="dxa"/>
            <w:shd w:val="clear" w:color="auto" w:fill="F7ECDD"/>
            <w:hideMark/>
          </w:tcPr>
          <w:p w14:paraId="12FB78EB" w14:textId="77777777" w:rsidR="00953AAD" w:rsidRPr="00CC7457" w:rsidRDefault="00953AAD" w:rsidP="002B6F92">
            <w:pPr>
              <w:pStyle w:val="NormalWeb"/>
              <w:rPr>
                <w:b/>
                <w:bCs/>
                <w:sz w:val="18"/>
                <w:szCs w:val="18"/>
              </w:rPr>
            </w:pPr>
            <w:r w:rsidRPr="00CC7457">
              <w:rPr>
                <w:b/>
                <w:bCs/>
                <w:sz w:val="18"/>
                <w:szCs w:val="18"/>
              </w:rPr>
              <w:t>6,164,616</w:t>
            </w:r>
            <w:r w:rsidRPr="00CC7457">
              <w:rPr>
                <w:b/>
                <w:bCs/>
                <w:sz w:val="18"/>
                <w:szCs w:val="18"/>
              </w:rPr>
              <w:br/>
              <w:t>(54.3%)</w:t>
            </w:r>
          </w:p>
        </w:tc>
        <w:tc>
          <w:tcPr>
            <w:tcW w:w="1053" w:type="dxa"/>
            <w:shd w:val="clear" w:color="auto" w:fill="F7ECDD"/>
            <w:hideMark/>
          </w:tcPr>
          <w:p w14:paraId="545A92A8" w14:textId="77777777" w:rsidR="00953AAD" w:rsidRPr="00CC7457" w:rsidRDefault="00953AAD" w:rsidP="002B6F92">
            <w:pPr>
              <w:pStyle w:val="NormalWeb"/>
              <w:rPr>
                <w:b/>
                <w:bCs/>
                <w:sz w:val="18"/>
                <w:szCs w:val="18"/>
              </w:rPr>
            </w:pPr>
            <w:r w:rsidRPr="00CC7457">
              <w:rPr>
                <w:b/>
                <w:bCs/>
                <w:sz w:val="18"/>
                <w:szCs w:val="18"/>
              </w:rPr>
              <w:t>11,361,995</w:t>
            </w:r>
          </w:p>
        </w:tc>
      </w:tr>
    </w:tbl>
    <w:p w14:paraId="246FC52F" w14:textId="77777777" w:rsidR="00953AAD" w:rsidRDefault="00953AAD" w:rsidP="00953AAD">
      <w:pPr>
        <w:pStyle w:val="CDIfootnotes"/>
        <w:divId w:val="1859464816"/>
        <w:rPr>
          <w:lang w:val="en-GB"/>
        </w:rPr>
      </w:pPr>
      <w:r>
        <w:rPr>
          <w:lang w:val="en-GB"/>
        </w:rPr>
        <w:t>a</w:t>
      </w:r>
      <w:r>
        <w:rPr>
          <w:lang w:val="en-GB"/>
        </w:rPr>
        <w:tab/>
        <w:t>Source: NNDSS extract from 26 September 2023 for cases with an illness onset from 15 December 2021 to 27 August 2023.</w:t>
      </w:r>
    </w:p>
    <w:p w14:paraId="6EEC6C9F" w14:textId="77777777" w:rsidR="00953AAD" w:rsidRDefault="00953AAD" w:rsidP="00953AAD">
      <w:pPr>
        <w:pStyle w:val="CDIfootnotes"/>
        <w:divId w:val="1859464816"/>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F0FF3B6" w14:textId="77777777" w:rsidR="00953AAD" w:rsidRDefault="00953AAD" w:rsidP="00953AAD">
      <w:pPr>
        <w:pStyle w:val="CDIfootnotes"/>
        <w:divId w:val="1859464816"/>
        <w:rPr>
          <w:lang w:val="en-GB"/>
        </w:rPr>
      </w:pPr>
      <w:r>
        <w:rPr>
          <w:lang w:val="en-GB"/>
        </w:rPr>
        <w:t>c</w:t>
      </w:r>
      <w:r>
        <w:rPr>
          <w:lang w:val="en-GB"/>
        </w:rPr>
        <w:tab/>
        <w:t>Since 1 July 2023, cases are classified based on jurisdiction of residence. This does not necessarily reflect the place where the disease was acquired or where the case presented. Please note prior to this, cases were classified based on the jurisdiction where they tested positive in.</w:t>
      </w:r>
    </w:p>
    <w:p w14:paraId="2205994F" w14:textId="77777777" w:rsidR="00953AAD" w:rsidRDefault="00953AAD" w:rsidP="00953AAD">
      <w:pPr>
        <w:pStyle w:val="CDIfootnotes"/>
        <w:divId w:val="1859464816"/>
        <w:rPr>
          <w:lang w:val="en-GB"/>
        </w:rPr>
      </w:pPr>
      <w:r>
        <w:rPr>
          <w:lang w:val="en-GB"/>
        </w:rPr>
        <w:t>d</w:t>
      </w:r>
      <w:r>
        <w:rPr>
          <w:lang w:val="en-GB"/>
        </w:rPr>
        <w:tab/>
        <w:t>Since 1 July 2023, Victoria has ceased collecting and reporting data on probable COVID-19 cases.</w:t>
      </w:r>
    </w:p>
    <w:p w14:paraId="7C5FBD29" w14:textId="079377A8" w:rsidR="002C04FB" w:rsidRDefault="002C04FB" w:rsidP="008271D2">
      <w:pPr>
        <w:divId w:val="1859464816"/>
      </w:pPr>
      <w:r>
        <w:t xml:space="preserve">As the pandemic has progressed, the proportion of cases reported through surveillance mechanisms has decreased and there are many different sub-lineages of virus circulating simultaneously. Additionally, increases in other measures of disease activity, such as the numbers of people admitted to hospital, intensive care units (ICU) or having died, often lag weeks behind increases in infections in the community. This has made assessing the start of a new wave more complex, with the determination often now only possible several weeks after the wave has </w:t>
      </w:r>
      <w:proofErr w:type="gramStart"/>
      <w:r>
        <w:t>commenced</w:t>
      </w:r>
      <w:proofErr w:type="gramEnd"/>
      <w:r>
        <w:t xml:space="preserve">. </w:t>
      </w:r>
    </w:p>
    <w:p w14:paraId="7FE8D6A3" w14:textId="77777777" w:rsidR="002C04FB" w:rsidRDefault="002C04FB" w:rsidP="008271D2">
      <w:pPr>
        <w:divId w:val="1859464816"/>
      </w:pPr>
      <w:r>
        <w:t xml:space="preserve">Since the emergence of the Omicron variant in Australia, there have been five distinct waves of transmission, defined by the predominant Omicron subvariant circulating (Figure 1).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A fifth Omicron wave of transmission, </w:t>
      </w:r>
      <w:proofErr w:type="gramStart"/>
      <w:r>
        <w:t>similarly</w:t>
      </w:r>
      <w:proofErr w:type="gramEnd"/>
      <w:r>
        <w:t xml:space="preserve"> driven by a combination of existing and newly emerging recombinant Omicron subvariants, was signalled by an increasing trend in hospitalisations from mid-March 2023, leading to a peak in notifications in the week ending 21 May 2023 (Figure 1). Since this time, several measures including case notifications and severity indicators have stabilised, signalling the end of the fifth Omicron wave in mid-August 2023. </w:t>
      </w:r>
    </w:p>
    <w:p w14:paraId="227F1816" w14:textId="77777777" w:rsidR="002C04FB" w:rsidRDefault="002C04FB" w:rsidP="008271D2">
      <w:pPr>
        <w:divId w:val="1859464816"/>
      </w:pPr>
      <w:r>
        <w:lastRenderedPageBreak/>
        <w:t xml:space="preserve">Due to a reduction in case ascertainment in all </w:t>
      </w:r>
      <w:proofErr w:type="gramStart"/>
      <w:r>
        <w:t>jurisdictions</w:t>
      </w:r>
      <w:proofErr w:type="gramEnd"/>
      <w:r>
        <w:t xml:space="preserve">, including changes in testing and reporting requirements, reported case numbers are an underestimate of disease incidence in the community. </w:t>
      </w:r>
    </w:p>
    <w:p w14:paraId="00CBDAFD" w14:textId="77777777" w:rsidR="002C04FB" w:rsidRPr="008271D2" w:rsidRDefault="002C04FB" w:rsidP="006D3B40">
      <w:pPr>
        <w:pStyle w:val="Heading2"/>
        <w:spacing w:before="0"/>
        <w:divId w:val="1859464816"/>
      </w:pPr>
      <w:r w:rsidRPr="008271D2">
        <w:t xml:space="preserve">Demographic features </w:t>
      </w:r>
    </w:p>
    <w:p w14:paraId="279CCAF8" w14:textId="77777777" w:rsidR="002C04FB" w:rsidRPr="007504A6" w:rsidRDefault="002C04FB" w:rsidP="006D3B40">
      <w:pPr>
        <w:pStyle w:val="Heading3"/>
        <w:spacing w:before="0"/>
        <w:divId w:val="1859464816"/>
        <w:rPr>
          <w:i/>
          <w:iCs/>
        </w:rPr>
      </w:pPr>
      <w:r w:rsidRPr="007504A6">
        <w:rPr>
          <w:i/>
          <w:iCs/>
        </w:rPr>
        <w:t xml:space="preserve">(NNDSS) </w:t>
      </w:r>
    </w:p>
    <w:p w14:paraId="45234245" w14:textId="77777777" w:rsidR="002C04FB" w:rsidRDefault="002C04FB" w:rsidP="008271D2">
      <w:pPr>
        <w:divId w:val="1859464816"/>
      </w:pPr>
      <w:r>
        <w:t xml:space="preserve">Overall, notification rates among all age groups have stabilised following the end of the fifth Omicron wave in mid-August 2023 (Figure 2). The highest notification rates were in adults aged 60 years and over (Figure 2). In the current reporting period, 31 July – 27 August 2023, the highest notification rate was </w:t>
      </w:r>
      <w:proofErr w:type="gramStart"/>
      <w:r>
        <w:t>observed</w:t>
      </w:r>
      <w:proofErr w:type="gramEnd"/>
      <w:r>
        <w:t xml:space="preserve"> among adults aged 90 years and over, whilst the lowest rates were among young people and children aged 19 years or less (Appendix A, Table A.1). For the entire Omicron wave to date (15 December 2021 – 27 August 2023), the highest notification rate has been in adults aged 20 to 29 years (Appendix A, Table A.1). For this age group, the weekly notification rate peaked in the week ending 9 January 2022 at approximately 5,800 cases per 100,000 population (not shown). </w:t>
      </w:r>
    </w:p>
    <w:p w14:paraId="10065F36" w14:textId="77777777" w:rsidR="00187AC7" w:rsidRPr="00C21C5C" w:rsidRDefault="00187AC7" w:rsidP="00187AC7">
      <w:pPr>
        <w:pStyle w:val="CDIFigures"/>
        <w:divId w:val="1859464816"/>
      </w:pPr>
      <w:r w:rsidRPr="00C21C5C">
        <w:rPr>
          <w:rStyle w:val="Strong"/>
          <w:b/>
          <w:bCs w:val="0"/>
        </w:rPr>
        <w:t>Figure 2: Confirmed and probable COVID-19 notification rates for ten-year age groups by date of onset, Australia, 26 December 2022 – 27 August 2023</w:t>
      </w:r>
      <w:r>
        <w:rPr>
          <w:rStyle w:val="Strong"/>
          <w:b/>
          <w:bCs w:val="0"/>
        </w:rPr>
        <w:t xml:space="preserve"> </w:t>
      </w:r>
      <w:proofErr w:type="spellStart"/>
      <w:proofErr w:type="gramStart"/>
      <w:r w:rsidRPr="00C21C5C">
        <w:rPr>
          <w:rStyle w:val="Strong"/>
          <w:b/>
          <w:bCs w:val="0"/>
          <w:vertAlign w:val="superscript"/>
        </w:rPr>
        <w:t>a,b</w:t>
      </w:r>
      <w:proofErr w:type="spellEnd"/>
      <w:proofErr w:type="gramEnd"/>
    </w:p>
    <w:p w14:paraId="0DE7C893" w14:textId="436A3E6F" w:rsidR="00187AC7" w:rsidRDefault="00187AC7" w:rsidP="00187AC7">
      <w:pPr>
        <w:divId w:val="1859464816"/>
        <w:rPr>
          <w:rFonts w:eastAsia="Times New Roman"/>
          <w:lang w:val="en-GB"/>
        </w:rPr>
      </w:pPr>
      <w:r>
        <w:rPr>
          <w:rFonts w:eastAsia="Times New Roman"/>
          <w:noProof/>
          <w:lang w:val="en-GB"/>
        </w:rPr>
        <w:drawing>
          <wp:inline distT="0" distB="0" distL="0" distR="0" wp14:anchorId="313D07E5" wp14:editId="1F881BEC">
            <wp:extent cx="6629400" cy="2759497"/>
            <wp:effectExtent l="0" t="0" r="0" b="3175"/>
            <wp:docPr id="4" name="Picture 4" descr="A line graph showing the combined PCR-confirmed and RAT probable notification rates per 100,000 population per week, of COVID-19 cases with diagnosis dates from 26 December 2022 to 27 August 2023, by age group, encompassing the fifth transmission phase of the Omicron wave (1 March – 13 August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remained largely steady for all age groups throughout the current four-week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notification rates per 100,000 population per week, of COVID-19 cases with diagnosis dates from 26 December 2022 to 27 August 2023, by age group, encompassing the fifth transmission phase of the Omicron wave (1 March – 13 August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remained largely steady for all age groups throughout the current four-week reporting perio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42094" cy="2764781"/>
                    </a:xfrm>
                    <a:prstGeom prst="rect">
                      <a:avLst/>
                    </a:prstGeom>
                    <a:noFill/>
                    <a:ln>
                      <a:noFill/>
                    </a:ln>
                  </pic:spPr>
                </pic:pic>
              </a:graphicData>
            </a:graphic>
          </wp:inline>
        </w:drawing>
      </w:r>
    </w:p>
    <w:p w14:paraId="30553AEF" w14:textId="1C063E2C" w:rsidR="00CB6216" w:rsidRPr="00CB6216" w:rsidRDefault="00CB6216" w:rsidP="00CB6216">
      <w:pPr>
        <w:pStyle w:val="CDIfootnotes"/>
        <w:divId w:val="1859464816"/>
      </w:pPr>
      <w:r w:rsidRPr="00CB6216">
        <w:t>a</w:t>
      </w:r>
      <w:r>
        <w:tab/>
      </w:r>
      <w:r w:rsidRPr="00CB6216">
        <w:t xml:space="preserve">Source: NNDSS extract from 26 September 2023 for cases with an illness onset from 26 December 2022 to 27 August 2023. </w:t>
      </w:r>
    </w:p>
    <w:p w14:paraId="5DE9EE3B" w14:textId="50DBD1A3" w:rsidR="00CB6216" w:rsidRPr="00CB6216" w:rsidRDefault="00CB6216" w:rsidP="00CB6216">
      <w:pPr>
        <w:pStyle w:val="CDIfootnotes"/>
        <w:divId w:val="1859464816"/>
      </w:pPr>
      <w:r w:rsidRPr="00CB6216">
        <w:t>b</w:t>
      </w:r>
      <w:r>
        <w:tab/>
      </w:r>
      <w:r w:rsidRPr="00CB6216">
        <w:t xml:space="preserve">Population data based on Australian Bureau of Statistics (ABS) Estimated Resident Population (ERP) as </w:t>
      </w:r>
      <w:proofErr w:type="gramStart"/>
      <w:r w:rsidRPr="00CB6216">
        <w:t>at</w:t>
      </w:r>
      <w:proofErr w:type="gramEnd"/>
      <w:r w:rsidRPr="00CB6216">
        <w:t xml:space="preserve"> June 2022.</w:t>
      </w:r>
    </w:p>
    <w:p w14:paraId="74B21C8E" w14:textId="1CCD5FFA" w:rsidR="002C04FB" w:rsidRPr="008271D2" w:rsidRDefault="002C04FB" w:rsidP="00066D53">
      <w:pPr>
        <w:pStyle w:val="Heading2"/>
        <w:spacing w:before="0"/>
        <w:divId w:val="1859464816"/>
      </w:pPr>
      <w:r w:rsidRPr="008271D2">
        <w:t xml:space="preserve">Aboriginal and Torres Strait Islander persons </w:t>
      </w:r>
    </w:p>
    <w:p w14:paraId="6FFE60AE" w14:textId="77777777" w:rsidR="002C04FB" w:rsidRPr="007504A6" w:rsidRDefault="002C04FB" w:rsidP="00066D53">
      <w:pPr>
        <w:pStyle w:val="Heading3"/>
        <w:spacing w:before="0"/>
        <w:divId w:val="1859464816"/>
        <w:rPr>
          <w:i/>
          <w:iCs/>
        </w:rPr>
      </w:pPr>
      <w:r w:rsidRPr="007504A6">
        <w:rPr>
          <w:i/>
          <w:iCs/>
        </w:rPr>
        <w:t xml:space="preserve">(NNDSS) </w:t>
      </w:r>
    </w:p>
    <w:p w14:paraId="0CCFDF09" w14:textId="77777777" w:rsidR="002C04FB" w:rsidRDefault="002C04FB" w:rsidP="008271D2">
      <w:pPr>
        <w:divId w:val="1859464816"/>
      </w:pPr>
      <w:r>
        <w:t xml:space="preserve">Overall, since the start of the pandemic, Aboriginal and Torres Strait Islander status is unknown for approximately 13.1% of COVID-19 notifications in NNDSS. Therefore, the number of cases classified as Aboriginal and Torres Strait Islander people is </w:t>
      </w:r>
      <w:proofErr w:type="gramStart"/>
      <w:r>
        <w:t>likely an</w:t>
      </w:r>
      <w:proofErr w:type="gramEnd"/>
      <w:r>
        <w:t xml:space="preserve"> under-representation. During the reporting period, there were 639 new cases notified among Aboriginal and Torres Strait Islander people (Table 2). In the Omicron wave to date (15 December 2021 – 27 August 2023), notifications among Aboriginal and Torres Strait Islander people have </w:t>
      </w:r>
      <w:proofErr w:type="gramStart"/>
      <w:r>
        <w:t>comprised</w:t>
      </w:r>
      <w:proofErr w:type="gramEnd"/>
      <w:r>
        <w:t xml:space="preserve"> 3.7% of all cases (421,010/11,361,995). </w:t>
      </w:r>
    </w:p>
    <w:p w14:paraId="53327C60" w14:textId="77777777" w:rsidR="00D00233" w:rsidRDefault="00D00233" w:rsidP="008271D2">
      <w:pPr>
        <w:divId w:val="1859464816"/>
      </w:pPr>
    </w:p>
    <w:p w14:paraId="2B0AC430" w14:textId="77777777" w:rsidR="00D00233" w:rsidRPr="00054DE3" w:rsidRDefault="00D00233" w:rsidP="00D00233">
      <w:pPr>
        <w:pStyle w:val="CDIFigures"/>
        <w:divId w:val="1859464816"/>
      </w:pPr>
      <w:r w:rsidRPr="00054DE3">
        <w:rPr>
          <w:rStyle w:val="Strong"/>
          <w:b/>
          <w:bCs w:val="0"/>
        </w:rPr>
        <w:t xml:space="preserve">Table 2: Confirmed and probable cases of COVID-19 among Aboriginal and Torres Strait Islander peoples by jurisdiction and date of onset, Australia, 1 January 2020 – 27 August 2023 </w:t>
      </w:r>
      <w:proofErr w:type="spellStart"/>
      <w:proofErr w:type="gramStart"/>
      <w:r w:rsidRPr="00054DE3">
        <w:rPr>
          <w:rStyle w:val="Strong"/>
          <w:b/>
          <w:bCs w:val="0"/>
          <w:vertAlign w:val="superscript"/>
        </w:rPr>
        <w:t>a,b</w:t>
      </w:r>
      <w:proofErr w:type="gramEnd"/>
      <w:r w:rsidRPr="00054DE3">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the current four-week reporting period (31 July – 27 August 2023), as well as cumulatively for the Omicron wave to date (15 December 2021 – 27 August 2023), for the Delta wave (16 June – 14 December 2021) and for the pandemic to date (1 January 2020 – 27 August 2023). Within this reporting period, there were 639 cases among Aboriginal and Torres Strait Islander people, with the largest numbers of notifications in New South Wales (243 cases), followed by Queensland (219 cases). Throughout the Omicron wave to date, there have been 421,010 confirmed and probable cases notified among Aboriginal and Torres Strait Islander people, with 33% of these notifications reported in New South Wales (138,832 cases), 27% (112,423 cases) in Queensland, and 15% (61,252 cases) in Western Australia. During the Delta wave, far fewer cases (10,020 overall) were notified among Aboriginal and Torres Strait Islander people, with notifications principally among those in New South Wales (7,724 cases; 77%) followed by Victoria (1,939 cases; 19%). For the pandemic to date, there have been 431,244 cases notified among Aboriginal and Torres Strait Islander people in total; jurisdictional proportions for these cases largely match those of the Omicron wave to date."/>
      </w:tblPr>
      <w:tblGrid>
        <w:gridCol w:w="1134"/>
        <w:gridCol w:w="2326"/>
        <w:gridCol w:w="2327"/>
        <w:gridCol w:w="2326"/>
        <w:gridCol w:w="2327"/>
      </w:tblGrid>
      <w:tr w:rsidR="00D00233" w:rsidRPr="004E5704" w14:paraId="0D09427E" w14:textId="77777777" w:rsidTr="00603FFA">
        <w:trPr>
          <w:cnfStyle w:val="100000000000" w:firstRow="1" w:lastRow="0" w:firstColumn="0" w:lastColumn="0" w:oddVBand="0" w:evenVBand="0" w:oddHBand="0" w:evenHBand="0" w:firstRowFirstColumn="0" w:firstRowLastColumn="0" w:lastRowFirstColumn="0" w:lastRowLastColumn="0"/>
          <w:divId w:val="1859464816"/>
        </w:trPr>
        <w:tc>
          <w:tcPr>
            <w:tcW w:w="1134" w:type="dxa"/>
            <w:hideMark/>
          </w:tcPr>
          <w:p w14:paraId="57153443" w14:textId="77777777" w:rsidR="00D00233" w:rsidRPr="004E5704" w:rsidRDefault="00D00233" w:rsidP="00603FFA">
            <w:pPr>
              <w:pStyle w:val="NormalWeb"/>
              <w:jc w:val="left"/>
              <w:rPr>
                <w:sz w:val="18"/>
                <w:szCs w:val="18"/>
              </w:rPr>
            </w:pPr>
            <w:proofErr w:type="gramStart"/>
            <w:r w:rsidRPr="004E5704">
              <w:rPr>
                <w:sz w:val="18"/>
                <w:szCs w:val="18"/>
              </w:rPr>
              <w:lastRenderedPageBreak/>
              <w:t>Jurisdiction</w:t>
            </w:r>
            <w:proofErr w:type="gramEnd"/>
            <w:r w:rsidRPr="004E5704">
              <w:rPr>
                <w:sz w:val="18"/>
                <w:szCs w:val="18"/>
              </w:rPr>
              <w:t xml:space="preserve"> </w:t>
            </w:r>
            <w:r w:rsidRPr="00983916">
              <w:rPr>
                <w:sz w:val="18"/>
                <w:szCs w:val="18"/>
                <w:vertAlign w:val="superscript"/>
              </w:rPr>
              <w:t>b</w:t>
            </w:r>
          </w:p>
        </w:tc>
        <w:tc>
          <w:tcPr>
            <w:tcW w:w="2326" w:type="dxa"/>
            <w:hideMark/>
          </w:tcPr>
          <w:p w14:paraId="6382CB79" w14:textId="77777777" w:rsidR="00D00233" w:rsidRPr="004E5704" w:rsidRDefault="00D00233" w:rsidP="002B6F92">
            <w:pPr>
              <w:pStyle w:val="NormalWeb"/>
              <w:rPr>
                <w:sz w:val="18"/>
                <w:szCs w:val="18"/>
              </w:rPr>
            </w:pPr>
            <w:r w:rsidRPr="004E5704">
              <w:rPr>
                <w:sz w:val="18"/>
                <w:szCs w:val="18"/>
              </w:rPr>
              <w:t>Reporting period</w:t>
            </w:r>
            <w:r w:rsidRPr="004E5704">
              <w:rPr>
                <w:sz w:val="18"/>
                <w:szCs w:val="18"/>
              </w:rPr>
              <w:br/>
              <w:t>31 July – 27 August 2023</w:t>
            </w:r>
          </w:p>
        </w:tc>
        <w:tc>
          <w:tcPr>
            <w:tcW w:w="2327" w:type="dxa"/>
            <w:hideMark/>
          </w:tcPr>
          <w:p w14:paraId="2BC4D8B2" w14:textId="77777777" w:rsidR="00D00233" w:rsidRPr="004E5704" w:rsidRDefault="00D00233" w:rsidP="002B6F92">
            <w:pPr>
              <w:pStyle w:val="NormalWeb"/>
              <w:rPr>
                <w:sz w:val="18"/>
                <w:szCs w:val="18"/>
              </w:rPr>
            </w:pPr>
            <w:r w:rsidRPr="004E5704">
              <w:rPr>
                <w:sz w:val="18"/>
                <w:szCs w:val="18"/>
              </w:rPr>
              <w:t>Omicron to date</w:t>
            </w:r>
            <w:r w:rsidRPr="004E5704">
              <w:rPr>
                <w:sz w:val="18"/>
                <w:szCs w:val="18"/>
              </w:rPr>
              <w:br/>
              <w:t>15 December 2021 –</w:t>
            </w:r>
            <w:r w:rsidRPr="004E5704">
              <w:rPr>
                <w:sz w:val="18"/>
                <w:szCs w:val="18"/>
              </w:rPr>
              <w:br/>
              <w:t>27 August 2023</w:t>
            </w:r>
          </w:p>
        </w:tc>
        <w:tc>
          <w:tcPr>
            <w:tcW w:w="2326" w:type="dxa"/>
            <w:hideMark/>
          </w:tcPr>
          <w:p w14:paraId="39B9E22E" w14:textId="77777777" w:rsidR="00D00233" w:rsidRPr="004E5704" w:rsidRDefault="00D00233" w:rsidP="002B6F92">
            <w:pPr>
              <w:pStyle w:val="NormalWeb"/>
              <w:rPr>
                <w:sz w:val="18"/>
                <w:szCs w:val="18"/>
              </w:rPr>
            </w:pPr>
            <w:r w:rsidRPr="004E5704">
              <w:rPr>
                <w:sz w:val="18"/>
                <w:szCs w:val="18"/>
              </w:rPr>
              <w:t>Delta</w:t>
            </w:r>
            <w:r w:rsidRPr="004E5704">
              <w:rPr>
                <w:sz w:val="18"/>
                <w:szCs w:val="18"/>
              </w:rPr>
              <w:br/>
              <w:t>16 June – 14 December 2021</w:t>
            </w:r>
          </w:p>
        </w:tc>
        <w:tc>
          <w:tcPr>
            <w:tcW w:w="2327" w:type="dxa"/>
            <w:hideMark/>
          </w:tcPr>
          <w:p w14:paraId="2B26DD6C" w14:textId="77777777" w:rsidR="00D00233" w:rsidRPr="004E5704" w:rsidRDefault="00D00233" w:rsidP="002B6F92">
            <w:pPr>
              <w:pStyle w:val="NormalWeb"/>
              <w:rPr>
                <w:sz w:val="18"/>
                <w:szCs w:val="18"/>
              </w:rPr>
            </w:pPr>
            <w:r w:rsidRPr="004E5704">
              <w:rPr>
                <w:sz w:val="18"/>
                <w:szCs w:val="18"/>
              </w:rPr>
              <w:t>Pandemic to date</w:t>
            </w:r>
            <w:r w:rsidRPr="004E5704">
              <w:rPr>
                <w:sz w:val="18"/>
                <w:szCs w:val="18"/>
              </w:rPr>
              <w:br/>
              <w:t>1 January 2020 –</w:t>
            </w:r>
            <w:r w:rsidRPr="004E5704">
              <w:rPr>
                <w:sz w:val="18"/>
                <w:szCs w:val="18"/>
              </w:rPr>
              <w:br/>
              <w:t>27 August 2023</w:t>
            </w:r>
          </w:p>
        </w:tc>
      </w:tr>
      <w:tr w:rsidR="00D00233" w:rsidRPr="004E5704" w14:paraId="4B6E5BF9" w14:textId="77777777" w:rsidTr="00603FFA">
        <w:trPr>
          <w:divId w:val="1859464816"/>
        </w:trPr>
        <w:tc>
          <w:tcPr>
            <w:tcW w:w="1134" w:type="dxa"/>
            <w:hideMark/>
          </w:tcPr>
          <w:p w14:paraId="37488F7A" w14:textId="77777777" w:rsidR="00D00233" w:rsidRPr="004E5704" w:rsidRDefault="00D00233" w:rsidP="00603FFA">
            <w:pPr>
              <w:pStyle w:val="NormalWeb"/>
              <w:jc w:val="left"/>
              <w:rPr>
                <w:sz w:val="18"/>
                <w:szCs w:val="18"/>
              </w:rPr>
            </w:pPr>
            <w:r w:rsidRPr="004E5704">
              <w:rPr>
                <w:sz w:val="18"/>
                <w:szCs w:val="18"/>
              </w:rPr>
              <w:t>ACT</w:t>
            </w:r>
          </w:p>
        </w:tc>
        <w:tc>
          <w:tcPr>
            <w:tcW w:w="2326" w:type="dxa"/>
            <w:hideMark/>
          </w:tcPr>
          <w:p w14:paraId="75B4FB88" w14:textId="77777777" w:rsidR="00D00233" w:rsidRPr="004E5704" w:rsidRDefault="00D00233" w:rsidP="002B6F92">
            <w:pPr>
              <w:pStyle w:val="NormalWeb"/>
              <w:rPr>
                <w:sz w:val="18"/>
                <w:szCs w:val="18"/>
              </w:rPr>
            </w:pPr>
            <w:r w:rsidRPr="004E5704">
              <w:rPr>
                <w:sz w:val="18"/>
                <w:szCs w:val="18"/>
              </w:rPr>
              <w:t>9</w:t>
            </w:r>
          </w:p>
        </w:tc>
        <w:tc>
          <w:tcPr>
            <w:tcW w:w="2327" w:type="dxa"/>
            <w:hideMark/>
          </w:tcPr>
          <w:p w14:paraId="3B2283CC" w14:textId="77777777" w:rsidR="00D00233" w:rsidRPr="004E5704" w:rsidRDefault="00D00233" w:rsidP="002B6F92">
            <w:pPr>
              <w:pStyle w:val="NormalWeb"/>
              <w:rPr>
                <w:sz w:val="18"/>
                <w:szCs w:val="18"/>
              </w:rPr>
            </w:pPr>
            <w:r w:rsidRPr="004E5704">
              <w:rPr>
                <w:sz w:val="18"/>
                <w:szCs w:val="18"/>
              </w:rPr>
              <w:t>4,287</w:t>
            </w:r>
          </w:p>
        </w:tc>
        <w:tc>
          <w:tcPr>
            <w:tcW w:w="2326" w:type="dxa"/>
            <w:hideMark/>
          </w:tcPr>
          <w:p w14:paraId="3626F876" w14:textId="77777777" w:rsidR="00D00233" w:rsidRPr="004E5704" w:rsidRDefault="00D00233" w:rsidP="002B6F92">
            <w:pPr>
              <w:pStyle w:val="NormalWeb"/>
              <w:rPr>
                <w:sz w:val="18"/>
                <w:szCs w:val="18"/>
              </w:rPr>
            </w:pPr>
            <w:r w:rsidRPr="004E5704">
              <w:rPr>
                <w:sz w:val="18"/>
                <w:szCs w:val="18"/>
              </w:rPr>
              <w:t>240</w:t>
            </w:r>
          </w:p>
        </w:tc>
        <w:tc>
          <w:tcPr>
            <w:tcW w:w="2327" w:type="dxa"/>
            <w:hideMark/>
          </w:tcPr>
          <w:p w14:paraId="1016880F" w14:textId="77777777" w:rsidR="00D00233" w:rsidRPr="004E5704" w:rsidRDefault="00D00233" w:rsidP="002B6F92">
            <w:pPr>
              <w:pStyle w:val="NormalWeb"/>
              <w:rPr>
                <w:sz w:val="18"/>
                <w:szCs w:val="18"/>
              </w:rPr>
            </w:pPr>
            <w:r w:rsidRPr="004E5704">
              <w:rPr>
                <w:sz w:val="18"/>
                <w:szCs w:val="18"/>
              </w:rPr>
              <w:t>4,531</w:t>
            </w:r>
          </w:p>
        </w:tc>
      </w:tr>
      <w:tr w:rsidR="00D00233" w:rsidRPr="004E5704" w14:paraId="07BDFB8E" w14:textId="77777777" w:rsidTr="00603FFA">
        <w:trPr>
          <w:cnfStyle w:val="000000010000" w:firstRow="0" w:lastRow="0" w:firstColumn="0" w:lastColumn="0" w:oddVBand="0" w:evenVBand="0" w:oddHBand="0" w:evenHBand="1" w:firstRowFirstColumn="0" w:firstRowLastColumn="0" w:lastRowFirstColumn="0" w:lastRowLastColumn="0"/>
          <w:divId w:val="1859464816"/>
        </w:trPr>
        <w:tc>
          <w:tcPr>
            <w:tcW w:w="1134" w:type="dxa"/>
            <w:hideMark/>
          </w:tcPr>
          <w:p w14:paraId="63CB45F5" w14:textId="77777777" w:rsidR="00D00233" w:rsidRPr="004E5704" w:rsidRDefault="00D00233" w:rsidP="00603FFA">
            <w:pPr>
              <w:pStyle w:val="NormalWeb"/>
              <w:jc w:val="left"/>
              <w:rPr>
                <w:sz w:val="18"/>
                <w:szCs w:val="18"/>
              </w:rPr>
            </w:pPr>
            <w:r w:rsidRPr="004E5704">
              <w:rPr>
                <w:sz w:val="18"/>
                <w:szCs w:val="18"/>
              </w:rPr>
              <w:t>NSW</w:t>
            </w:r>
          </w:p>
        </w:tc>
        <w:tc>
          <w:tcPr>
            <w:tcW w:w="2326" w:type="dxa"/>
            <w:hideMark/>
          </w:tcPr>
          <w:p w14:paraId="0847B46E" w14:textId="77777777" w:rsidR="00D00233" w:rsidRPr="004E5704" w:rsidRDefault="00D00233" w:rsidP="002B6F92">
            <w:pPr>
              <w:pStyle w:val="NormalWeb"/>
              <w:rPr>
                <w:sz w:val="18"/>
                <w:szCs w:val="18"/>
              </w:rPr>
            </w:pPr>
            <w:r w:rsidRPr="004E5704">
              <w:rPr>
                <w:sz w:val="18"/>
                <w:szCs w:val="18"/>
              </w:rPr>
              <w:t>243</w:t>
            </w:r>
          </w:p>
        </w:tc>
        <w:tc>
          <w:tcPr>
            <w:tcW w:w="2327" w:type="dxa"/>
            <w:hideMark/>
          </w:tcPr>
          <w:p w14:paraId="41E18D11" w14:textId="77777777" w:rsidR="00D00233" w:rsidRPr="004E5704" w:rsidRDefault="00D00233" w:rsidP="002B6F92">
            <w:pPr>
              <w:pStyle w:val="NormalWeb"/>
              <w:rPr>
                <w:sz w:val="18"/>
                <w:szCs w:val="18"/>
              </w:rPr>
            </w:pPr>
            <w:r w:rsidRPr="004E5704">
              <w:rPr>
                <w:sz w:val="18"/>
                <w:szCs w:val="18"/>
              </w:rPr>
              <w:t>138,832</w:t>
            </w:r>
          </w:p>
        </w:tc>
        <w:tc>
          <w:tcPr>
            <w:tcW w:w="2326" w:type="dxa"/>
            <w:hideMark/>
          </w:tcPr>
          <w:p w14:paraId="04EDAC5B" w14:textId="77777777" w:rsidR="00D00233" w:rsidRPr="004E5704" w:rsidRDefault="00D00233" w:rsidP="002B6F92">
            <w:pPr>
              <w:pStyle w:val="NormalWeb"/>
              <w:rPr>
                <w:sz w:val="18"/>
                <w:szCs w:val="18"/>
              </w:rPr>
            </w:pPr>
            <w:r w:rsidRPr="004E5704">
              <w:rPr>
                <w:sz w:val="18"/>
                <w:szCs w:val="18"/>
              </w:rPr>
              <w:t>7,724</w:t>
            </w:r>
          </w:p>
        </w:tc>
        <w:tc>
          <w:tcPr>
            <w:tcW w:w="2327" w:type="dxa"/>
            <w:hideMark/>
          </w:tcPr>
          <w:p w14:paraId="2CF9D71B" w14:textId="77777777" w:rsidR="00D00233" w:rsidRPr="004E5704" w:rsidRDefault="00D00233" w:rsidP="002B6F92">
            <w:pPr>
              <w:pStyle w:val="NormalWeb"/>
              <w:rPr>
                <w:sz w:val="18"/>
                <w:szCs w:val="18"/>
              </w:rPr>
            </w:pPr>
            <w:r w:rsidRPr="004E5704">
              <w:rPr>
                <w:sz w:val="18"/>
                <w:szCs w:val="18"/>
              </w:rPr>
              <w:t>146,627</w:t>
            </w:r>
          </w:p>
        </w:tc>
      </w:tr>
      <w:tr w:rsidR="00D00233" w:rsidRPr="004E5704" w14:paraId="3AA2EDF4" w14:textId="77777777" w:rsidTr="00603FFA">
        <w:trPr>
          <w:divId w:val="1859464816"/>
        </w:trPr>
        <w:tc>
          <w:tcPr>
            <w:tcW w:w="1134" w:type="dxa"/>
            <w:hideMark/>
          </w:tcPr>
          <w:p w14:paraId="1E683AC6" w14:textId="77777777" w:rsidR="00D00233" w:rsidRPr="004E5704" w:rsidRDefault="00D00233" w:rsidP="00603FFA">
            <w:pPr>
              <w:pStyle w:val="NormalWeb"/>
              <w:jc w:val="left"/>
              <w:rPr>
                <w:sz w:val="18"/>
                <w:szCs w:val="18"/>
              </w:rPr>
            </w:pPr>
            <w:r w:rsidRPr="004E5704">
              <w:rPr>
                <w:sz w:val="18"/>
                <w:szCs w:val="18"/>
              </w:rPr>
              <w:t>NT</w:t>
            </w:r>
          </w:p>
        </w:tc>
        <w:tc>
          <w:tcPr>
            <w:tcW w:w="2326" w:type="dxa"/>
            <w:hideMark/>
          </w:tcPr>
          <w:p w14:paraId="1FA37CA6" w14:textId="77777777" w:rsidR="00D00233" w:rsidRPr="004E5704" w:rsidRDefault="00D00233" w:rsidP="002B6F92">
            <w:pPr>
              <w:pStyle w:val="NormalWeb"/>
              <w:rPr>
                <w:sz w:val="18"/>
                <w:szCs w:val="18"/>
              </w:rPr>
            </w:pPr>
            <w:r w:rsidRPr="004E5704">
              <w:rPr>
                <w:sz w:val="18"/>
                <w:szCs w:val="18"/>
              </w:rPr>
              <w:t>26</w:t>
            </w:r>
          </w:p>
        </w:tc>
        <w:tc>
          <w:tcPr>
            <w:tcW w:w="2327" w:type="dxa"/>
            <w:hideMark/>
          </w:tcPr>
          <w:p w14:paraId="5DF1A10D" w14:textId="77777777" w:rsidR="00D00233" w:rsidRPr="004E5704" w:rsidRDefault="00D00233" w:rsidP="002B6F92">
            <w:pPr>
              <w:pStyle w:val="NormalWeb"/>
              <w:rPr>
                <w:sz w:val="18"/>
                <w:szCs w:val="18"/>
              </w:rPr>
            </w:pPr>
            <w:r w:rsidRPr="004E5704">
              <w:rPr>
                <w:sz w:val="18"/>
                <w:szCs w:val="18"/>
              </w:rPr>
              <w:t>26,530</w:t>
            </w:r>
          </w:p>
        </w:tc>
        <w:tc>
          <w:tcPr>
            <w:tcW w:w="2326" w:type="dxa"/>
            <w:hideMark/>
          </w:tcPr>
          <w:p w14:paraId="19BC6B22" w14:textId="77777777" w:rsidR="00D00233" w:rsidRPr="004E5704" w:rsidRDefault="00D00233" w:rsidP="002B6F92">
            <w:pPr>
              <w:pStyle w:val="NormalWeb"/>
              <w:rPr>
                <w:sz w:val="18"/>
                <w:szCs w:val="18"/>
              </w:rPr>
            </w:pPr>
            <w:r w:rsidRPr="004E5704">
              <w:rPr>
                <w:sz w:val="18"/>
                <w:szCs w:val="18"/>
              </w:rPr>
              <w:t>94</w:t>
            </w:r>
          </w:p>
        </w:tc>
        <w:tc>
          <w:tcPr>
            <w:tcW w:w="2327" w:type="dxa"/>
            <w:hideMark/>
          </w:tcPr>
          <w:p w14:paraId="6C66B10B" w14:textId="77777777" w:rsidR="00D00233" w:rsidRPr="004E5704" w:rsidRDefault="00D00233" w:rsidP="002B6F92">
            <w:pPr>
              <w:pStyle w:val="NormalWeb"/>
              <w:rPr>
                <w:sz w:val="18"/>
                <w:szCs w:val="18"/>
              </w:rPr>
            </w:pPr>
            <w:r w:rsidRPr="004E5704">
              <w:rPr>
                <w:sz w:val="18"/>
                <w:szCs w:val="18"/>
              </w:rPr>
              <w:t>26,625</w:t>
            </w:r>
          </w:p>
        </w:tc>
      </w:tr>
      <w:tr w:rsidR="00D00233" w:rsidRPr="004E5704" w14:paraId="57D55A36" w14:textId="77777777" w:rsidTr="00603FFA">
        <w:trPr>
          <w:cnfStyle w:val="000000010000" w:firstRow="0" w:lastRow="0" w:firstColumn="0" w:lastColumn="0" w:oddVBand="0" w:evenVBand="0" w:oddHBand="0" w:evenHBand="1" w:firstRowFirstColumn="0" w:firstRowLastColumn="0" w:lastRowFirstColumn="0" w:lastRowLastColumn="0"/>
          <w:divId w:val="1859464816"/>
        </w:trPr>
        <w:tc>
          <w:tcPr>
            <w:tcW w:w="1134" w:type="dxa"/>
            <w:hideMark/>
          </w:tcPr>
          <w:p w14:paraId="178F8654" w14:textId="77777777" w:rsidR="00D00233" w:rsidRPr="004E5704" w:rsidRDefault="00D00233" w:rsidP="00603FFA">
            <w:pPr>
              <w:pStyle w:val="NormalWeb"/>
              <w:jc w:val="left"/>
              <w:rPr>
                <w:sz w:val="18"/>
                <w:szCs w:val="18"/>
              </w:rPr>
            </w:pPr>
            <w:r w:rsidRPr="004E5704">
              <w:rPr>
                <w:sz w:val="18"/>
                <w:szCs w:val="18"/>
              </w:rPr>
              <w:t>Qld</w:t>
            </w:r>
          </w:p>
        </w:tc>
        <w:tc>
          <w:tcPr>
            <w:tcW w:w="2326" w:type="dxa"/>
            <w:hideMark/>
          </w:tcPr>
          <w:p w14:paraId="78211270" w14:textId="77777777" w:rsidR="00D00233" w:rsidRPr="004E5704" w:rsidRDefault="00D00233" w:rsidP="002B6F92">
            <w:pPr>
              <w:pStyle w:val="NormalWeb"/>
              <w:rPr>
                <w:sz w:val="18"/>
                <w:szCs w:val="18"/>
              </w:rPr>
            </w:pPr>
            <w:r w:rsidRPr="004E5704">
              <w:rPr>
                <w:sz w:val="18"/>
                <w:szCs w:val="18"/>
              </w:rPr>
              <w:t>219</w:t>
            </w:r>
          </w:p>
        </w:tc>
        <w:tc>
          <w:tcPr>
            <w:tcW w:w="2327" w:type="dxa"/>
            <w:hideMark/>
          </w:tcPr>
          <w:p w14:paraId="27CD4F4C" w14:textId="77777777" w:rsidR="00D00233" w:rsidRPr="004E5704" w:rsidRDefault="00D00233" w:rsidP="002B6F92">
            <w:pPr>
              <w:pStyle w:val="NormalWeb"/>
              <w:rPr>
                <w:sz w:val="18"/>
                <w:szCs w:val="18"/>
              </w:rPr>
            </w:pPr>
            <w:r w:rsidRPr="004E5704">
              <w:rPr>
                <w:sz w:val="18"/>
                <w:szCs w:val="18"/>
              </w:rPr>
              <w:t>112,423</w:t>
            </w:r>
          </w:p>
        </w:tc>
        <w:tc>
          <w:tcPr>
            <w:tcW w:w="2326" w:type="dxa"/>
            <w:hideMark/>
          </w:tcPr>
          <w:p w14:paraId="0A67CCC9" w14:textId="77777777" w:rsidR="00D00233" w:rsidRPr="004E5704" w:rsidRDefault="00D00233" w:rsidP="002B6F92">
            <w:pPr>
              <w:pStyle w:val="NormalWeb"/>
              <w:rPr>
                <w:sz w:val="18"/>
                <w:szCs w:val="18"/>
              </w:rPr>
            </w:pPr>
            <w:r w:rsidRPr="004E5704">
              <w:rPr>
                <w:sz w:val="18"/>
                <w:szCs w:val="18"/>
              </w:rPr>
              <w:t>19</w:t>
            </w:r>
          </w:p>
        </w:tc>
        <w:tc>
          <w:tcPr>
            <w:tcW w:w="2327" w:type="dxa"/>
            <w:hideMark/>
          </w:tcPr>
          <w:p w14:paraId="4B27FB02" w14:textId="77777777" w:rsidR="00D00233" w:rsidRPr="004E5704" w:rsidRDefault="00D00233" w:rsidP="002B6F92">
            <w:pPr>
              <w:pStyle w:val="NormalWeb"/>
              <w:rPr>
                <w:sz w:val="18"/>
                <w:szCs w:val="18"/>
              </w:rPr>
            </w:pPr>
            <w:r w:rsidRPr="004E5704">
              <w:rPr>
                <w:sz w:val="18"/>
                <w:szCs w:val="18"/>
              </w:rPr>
              <w:t>112,465</w:t>
            </w:r>
          </w:p>
        </w:tc>
      </w:tr>
      <w:tr w:rsidR="00D00233" w:rsidRPr="004E5704" w14:paraId="6489BCFB" w14:textId="77777777" w:rsidTr="00603FFA">
        <w:trPr>
          <w:divId w:val="1859464816"/>
        </w:trPr>
        <w:tc>
          <w:tcPr>
            <w:tcW w:w="1134" w:type="dxa"/>
            <w:hideMark/>
          </w:tcPr>
          <w:p w14:paraId="2EF2A555" w14:textId="77777777" w:rsidR="00D00233" w:rsidRPr="004E5704" w:rsidRDefault="00D00233" w:rsidP="00603FFA">
            <w:pPr>
              <w:pStyle w:val="NormalWeb"/>
              <w:jc w:val="left"/>
              <w:rPr>
                <w:sz w:val="18"/>
                <w:szCs w:val="18"/>
              </w:rPr>
            </w:pPr>
            <w:r w:rsidRPr="004E5704">
              <w:rPr>
                <w:sz w:val="18"/>
                <w:szCs w:val="18"/>
              </w:rPr>
              <w:t>SA</w:t>
            </w:r>
          </w:p>
        </w:tc>
        <w:tc>
          <w:tcPr>
            <w:tcW w:w="2326" w:type="dxa"/>
            <w:hideMark/>
          </w:tcPr>
          <w:p w14:paraId="2DBD6DF2" w14:textId="77777777" w:rsidR="00D00233" w:rsidRPr="004E5704" w:rsidRDefault="00D00233" w:rsidP="002B6F92">
            <w:pPr>
              <w:pStyle w:val="NormalWeb"/>
              <w:rPr>
                <w:sz w:val="18"/>
                <w:szCs w:val="18"/>
              </w:rPr>
            </w:pPr>
            <w:r w:rsidRPr="004E5704">
              <w:rPr>
                <w:sz w:val="18"/>
                <w:szCs w:val="18"/>
              </w:rPr>
              <w:t>27</w:t>
            </w:r>
          </w:p>
        </w:tc>
        <w:tc>
          <w:tcPr>
            <w:tcW w:w="2327" w:type="dxa"/>
            <w:hideMark/>
          </w:tcPr>
          <w:p w14:paraId="572F9C01" w14:textId="77777777" w:rsidR="00D00233" w:rsidRPr="004E5704" w:rsidRDefault="00D00233" w:rsidP="002B6F92">
            <w:pPr>
              <w:pStyle w:val="NormalWeb"/>
              <w:rPr>
                <w:sz w:val="18"/>
                <w:szCs w:val="18"/>
              </w:rPr>
            </w:pPr>
            <w:r w:rsidRPr="004E5704">
              <w:rPr>
                <w:sz w:val="18"/>
                <w:szCs w:val="18"/>
              </w:rPr>
              <w:t>24,027</w:t>
            </w:r>
          </w:p>
        </w:tc>
        <w:tc>
          <w:tcPr>
            <w:tcW w:w="2326" w:type="dxa"/>
            <w:hideMark/>
          </w:tcPr>
          <w:p w14:paraId="5880A9F4" w14:textId="77777777" w:rsidR="00D00233" w:rsidRPr="004E5704" w:rsidRDefault="00D00233" w:rsidP="002B6F92">
            <w:pPr>
              <w:pStyle w:val="NormalWeb"/>
              <w:rPr>
                <w:sz w:val="18"/>
                <w:szCs w:val="18"/>
              </w:rPr>
            </w:pPr>
            <w:r w:rsidRPr="004E5704">
              <w:rPr>
                <w:sz w:val="18"/>
                <w:szCs w:val="18"/>
              </w:rPr>
              <w:t>3</w:t>
            </w:r>
          </w:p>
        </w:tc>
        <w:tc>
          <w:tcPr>
            <w:tcW w:w="2327" w:type="dxa"/>
            <w:hideMark/>
          </w:tcPr>
          <w:p w14:paraId="5B04DC71" w14:textId="77777777" w:rsidR="00D00233" w:rsidRPr="004E5704" w:rsidRDefault="00D00233" w:rsidP="002B6F92">
            <w:pPr>
              <w:pStyle w:val="NormalWeb"/>
              <w:rPr>
                <w:sz w:val="18"/>
                <w:szCs w:val="18"/>
              </w:rPr>
            </w:pPr>
            <w:r w:rsidRPr="004E5704">
              <w:rPr>
                <w:sz w:val="18"/>
                <w:szCs w:val="18"/>
              </w:rPr>
              <w:t>24,035</w:t>
            </w:r>
          </w:p>
        </w:tc>
      </w:tr>
      <w:tr w:rsidR="00D00233" w:rsidRPr="004E5704" w14:paraId="77740331" w14:textId="77777777" w:rsidTr="00603FFA">
        <w:trPr>
          <w:cnfStyle w:val="000000010000" w:firstRow="0" w:lastRow="0" w:firstColumn="0" w:lastColumn="0" w:oddVBand="0" w:evenVBand="0" w:oddHBand="0" w:evenHBand="1" w:firstRowFirstColumn="0" w:firstRowLastColumn="0" w:lastRowFirstColumn="0" w:lastRowLastColumn="0"/>
          <w:divId w:val="1859464816"/>
        </w:trPr>
        <w:tc>
          <w:tcPr>
            <w:tcW w:w="1134" w:type="dxa"/>
            <w:hideMark/>
          </w:tcPr>
          <w:p w14:paraId="1323D289" w14:textId="77777777" w:rsidR="00D00233" w:rsidRPr="004E5704" w:rsidRDefault="00D00233" w:rsidP="00603FFA">
            <w:pPr>
              <w:pStyle w:val="NormalWeb"/>
              <w:jc w:val="left"/>
              <w:rPr>
                <w:sz w:val="18"/>
                <w:szCs w:val="18"/>
              </w:rPr>
            </w:pPr>
            <w:r w:rsidRPr="004E5704">
              <w:rPr>
                <w:sz w:val="18"/>
                <w:szCs w:val="18"/>
              </w:rPr>
              <w:t>Tas.</w:t>
            </w:r>
          </w:p>
        </w:tc>
        <w:tc>
          <w:tcPr>
            <w:tcW w:w="2326" w:type="dxa"/>
            <w:hideMark/>
          </w:tcPr>
          <w:p w14:paraId="60509414" w14:textId="77777777" w:rsidR="00D00233" w:rsidRPr="004E5704" w:rsidRDefault="00D00233" w:rsidP="002B6F92">
            <w:pPr>
              <w:pStyle w:val="NormalWeb"/>
              <w:rPr>
                <w:sz w:val="18"/>
                <w:szCs w:val="18"/>
              </w:rPr>
            </w:pPr>
            <w:r w:rsidRPr="004E5704">
              <w:rPr>
                <w:sz w:val="18"/>
                <w:szCs w:val="18"/>
              </w:rPr>
              <w:t>42</w:t>
            </w:r>
          </w:p>
        </w:tc>
        <w:tc>
          <w:tcPr>
            <w:tcW w:w="2327" w:type="dxa"/>
            <w:hideMark/>
          </w:tcPr>
          <w:p w14:paraId="0E4DB9F5" w14:textId="77777777" w:rsidR="00D00233" w:rsidRPr="004E5704" w:rsidRDefault="00D00233" w:rsidP="002B6F92">
            <w:pPr>
              <w:pStyle w:val="NormalWeb"/>
              <w:rPr>
                <w:sz w:val="18"/>
                <w:szCs w:val="18"/>
              </w:rPr>
            </w:pPr>
            <w:r w:rsidRPr="004E5704">
              <w:rPr>
                <w:sz w:val="18"/>
                <w:szCs w:val="18"/>
              </w:rPr>
              <w:t>17,309</w:t>
            </w:r>
          </w:p>
        </w:tc>
        <w:tc>
          <w:tcPr>
            <w:tcW w:w="2326" w:type="dxa"/>
            <w:hideMark/>
          </w:tcPr>
          <w:p w14:paraId="56E394B0" w14:textId="77777777" w:rsidR="00D00233" w:rsidRPr="004E5704" w:rsidRDefault="00D00233" w:rsidP="002B6F92">
            <w:pPr>
              <w:pStyle w:val="NormalWeb"/>
              <w:rPr>
                <w:sz w:val="18"/>
                <w:szCs w:val="18"/>
              </w:rPr>
            </w:pPr>
            <w:r w:rsidRPr="004E5704">
              <w:rPr>
                <w:sz w:val="18"/>
                <w:szCs w:val="18"/>
              </w:rPr>
              <w:t>1</w:t>
            </w:r>
          </w:p>
        </w:tc>
        <w:tc>
          <w:tcPr>
            <w:tcW w:w="2327" w:type="dxa"/>
            <w:hideMark/>
          </w:tcPr>
          <w:p w14:paraId="73CC15FA" w14:textId="77777777" w:rsidR="00D00233" w:rsidRPr="004E5704" w:rsidRDefault="00D00233" w:rsidP="002B6F92">
            <w:pPr>
              <w:pStyle w:val="NormalWeb"/>
              <w:rPr>
                <w:sz w:val="18"/>
                <w:szCs w:val="18"/>
              </w:rPr>
            </w:pPr>
            <w:r w:rsidRPr="004E5704">
              <w:rPr>
                <w:sz w:val="18"/>
                <w:szCs w:val="18"/>
              </w:rPr>
              <w:t>17,322</w:t>
            </w:r>
          </w:p>
        </w:tc>
      </w:tr>
      <w:tr w:rsidR="00D00233" w:rsidRPr="004E5704" w14:paraId="134AB02C" w14:textId="77777777" w:rsidTr="00603FFA">
        <w:trPr>
          <w:divId w:val="1859464816"/>
        </w:trPr>
        <w:tc>
          <w:tcPr>
            <w:tcW w:w="1134" w:type="dxa"/>
            <w:hideMark/>
          </w:tcPr>
          <w:p w14:paraId="38AB53E1" w14:textId="77777777" w:rsidR="00D00233" w:rsidRPr="004E5704" w:rsidRDefault="00D00233" w:rsidP="00603FFA">
            <w:pPr>
              <w:pStyle w:val="NormalWeb"/>
              <w:jc w:val="left"/>
              <w:rPr>
                <w:sz w:val="18"/>
                <w:szCs w:val="18"/>
              </w:rPr>
            </w:pPr>
            <w:r w:rsidRPr="004E5704">
              <w:rPr>
                <w:sz w:val="18"/>
                <w:szCs w:val="18"/>
              </w:rPr>
              <w:t>Vic.</w:t>
            </w:r>
          </w:p>
        </w:tc>
        <w:tc>
          <w:tcPr>
            <w:tcW w:w="2326" w:type="dxa"/>
            <w:hideMark/>
          </w:tcPr>
          <w:p w14:paraId="1FBDB9EE" w14:textId="77777777" w:rsidR="00D00233" w:rsidRPr="004E5704" w:rsidRDefault="00D00233" w:rsidP="002B6F92">
            <w:pPr>
              <w:pStyle w:val="NormalWeb"/>
              <w:rPr>
                <w:sz w:val="18"/>
                <w:szCs w:val="18"/>
              </w:rPr>
            </w:pPr>
            <w:r w:rsidRPr="004E5704">
              <w:rPr>
                <w:sz w:val="18"/>
                <w:szCs w:val="18"/>
              </w:rPr>
              <w:t>5</w:t>
            </w:r>
          </w:p>
        </w:tc>
        <w:tc>
          <w:tcPr>
            <w:tcW w:w="2327" w:type="dxa"/>
            <w:hideMark/>
          </w:tcPr>
          <w:p w14:paraId="4C92951C" w14:textId="77777777" w:rsidR="00D00233" w:rsidRPr="004E5704" w:rsidRDefault="00D00233" w:rsidP="002B6F92">
            <w:pPr>
              <w:pStyle w:val="NormalWeb"/>
              <w:rPr>
                <w:sz w:val="18"/>
                <w:szCs w:val="18"/>
              </w:rPr>
            </w:pPr>
            <w:r w:rsidRPr="004E5704">
              <w:rPr>
                <w:sz w:val="18"/>
                <w:szCs w:val="18"/>
              </w:rPr>
              <w:t>36,350</w:t>
            </w:r>
          </w:p>
        </w:tc>
        <w:tc>
          <w:tcPr>
            <w:tcW w:w="2326" w:type="dxa"/>
            <w:hideMark/>
          </w:tcPr>
          <w:p w14:paraId="2E6F2F1C" w14:textId="77777777" w:rsidR="00D00233" w:rsidRPr="004E5704" w:rsidRDefault="00D00233" w:rsidP="002B6F92">
            <w:pPr>
              <w:pStyle w:val="NormalWeb"/>
              <w:rPr>
                <w:sz w:val="18"/>
                <w:szCs w:val="18"/>
              </w:rPr>
            </w:pPr>
            <w:r w:rsidRPr="004E5704">
              <w:rPr>
                <w:sz w:val="18"/>
                <w:szCs w:val="18"/>
              </w:rPr>
              <w:t>1,939</w:t>
            </w:r>
          </w:p>
        </w:tc>
        <w:tc>
          <w:tcPr>
            <w:tcW w:w="2327" w:type="dxa"/>
            <w:hideMark/>
          </w:tcPr>
          <w:p w14:paraId="7A6F1A23" w14:textId="77777777" w:rsidR="00D00233" w:rsidRPr="004E5704" w:rsidRDefault="00D00233" w:rsidP="002B6F92">
            <w:pPr>
              <w:pStyle w:val="NormalWeb"/>
              <w:rPr>
                <w:sz w:val="18"/>
                <w:szCs w:val="18"/>
              </w:rPr>
            </w:pPr>
            <w:r w:rsidRPr="004E5704">
              <w:rPr>
                <w:sz w:val="18"/>
                <w:szCs w:val="18"/>
              </w:rPr>
              <w:t>38,385</w:t>
            </w:r>
          </w:p>
        </w:tc>
      </w:tr>
      <w:tr w:rsidR="00D00233" w:rsidRPr="004E5704" w14:paraId="658B008E" w14:textId="77777777" w:rsidTr="00603FFA">
        <w:trPr>
          <w:cnfStyle w:val="000000010000" w:firstRow="0" w:lastRow="0" w:firstColumn="0" w:lastColumn="0" w:oddVBand="0" w:evenVBand="0" w:oddHBand="0" w:evenHBand="1" w:firstRowFirstColumn="0" w:firstRowLastColumn="0" w:lastRowFirstColumn="0" w:lastRowLastColumn="0"/>
          <w:divId w:val="1859464816"/>
        </w:trPr>
        <w:tc>
          <w:tcPr>
            <w:tcW w:w="1134" w:type="dxa"/>
            <w:hideMark/>
          </w:tcPr>
          <w:p w14:paraId="33553A6A" w14:textId="77777777" w:rsidR="00D00233" w:rsidRPr="004E5704" w:rsidRDefault="00D00233" w:rsidP="00603FFA">
            <w:pPr>
              <w:pStyle w:val="NormalWeb"/>
              <w:jc w:val="left"/>
              <w:rPr>
                <w:sz w:val="18"/>
                <w:szCs w:val="18"/>
              </w:rPr>
            </w:pPr>
            <w:r w:rsidRPr="004E5704">
              <w:rPr>
                <w:sz w:val="18"/>
                <w:szCs w:val="18"/>
              </w:rPr>
              <w:t>WA</w:t>
            </w:r>
          </w:p>
        </w:tc>
        <w:tc>
          <w:tcPr>
            <w:tcW w:w="2326" w:type="dxa"/>
            <w:hideMark/>
          </w:tcPr>
          <w:p w14:paraId="67AEB159" w14:textId="77777777" w:rsidR="00D00233" w:rsidRPr="004E5704" w:rsidRDefault="00D00233" w:rsidP="002B6F92">
            <w:pPr>
              <w:pStyle w:val="NormalWeb"/>
              <w:rPr>
                <w:sz w:val="18"/>
                <w:szCs w:val="18"/>
              </w:rPr>
            </w:pPr>
            <w:r w:rsidRPr="004E5704">
              <w:rPr>
                <w:sz w:val="18"/>
                <w:szCs w:val="18"/>
              </w:rPr>
              <w:t>68</w:t>
            </w:r>
          </w:p>
        </w:tc>
        <w:tc>
          <w:tcPr>
            <w:tcW w:w="2327" w:type="dxa"/>
            <w:hideMark/>
          </w:tcPr>
          <w:p w14:paraId="33D6900E" w14:textId="77777777" w:rsidR="00D00233" w:rsidRPr="004E5704" w:rsidRDefault="00D00233" w:rsidP="002B6F92">
            <w:pPr>
              <w:pStyle w:val="NormalWeb"/>
              <w:rPr>
                <w:sz w:val="18"/>
                <w:szCs w:val="18"/>
              </w:rPr>
            </w:pPr>
            <w:r w:rsidRPr="004E5704">
              <w:rPr>
                <w:sz w:val="18"/>
                <w:szCs w:val="18"/>
              </w:rPr>
              <w:t>61,252</w:t>
            </w:r>
          </w:p>
        </w:tc>
        <w:tc>
          <w:tcPr>
            <w:tcW w:w="2326" w:type="dxa"/>
            <w:hideMark/>
          </w:tcPr>
          <w:p w14:paraId="49613211" w14:textId="77777777" w:rsidR="00D00233" w:rsidRPr="004E5704" w:rsidRDefault="00D00233" w:rsidP="002B6F92">
            <w:pPr>
              <w:pStyle w:val="NormalWeb"/>
              <w:rPr>
                <w:sz w:val="18"/>
                <w:szCs w:val="18"/>
              </w:rPr>
            </w:pPr>
            <w:r w:rsidRPr="004E5704">
              <w:rPr>
                <w:sz w:val="18"/>
                <w:szCs w:val="18"/>
              </w:rPr>
              <w:t>–</w:t>
            </w:r>
          </w:p>
        </w:tc>
        <w:tc>
          <w:tcPr>
            <w:tcW w:w="2327" w:type="dxa"/>
            <w:hideMark/>
          </w:tcPr>
          <w:p w14:paraId="30CA8CDE" w14:textId="77777777" w:rsidR="00D00233" w:rsidRPr="004E5704" w:rsidRDefault="00D00233" w:rsidP="002B6F92">
            <w:pPr>
              <w:pStyle w:val="NormalWeb"/>
              <w:rPr>
                <w:sz w:val="18"/>
                <w:szCs w:val="18"/>
              </w:rPr>
            </w:pPr>
            <w:r w:rsidRPr="004E5704">
              <w:rPr>
                <w:sz w:val="18"/>
                <w:szCs w:val="18"/>
              </w:rPr>
              <w:t>61,254</w:t>
            </w:r>
          </w:p>
        </w:tc>
      </w:tr>
      <w:tr w:rsidR="00D00233" w:rsidRPr="00FE0D7C" w14:paraId="326CDAF7" w14:textId="77777777" w:rsidTr="00603FFA">
        <w:trPr>
          <w:divId w:val="1859464816"/>
        </w:trPr>
        <w:tc>
          <w:tcPr>
            <w:tcW w:w="1134" w:type="dxa"/>
            <w:shd w:val="clear" w:color="auto" w:fill="F7ECDD"/>
            <w:hideMark/>
          </w:tcPr>
          <w:p w14:paraId="20A1349C" w14:textId="77777777" w:rsidR="00D00233" w:rsidRPr="00FE0D7C" w:rsidRDefault="00D00233" w:rsidP="00603FFA">
            <w:pPr>
              <w:pStyle w:val="NormalWeb"/>
              <w:jc w:val="left"/>
              <w:rPr>
                <w:b/>
                <w:bCs/>
                <w:sz w:val="18"/>
                <w:szCs w:val="18"/>
              </w:rPr>
            </w:pPr>
            <w:r w:rsidRPr="00FE0D7C">
              <w:rPr>
                <w:b/>
                <w:bCs/>
                <w:sz w:val="18"/>
                <w:szCs w:val="18"/>
              </w:rPr>
              <w:t>Australia</w:t>
            </w:r>
          </w:p>
        </w:tc>
        <w:tc>
          <w:tcPr>
            <w:tcW w:w="2326" w:type="dxa"/>
            <w:shd w:val="clear" w:color="auto" w:fill="F7ECDD"/>
            <w:hideMark/>
          </w:tcPr>
          <w:p w14:paraId="636C0329" w14:textId="77777777" w:rsidR="00D00233" w:rsidRPr="00FE0D7C" w:rsidRDefault="00D00233" w:rsidP="002B6F92">
            <w:pPr>
              <w:pStyle w:val="NormalWeb"/>
              <w:rPr>
                <w:b/>
                <w:bCs/>
                <w:sz w:val="18"/>
                <w:szCs w:val="18"/>
              </w:rPr>
            </w:pPr>
            <w:r w:rsidRPr="00FE0D7C">
              <w:rPr>
                <w:b/>
                <w:bCs/>
                <w:sz w:val="18"/>
                <w:szCs w:val="18"/>
              </w:rPr>
              <w:t>639</w:t>
            </w:r>
          </w:p>
        </w:tc>
        <w:tc>
          <w:tcPr>
            <w:tcW w:w="2327" w:type="dxa"/>
            <w:shd w:val="clear" w:color="auto" w:fill="F7ECDD"/>
            <w:hideMark/>
          </w:tcPr>
          <w:p w14:paraId="41C22877" w14:textId="77777777" w:rsidR="00D00233" w:rsidRPr="00FE0D7C" w:rsidRDefault="00D00233" w:rsidP="002B6F92">
            <w:pPr>
              <w:pStyle w:val="NormalWeb"/>
              <w:rPr>
                <w:b/>
                <w:bCs/>
                <w:sz w:val="18"/>
                <w:szCs w:val="18"/>
              </w:rPr>
            </w:pPr>
            <w:r w:rsidRPr="00FE0D7C">
              <w:rPr>
                <w:b/>
                <w:bCs/>
                <w:sz w:val="18"/>
                <w:szCs w:val="18"/>
              </w:rPr>
              <w:t>421,010</w:t>
            </w:r>
          </w:p>
        </w:tc>
        <w:tc>
          <w:tcPr>
            <w:tcW w:w="2326" w:type="dxa"/>
            <w:shd w:val="clear" w:color="auto" w:fill="F7ECDD"/>
            <w:hideMark/>
          </w:tcPr>
          <w:p w14:paraId="50973EA3" w14:textId="77777777" w:rsidR="00D00233" w:rsidRPr="00FE0D7C" w:rsidRDefault="00D00233" w:rsidP="002B6F92">
            <w:pPr>
              <w:pStyle w:val="NormalWeb"/>
              <w:rPr>
                <w:b/>
                <w:bCs/>
                <w:sz w:val="18"/>
                <w:szCs w:val="18"/>
              </w:rPr>
            </w:pPr>
            <w:r w:rsidRPr="00FE0D7C">
              <w:rPr>
                <w:b/>
                <w:bCs/>
                <w:sz w:val="18"/>
                <w:szCs w:val="18"/>
              </w:rPr>
              <w:t>10,020</w:t>
            </w:r>
          </w:p>
        </w:tc>
        <w:tc>
          <w:tcPr>
            <w:tcW w:w="2327" w:type="dxa"/>
            <w:shd w:val="clear" w:color="auto" w:fill="F7ECDD"/>
            <w:hideMark/>
          </w:tcPr>
          <w:p w14:paraId="554AD226" w14:textId="77777777" w:rsidR="00D00233" w:rsidRPr="00FE0D7C" w:rsidRDefault="00D00233" w:rsidP="002B6F92">
            <w:pPr>
              <w:pStyle w:val="NormalWeb"/>
              <w:rPr>
                <w:b/>
                <w:bCs/>
                <w:sz w:val="18"/>
                <w:szCs w:val="18"/>
              </w:rPr>
            </w:pPr>
            <w:r w:rsidRPr="00FE0D7C">
              <w:rPr>
                <w:b/>
                <w:bCs/>
                <w:sz w:val="18"/>
                <w:szCs w:val="18"/>
              </w:rPr>
              <w:t>431,244</w:t>
            </w:r>
          </w:p>
        </w:tc>
      </w:tr>
    </w:tbl>
    <w:p w14:paraId="1519036F" w14:textId="77777777" w:rsidR="00D00233" w:rsidRDefault="00D00233" w:rsidP="00D00233">
      <w:pPr>
        <w:pStyle w:val="CDIfootnotes"/>
        <w:divId w:val="1859464816"/>
        <w:rPr>
          <w:lang w:val="en-GB"/>
        </w:rPr>
      </w:pPr>
      <w:r>
        <w:rPr>
          <w:lang w:val="en-GB"/>
        </w:rPr>
        <w:t>a</w:t>
      </w:r>
      <w:r>
        <w:rPr>
          <w:lang w:val="en-GB"/>
        </w:rPr>
        <w:tab/>
        <w:t>Source: NNDSS extract from 26 September 2023 for cases with an illness onset from 1 January 2020 to 27 August 2023.</w:t>
      </w:r>
    </w:p>
    <w:p w14:paraId="7BA57AA9" w14:textId="77777777" w:rsidR="00D00233" w:rsidRDefault="00D00233" w:rsidP="00D00233">
      <w:pPr>
        <w:pStyle w:val="CDIfootnotes"/>
        <w:divId w:val="1859464816"/>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C4F58B4" w14:textId="41DD05C9" w:rsidR="00D00233" w:rsidRPr="00D00233" w:rsidRDefault="00D00233" w:rsidP="00D00233">
      <w:pPr>
        <w:pStyle w:val="CDIfootnotes"/>
        <w:divId w:val="1859464816"/>
        <w:rPr>
          <w:lang w:val="en-GB"/>
        </w:rPr>
      </w:pPr>
      <w:r>
        <w:rPr>
          <w:lang w:val="en-GB"/>
        </w:rPr>
        <w:t>c</w:t>
      </w:r>
      <w:r>
        <w:rPr>
          <w:lang w:val="en-GB"/>
        </w:rP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62157582" w14:textId="77777777" w:rsidR="00AC14E9" w:rsidRPr="003F1EF3" w:rsidRDefault="00AC14E9" w:rsidP="00AC14E9">
      <w:pPr>
        <w:pStyle w:val="CDIFigures"/>
        <w:divId w:val="1859464816"/>
      </w:pPr>
      <w:r w:rsidRPr="003F1EF3">
        <w:rPr>
          <w:rStyle w:val="Strong"/>
          <w:b/>
          <w:bCs w:val="0"/>
        </w:rPr>
        <w:t>Table 3: COVID-19 cases among Aboriginal and Torres Strait Islander people by area of remoteness, Australia, 15 December 2021 – 27 August 2023</w:t>
      </w:r>
      <w:r w:rsidRPr="003F1EF3">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27 August 2023), among Aboriginal and Torres Strait Islander people, by jurisdiction and area of remoteness. Across the Omicron wave to date, there have been 188,668 confirmed and probable cases of COVID-19 in Aboriginal and Torres Strait Islander people in ‘major city’ settings; 100,219 such cases in ‘inner regional’ settings; 77,553 such cases in ‘outer regional’ settings; and 51,758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1418"/>
        <w:gridCol w:w="2255"/>
        <w:gridCol w:w="2256"/>
        <w:gridCol w:w="2255"/>
        <w:gridCol w:w="2256"/>
      </w:tblGrid>
      <w:tr w:rsidR="00AC14E9" w:rsidRPr="00D179CD" w14:paraId="6EB59E8A" w14:textId="77777777" w:rsidTr="006403ED">
        <w:trPr>
          <w:cnfStyle w:val="100000000000" w:firstRow="1" w:lastRow="0" w:firstColumn="0" w:lastColumn="0" w:oddVBand="0" w:evenVBand="0" w:oddHBand="0" w:evenHBand="0" w:firstRowFirstColumn="0" w:firstRowLastColumn="0" w:lastRowFirstColumn="0" w:lastRowLastColumn="0"/>
          <w:divId w:val="1859464816"/>
        </w:trPr>
        <w:tc>
          <w:tcPr>
            <w:tcW w:w="1418" w:type="dxa"/>
            <w:hideMark/>
          </w:tcPr>
          <w:p w14:paraId="6C49D46A" w14:textId="77777777" w:rsidR="00AC14E9" w:rsidRPr="00D179CD" w:rsidRDefault="00AC14E9" w:rsidP="006403ED">
            <w:pPr>
              <w:pStyle w:val="NormalWeb"/>
              <w:jc w:val="left"/>
              <w:rPr>
                <w:sz w:val="18"/>
                <w:szCs w:val="18"/>
              </w:rPr>
            </w:pPr>
            <w:r w:rsidRPr="00D179CD">
              <w:rPr>
                <w:sz w:val="18"/>
                <w:szCs w:val="18"/>
              </w:rPr>
              <w:t xml:space="preserve"> Jurisdiction </w:t>
            </w:r>
            <w:proofErr w:type="spellStart"/>
            <w:proofErr w:type="gramStart"/>
            <w:r w:rsidRPr="007E0B67">
              <w:rPr>
                <w:sz w:val="18"/>
                <w:szCs w:val="18"/>
                <w:vertAlign w:val="superscript"/>
              </w:rPr>
              <w:t>b,c</w:t>
            </w:r>
            <w:proofErr w:type="spellEnd"/>
            <w:proofErr w:type="gramEnd"/>
          </w:p>
        </w:tc>
        <w:tc>
          <w:tcPr>
            <w:tcW w:w="2255" w:type="dxa"/>
            <w:hideMark/>
          </w:tcPr>
          <w:p w14:paraId="6766DEB1" w14:textId="77777777" w:rsidR="00AC14E9" w:rsidRPr="00D179CD" w:rsidRDefault="00AC14E9" w:rsidP="002B6F92">
            <w:pPr>
              <w:pStyle w:val="NormalWeb"/>
              <w:rPr>
                <w:sz w:val="18"/>
                <w:szCs w:val="18"/>
              </w:rPr>
            </w:pPr>
            <w:r w:rsidRPr="00D179CD">
              <w:rPr>
                <w:sz w:val="18"/>
                <w:szCs w:val="18"/>
              </w:rPr>
              <w:t>Major city</w:t>
            </w:r>
          </w:p>
        </w:tc>
        <w:tc>
          <w:tcPr>
            <w:tcW w:w="2256" w:type="dxa"/>
            <w:hideMark/>
          </w:tcPr>
          <w:p w14:paraId="707A13A0" w14:textId="77777777" w:rsidR="00AC14E9" w:rsidRPr="00D179CD" w:rsidRDefault="00AC14E9" w:rsidP="002B6F92">
            <w:pPr>
              <w:pStyle w:val="NormalWeb"/>
              <w:rPr>
                <w:sz w:val="18"/>
                <w:szCs w:val="18"/>
              </w:rPr>
            </w:pPr>
            <w:r w:rsidRPr="00D179CD">
              <w:rPr>
                <w:sz w:val="18"/>
                <w:szCs w:val="18"/>
              </w:rPr>
              <w:t>Inner regional</w:t>
            </w:r>
          </w:p>
        </w:tc>
        <w:tc>
          <w:tcPr>
            <w:tcW w:w="2255" w:type="dxa"/>
            <w:hideMark/>
          </w:tcPr>
          <w:p w14:paraId="164FCD79" w14:textId="77777777" w:rsidR="00AC14E9" w:rsidRPr="00D179CD" w:rsidRDefault="00AC14E9" w:rsidP="002B6F92">
            <w:pPr>
              <w:pStyle w:val="NormalWeb"/>
              <w:rPr>
                <w:sz w:val="18"/>
                <w:szCs w:val="18"/>
              </w:rPr>
            </w:pPr>
            <w:r w:rsidRPr="00D179CD">
              <w:rPr>
                <w:sz w:val="18"/>
                <w:szCs w:val="18"/>
              </w:rPr>
              <w:t>Outer regional</w:t>
            </w:r>
          </w:p>
        </w:tc>
        <w:tc>
          <w:tcPr>
            <w:tcW w:w="2256" w:type="dxa"/>
            <w:hideMark/>
          </w:tcPr>
          <w:p w14:paraId="0E8A679D" w14:textId="77777777" w:rsidR="00AC14E9" w:rsidRPr="00D179CD" w:rsidRDefault="00AC14E9" w:rsidP="002B6F92">
            <w:pPr>
              <w:pStyle w:val="NormalWeb"/>
              <w:rPr>
                <w:sz w:val="18"/>
                <w:szCs w:val="18"/>
              </w:rPr>
            </w:pPr>
            <w:r w:rsidRPr="00D179CD">
              <w:rPr>
                <w:sz w:val="18"/>
                <w:szCs w:val="18"/>
              </w:rPr>
              <w:t xml:space="preserve">Remote </w:t>
            </w:r>
            <w:r w:rsidRPr="007E0B67">
              <w:rPr>
                <w:sz w:val="18"/>
                <w:szCs w:val="18"/>
                <w:vertAlign w:val="superscript"/>
              </w:rPr>
              <w:t>d</w:t>
            </w:r>
          </w:p>
        </w:tc>
      </w:tr>
      <w:tr w:rsidR="00AC14E9" w:rsidRPr="00D179CD" w14:paraId="4330AB0B" w14:textId="77777777" w:rsidTr="006403ED">
        <w:trPr>
          <w:divId w:val="1859464816"/>
        </w:trPr>
        <w:tc>
          <w:tcPr>
            <w:tcW w:w="1418" w:type="dxa"/>
            <w:hideMark/>
          </w:tcPr>
          <w:p w14:paraId="4890104A" w14:textId="77777777" w:rsidR="00AC14E9" w:rsidRPr="00D179CD" w:rsidRDefault="00AC14E9" w:rsidP="006403ED">
            <w:pPr>
              <w:pStyle w:val="NormalWeb"/>
              <w:jc w:val="left"/>
              <w:rPr>
                <w:sz w:val="18"/>
                <w:szCs w:val="18"/>
              </w:rPr>
            </w:pPr>
            <w:r w:rsidRPr="00D179CD">
              <w:rPr>
                <w:sz w:val="18"/>
                <w:szCs w:val="18"/>
              </w:rPr>
              <w:t>ACT</w:t>
            </w:r>
          </w:p>
        </w:tc>
        <w:tc>
          <w:tcPr>
            <w:tcW w:w="2255" w:type="dxa"/>
            <w:hideMark/>
          </w:tcPr>
          <w:p w14:paraId="59CDBFF9" w14:textId="77777777" w:rsidR="00AC14E9" w:rsidRPr="00D179CD" w:rsidRDefault="00AC14E9" w:rsidP="002B6F92">
            <w:pPr>
              <w:pStyle w:val="NormalWeb"/>
              <w:rPr>
                <w:sz w:val="18"/>
                <w:szCs w:val="18"/>
              </w:rPr>
            </w:pPr>
            <w:r w:rsidRPr="00D179CD">
              <w:rPr>
                <w:sz w:val="18"/>
                <w:szCs w:val="18"/>
              </w:rPr>
              <w:t>4,238</w:t>
            </w:r>
          </w:p>
        </w:tc>
        <w:tc>
          <w:tcPr>
            <w:tcW w:w="2256" w:type="dxa"/>
            <w:hideMark/>
          </w:tcPr>
          <w:p w14:paraId="454A8C2C" w14:textId="77777777" w:rsidR="00AC14E9" w:rsidRPr="00D179CD" w:rsidRDefault="00AC14E9" w:rsidP="002B6F92">
            <w:pPr>
              <w:pStyle w:val="NormalWeb"/>
              <w:rPr>
                <w:sz w:val="18"/>
                <w:szCs w:val="18"/>
              </w:rPr>
            </w:pPr>
            <w:r w:rsidRPr="00D179CD">
              <w:rPr>
                <w:sz w:val="18"/>
                <w:szCs w:val="18"/>
              </w:rPr>
              <w:t>35</w:t>
            </w:r>
          </w:p>
        </w:tc>
        <w:tc>
          <w:tcPr>
            <w:tcW w:w="2255" w:type="dxa"/>
            <w:hideMark/>
          </w:tcPr>
          <w:p w14:paraId="57F05038" w14:textId="77777777" w:rsidR="00AC14E9" w:rsidRPr="00D179CD" w:rsidRDefault="00AC14E9" w:rsidP="002B6F92">
            <w:pPr>
              <w:pStyle w:val="NormalWeb"/>
              <w:rPr>
                <w:sz w:val="18"/>
                <w:szCs w:val="18"/>
              </w:rPr>
            </w:pPr>
            <w:r w:rsidRPr="00D179CD">
              <w:rPr>
                <w:sz w:val="18"/>
                <w:szCs w:val="18"/>
              </w:rPr>
              <w:t>12</w:t>
            </w:r>
          </w:p>
        </w:tc>
        <w:tc>
          <w:tcPr>
            <w:tcW w:w="2256" w:type="dxa"/>
            <w:hideMark/>
          </w:tcPr>
          <w:p w14:paraId="39426530" w14:textId="77777777" w:rsidR="00AC14E9" w:rsidRPr="00D179CD" w:rsidRDefault="00AC14E9" w:rsidP="002B6F92">
            <w:pPr>
              <w:pStyle w:val="NormalWeb"/>
              <w:rPr>
                <w:sz w:val="18"/>
                <w:szCs w:val="18"/>
              </w:rPr>
            </w:pPr>
            <w:r w:rsidRPr="00D179CD">
              <w:rPr>
                <w:sz w:val="18"/>
                <w:szCs w:val="18"/>
              </w:rPr>
              <w:t>1</w:t>
            </w:r>
          </w:p>
        </w:tc>
      </w:tr>
      <w:tr w:rsidR="00AC14E9" w:rsidRPr="00D179CD" w14:paraId="24CD77A8" w14:textId="77777777" w:rsidTr="006403ED">
        <w:trPr>
          <w:cnfStyle w:val="000000010000" w:firstRow="0" w:lastRow="0" w:firstColumn="0" w:lastColumn="0" w:oddVBand="0" w:evenVBand="0" w:oddHBand="0" w:evenHBand="1" w:firstRowFirstColumn="0" w:firstRowLastColumn="0" w:lastRowFirstColumn="0" w:lastRowLastColumn="0"/>
          <w:divId w:val="1859464816"/>
        </w:trPr>
        <w:tc>
          <w:tcPr>
            <w:tcW w:w="1418" w:type="dxa"/>
            <w:hideMark/>
          </w:tcPr>
          <w:p w14:paraId="3D1E9F36" w14:textId="77777777" w:rsidR="00AC14E9" w:rsidRPr="00D179CD" w:rsidRDefault="00AC14E9" w:rsidP="006403ED">
            <w:pPr>
              <w:pStyle w:val="NormalWeb"/>
              <w:jc w:val="left"/>
              <w:rPr>
                <w:sz w:val="18"/>
                <w:szCs w:val="18"/>
              </w:rPr>
            </w:pPr>
            <w:r w:rsidRPr="00D179CD">
              <w:rPr>
                <w:sz w:val="18"/>
                <w:szCs w:val="18"/>
              </w:rPr>
              <w:t>NSW</w:t>
            </w:r>
          </w:p>
        </w:tc>
        <w:tc>
          <w:tcPr>
            <w:tcW w:w="2255" w:type="dxa"/>
            <w:hideMark/>
          </w:tcPr>
          <w:p w14:paraId="5ACEA8C4" w14:textId="77777777" w:rsidR="00AC14E9" w:rsidRPr="00D179CD" w:rsidRDefault="00AC14E9" w:rsidP="002B6F92">
            <w:pPr>
              <w:pStyle w:val="NormalWeb"/>
              <w:rPr>
                <w:sz w:val="18"/>
                <w:szCs w:val="18"/>
              </w:rPr>
            </w:pPr>
            <w:r w:rsidRPr="00D179CD">
              <w:rPr>
                <w:sz w:val="18"/>
                <w:szCs w:val="18"/>
              </w:rPr>
              <w:t>74,492</w:t>
            </w:r>
          </w:p>
        </w:tc>
        <w:tc>
          <w:tcPr>
            <w:tcW w:w="2256" w:type="dxa"/>
            <w:hideMark/>
          </w:tcPr>
          <w:p w14:paraId="452D525A" w14:textId="77777777" w:rsidR="00AC14E9" w:rsidRPr="00D179CD" w:rsidRDefault="00AC14E9" w:rsidP="002B6F92">
            <w:pPr>
              <w:pStyle w:val="NormalWeb"/>
              <w:rPr>
                <w:sz w:val="18"/>
                <w:szCs w:val="18"/>
              </w:rPr>
            </w:pPr>
            <w:r w:rsidRPr="00D179CD">
              <w:rPr>
                <w:sz w:val="18"/>
                <w:szCs w:val="18"/>
              </w:rPr>
              <w:t>44,945</w:t>
            </w:r>
          </w:p>
        </w:tc>
        <w:tc>
          <w:tcPr>
            <w:tcW w:w="2255" w:type="dxa"/>
            <w:hideMark/>
          </w:tcPr>
          <w:p w14:paraId="76BD16CA" w14:textId="77777777" w:rsidR="00AC14E9" w:rsidRPr="00D179CD" w:rsidRDefault="00AC14E9" w:rsidP="002B6F92">
            <w:pPr>
              <w:pStyle w:val="NormalWeb"/>
              <w:rPr>
                <w:sz w:val="18"/>
                <w:szCs w:val="18"/>
              </w:rPr>
            </w:pPr>
            <w:r w:rsidRPr="00D179CD">
              <w:rPr>
                <w:sz w:val="18"/>
                <w:szCs w:val="18"/>
              </w:rPr>
              <w:t>15,481</w:t>
            </w:r>
          </w:p>
        </w:tc>
        <w:tc>
          <w:tcPr>
            <w:tcW w:w="2256" w:type="dxa"/>
            <w:hideMark/>
          </w:tcPr>
          <w:p w14:paraId="4F204A41" w14:textId="77777777" w:rsidR="00AC14E9" w:rsidRPr="00D179CD" w:rsidRDefault="00AC14E9" w:rsidP="002B6F92">
            <w:pPr>
              <w:pStyle w:val="NormalWeb"/>
              <w:rPr>
                <w:sz w:val="18"/>
                <w:szCs w:val="18"/>
              </w:rPr>
            </w:pPr>
            <w:r w:rsidRPr="00D179CD">
              <w:rPr>
                <w:sz w:val="18"/>
                <w:szCs w:val="18"/>
              </w:rPr>
              <w:t>3,144</w:t>
            </w:r>
          </w:p>
        </w:tc>
      </w:tr>
      <w:tr w:rsidR="00AC14E9" w:rsidRPr="00D179CD" w14:paraId="2776DAF7" w14:textId="77777777" w:rsidTr="006403ED">
        <w:trPr>
          <w:divId w:val="1859464816"/>
        </w:trPr>
        <w:tc>
          <w:tcPr>
            <w:tcW w:w="1418" w:type="dxa"/>
            <w:hideMark/>
          </w:tcPr>
          <w:p w14:paraId="79742BEA" w14:textId="77777777" w:rsidR="00AC14E9" w:rsidRPr="00D179CD" w:rsidRDefault="00AC14E9" w:rsidP="006403ED">
            <w:pPr>
              <w:pStyle w:val="NormalWeb"/>
              <w:jc w:val="left"/>
              <w:rPr>
                <w:sz w:val="18"/>
                <w:szCs w:val="18"/>
              </w:rPr>
            </w:pPr>
            <w:r w:rsidRPr="00D179CD">
              <w:rPr>
                <w:sz w:val="18"/>
                <w:szCs w:val="18"/>
              </w:rPr>
              <w:t>NT</w:t>
            </w:r>
          </w:p>
        </w:tc>
        <w:tc>
          <w:tcPr>
            <w:tcW w:w="2255" w:type="dxa"/>
            <w:hideMark/>
          </w:tcPr>
          <w:p w14:paraId="78C59F93" w14:textId="77777777" w:rsidR="00AC14E9" w:rsidRPr="00D179CD" w:rsidRDefault="00AC14E9" w:rsidP="002B6F92">
            <w:pPr>
              <w:pStyle w:val="NormalWeb"/>
              <w:rPr>
                <w:sz w:val="18"/>
                <w:szCs w:val="18"/>
              </w:rPr>
            </w:pPr>
            <w:r w:rsidRPr="00D179CD">
              <w:rPr>
                <w:sz w:val="18"/>
                <w:szCs w:val="18"/>
              </w:rPr>
              <w:t>74</w:t>
            </w:r>
          </w:p>
        </w:tc>
        <w:tc>
          <w:tcPr>
            <w:tcW w:w="2256" w:type="dxa"/>
            <w:hideMark/>
          </w:tcPr>
          <w:p w14:paraId="5087B613" w14:textId="77777777" w:rsidR="00AC14E9" w:rsidRPr="00D179CD" w:rsidRDefault="00AC14E9" w:rsidP="002B6F92">
            <w:pPr>
              <w:pStyle w:val="NormalWeb"/>
              <w:rPr>
                <w:sz w:val="18"/>
                <w:szCs w:val="18"/>
              </w:rPr>
            </w:pPr>
            <w:r w:rsidRPr="00D179CD">
              <w:rPr>
                <w:sz w:val="18"/>
                <w:szCs w:val="18"/>
              </w:rPr>
              <w:t>20</w:t>
            </w:r>
          </w:p>
        </w:tc>
        <w:tc>
          <w:tcPr>
            <w:tcW w:w="2255" w:type="dxa"/>
            <w:hideMark/>
          </w:tcPr>
          <w:p w14:paraId="0160D17F" w14:textId="77777777" w:rsidR="00AC14E9" w:rsidRPr="00D179CD" w:rsidRDefault="00AC14E9" w:rsidP="002B6F92">
            <w:pPr>
              <w:pStyle w:val="NormalWeb"/>
              <w:rPr>
                <w:sz w:val="18"/>
                <w:szCs w:val="18"/>
              </w:rPr>
            </w:pPr>
            <w:r w:rsidRPr="00D179CD">
              <w:rPr>
                <w:sz w:val="18"/>
                <w:szCs w:val="18"/>
              </w:rPr>
              <w:t>8,308</w:t>
            </w:r>
          </w:p>
        </w:tc>
        <w:tc>
          <w:tcPr>
            <w:tcW w:w="2256" w:type="dxa"/>
            <w:hideMark/>
          </w:tcPr>
          <w:p w14:paraId="7A519966" w14:textId="77777777" w:rsidR="00AC14E9" w:rsidRPr="00D179CD" w:rsidRDefault="00AC14E9" w:rsidP="002B6F92">
            <w:pPr>
              <w:pStyle w:val="NormalWeb"/>
              <w:rPr>
                <w:sz w:val="18"/>
                <w:szCs w:val="18"/>
              </w:rPr>
            </w:pPr>
            <w:r w:rsidRPr="00D179CD">
              <w:rPr>
                <w:sz w:val="18"/>
                <w:szCs w:val="18"/>
              </w:rPr>
              <w:t>17,222</w:t>
            </w:r>
          </w:p>
        </w:tc>
      </w:tr>
      <w:tr w:rsidR="00AC14E9" w:rsidRPr="00D179CD" w14:paraId="59AD9822" w14:textId="77777777" w:rsidTr="006403ED">
        <w:trPr>
          <w:cnfStyle w:val="000000010000" w:firstRow="0" w:lastRow="0" w:firstColumn="0" w:lastColumn="0" w:oddVBand="0" w:evenVBand="0" w:oddHBand="0" w:evenHBand="1" w:firstRowFirstColumn="0" w:firstRowLastColumn="0" w:lastRowFirstColumn="0" w:lastRowLastColumn="0"/>
          <w:divId w:val="1859464816"/>
        </w:trPr>
        <w:tc>
          <w:tcPr>
            <w:tcW w:w="1418" w:type="dxa"/>
            <w:hideMark/>
          </w:tcPr>
          <w:p w14:paraId="15BAECF5" w14:textId="77777777" w:rsidR="00AC14E9" w:rsidRPr="00D179CD" w:rsidRDefault="00AC14E9" w:rsidP="006403ED">
            <w:pPr>
              <w:pStyle w:val="NormalWeb"/>
              <w:jc w:val="left"/>
              <w:rPr>
                <w:sz w:val="18"/>
                <w:szCs w:val="18"/>
              </w:rPr>
            </w:pPr>
            <w:r w:rsidRPr="00D179CD">
              <w:rPr>
                <w:sz w:val="18"/>
                <w:szCs w:val="18"/>
              </w:rPr>
              <w:t>Qld</w:t>
            </w:r>
          </w:p>
        </w:tc>
        <w:tc>
          <w:tcPr>
            <w:tcW w:w="2255" w:type="dxa"/>
            <w:hideMark/>
          </w:tcPr>
          <w:p w14:paraId="3F212176" w14:textId="77777777" w:rsidR="00AC14E9" w:rsidRPr="00D179CD" w:rsidRDefault="00AC14E9" w:rsidP="002B6F92">
            <w:pPr>
              <w:pStyle w:val="NormalWeb"/>
              <w:rPr>
                <w:sz w:val="18"/>
                <w:szCs w:val="18"/>
              </w:rPr>
            </w:pPr>
            <w:r w:rsidRPr="00D179CD">
              <w:rPr>
                <w:sz w:val="18"/>
                <w:szCs w:val="18"/>
              </w:rPr>
              <w:t>43,836</w:t>
            </w:r>
          </w:p>
        </w:tc>
        <w:tc>
          <w:tcPr>
            <w:tcW w:w="2256" w:type="dxa"/>
            <w:hideMark/>
          </w:tcPr>
          <w:p w14:paraId="750D7704" w14:textId="77777777" w:rsidR="00AC14E9" w:rsidRPr="00D179CD" w:rsidRDefault="00AC14E9" w:rsidP="002B6F92">
            <w:pPr>
              <w:pStyle w:val="NormalWeb"/>
              <w:rPr>
                <w:sz w:val="18"/>
                <w:szCs w:val="18"/>
              </w:rPr>
            </w:pPr>
            <w:r w:rsidRPr="00D179CD">
              <w:rPr>
                <w:sz w:val="18"/>
                <w:szCs w:val="18"/>
              </w:rPr>
              <w:t>25,894</w:t>
            </w:r>
          </w:p>
        </w:tc>
        <w:tc>
          <w:tcPr>
            <w:tcW w:w="2255" w:type="dxa"/>
            <w:hideMark/>
          </w:tcPr>
          <w:p w14:paraId="209BDBC7" w14:textId="77777777" w:rsidR="00AC14E9" w:rsidRPr="00D179CD" w:rsidRDefault="00AC14E9" w:rsidP="002B6F92">
            <w:pPr>
              <w:pStyle w:val="NormalWeb"/>
              <w:rPr>
                <w:sz w:val="18"/>
                <w:szCs w:val="18"/>
              </w:rPr>
            </w:pPr>
            <w:r w:rsidRPr="00D179CD">
              <w:rPr>
                <w:sz w:val="18"/>
                <w:szCs w:val="18"/>
              </w:rPr>
              <w:t>31,130</w:t>
            </w:r>
          </w:p>
        </w:tc>
        <w:tc>
          <w:tcPr>
            <w:tcW w:w="2256" w:type="dxa"/>
            <w:hideMark/>
          </w:tcPr>
          <w:p w14:paraId="164B1692" w14:textId="77777777" w:rsidR="00AC14E9" w:rsidRPr="00D179CD" w:rsidRDefault="00AC14E9" w:rsidP="002B6F92">
            <w:pPr>
              <w:pStyle w:val="NormalWeb"/>
              <w:rPr>
                <w:sz w:val="18"/>
                <w:szCs w:val="18"/>
              </w:rPr>
            </w:pPr>
            <w:r w:rsidRPr="00D179CD">
              <w:rPr>
                <w:sz w:val="18"/>
                <w:szCs w:val="18"/>
              </w:rPr>
              <w:t>11,413</w:t>
            </w:r>
          </w:p>
        </w:tc>
      </w:tr>
      <w:tr w:rsidR="00AC14E9" w:rsidRPr="00D179CD" w14:paraId="5279E2B8" w14:textId="77777777" w:rsidTr="006403ED">
        <w:trPr>
          <w:divId w:val="1859464816"/>
        </w:trPr>
        <w:tc>
          <w:tcPr>
            <w:tcW w:w="1418" w:type="dxa"/>
            <w:hideMark/>
          </w:tcPr>
          <w:p w14:paraId="73B239EC" w14:textId="77777777" w:rsidR="00AC14E9" w:rsidRPr="00D179CD" w:rsidRDefault="00AC14E9" w:rsidP="006403ED">
            <w:pPr>
              <w:pStyle w:val="NormalWeb"/>
              <w:jc w:val="left"/>
              <w:rPr>
                <w:sz w:val="18"/>
                <w:szCs w:val="18"/>
              </w:rPr>
            </w:pPr>
            <w:r w:rsidRPr="00D179CD">
              <w:rPr>
                <w:sz w:val="18"/>
                <w:szCs w:val="18"/>
              </w:rPr>
              <w:t>SA</w:t>
            </w:r>
          </w:p>
        </w:tc>
        <w:tc>
          <w:tcPr>
            <w:tcW w:w="2255" w:type="dxa"/>
            <w:hideMark/>
          </w:tcPr>
          <w:p w14:paraId="17651051" w14:textId="77777777" w:rsidR="00AC14E9" w:rsidRPr="00D179CD" w:rsidRDefault="00AC14E9" w:rsidP="002B6F92">
            <w:pPr>
              <w:pStyle w:val="NormalWeb"/>
              <w:rPr>
                <w:sz w:val="18"/>
                <w:szCs w:val="18"/>
              </w:rPr>
            </w:pPr>
            <w:r w:rsidRPr="00D179CD">
              <w:rPr>
                <w:sz w:val="18"/>
                <w:szCs w:val="18"/>
              </w:rPr>
              <w:t>13,022</w:t>
            </w:r>
          </w:p>
        </w:tc>
        <w:tc>
          <w:tcPr>
            <w:tcW w:w="2256" w:type="dxa"/>
            <w:hideMark/>
          </w:tcPr>
          <w:p w14:paraId="1B2FB763" w14:textId="77777777" w:rsidR="00AC14E9" w:rsidRPr="00D179CD" w:rsidRDefault="00AC14E9" w:rsidP="002B6F92">
            <w:pPr>
              <w:pStyle w:val="NormalWeb"/>
              <w:rPr>
                <w:sz w:val="18"/>
                <w:szCs w:val="18"/>
              </w:rPr>
            </w:pPr>
            <w:r w:rsidRPr="00D179CD">
              <w:rPr>
                <w:sz w:val="18"/>
                <w:szCs w:val="18"/>
              </w:rPr>
              <w:t>2,580</w:t>
            </w:r>
          </w:p>
        </w:tc>
        <w:tc>
          <w:tcPr>
            <w:tcW w:w="2255" w:type="dxa"/>
            <w:hideMark/>
          </w:tcPr>
          <w:p w14:paraId="109B2124" w14:textId="77777777" w:rsidR="00AC14E9" w:rsidRPr="00D179CD" w:rsidRDefault="00AC14E9" w:rsidP="002B6F92">
            <w:pPr>
              <w:pStyle w:val="NormalWeb"/>
              <w:rPr>
                <w:sz w:val="18"/>
                <w:szCs w:val="18"/>
              </w:rPr>
            </w:pPr>
            <w:r w:rsidRPr="00D179CD">
              <w:rPr>
                <w:sz w:val="18"/>
                <w:szCs w:val="18"/>
              </w:rPr>
              <w:t>5,018</w:t>
            </w:r>
          </w:p>
        </w:tc>
        <w:tc>
          <w:tcPr>
            <w:tcW w:w="2256" w:type="dxa"/>
            <w:hideMark/>
          </w:tcPr>
          <w:p w14:paraId="2A532331" w14:textId="77777777" w:rsidR="00AC14E9" w:rsidRPr="00D179CD" w:rsidRDefault="00AC14E9" w:rsidP="002B6F92">
            <w:pPr>
              <w:pStyle w:val="NormalWeb"/>
              <w:rPr>
                <w:sz w:val="18"/>
                <w:szCs w:val="18"/>
              </w:rPr>
            </w:pPr>
            <w:r w:rsidRPr="00D179CD">
              <w:rPr>
                <w:sz w:val="18"/>
                <w:szCs w:val="18"/>
              </w:rPr>
              <w:t>3,251</w:t>
            </w:r>
          </w:p>
        </w:tc>
      </w:tr>
      <w:tr w:rsidR="00AC14E9" w:rsidRPr="00D179CD" w14:paraId="588CB40F" w14:textId="77777777" w:rsidTr="006403ED">
        <w:trPr>
          <w:cnfStyle w:val="000000010000" w:firstRow="0" w:lastRow="0" w:firstColumn="0" w:lastColumn="0" w:oddVBand="0" w:evenVBand="0" w:oddHBand="0" w:evenHBand="1" w:firstRowFirstColumn="0" w:firstRowLastColumn="0" w:lastRowFirstColumn="0" w:lastRowLastColumn="0"/>
          <w:divId w:val="1859464816"/>
        </w:trPr>
        <w:tc>
          <w:tcPr>
            <w:tcW w:w="1418" w:type="dxa"/>
            <w:hideMark/>
          </w:tcPr>
          <w:p w14:paraId="28FB9778" w14:textId="77777777" w:rsidR="00AC14E9" w:rsidRPr="00D179CD" w:rsidRDefault="00AC14E9" w:rsidP="006403ED">
            <w:pPr>
              <w:pStyle w:val="NormalWeb"/>
              <w:jc w:val="left"/>
              <w:rPr>
                <w:sz w:val="18"/>
                <w:szCs w:val="18"/>
              </w:rPr>
            </w:pPr>
            <w:r w:rsidRPr="00D179CD">
              <w:rPr>
                <w:sz w:val="18"/>
                <w:szCs w:val="18"/>
              </w:rPr>
              <w:t>Tas.</w:t>
            </w:r>
          </w:p>
        </w:tc>
        <w:tc>
          <w:tcPr>
            <w:tcW w:w="2255" w:type="dxa"/>
            <w:hideMark/>
          </w:tcPr>
          <w:p w14:paraId="56EE9C47" w14:textId="77777777" w:rsidR="00AC14E9" w:rsidRPr="00D179CD" w:rsidRDefault="00AC14E9" w:rsidP="002B6F92">
            <w:pPr>
              <w:pStyle w:val="NormalWeb"/>
              <w:rPr>
                <w:sz w:val="18"/>
                <w:szCs w:val="18"/>
              </w:rPr>
            </w:pPr>
            <w:r w:rsidRPr="00D179CD">
              <w:rPr>
                <w:sz w:val="18"/>
                <w:szCs w:val="18"/>
              </w:rPr>
              <w:t>206</w:t>
            </w:r>
          </w:p>
        </w:tc>
        <w:tc>
          <w:tcPr>
            <w:tcW w:w="2256" w:type="dxa"/>
            <w:hideMark/>
          </w:tcPr>
          <w:p w14:paraId="1AEE26CA" w14:textId="77777777" w:rsidR="00AC14E9" w:rsidRPr="00D179CD" w:rsidRDefault="00AC14E9" w:rsidP="002B6F92">
            <w:pPr>
              <w:pStyle w:val="NormalWeb"/>
              <w:rPr>
                <w:sz w:val="18"/>
                <w:szCs w:val="18"/>
              </w:rPr>
            </w:pPr>
            <w:r w:rsidRPr="00D179CD">
              <w:rPr>
                <w:sz w:val="18"/>
                <w:szCs w:val="18"/>
              </w:rPr>
              <w:t>10,572</w:t>
            </w:r>
          </w:p>
        </w:tc>
        <w:tc>
          <w:tcPr>
            <w:tcW w:w="2255" w:type="dxa"/>
            <w:hideMark/>
          </w:tcPr>
          <w:p w14:paraId="3D52C270" w14:textId="77777777" w:rsidR="00AC14E9" w:rsidRPr="00D179CD" w:rsidRDefault="00AC14E9" w:rsidP="002B6F92">
            <w:pPr>
              <w:pStyle w:val="NormalWeb"/>
              <w:rPr>
                <w:sz w:val="18"/>
                <w:szCs w:val="18"/>
              </w:rPr>
            </w:pPr>
            <w:r w:rsidRPr="00D179CD">
              <w:rPr>
                <w:sz w:val="18"/>
                <w:szCs w:val="18"/>
              </w:rPr>
              <w:t>6,088</w:t>
            </w:r>
          </w:p>
        </w:tc>
        <w:tc>
          <w:tcPr>
            <w:tcW w:w="2256" w:type="dxa"/>
            <w:hideMark/>
          </w:tcPr>
          <w:p w14:paraId="2AFA1F3A" w14:textId="77777777" w:rsidR="00AC14E9" w:rsidRPr="00D179CD" w:rsidRDefault="00AC14E9" w:rsidP="002B6F92">
            <w:pPr>
              <w:pStyle w:val="NormalWeb"/>
              <w:rPr>
                <w:sz w:val="18"/>
                <w:szCs w:val="18"/>
              </w:rPr>
            </w:pPr>
            <w:r w:rsidRPr="00D179CD">
              <w:rPr>
                <w:sz w:val="18"/>
                <w:szCs w:val="18"/>
              </w:rPr>
              <w:t>298</w:t>
            </w:r>
          </w:p>
        </w:tc>
      </w:tr>
      <w:tr w:rsidR="00AC14E9" w:rsidRPr="00D179CD" w14:paraId="7FF67EB5" w14:textId="77777777" w:rsidTr="006403ED">
        <w:trPr>
          <w:divId w:val="1859464816"/>
        </w:trPr>
        <w:tc>
          <w:tcPr>
            <w:tcW w:w="1418" w:type="dxa"/>
            <w:hideMark/>
          </w:tcPr>
          <w:p w14:paraId="28E481EF" w14:textId="77777777" w:rsidR="00AC14E9" w:rsidRPr="00D179CD" w:rsidRDefault="00AC14E9" w:rsidP="006403ED">
            <w:pPr>
              <w:pStyle w:val="NormalWeb"/>
              <w:jc w:val="left"/>
              <w:rPr>
                <w:sz w:val="18"/>
                <w:szCs w:val="18"/>
              </w:rPr>
            </w:pPr>
            <w:r w:rsidRPr="00D179CD">
              <w:rPr>
                <w:sz w:val="18"/>
                <w:szCs w:val="18"/>
              </w:rPr>
              <w:t>Vic.</w:t>
            </w:r>
          </w:p>
        </w:tc>
        <w:tc>
          <w:tcPr>
            <w:tcW w:w="2255" w:type="dxa"/>
            <w:hideMark/>
          </w:tcPr>
          <w:p w14:paraId="61598989" w14:textId="77777777" w:rsidR="00AC14E9" w:rsidRPr="00D179CD" w:rsidRDefault="00AC14E9" w:rsidP="002B6F92">
            <w:pPr>
              <w:pStyle w:val="NormalWeb"/>
              <w:rPr>
                <w:sz w:val="18"/>
                <w:szCs w:val="18"/>
              </w:rPr>
            </w:pPr>
            <w:r w:rsidRPr="00D179CD">
              <w:rPr>
                <w:sz w:val="18"/>
                <w:szCs w:val="18"/>
              </w:rPr>
              <w:t>20,719</w:t>
            </w:r>
          </w:p>
        </w:tc>
        <w:tc>
          <w:tcPr>
            <w:tcW w:w="2256" w:type="dxa"/>
            <w:hideMark/>
          </w:tcPr>
          <w:p w14:paraId="42FE3332" w14:textId="77777777" w:rsidR="00AC14E9" w:rsidRPr="00D179CD" w:rsidRDefault="00AC14E9" w:rsidP="002B6F92">
            <w:pPr>
              <w:pStyle w:val="NormalWeb"/>
              <w:rPr>
                <w:sz w:val="18"/>
                <w:szCs w:val="18"/>
              </w:rPr>
            </w:pPr>
            <w:r w:rsidRPr="00D179CD">
              <w:rPr>
                <w:sz w:val="18"/>
                <w:szCs w:val="18"/>
              </w:rPr>
              <w:t>11,725</w:t>
            </w:r>
          </w:p>
        </w:tc>
        <w:tc>
          <w:tcPr>
            <w:tcW w:w="2255" w:type="dxa"/>
            <w:hideMark/>
          </w:tcPr>
          <w:p w14:paraId="2CFEEA9E" w14:textId="77777777" w:rsidR="00AC14E9" w:rsidRPr="00D179CD" w:rsidRDefault="00AC14E9" w:rsidP="002B6F92">
            <w:pPr>
              <w:pStyle w:val="NormalWeb"/>
              <w:rPr>
                <w:sz w:val="18"/>
                <w:szCs w:val="18"/>
              </w:rPr>
            </w:pPr>
            <w:r w:rsidRPr="00D179CD">
              <w:rPr>
                <w:sz w:val="18"/>
                <w:szCs w:val="18"/>
              </w:rPr>
              <w:t>3,849</w:t>
            </w:r>
          </w:p>
        </w:tc>
        <w:tc>
          <w:tcPr>
            <w:tcW w:w="2256" w:type="dxa"/>
            <w:hideMark/>
          </w:tcPr>
          <w:p w14:paraId="4A7B86FD" w14:textId="77777777" w:rsidR="00AC14E9" w:rsidRPr="00D179CD" w:rsidRDefault="00AC14E9" w:rsidP="002B6F92">
            <w:pPr>
              <w:pStyle w:val="NormalWeb"/>
              <w:rPr>
                <w:sz w:val="18"/>
                <w:szCs w:val="18"/>
              </w:rPr>
            </w:pPr>
            <w:r w:rsidRPr="00D179CD">
              <w:rPr>
                <w:sz w:val="18"/>
                <w:szCs w:val="18"/>
              </w:rPr>
              <w:t>19</w:t>
            </w:r>
          </w:p>
        </w:tc>
      </w:tr>
      <w:tr w:rsidR="00AC14E9" w:rsidRPr="00D179CD" w14:paraId="33B6D616" w14:textId="77777777" w:rsidTr="006403ED">
        <w:trPr>
          <w:cnfStyle w:val="000000010000" w:firstRow="0" w:lastRow="0" w:firstColumn="0" w:lastColumn="0" w:oddVBand="0" w:evenVBand="0" w:oddHBand="0" w:evenHBand="1" w:firstRowFirstColumn="0" w:firstRowLastColumn="0" w:lastRowFirstColumn="0" w:lastRowLastColumn="0"/>
          <w:divId w:val="1859464816"/>
        </w:trPr>
        <w:tc>
          <w:tcPr>
            <w:tcW w:w="1418" w:type="dxa"/>
            <w:hideMark/>
          </w:tcPr>
          <w:p w14:paraId="2E67EE0D" w14:textId="77777777" w:rsidR="00AC14E9" w:rsidRPr="00D179CD" w:rsidRDefault="00AC14E9" w:rsidP="006403ED">
            <w:pPr>
              <w:pStyle w:val="NormalWeb"/>
              <w:jc w:val="left"/>
              <w:rPr>
                <w:sz w:val="18"/>
                <w:szCs w:val="18"/>
              </w:rPr>
            </w:pPr>
            <w:r w:rsidRPr="00D179CD">
              <w:rPr>
                <w:sz w:val="18"/>
                <w:szCs w:val="18"/>
              </w:rPr>
              <w:t>WA</w:t>
            </w:r>
          </w:p>
        </w:tc>
        <w:tc>
          <w:tcPr>
            <w:tcW w:w="2255" w:type="dxa"/>
            <w:hideMark/>
          </w:tcPr>
          <w:p w14:paraId="64242BC8" w14:textId="77777777" w:rsidR="00AC14E9" w:rsidRPr="00D179CD" w:rsidRDefault="00AC14E9" w:rsidP="002B6F92">
            <w:pPr>
              <w:pStyle w:val="NormalWeb"/>
              <w:rPr>
                <w:sz w:val="18"/>
                <w:szCs w:val="18"/>
              </w:rPr>
            </w:pPr>
            <w:r w:rsidRPr="00D179CD">
              <w:rPr>
                <w:sz w:val="18"/>
                <w:szCs w:val="18"/>
              </w:rPr>
              <w:t>32,081</w:t>
            </w:r>
          </w:p>
        </w:tc>
        <w:tc>
          <w:tcPr>
            <w:tcW w:w="2256" w:type="dxa"/>
            <w:hideMark/>
          </w:tcPr>
          <w:p w14:paraId="5AB0874C" w14:textId="77777777" w:rsidR="00AC14E9" w:rsidRPr="00D179CD" w:rsidRDefault="00AC14E9" w:rsidP="002B6F92">
            <w:pPr>
              <w:pStyle w:val="NormalWeb"/>
              <w:rPr>
                <w:sz w:val="18"/>
                <w:szCs w:val="18"/>
              </w:rPr>
            </w:pPr>
            <w:r w:rsidRPr="00D179CD">
              <w:rPr>
                <w:sz w:val="18"/>
                <w:szCs w:val="18"/>
              </w:rPr>
              <w:t>4,448</w:t>
            </w:r>
          </w:p>
        </w:tc>
        <w:tc>
          <w:tcPr>
            <w:tcW w:w="2255" w:type="dxa"/>
            <w:hideMark/>
          </w:tcPr>
          <w:p w14:paraId="4143612D" w14:textId="77777777" w:rsidR="00AC14E9" w:rsidRPr="00D179CD" w:rsidRDefault="00AC14E9" w:rsidP="002B6F92">
            <w:pPr>
              <w:pStyle w:val="NormalWeb"/>
              <w:rPr>
                <w:sz w:val="18"/>
                <w:szCs w:val="18"/>
              </w:rPr>
            </w:pPr>
            <w:r w:rsidRPr="00D179CD">
              <w:rPr>
                <w:sz w:val="18"/>
                <w:szCs w:val="18"/>
              </w:rPr>
              <w:t>7,667</w:t>
            </w:r>
          </w:p>
        </w:tc>
        <w:tc>
          <w:tcPr>
            <w:tcW w:w="2256" w:type="dxa"/>
            <w:hideMark/>
          </w:tcPr>
          <w:p w14:paraId="50F3CAC5" w14:textId="77777777" w:rsidR="00AC14E9" w:rsidRPr="00D179CD" w:rsidRDefault="00AC14E9" w:rsidP="002B6F92">
            <w:pPr>
              <w:pStyle w:val="NormalWeb"/>
              <w:rPr>
                <w:sz w:val="18"/>
                <w:szCs w:val="18"/>
              </w:rPr>
            </w:pPr>
            <w:r w:rsidRPr="00D179CD">
              <w:rPr>
                <w:sz w:val="18"/>
                <w:szCs w:val="18"/>
              </w:rPr>
              <w:t>16,410</w:t>
            </w:r>
          </w:p>
        </w:tc>
      </w:tr>
      <w:tr w:rsidR="00AC14E9" w:rsidRPr="007E0B67" w14:paraId="433A75E7" w14:textId="77777777" w:rsidTr="006403ED">
        <w:trPr>
          <w:divId w:val="1859464816"/>
        </w:trPr>
        <w:tc>
          <w:tcPr>
            <w:tcW w:w="1418" w:type="dxa"/>
            <w:shd w:val="clear" w:color="auto" w:fill="F7ECDD"/>
            <w:hideMark/>
          </w:tcPr>
          <w:p w14:paraId="083FE0C3" w14:textId="77777777" w:rsidR="00AC14E9" w:rsidRPr="007E0B67" w:rsidRDefault="00AC14E9" w:rsidP="006403ED">
            <w:pPr>
              <w:pStyle w:val="NormalWeb"/>
              <w:jc w:val="left"/>
              <w:rPr>
                <w:b/>
                <w:bCs/>
                <w:sz w:val="18"/>
                <w:szCs w:val="18"/>
              </w:rPr>
            </w:pPr>
            <w:r w:rsidRPr="007E0B67">
              <w:rPr>
                <w:b/>
                <w:bCs/>
                <w:sz w:val="18"/>
                <w:szCs w:val="18"/>
              </w:rPr>
              <w:t>Australia</w:t>
            </w:r>
          </w:p>
        </w:tc>
        <w:tc>
          <w:tcPr>
            <w:tcW w:w="2255" w:type="dxa"/>
            <w:shd w:val="clear" w:color="auto" w:fill="F7ECDD"/>
            <w:hideMark/>
          </w:tcPr>
          <w:p w14:paraId="159E595B" w14:textId="77777777" w:rsidR="00AC14E9" w:rsidRPr="007E0B67" w:rsidRDefault="00AC14E9" w:rsidP="002B6F92">
            <w:pPr>
              <w:pStyle w:val="NormalWeb"/>
              <w:rPr>
                <w:b/>
                <w:bCs/>
                <w:sz w:val="18"/>
                <w:szCs w:val="18"/>
              </w:rPr>
            </w:pPr>
            <w:r w:rsidRPr="007E0B67">
              <w:rPr>
                <w:b/>
                <w:bCs/>
                <w:sz w:val="18"/>
                <w:szCs w:val="18"/>
              </w:rPr>
              <w:t>188,668</w:t>
            </w:r>
          </w:p>
        </w:tc>
        <w:tc>
          <w:tcPr>
            <w:tcW w:w="2256" w:type="dxa"/>
            <w:shd w:val="clear" w:color="auto" w:fill="F7ECDD"/>
            <w:hideMark/>
          </w:tcPr>
          <w:p w14:paraId="76D6BA98" w14:textId="77777777" w:rsidR="00AC14E9" w:rsidRPr="007E0B67" w:rsidRDefault="00AC14E9" w:rsidP="002B6F92">
            <w:pPr>
              <w:pStyle w:val="NormalWeb"/>
              <w:rPr>
                <w:b/>
                <w:bCs/>
                <w:sz w:val="18"/>
                <w:szCs w:val="18"/>
              </w:rPr>
            </w:pPr>
            <w:r w:rsidRPr="007E0B67">
              <w:rPr>
                <w:b/>
                <w:bCs/>
                <w:sz w:val="18"/>
                <w:szCs w:val="18"/>
              </w:rPr>
              <w:t>100,219</w:t>
            </w:r>
          </w:p>
        </w:tc>
        <w:tc>
          <w:tcPr>
            <w:tcW w:w="2255" w:type="dxa"/>
            <w:shd w:val="clear" w:color="auto" w:fill="F7ECDD"/>
            <w:hideMark/>
          </w:tcPr>
          <w:p w14:paraId="26C13E73" w14:textId="77777777" w:rsidR="00AC14E9" w:rsidRPr="007E0B67" w:rsidRDefault="00AC14E9" w:rsidP="002B6F92">
            <w:pPr>
              <w:pStyle w:val="NormalWeb"/>
              <w:rPr>
                <w:b/>
                <w:bCs/>
                <w:sz w:val="18"/>
                <w:szCs w:val="18"/>
              </w:rPr>
            </w:pPr>
            <w:r w:rsidRPr="007E0B67">
              <w:rPr>
                <w:b/>
                <w:bCs/>
                <w:sz w:val="18"/>
                <w:szCs w:val="18"/>
              </w:rPr>
              <w:t>77,553</w:t>
            </w:r>
          </w:p>
        </w:tc>
        <w:tc>
          <w:tcPr>
            <w:tcW w:w="2256" w:type="dxa"/>
            <w:shd w:val="clear" w:color="auto" w:fill="F7ECDD"/>
            <w:hideMark/>
          </w:tcPr>
          <w:p w14:paraId="5E858489" w14:textId="77777777" w:rsidR="00AC14E9" w:rsidRPr="007E0B67" w:rsidRDefault="00AC14E9" w:rsidP="002B6F92">
            <w:pPr>
              <w:pStyle w:val="NormalWeb"/>
              <w:rPr>
                <w:b/>
                <w:bCs/>
                <w:sz w:val="18"/>
                <w:szCs w:val="18"/>
              </w:rPr>
            </w:pPr>
            <w:r w:rsidRPr="007E0B67">
              <w:rPr>
                <w:b/>
                <w:bCs/>
                <w:sz w:val="18"/>
                <w:szCs w:val="18"/>
              </w:rPr>
              <w:t>51,758</w:t>
            </w:r>
          </w:p>
        </w:tc>
      </w:tr>
    </w:tbl>
    <w:p w14:paraId="34C9FB9B" w14:textId="77777777" w:rsidR="00AC14E9" w:rsidRDefault="00AC14E9" w:rsidP="00AC14E9">
      <w:pPr>
        <w:pStyle w:val="CDIfootnotes"/>
        <w:divId w:val="1859464816"/>
        <w:rPr>
          <w:lang w:val="en-GB"/>
        </w:rPr>
      </w:pPr>
      <w:r>
        <w:rPr>
          <w:lang w:val="en-GB"/>
        </w:rPr>
        <w:t>a</w:t>
      </w:r>
      <w:r>
        <w:rPr>
          <w:lang w:val="en-GB"/>
        </w:rPr>
        <w:tab/>
        <w:t>Source: NNDSS extract from 26 September 2023 for cases with an illness onset from 15 December 2021 to 27 August 2023. Excludes cases with an overseas place of residence, and where place of residence is unknown.</w:t>
      </w:r>
    </w:p>
    <w:p w14:paraId="43C6373C" w14:textId="77777777" w:rsidR="00AC14E9" w:rsidRDefault="00AC14E9" w:rsidP="00AC14E9">
      <w:pPr>
        <w:pStyle w:val="CDIfootnotes"/>
        <w:divId w:val="1859464816"/>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641CF0B" w14:textId="77777777" w:rsidR="00AC14E9" w:rsidRDefault="00AC14E9" w:rsidP="00AC14E9">
      <w:pPr>
        <w:pStyle w:val="CDIfootnotes"/>
        <w:divId w:val="1859464816"/>
        <w:rPr>
          <w:lang w:val="en-GB"/>
        </w:rPr>
      </w:pPr>
      <w:r>
        <w:rPr>
          <w:lang w:val="en-GB"/>
        </w:rPr>
        <w:t>c</w:t>
      </w:r>
      <w:r>
        <w:rPr>
          <w:lang w:val="en-GB"/>
        </w:rP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1F2B7ADF" w14:textId="64AAFABD" w:rsidR="00AC14E9" w:rsidRPr="00AC14E9" w:rsidRDefault="00AC14E9" w:rsidP="00AC14E9">
      <w:pPr>
        <w:pStyle w:val="CDIfootnotes"/>
        <w:divId w:val="1859464816"/>
        <w:rPr>
          <w:lang w:val="en-GB"/>
        </w:rPr>
      </w:pPr>
      <w:r>
        <w:rPr>
          <w:lang w:val="en-GB"/>
        </w:rPr>
        <w:t>d</w:t>
      </w:r>
      <w:r>
        <w:rPr>
          <w:lang w:val="en-GB"/>
        </w:rPr>
        <w:tab/>
        <w:t>‘Remote’ here also includes areas classified as ‘very remote’.</w:t>
      </w:r>
    </w:p>
    <w:p w14:paraId="1DAC1E6F" w14:textId="5B4FCAFF" w:rsidR="002C04FB" w:rsidRDefault="002C04FB" w:rsidP="008271D2">
      <w:pPr>
        <w:divId w:val="1859464816"/>
      </w:pPr>
      <w:r>
        <w:t xml:space="preserve">Of the COVID-19 cases notified among Aboriginal and Torres Strait Islander people from 15 December 2021 to date, and where location of residence was known, 54.9% (229,530/418,198) lived in a regional or remote area (Table 3). Most cases reported in outer regional and remote areas since the start of the Omicron wave </w:t>
      </w:r>
      <w:proofErr w:type="gramStart"/>
      <w:r>
        <w:t>were diagnosed</w:t>
      </w:r>
      <w:proofErr w:type="gramEnd"/>
      <w:r>
        <w:t xml:space="preserve"> by rapid antigen test (RAT), at 71.4% (55,390/77,553) and 72.4% (37,471/51,758),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6F184AB5" w14:textId="2D3388AB" w:rsidR="002C04FB" w:rsidRDefault="002C04FB" w:rsidP="008271D2">
      <w:pPr>
        <w:divId w:val="1859464816"/>
      </w:pPr>
      <w:r>
        <w:lastRenderedPageBreak/>
        <w:t xml:space="preserve">Nationally, there have been 425 COVID-19 associated deaths reported in Aboriginal and Torres Strait Islander people from the start of the pandemic to 27 August 2023. This </w:t>
      </w:r>
      <w:proofErr w:type="gramStart"/>
      <w:r>
        <w:t>comprises</w:t>
      </w:r>
      <w:proofErr w:type="gramEnd"/>
      <w:r>
        <w:t xml:space="preserve"> 141 from New South Wales; 128 from Queensland; 58 from the Northern Territory; 53 from Western Australia; 25 from South Australia; 16 from Victoria; and two each from the Australian Capital Territory and Tasmania. Additionally, 731 Aboriginal and Torres Strait Islander cases have </w:t>
      </w:r>
      <w:proofErr w:type="gramStart"/>
      <w:r>
        <w:t>been admitted</w:t>
      </w:r>
      <w:proofErr w:type="gramEnd"/>
      <w:r>
        <w:t xml:space="preserve"> to ICUs nationally. The overall population rate of severe COVID-19 cases (measured as those who were admitted to ICU or died) in Aboriginal and Torres Strait Islander people during the fifth Omicron wave (11.3 per 100,000 population) was lower than the rate </w:t>
      </w:r>
      <w:proofErr w:type="gramStart"/>
      <w:r>
        <w:t>observed</w:t>
      </w:r>
      <w:proofErr w:type="gramEnd"/>
      <w:r>
        <w:t xml:space="preserve"> during the fourth Omicron wave (14.2 per 100,000 population; Table 4). It should be noted that ICU status in NNDSS is </w:t>
      </w:r>
      <w:proofErr w:type="gramStart"/>
      <w:r>
        <w:t>likely incomplete</w:t>
      </w:r>
      <w:proofErr w:type="gramEnd"/>
      <w:r>
        <w:t>.</w:t>
      </w:r>
    </w:p>
    <w:p w14:paraId="2D89BCDA" w14:textId="77777777" w:rsidR="00EC2944" w:rsidRPr="005231E7" w:rsidRDefault="00EC2944" w:rsidP="00EC2944">
      <w:pPr>
        <w:pStyle w:val="CDIFigures"/>
        <w:divId w:val="1859464816"/>
      </w:pPr>
      <w:r w:rsidRPr="005231E7">
        <w:rPr>
          <w:rStyle w:val="Strong"/>
          <w:b/>
          <w:bCs w:val="0"/>
        </w:rPr>
        <w:t xml:space="preserve">Table 4: Age-specific rates of COVID-19 cases by highest level of illness severity (admitted to ICU and/or died) in Aboriginal and Torres Strait Islander people, Australia, 1 January 2020 to 13 August </w:t>
      </w:r>
      <w:proofErr w:type="gramStart"/>
      <w:r w:rsidRPr="005231E7">
        <w:rPr>
          <w:rStyle w:val="Strong"/>
          <w:b/>
          <w:bCs w:val="0"/>
        </w:rPr>
        <w:t>2023</w:t>
      </w:r>
      <w:r w:rsidRPr="005231E7">
        <w:rPr>
          <w:rStyle w:val="Strong"/>
          <w:b/>
          <w:bCs w:val="0"/>
          <w:vertAlign w:val="superscript"/>
        </w:rPr>
        <w:t>a</w:t>
      </w:r>
      <w:proofErr w:type="gramEnd"/>
    </w:p>
    <w:tbl>
      <w:tblPr>
        <w:tblStyle w:val="CDI-StandardTable"/>
        <w:tblW w:w="0" w:type="auto"/>
        <w:tblLook w:val="04A0" w:firstRow="1" w:lastRow="0" w:firstColumn="1" w:lastColumn="0" w:noHBand="0" w:noVBand="1"/>
        <w:tblDescription w:val="Table 4 summarises the age-specific rates of severe illness (defined as PCR-confirmed and RAT probable cases admitted to ICU and/or died) among Aboriginal and Torres Strait Islander people during the fifth Omicron wave (1 March – 13 August 2023); during the fourth Omicron wave (24 October 2022 – 28 February 2023); during the overall Omicron wave to date (15 December 2021 – 27 August 2023); and for the pandemic to date (commencing 1 January 2020). For the pandemic to date, the overall rate of severe illness among Aboriginal and Torres Strait Islander people is 110.0 cases per 100,000 population; for the Omicron wave to date, the rate of severe illness is 96.0 cases per 100,000 population; for the fourth and fifth Omicron waves, the overall severe-illness rates are respectively 14.2 and 11.3 cases per 100,000 population. Within each wave and across the pandemic to date, the severe-illness rate has consistently been highest among Aboriginal and Torres Strait Islander people aged 60 years and over, while within the overall Omicron wave and the pandemic to date, the severe-illness rate has been lowest in those aged 0–9 and 10–19 years and has progressively increased with age in each ten-year age group. Within the fifth Omicron wave, the lowest severe-illness rate in Aboriginal and Torres Strait Islander people has been among those aged 0–9 years (0.9 cases per 100,000 population)."/>
      </w:tblPr>
      <w:tblGrid>
        <w:gridCol w:w="1560"/>
        <w:gridCol w:w="2220"/>
        <w:gridCol w:w="2220"/>
        <w:gridCol w:w="2220"/>
        <w:gridCol w:w="2220"/>
      </w:tblGrid>
      <w:tr w:rsidR="00EC2944" w:rsidRPr="00ED7C75" w14:paraId="55343A79" w14:textId="77777777" w:rsidTr="00490701">
        <w:trPr>
          <w:cnfStyle w:val="100000000000" w:firstRow="1" w:lastRow="0" w:firstColumn="0" w:lastColumn="0" w:oddVBand="0" w:evenVBand="0" w:oddHBand="0" w:evenHBand="0" w:firstRowFirstColumn="0" w:firstRowLastColumn="0" w:lastRowFirstColumn="0" w:lastRowLastColumn="0"/>
          <w:divId w:val="1859464816"/>
        </w:trPr>
        <w:tc>
          <w:tcPr>
            <w:tcW w:w="1560" w:type="dxa"/>
            <w:hideMark/>
          </w:tcPr>
          <w:p w14:paraId="181ECF3D" w14:textId="77777777" w:rsidR="00EC2944" w:rsidRPr="00ED7C75" w:rsidRDefault="00EC2944" w:rsidP="00490701">
            <w:pPr>
              <w:pStyle w:val="NormalWeb"/>
              <w:jc w:val="left"/>
              <w:rPr>
                <w:sz w:val="18"/>
                <w:szCs w:val="18"/>
              </w:rPr>
            </w:pPr>
            <w:r w:rsidRPr="00ED7C75">
              <w:rPr>
                <w:sz w:val="18"/>
                <w:szCs w:val="18"/>
              </w:rPr>
              <w:t>Age group (years)</w:t>
            </w:r>
          </w:p>
        </w:tc>
        <w:tc>
          <w:tcPr>
            <w:tcW w:w="2220" w:type="dxa"/>
            <w:hideMark/>
          </w:tcPr>
          <w:p w14:paraId="71011B0B" w14:textId="7C88DA0F" w:rsidR="00EC2944" w:rsidRPr="00ED7C75" w:rsidRDefault="00EC2944" w:rsidP="002B6F92">
            <w:pPr>
              <w:pStyle w:val="NormalWeb"/>
              <w:rPr>
                <w:sz w:val="18"/>
                <w:szCs w:val="18"/>
              </w:rPr>
            </w:pPr>
            <w:r w:rsidRPr="00ED7C75">
              <w:rPr>
                <w:sz w:val="18"/>
                <w:szCs w:val="18"/>
              </w:rPr>
              <w:t>Fifth Omicron wave</w:t>
            </w:r>
            <w:r w:rsidRPr="00ED7C75">
              <w:rPr>
                <w:sz w:val="18"/>
                <w:szCs w:val="18"/>
              </w:rPr>
              <w:br/>
              <w:t>1 March – 13 August 2023</w:t>
            </w:r>
            <w:r w:rsidR="00E13DF0">
              <w:rPr>
                <w:sz w:val="18"/>
                <w:szCs w:val="18"/>
              </w:rPr>
              <w:t xml:space="preserve"> </w:t>
            </w:r>
            <w:r w:rsidRPr="00E13DF0">
              <w:rPr>
                <w:sz w:val="18"/>
                <w:szCs w:val="18"/>
                <w:vertAlign w:val="superscript"/>
              </w:rPr>
              <w:t>b</w:t>
            </w:r>
          </w:p>
        </w:tc>
        <w:tc>
          <w:tcPr>
            <w:tcW w:w="2220" w:type="dxa"/>
            <w:hideMark/>
          </w:tcPr>
          <w:p w14:paraId="52776490" w14:textId="77777777" w:rsidR="00EC2944" w:rsidRPr="00ED7C75" w:rsidRDefault="00EC2944" w:rsidP="002B6F92">
            <w:pPr>
              <w:pStyle w:val="NormalWeb"/>
              <w:rPr>
                <w:sz w:val="18"/>
                <w:szCs w:val="18"/>
              </w:rPr>
            </w:pPr>
            <w:r w:rsidRPr="00ED7C75">
              <w:rPr>
                <w:sz w:val="18"/>
                <w:szCs w:val="18"/>
              </w:rPr>
              <w:t>Fourth Omicron wave</w:t>
            </w:r>
            <w:r w:rsidRPr="00ED7C75">
              <w:rPr>
                <w:sz w:val="18"/>
                <w:szCs w:val="18"/>
              </w:rPr>
              <w:br/>
              <w:t>24 October 2022 – 28 February 2023</w:t>
            </w:r>
          </w:p>
        </w:tc>
        <w:tc>
          <w:tcPr>
            <w:tcW w:w="2220" w:type="dxa"/>
            <w:hideMark/>
          </w:tcPr>
          <w:p w14:paraId="4959D3FC" w14:textId="77777777" w:rsidR="00EC2944" w:rsidRPr="00ED7C75" w:rsidRDefault="00EC2944" w:rsidP="002B6F92">
            <w:pPr>
              <w:pStyle w:val="NormalWeb"/>
              <w:rPr>
                <w:sz w:val="18"/>
                <w:szCs w:val="18"/>
              </w:rPr>
            </w:pPr>
            <w:r w:rsidRPr="00ED7C75">
              <w:rPr>
                <w:sz w:val="18"/>
                <w:szCs w:val="18"/>
              </w:rPr>
              <w:t>Omicron wave to date</w:t>
            </w:r>
            <w:r w:rsidRPr="00ED7C75">
              <w:rPr>
                <w:sz w:val="18"/>
                <w:szCs w:val="18"/>
              </w:rPr>
              <w:br/>
              <w:t>15 December 2021</w:t>
            </w:r>
            <w:r w:rsidRPr="00ED7C75">
              <w:rPr>
                <w:sz w:val="18"/>
                <w:szCs w:val="18"/>
              </w:rPr>
              <w:br/>
              <w:t>– 27 August 2023</w:t>
            </w:r>
          </w:p>
        </w:tc>
        <w:tc>
          <w:tcPr>
            <w:tcW w:w="2220" w:type="dxa"/>
            <w:hideMark/>
          </w:tcPr>
          <w:p w14:paraId="16264510" w14:textId="77777777" w:rsidR="00EC2944" w:rsidRPr="00ED7C75" w:rsidRDefault="00EC2944" w:rsidP="002B6F92">
            <w:pPr>
              <w:pStyle w:val="NormalWeb"/>
              <w:rPr>
                <w:sz w:val="18"/>
                <w:szCs w:val="18"/>
              </w:rPr>
            </w:pPr>
            <w:r w:rsidRPr="00ED7C75">
              <w:rPr>
                <w:sz w:val="18"/>
                <w:szCs w:val="18"/>
              </w:rPr>
              <w:t>Pandemic to date</w:t>
            </w:r>
            <w:r w:rsidRPr="00ED7C75">
              <w:rPr>
                <w:sz w:val="18"/>
                <w:szCs w:val="18"/>
              </w:rPr>
              <w:br/>
              <w:t>1 January 2020</w:t>
            </w:r>
            <w:r w:rsidRPr="00ED7C75">
              <w:rPr>
                <w:sz w:val="18"/>
                <w:szCs w:val="18"/>
              </w:rPr>
              <w:br/>
              <w:t>– 27 August 2023</w:t>
            </w:r>
          </w:p>
        </w:tc>
      </w:tr>
      <w:tr w:rsidR="00EC2944" w:rsidRPr="00ED7C75" w14:paraId="2A3B6AD6" w14:textId="77777777" w:rsidTr="00490701">
        <w:trPr>
          <w:divId w:val="1859464816"/>
        </w:trPr>
        <w:tc>
          <w:tcPr>
            <w:tcW w:w="1560" w:type="dxa"/>
            <w:hideMark/>
          </w:tcPr>
          <w:p w14:paraId="4FB40E9F" w14:textId="77777777" w:rsidR="00EC2944" w:rsidRPr="00ED7C75" w:rsidRDefault="00EC2944" w:rsidP="00490701">
            <w:pPr>
              <w:pStyle w:val="NormalWeb"/>
              <w:jc w:val="left"/>
              <w:rPr>
                <w:sz w:val="18"/>
                <w:szCs w:val="18"/>
              </w:rPr>
            </w:pPr>
            <w:r w:rsidRPr="00ED7C75">
              <w:rPr>
                <w:sz w:val="18"/>
                <w:szCs w:val="18"/>
              </w:rPr>
              <w:t>0–9</w:t>
            </w:r>
          </w:p>
        </w:tc>
        <w:tc>
          <w:tcPr>
            <w:tcW w:w="2220" w:type="dxa"/>
            <w:hideMark/>
          </w:tcPr>
          <w:p w14:paraId="49A1BB5C" w14:textId="77777777" w:rsidR="00EC2944" w:rsidRPr="00ED7C75" w:rsidRDefault="00EC2944" w:rsidP="002B6F92">
            <w:pPr>
              <w:pStyle w:val="NormalWeb"/>
              <w:rPr>
                <w:sz w:val="18"/>
                <w:szCs w:val="18"/>
              </w:rPr>
            </w:pPr>
            <w:r w:rsidRPr="00ED7C75">
              <w:rPr>
                <w:sz w:val="18"/>
                <w:szCs w:val="18"/>
              </w:rPr>
              <w:t>0.9</w:t>
            </w:r>
          </w:p>
        </w:tc>
        <w:tc>
          <w:tcPr>
            <w:tcW w:w="2220" w:type="dxa"/>
            <w:hideMark/>
          </w:tcPr>
          <w:p w14:paraId="5C9D8AD7" w14:textId="77777777" w:rsidR="00EC2944" w:rsidRPr="00ED7C75" w:rsidRDefault="00EC2944" w:rsidP="002B6F92">
            <w:pPr>
              <w:pStyle w:val="NormalWeb"/>
              <w:rPr>
                <w:sz w:val="18"/>
                <w:szCs w:val="18"/>
              </w:rPr>
            </w:pPr>
            <w:r w:rsidRPr="00ED7C75">
              <w:rPr>
                <w:sz w:val="18"/>
                <w:szCs w:val="18"/>
              </w:rPr>
              <w:t>4.7</w:t>
            </w:r>
          </w:p>
        </w:tc>
        <w:tc>
          <w:tcPr>
            <w:tcW w:w="2220" w:type="dxa"/>
            <w:hideMark/>
          </w:tcPr>
          <w:p w14:paraId="22E452D1" w14:textId="77777777" w:rsidR="00EC2944" w:rsidRPr="00ED7C75" w:rsidRDefault="00EC2944" w:rsidP="002B6F92">
            <w:pPr>
              <w:pStyle w:val="NormalWeb"/>
              <w:rPr>
                <w:sz w:val="18"/>
                <w:szCs w:val="18"/>
              </w:rPr>
            </w:pPr>
            <w:r w:rsidRPr="00ED7C75">
              <w:rPr>
                <w:sz w:val="18"/>
                <w:szCs w:val="18"/>
              </w:rPr>
              <w:t>21.4</w:t>
            </w:r>
          </w:p>
        </w:tc>
        <w:tc>
          <w:tcPr>
            <w:tcW w:w="2220" w:type="dxa"/>
            <w:hideMark/>
          </w:tcPr>
          <w:p w14:paraId="2C49E74E" w14:textId="77777777" w:rsidR="00EC2944" w:rsidRPr="00ED7C75" w:rsidRDefault="00EC2944" w:rsidP="002B6F92">
            <w:pPr>
              <w:pStyle w:val="NormalWeb"/>
              <w:rPr>
                <w:sz w:val="18"/>
                <w:szCs w:val="18"/>
              </w:rPr>
            </w:pPr>
            <w:r w:rsidRPr="00ED7C75">
              <w:rPr>
                <w:sz w:val="18"/>
                <w:szCs w:val="18"/>
              </w:rPr>
              <w:t>22.3</w:t>
            </w:r>
          </w:p>
        </w:tc>
      </w:tr>
      <w:tr w:rsidR="00EC2944" w:rsidRPr="00ED7C75" w14:paraId="7E077452" w14:textId="77777777" w:rsidTr="00490701">
        <w:trPr>
          <w:cnfStyle w:val="000000010000" w:firstRow="0" w:lastRow="0" w:firstColumn="0" w:lastColumn="0" w:oddVBand="0" w:evenVBand="0" w:oddHBand="0" w:evenHBand="1" w:firstRowFirstColumn="0" w:firstRowLastColumn="0" w:lastRowFirstColumn="0" w:lastRowLastColumn="0"/>
          <w:divId w:val="1859464816"/>
        </w:trPr>
        <w:tc>
          <w:tcPr>
            <w:tcW w:w="1560" w:type="dxa"/>
            <w:hideMark/>
          </w:tcPr>
          <w:p w14:paraId="447E62DE" w14:textId="77777777" w:rsidR="00EC2944" w:rsidRPr="00ED7C75" w:rsidRDefault="00EC2944" w:rsidP="00490701">
            <w:pPr>
              <w:pStyle w:val="NormalWeb"/>
              <w:jc w:val="left"/>
              <w:rPr>
                <w:sz w:val="18"/>
                <w:szCs w:val="18"/>
              </w:rPr>
            </w:pPr>
            <w:r w:rsidRPr="00ED7C75">
              <w:rPr>
                <w:sz w:val="18"/>
                <w:szCs w:val="18"/>
              </w:rPr>
              <w:t>10–19</w:t>
            </w:r>
          </w:p>
        </w:tc>
        <w:tc>
          <w:tcPr>
            <w:tcW w:w="2220" w:type="dxa"/>
            <w:hideMark/>
          </w:tcPr>
          <w:p w14:paraId="3FA3B14B" w14:textId="77777777" w:rsidR="00EC2944" w:rsidRPr="00ED7C75" w:rsidRDefault="00EC2944" w:rsidP="002B6F92">
            <w:pPr>
              <w:pStyle w:val="NormalWeb"/>
              <w:rPr>
                <w:sz w:val="18"/>
                <w:szCs w:val="18"/>
              </w:rPr>
            </w:pPr>
            <w:r w:rsidRPr="00ED7C75">
              <w:rPr>
                <w:sz w:val="18"/>
                <w:szCs w:val="18"/>
              </w:rPr>
              <w:t>2.4</w:t>
            </w:r>
          </w:p>
        </w:tc>
        <w:tc>
          <w:tcPr>
            <w:tcW w:w="2220" w:type="dxa"/>
            <w:hideMark/>
          </w:tcPr>
          <w:p w14:paraId="05D57180" w14:textId="77777777" w:rsidR="00EC2944" w:rsidRPr="00ED7C75" w:rsidRDefault="00EC2944" w:rsidP="002B6F92">
            <w:pPr>
              <w:pStyle w:val="NormalWeb"/>
              <w:rPr>
                <w:sz w:val="18"/>
                <w:szCs w:val="18"/>
              </w:rPr>
            </w:pPr>
            <w:r w:rsidRPr="00ED7C75">
              <w:rPr>
                <w:sz w:val="18"/>
                <w:szCs w:val="18"/>
              </w:rPr>
              <w:t>1.4</w:t>
            </w:r>
          </w:p>
        </w:tc>
        <w:tc>
          <w:tcPr>
            <w:tcW w:w="2220" w:type="dxa"/>
            <w:hideMark/>
          </w:tcPr>
          <w:p w14:paraId="686FFA83" w14:textId="77777777" w:rsidR="00EC2944" w:rsidRPr="00ED7C75" w:rsidRDefault="00EC2944" w:rsidP="002B6F92">
            <w:pPr>
              <w:pStyle w:val="NormalWeb"/>
              <w:rPr>
                <w:sz w:val="18"/>
                <w:szCs w:val="18"/>
              </w:rPr>
            </w:pPr>
            <w:r w:rsidRPr="00ED7C75">
              <w:rPr>
                <w:sz w:val="18"/>
                <w:szCs w:val="18"/>
              </w:rPr>
              <w:t>19.3</w:t>
            </w:r>
          </w:p>
        </w:tc>
        <w:tc>
          <w:tcPr>
            <w:tcW w:w="2220" w:type="dxa"/>
            <w:hideMark/>
          </w:tcPr>
          <w:p w14:paraId="2AEA6A94" w14:textId="77777777" w:rsidR="00EC2944" w:rsidRPr="00ED7C75" w:rsidRDefault="00EC2944" w:rsidP="002B6F92">
            <w:pPr>
              <w:pStyle w:val="NormalWeb"/>
              <w:rPr>
                <w:sz w:val="18"/>
                <w:szCs w:val="18"/>
              </w:rPr>
            </w:pPr>
            <w:r w:rsidRPr="00ED7C75">
              <w:rPr>
                <w:sz w:val="18"/>
                <w:szCs w:val="18"/>
              </w:rPr>
              <w:t>24.2</w:t>
            </w:r>
          </w:p>
        </w:tc>
      </w:tr>
      <w:tr w:rsidR="00EC2944" w:rsidRPr="00ED7C75" w14:paraId="216D3B76" w14:textId="77777777" w:rsidTr="00490701">
        <w:trPr>
          <w:divId w:val="1859464816"/>
        </w:trPr>
        <w:tc>
          <w:tcPr>
            <w:tcW w:w="1560" w:type="dxa"/>
            <w:hideMark/>
          </w:tcPr>
          <w:p w14:paraId="7F0675B5" w14:textId="77777777" w:rsidR="00EC2944" w:rsidRPr="00ED7C75" w:rsidRDefault="00EC2944" w:rsidP="00490701">
            <w:pPr>
              <w:pStyle w:val="NormalWeb"/>
              <w:jc w:val="left"/>
              <w:rPr>
                <w:sz w:val="18"/>
                <w:szCs w:val="18"/>
              </w:rPr>
            </w:pPr>
            <w:r w:rsidRPr="00ED7C75">
              <w:rPr>
                <w:sz w:val="18"/>
                <w:szCs w:val="18"/>
              </w:rPr>
              <w:t>20–29</w:t>
            </w:r>
          </w:p>
        </w:tc>
        <w:tc>
          <w:tcPr>
            <w:tcW w:w="2220" w:type="dxa"/>
            <w:hideMark/>
          </w:tcPr>
          <w:p w14:paraId="35DE8DC7" w14:textId="77777777" w:rsidR="00EC2944" w:rsidRPr="00ED7C75" w:rsidRDefault="00EC2944" w:rsidP="002B6F92">
            <w:pPr>
              <w:pStyle w:val="NormalWeb"/>
              <w:rPr>
                <w:sz w:val="18"/>
                <w:szCs w:val="18"/>
              </w:rPr>
            </w:pPr>
            <w:r w:rsidRPr="00ED7C75">
              <w:rPr>
                <w:sz w:val="18"/>
                <w:szCs w:val="18"/>
              </w:rPr>
              <w:t>2.4</w:t>
            </w:r>
          </w:p>
        </w:tc>
        <w:tc>
          <w:tcPr>
            <w:tcW w:w="2220" w:type="dxa"/>
            <w:hideMark/>
          </w:tcPr>
          <w:p w14:paraId="35F1C9DC" w14:textId="77777777" w:rsidR="00EC2944" w:rsidRPr="00ED7C75" w:rsidRDefault="00EC2944" w:rsidP="002B6F92">
            <w:pPr>
              <w:pStyle w:val="NormalWeb"/>
              <w:rPr>
                <w:sz w:val="18"/>
                <w:szCs w:val="18"/>
              </w:rPr>
            </w:pPr>
            <w:r w:rsidRPr="00ED7C75">
              <w:rPr>
                <w:sz w:val="18"/>
                <w:szCs w:val="18"/>
              </w:rPr>
              <w:t>3.0</w:t>
            </w:r>
          </w:p>
        </w:tc>
        <w:tc>
          <w:tcPr>
            <w:tcW w:w="2220" w:type="dxa"/>
            <w:hideMark/>
          </w:tcPr>
          <w:p w14:paraId="17D9CA1A" w14:textId="77777777" w:rsidR="00EC2944" w:rsidRPr="00ED7C75" w:rsidRDefault="00EC2944" w:rsidP="002B6F92">
            <w:pPr>
              <w:pStyle w:val="NormalWeb"/>
              <w:rPr>
                <w:sz w:val="18"/>
                <w:szCs w:val="18"/>
              </w:rPr>
            </w:pPr>
            <w:r w:rsidRPr="00ED7C75">
              <w:rPr>
                <w:sz w:val="18"/>
                <w:szCs w:val="18"/>
              </w:rPr>
              <w:t>42.9</w:t>
            </w:r>
          </w:p>
        </w:tc>
        <w:tc>
          <w:tcPr>
            <w:tcW w:w="2220" w:type="dxa"/>
            <w:hideMark/>
          </w:tcPr>
          <w:p w14:paraId="192AFE5F" w14:textId="77777777" w:rsidR="00EC2944" w:rsidRPr="00ED7C75" w:rsidRDefault="00EC2944" w:rsidP="002B6F92">
            <w:pPr>
              <w:pStyle w:val="NormalWeb"/>
              <w:rPr>
                <w:sz w:val="18"/>
                <w:szCs w:val="18"/>
              </w:rPr>
            </w:pPr>
            <w:r w:rsidRPr="00ED7C75">
              <w:rPr>
                <w:sz w:val="18"/>
                <w:szCs w:val="18"/>
              </w:rPr>
              <w:t>52.0</w:t>
            </w:r>
          </w:p>
        </w:tc>
      </w:tr>
      <w:tr w:rsidR="00EC2944" w:rsidRPr="00ED7C75" w14:paraId="734F49A1" w14:textId="77777777" w:rsidTr="00490701">
        <w:trPr>
          <w:cnfStyle w:val="000000010000" w:firstRow="0" w:lastRow="0" w:firstColumn="0" w:lastColumn="0" w:oddVBand="0" w:evenVBand="0" w:oddHBand="0" w:evenHBand="1" w:firstRowFirstColumn="0" w:firstRowLastColumn="0" w:lastRowFirstColumn="0" w:lastRowLastColumn="0"/>
          <w:divId w:val="1859464816"/>
        </w:trPr>
        <w:tc>
          <w:tcPr>
            <w:tcW w:w="1560" w:type="dxa"/>
            <w:hideMark/>
          </w:tcPr>
          <w:p w14:paraId="768ED323" w14:textId="77777777" w:rsidR="00EC2944" w:rsidRPr="00ED7C75" w:rsidRDefault="00EC2944" w:rsidP="00490701">
            <w:pPr>
              <w:pStyle w:val="NormalWeb"/>
              <w:jc w:val="left"/>
              <w:rPr>
                <w:sz w:val="18"/>
                <w:szCs w:val="18"/>
              </w:rPr>
            </w:pPr>
            <w:r w:rsidRPr="00ED7C75">
              <w:rPr>
                <w:sz w:val="18"/>
                <w:szCs w:val="18"/>
              </w:rPr>
              <w:t>30–39</w:t>
            </w:r>
          </w:p>
        </w:tc>
        <w:tc>
          <w:tcPr>
            <w:tcW w:w="2220" w:type="dxa"/>
            <w:hideMark/>
          </w:tcPr>
          <w:p w14:paraId="6046EB89" w14:textId="77777777" w:rsidR="00EC2944" w:rsidRPr="00ED7C75" w:rsidRDefault="00EC2944" w:rsidP="002B6F92">
            <w:pPr>
              <w:pStyle w:val="NormalWeb"/>
              <w:rPr>
                <w:sz w:val="18"/>
                <w:szCs w:val="18"/>
              </w:rPr>
            </w:pPr>
            <w:r w:rsidRPr="00ED7C75">
              <w:rPr>
                <w:sz w:val="18"/>
                <w:szCs w:val="18"/>
              </w:rPr>
              <w:t>3.2</w:t>
            </w:r>
          </w:p>
        </w:tc>
        <w:tc>
          <w:tcPr>
            <w:tcW w:w="2220" w:type="dxa"/>
            <w:hideMark/>
          </w:tcPr>
          <w:p w14:paraId="1BC6D07F" w14:textId="77777777" w:rsidR="00EC2944" w:rsidRPr="00ED7C75" w:rsidRDefault="00EC2944" w:rsidP="002B6F92">
            <w:pPr>
              <w:pStyle w:val="NormalWeb"/>
              <w:rPr>
                <w:sz w:val="18"/>
                <w:szCs w:val="18"/>
              </w:rPr>
            </w:pPr>
            <w:r w:rsidRPr="00ED7C75">
              <w:rPr>
                <w:sz w:val="18"/>
                <w:szCs w:val="18"/>
              </w:rPr>
              <w:t>10.5</w:t>
            </w:r>
          </w:p>
        </w:tc>
        <w:tc>
          <w:tcPr>
            <w:tcW w:w="2220" w:type="dxa"/>
            <w:hideMark/>
          </w:tcPr>
          <w:p w14:paraId="353956ED" w14:textId="77777777" w:rsidR="00EC2944" w:rsidRPr="00ED7C75" w:rsidRDefault="00EC2944" w:rsidP="002B6F92">
            <w:pPr>
              <w:pStyle w:val="NormalWeb"/>
              <w:rPr>
                <w:sz w:val="18"/>
                <w:szCs w:val="18"/>
              </w:rPr>
            </w:pPr>
            <w:r w:rsidRPr="00ED7C75">
              <w:rPr>
                <w:sz w:val="18"/>
                <w:szCs w:val="18"/>
              </w:rPr>
              <w:t>52.4</w:t>
            </w:r>
          </w:p>
        </w:tc>
        <w:tc>
          <w:tcPr>
            <w:tcW w:w="2220" w:type="dxa"/>
            <w:hideMark/>
          </w:tcPr>
          <w:p w14:paraId="73C8A42D" w14:textId="77777777" w:rsidR="00EC2944" w:rsidRPr="00ED7C75" w:rsidRDefault="00EC2944" w:rsidP="002B6F92">
            <w:pPr>
              <w:pStyle w:val="NormalWeb"/>
              <w:rPr>
                <w:sz w:val="18"/>
                <w:szCs w:val="18"/>
              </w:rPr>
            </w:pPr>
            <w:r w:rsidRPr="00ED7C75">
              <w:rPr>
                <w:sz w:val="18"/>
                <w:szCs w:val="18"/>
              </w:rPr>
              <w:t>67.7</w:t>
            </w:r>
          </w:p>
        </w:tc>
      </w:tr>
      <w:tr w:rsidR="00EC2944" w:rsidRPr="00ED7C75" w14:paraId="70E12D00" w14:textId="77777777" w:rsidTr="00490701">
        <w:trPr>
          <w:divId w:val="1859464816"/>
        </w:trPr>
        <w:tc>
          <w:tcPr>
            <w:tcW w:w="1560" w:type="dxa"/>
            <w:hideMark/>
          </w:tcPr>
          <w:p w14:paraId="43C8AC49" w14:textId="77777777" w:rsidR="00EC2944" w:rsidRPr="00ED7C75" w:rsidRDefault="00EC2944" w:rsidP="00490701">
            <w:pPr>
              <w:pStyle w:val="NormalWeb"/>
              <w:jc w:val="left"/>
              <w:rPr>
                <w:sz w:val="18"/>
                <w:szCs w:val="18"/>
              </w:rPr>
            </w:pPr>
            <w:r w:rsidRPr="00ED7C75">
              <w:rPr>
                <w:sz w:val="18"/>
                <w:szCs w:val="18"/>
              </w:rPr>
              <w:t>40–49</w:t>
            </w:r>
          </w:p>
        </w:tc>
        <w:tc>
          <w:tcPr>
            <w:tcW w:w="2220" w:type="dxa"/>
            <w:hideMark/>
          </w:tcPr>
          <w:p w14:paraId="04863DAC" w14:textId="77777777" w:rsidR="00EC2944" w:rsidRPr="00ED7C75" w:rsidRDefault="00EC2944" w:rsidP="002B6F92">
            <w:pPr>
              <w:pStyle w:val="NormalWeb"/>
              <w:rPr>
                <w:sz w:val="18"/>
                <w:szCs w:val="18"/>
              </w:rPr>
            </w:pPr>
            <w:r w:rsidRPr="00ED7C75">
              <w:rPr>
                <w:sz w:val="18"/>
                <w:szCs w:val="18"/>
              </w:rPr>
              <w:t>7.1</w:t>
            </w:r>
          </w:p>
        </w:tc>
        <w:tc>
          <w:tcPr>
            <w:tcW w:w="2220" w:type="dxa"/>
            <w:hideMark/>
          </w:tcPr>
          <w:p w14:paraId="2CF89819" w14:textId="77777777" w:rsidR="00EC2944" w:rsidRPr="00ED7C75" w:rsidRDefault="00EC2944" w:rsidP="002B6F92">
            <w:pPr>
              <w:pStyle w:val="NormalWeb"/>
              <w:rPr>
                <w:sz w:val="18"/>
                <w:szCs w:val="18"/>
              </w:rPr>
            </w:pPr>
            <w:r w:rsidRPr="00ED7C75">
              <w:rPr>
                <w:sz w:val="18"/>
                <w:szCs w:val="18"/>
              </w:rPr>
              <w:t>9.1</w:t>
            </w:r>
          </w:p>
        </w:tc>
        <w:tc>
          <w:tcPr>
            <w:tcW w:w="2220" w:type="dxa"/>
            <w:hideMark/>
          </w:tcPr>
          <w:p w14:paraId="57EFBBCA" w14:textId="77777777" w:rsidR="00EC2944" w:rsidRPr="00ED7C75" w:rsidRDefault="00EC2944" w:rsidP="002B6F92">
            <w:pPr>
              <w:pStyle w:val="NormalWeb"/>
              <w:rPr>
                <w:sz w:val="18"/>
                <w:szCs w:val="18"/>
              </w:rPr>
            </w:pPr>
            <w:r w:rsidRPr="00ED7C75">
              <w:rPr>
                <w:sz w:val="18"/>
                <w:szCs w:val="18"/>
              </w:rPr>
              <w:t>99.8</w:t>
            </w:r>
          </w:p>
        </w:tc>
        <w:tc>
          <w:tcPr>
            <w:tcW w:w="2220" w:type="dxa"/>
            <w:hideMark/>
          </w:tcPr>
          <w:p w14:paraId="230423E1" w14:textId="77777777" w:rsidR="00EC2944" w:rsidRPr="00ED7C75" w:rsidRDefault="00EC2944" w:rsidP="002B6F92">
            <w:pPr>
              <w:pStyle w:val="NormalWeb"/>
              <w:rPr>
                <w:sz w:val="18"/>
                <w:szCs w:val="18"/>
              </w:rPr>
            </w:pPr>
            <w:r w:rsidRPr="00ED7C75">
              <w:rPr>
                <w:sz w:val="18"/>
                <w:szCs w:val="18"/>
              </w:rPr>
              <w:t>122.0</w:t>
            </w:r>
          </w:p>
        </w:tc>
      </w:tr>
      <w:tr w:rsidR="00EC2944" w:rsidRPr="00ED7C75" w14:paraId="011CD49A" w14:textId="77777777" w:rsidTr="00490701">
        <w:trPr>
          <w:cnfStyle w:val="000000010000" w:firstRow="0" w:lastRow="0" w:firstColumn="0" w:lastColumn="0" w:oddVBand="0" w:evenVBand="0" w:oddHBand="0" w:evenHBand="1" w:firstRowFirstColumn="0" w:firstRowLastColumn="0" w:lastRowFirstColumn="0" w:lastRowLastColumn="0"/>
          <w:divId w:val="1859464816"/>
        </w:trPr>
        <w:tc>
          <w:tcPr>
            <w:tcW w:w="1560" w:type="dxa"/>
            <w:hideMark/>
          </w:tcPr>
          <w:p w14:paraId="09885708" w14:textId="77777777" w:rsidR="00EC2944" w:rsidRPr="00ED7C75" w:rsidRDefault="00EC2944" w:rsidP="00490701">
            <w:pPr>
              <w:pStyle w:val="NormalWeb"/>
              <w:jc w:val="left"/>
              <w:rPr>
                <w:sz w:val="18"/>
                <w:szCs w:val="18"/>
              </w:rPr>
            </w:pPr>
            <w:r w:rsidRPr="00ED7C75">
              <w:rPr>
                <w:sz w:val="18"/>
                <w:szCs w:val="18"/>
              </w:rPr>
              <w:t>50–59</w:t>
            </w:r>
          </w:p>
        </w:tc>
        <w:tc>
          <w:tcPr>
            <w:tcW w:w="2220" w:type="dxa"/>
            <w:hideMark/>
          </w:tcPr>
          <w:p w14:paraId="4E7F9576" w14:textId="77777777" w:rsidR="00EC2944" w:rsidRPr="00ED7C75" w:rsidRDefault="00EC2944" w:rsidP="002B6F92">
            <w:pPr>
              <w:pStyle w:val="NormalWeb"/>
              <w:rPr>
                <w:sz w:val="18"/>
                <w:szCs w:val="18"/>
              </w:rPr>
            </w:pPr>
            <w:r w:rsidRPr="00ED7C75">
              <w:rPr>
                <w:sz w:val="18"/>
                <w:szCs w:val="18"/>
              </w:rPr>
              <w:t>26.2</w:t>
            </w:r>
          </w:p>
        </w:tc>
        <w:tc>
          <w:tcPr>
            <w:tcW w:w="2220" w:type="dxa"/>
            <w:hideMark/>
          </w:tcPr>
          <w:p w14:paraId="0F95BB9E" w14:textId="77777777" w:rsidR="00EC2944" w:rsidRPr="00ED7C75" w:rsidRDefault="00EC2944" w:rsidP="002B6F92">
            <w:pPr>
              <w:pStyle w:val="NormalWeb"/>
              <w:rPr>
                <w:sz w:val="18"/>
                <w:szCs w:val="18"/>
              </w:rPr>
            </w:pPr>
            <w:r w:rsidRPr="00ED7C75">
              <w:rPr>
                <w:sz w:val="18"/>
                <w:szCs w:val="18"/>
              </w:rPr>
              <w:t>29.6</w:t>
            </w:r>
          </w:p>
        </w:tc>
        <w:tc>
          <w:tcPr>
            <w:tcW w:w="2220" w:type="dxa"/>
            <w:hideMark/>
          </w:tcPr>
          <w:p w14:paraId="7E4B5783" w14:textId="77777777" w:rsidR="00EC2944" w:rsidRPr="00ED7C75" w:rsidRDefault="00EC2944" w:rsidP="002B6F92">
            <w:pPr>
              <w:pStyle w:val="NormalWeb"/>
              <w:rPr>
                <w:sz w:val="18"/>
                <w:szCs w:val="18"/>
              </w:rPr>
            </w:pPr>
            <w:r w:rsidRPr="00ED7C75">
              <w:rPr>
                <w:sz w:val="18"/>
                <w:szCs w:val="18"/>
              </w:rPr>
              <w:t>200.5</w:t>
            </w:r>
          </w:p>
        </w:tc>
        <w:tc>
          <w:tcPr>
            <w:tcW w:w="2220" w:type="dxa"/>
            <w:hideMark/>
          </w:tcPr>
          <w:p w14:paraId="2B6948DB" w14:textId="77777777" w:rsidR="00EC2944" w:rsidRPr="00ED7C75" w:rsidRDefault="00EC2944" w:rsidP="002B6F92">
            <w:pPr>
              <w:pStyle w:val="NormalWeb"/>
              <w:rPr>
                <w:sz w:val="18"/>
                <w:szCs w:val="18"/>
              </w:rPr>
            </w:pPr>
            <w:r w:rsidRPr="00ED7C75">
              <w:rPr>
                <w:sz w:val="18"/>
                <w:szCs w:val="18"/>
              </w:rPr>
              <w:t>235.8</w:t>
            </w:r>
          </w:p>
        </w:tc>
      </w:tr>
      <w:tr w:rsidR="00EC2944" w:rsidRPr="00ED7C75" w14:paraId="794C7EB3" w14:textId="77777777" w:rsidTr="00490701">
        <w:trPr>
          <w:divId w:val="1859464816"/>
        </w:trPr>
        <w:tc>
          <w:tcPr>
            <w:tcW w:w="1560" w:type="dxa"/>
            <w:hideMark/>
          </w:tcPr>
          <w:p w14:paraId="4A14BFA8" w14:textId="77777777" w:rsidR="00EC2944" w:rsidRPr="00ED7C75" w:rsidRDefault="00EC2944" w:rsidP="00490701">
            <w:pPr>
              <w:pStyle w:val="NormalWeb"/>
              <w:jc w:val="left"/>
              <w:rPr>
                <w:sz w:val="18"/>
                <w:szCs w:val="18"/>
              </w:rPr>
            </w:pPr>
            <w:r w:rsidRPr="00ED7C75">
              <w:rPr>
                <w:sz w:val="18"/>
                <w:szCs w:val="18"/>
              </w:rPr>
              <w:t>60 +</w:t>
            </w:r>
          </w:p>
        </w:tc>
        <w:tc>
          <w:tcPr>
            <w:tcW w:w="2220" w:type="dxa"/>
            <w:hideMark/>
          </w:tcPr>
          <w:p w14:paraId="19097437" w14:textId="77777777" w:rsidR="00EC2944" w:rsidRPr="00ED7C75" w:rsidRDefault="00EC2944" w:rsidP="002B6F92">
            <w:pPr>
              <w:pStyle w:val="NormalWeb"/>
              <w:rPr>
                <w:sz w:val="18"/>
                <w:szCs w:val="18"/>
              </w:rPr>
            </w:pPr>
            <w:r w:rsidRPr="00ED7C75">
              <w:rPr>
                <w:sz w:val="18"/>
                <w:szCs w:val="18"/>
              </w:rPr>
              <w:t>76.9</w:t>
            </w:r>
          </w:p>
        </w:tc>
        <w:tc>
          <w:tcPr>
            <w:tcW w:w="2220" w:type="dxa"/>
            <w:hideMark/>
          </w:tcPr>
          <w:p w14:paraId="1ABC1B4E" w14:textId="77777777" w:rsidR="00EC2944" w:rsidRPr="00ED7C75" w:rsidRDefault="00EC2944" w:rsidP="002B6F92">
            <w:pPr>
              <w:pStyle w:val="NormalWeb"/>
              <w:rPr>
                <w:sz w:val="18"/>
                <w:szCs w:val="18"/>
              </w:rPr>
            </w:pPr>
            <w:r w:rsidRPr="00ED7C75">
              <w:rPr>
                <w:sz w:val="18"/>
                <w:szCs w:val="18"/>
              </w:rPr>
              <w:t>86.3</w:t>
            </w:r>
          </w:p>
        </w:tc>
        <w:tc>
          <w:tcPr>
            <w:tcW w:w="2220" w:type="dxa"/>
            <w:hideMark/>
          </w:tcPr>
          <w:p w14:paraId="3D703117" w14:textId="77777777" w:rsidR="00EC2944" w:rsidRPr="00ED7C75" w:rsidRDefault="00EC2944" w:rsidP="002B6F92">
            <w:pPr>
              <w:pStyle w:val="NormalWeb"/>
              <w:rPr>
                <w:sz w:val="18"/>
                <w:szCs w:val="18"/>
              </w:rPr>
            </w:pPr>
            <w:r w:rsidRPr="00ED7C75">
              <w:rPr>
                <w:sz w:val="18"/>
                <w:szCs w:val="18"/>
              </w:rPr>
              <w:t>522.2</w:t>
            </w:r>
          </w:p>
        </w:tc>
        <w:tc>
          <w:tcPr>
            <w:tcW w:w="2220" w:type="dxa"/>
            <w:hideMark/>
          </w:tcPr>
          <w:p w14:paraId="14180A36" w14:textId="77777777" w:rsidR="00EC2944" w:rsidRPr="00ED7C75" w:rsidRDefault="00EC2944" w:rsidP="002B6F92">
            <w:pPr>
              <w:pStyle w:val="NormalWeb"/>
              <w:rPr>
                <w:sz w:val="18"/>
                <w:szCs w:val="18"/>
              </w:rPr>
            </w:pPr>
            <w:r w:rsidRPr="00ED7C75">
              <w:rPr>
                <w:sz w:val="18"/>
                <w:szCs w:val="18"/>
              </w:rPr>
              <w:t>566.5</w:t>
            </w:r>
          </w:p>
        </w:tc>
      </w:tr>
      <w:tr w:rsidR="00EC2944" w:rsidRPr="00B22DEB" w14:paraId="6D154B20" w14:textId="77777777" w:rsidTr="00490701">
        <w:trPr>
          <w:cnfStyle w:val="000000010000" w:firstRow="0" w:lastRow="0" w:firstColumn="0" w:lastColumn="0" w:oddVBand="0" w:evenVBand="0" w:oddHBand="0" w:evenHBand="1" w:firstRowFirstColumn="0" w:firstRowLastColumn="0" w:lastRowFirstColumn="0" w:lastRowLastColumn="0"/>
          <w:divId w:val="1859464816"/>
        </w:trPr>
        <w:tc>
          <w:tcPr>
            <w:tcW w:w="1560" w:type="dxa"/>
            <w:shd w:val="clear" w:color="auto" w:fill="F7ECDD"/>
            <w:hideMark/>
          </w:tcPr>
          <w:p w14:paraId="06A58501" w14:textId="77777777" w:rsidR="00EC2944" w:rsidRPr="00B22DEB" w:rsidRDefault="00EC2944" w:rsidP="00490701">
            <w:pPr>
              <w:pStyle w:val="NormalWeb"/>
              <w:jc w:val="left"/>
              <w:rPr>
                <w:b/>
                <w:bCs/>
                <w:sz w:val="18"/>
                <w:szCs w:val="18"/>
              </w:rPr>
            </w:pPr>
            <w:r w:rsidRPr="00B22DEB">
              <w:rPr>
                <w:b/>
                <w:bCs/>
                <w:sz w:val="18"/>
                <w:szCs w:val="18"/>
              </w:rPr>
              <w:t>All</w:t>
            </w:r>
          </w:p>
        </w:tc>
        <w:tc>
          <w:tcPr>
            <w:tcW w:w="2220" w:type="dxa"/>
            <w:shd w:val="clear" w:color="auto" w:fill="F7ECDD"/>
            <w:hideMark/>
          </w:tcPr>
          <w:p w14:paraId="16EC211A" w14:textId="77777777" w:rsidR="00EC2944" w:rsidRPr="00B22DEB" w:rsidRDefault="00EC2944" w:rsidP="002B6F92">
            <w:pPr>
              <w:pStyle w:val="NormalWeb"/>
              <w:rPr>
                <w:b/>
                <w:bCs/>
                <w:sz w:val="18"/>
                <w:szCs w:val="18"/>
              </w:rPr>
            </w:pPr>
            <w:r w:rsidRPr="00B22DEB">
              <w:rPr>
                <w:b/>
                <w:bCs/>
                <w:sz w:val="18"/>
                <w:szCs w:val="18"/>
              </w:rPr>
              <w:t>11.3</w:t>
            </w:r>
          </w:p>
        </w:tc>
        <w:tc>
          <w:tcPr>
            <w:tcW w:w="2220" w:type="dxa"/>
            <w:shd w:val="clear" w:color="auto" w:fill="F7ECDD"/>
            <w:hideMark/>
          </w:tcPr>
          <w:p w14:paraId="7BBE9C96" w14:textId="77777777" w:rsidR="00EC2944" w:rsidRPr="00B22DEB" w:rsidRDefault="00EC2944" w:rsidP="002B6F92">
            <w:pPr>
              <w:pStyle w:val="NormalWeb"/>
              <w:rPr>
                <w:b/>
                <w:bCs/>
                <w:sz w:val="18"/>
                <w:szCs w:val="18"/>
              </w:rPr>
            </w:pPr>
            <w:r w:rsidRPr="00B22DEB">
              <w:rPr>
                <w:b/>
                <w:bCs/>
                <w:sz w:val="18"/>
                <w:szCs w:val="18"/>
              </w:rPr>
              <w:t>14.2</w:t>
            </w:r>
          </w:p>
        </w:tc>
        <w:tc>
          <w:tcPr>
            <w:tcW w:w="2220" w:type="dxa"/>
            <w:shd w:val="clear" w:color="auto" w:fill="F7ECDD"/>
            <w:hideMark/>
          </w:tcPr>
          <w:p w14:paraId="5A8A24E5" w14:textId="77777777" w:rsidR="00EC2944" w:rsidRPr="00B22DEB" w:rsidRDefault="00EC2944" w:rsidP="002B6F92">
            <w:pPr>
              <w:pStyle w:val="NormalWeb"/>
              <w:rPr>
                <w:b/>
                <w:bCs/>
                <w:sz w:val="18"/>
                <w:szCs w:val="18"/>
              </w:rPr>
            </w:pPr>
            <w:r w:rsidRPr="00B22DEB">
              <w:rPr>
                <w:b/>
                <w:bCs/>
                <w:sz w:val="18"/>
                <w:szCs w:val="18"/>
              </w:rPr>
              <w:t>96.0</w:t>
            </w:r>
          </w:p>
        </w:tc>
        <w:tc>
          <w:tcPr>
            <w:tcW w:w="2220" w:type="dxa"/>
            <w:shd w:val="clear" w:color="auto" w:fill="F7ECDD"/>
            <w:hideMark/>
          </w:tcPr>
          <w:p w14:paraId="00B64F85" w14:textId="77777777" w:rsidR="00EC2944" w:rsidRPr="00B22DEB" w:rsidRDefault="00EC2944" w:rsidP="002B6F92">
            <w:pPr>
              <w:pStyle w:val="NormalWeb"/>
              <w:rPr>
                <w:b/>
                <w:bCs/>
                <w:sz w:val="18"/>
                <w:szCs w:val="18"/>
              </w:rPr>
            </w:pPr>
            <w:r w:rsidRPr="00B22DEB">
              <w:rPr>
                <w:b/>
                <w:bCs/>
                <w:sz w:val="18"/>
                <w:szCs w:val="18"/>
              </w:rPr>
              <w:t>110.0</w:t>
            </w:r>
          </w:p>
        </w:tc>
      </w:tr>
    </w:tbl>
    <w:p w14:paraId="64EFF21A" w14:textId="77777777" w:rsidR="00EC2944" w:rsidRDefault="00EC2944" w:rsidP="00EC2944">
      <w:pPr>
        <w:pStyle w:val="CDIfootnotes"/>
        <w:divId w:val="1859464816"/>
        <w:rPr>
          <w:lang w:val="en-GB"/>
        </w:rPr>
      </w:pPr>
      <w:r>
        <w:rPr>
          <w:lang w:val="en-GB"/>
        </w:rPr>
        <w:t>a</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is based on the Australian Bureau of Statistics (ABS) Estimated Resident Population (ERP) as </w:t>
      </w:r>
      <w:proofErr w:type="gramStart"/>
      <w:r>
        <w:rPr>
          <w:lang w:val="en-GB"/>
        </w:rPr>
        <w:t>at</w:t>
      </w:r>
      <w:proofErr w:type="gramEnd"/>
      <w:r>
        <w:rPr>
          <w:lang w:val="en-GB"/>
        </w:rPr>
        <w:t xml:space="preserve"> 2021.</w:t>
      </w:r>
    </w:p>
    <w:p w14:paraId="2D0ED839" w14:textId="4BF9F1D5" w:rsidR="00EC2944" w:rsidRPr="00EC2944" w:rsidRDefault="00EC2944" w:rsidP="00EC2944">
      <w:pPr>
        <w:pStyle w:val="CDIfootnotes"/>
        <w:divId w:val="1859464816"/>
        <w:rPr>
          <w:lang w:val="en-GB"/>
        </w:rPr>
      </w:pPr>
      <w:r>
        <w:rPr>
          <w:lang w:val="en-GB"/>
        </w:rPr>
        <w:t>b</w:t>
      </w:r>
      <w:r>
        <w:rPr>
          <w:lang w:val="en-GB"/>
        </w:rPr>
        <w:tab/>
      </w:r>
      <w:proofErr w:type="gramStart"/>
      <w:r>
        <w:rPr>
          <w:lang w:val="en-GB"/>
        </w:rPr>
        <w:t>The</w:t>
      </w:r>
      <w:proofErr w:type="gramEnd"/>
      <w:r>
        <w:rPr>
          <w:lang w:val="en-GB"/>
        </w:rPr>
        <w:t xml:space="preserve"> fifth Omicron wave ended on 13 August 2023</w:t>
      </w:r>
    </w:p>
    <w:p w14:paraId="11F6FF69" w14:textId="77777777" w:rsidR="002C04FB" w:rsidRPr="008271D2" w:rsidRDefault="002C04FB" w:rsidP="00066D53">
      <w:pPr>
        <w:pStyle w:val="Heading2"/>
        <w:spacing w:before="0"/>
        <w:divId w:val="1859464816"/>
      </w:pPr>
      <w:r w:rsidRPr="008271D2">
        <w:t xml:space="preserve">Severity </w:t>
      </w:r>
    </w:p>
    <w:p w14:paraId="4BB12A26" w14:textId="77777777" w:rsidR="002C04FB" w:rsidRPr="007504A6" w:rsidRDefault="002C04FB" w:rsidP="00066D53">
      <w:pPr>
        <w:pStyle w:val="Heading3"/>
        <w:spacing w:before="0"/>
        <w:divId w:val="1859464816"/>
        <w:rPr>
          <w:i/>
          <w:iCs/>
        </w:rPr>
      </w:pPr>
      <w:r w:rsidRPr="007504A6">
        <w:rPr>
          <w:i/>
          <w:iCs/>
        </w:rPr>
        <w:t xml:space="preserve">(NNDSS, FluCAN, SPRINT-SARI) </w:t>
      </w:r>
    </w:p>
    <w:p w14:paraId="66AAC6D3" w14:textId="77777777" w:rsidR="002C04FB" w:rsidRDefault="002C04FB" w:rsidP="008271D2">
      <w:pPr>
        <w:divId w:val="1859464816"/>
      </w:pPr>
      <w:r>
        <w:t xml:space="preserve">Given the delay between illness onset and severe illness, and to provide a more accurate assessment of severity, cases with an onset in the last two weeks of the reporting period have been excluded from analyses on severe illness (defined as cases admitted to ICU and/or died) and on the proportion of cases admitted to ICU or died. </w:t>
      </w:r>
    </w:p>
    <w:p w14:paraId="409A7062" w14:textId="77777777" w:rsidR="002C04FB" w:rsidRDefault="002C04FB" w:rsidP="008271D2">
      <w:pPr>
        <w:divId w:val="1859464816"/>
      </w:pPr>
      <w:r>
        <w:t xml:space="preserve">Following the emergence of the Omicron variant, the number of cases with severe illness peaked in mid-January 2022, at over 1,200 severe cases per week (data not shown). Since this time there have been </w:t>
      </w:r>
      <w:proofErr w:type="gramStart"/>
      <w:r>
        <w:t>subsequent</w:t>
      </w:r>
      <w:proofErr w:type="gramEnd"/>
      <w:r>
        <w:t xml:space="preserve"> smaller peaks in severe illness, in the week ending 24 July 2022 at 900 severe cases per week (data not shown) and in the week ending 18 December 2022 at close to 520 severe cases per week. During the fifth Omicron wave, the number of cases with severe illness increased to approximately 340 severe cases per week in the week ending 28 May 2023, followed by a gradual decrease (Figure 3). </w:t>
      </w:r>
    </w:p>
    <w:p w14:paraId="5FB1BDB9" w14:textId="77777777" w:rsidR="00DC41FF" w:rsidRDefault="00DC41FF">
      <w:r>
        <w:br w:type="page"/>
      </w:r>
    </w:p>
    <w:p w14:paraId="40C85C44" w14:textId="77777777" w:rsidR="00DC41FF" w:rsidRPr="00240205" w:rsidRDefault="00DC41FF" w:rsidP="00DC41FF">
      <w:pPr>
        <w:pStyle w:val="CDIFigures"/>
        <w:divId w:val="1859464816"/>
      </w:pPr>
      <w:r w:rsidRPr="00240205">
        <w:rPr>
          <w:rStyle w:val="Strong"/>
          <w:b/>
          <w:bCs w:val="0"/>
        </w:rPr>
        <w:lastRenderedPageBreak/>
        <w:t xml:space="preserve">Figure 3: COVID-19 cases, deaths and ICU admissions, Australia, by date of onset, Australia, 24 October 2022 – 27 August 2023 </w:t>
      </w:r>
      <w:proofErr w:type="spellStart"/>
      <w:proofErr w:type="gramStart"/>
      <w:r w:rsidRPr="00240205">
        <w:rPr>
          <w:rStyle w:val="Strong"/>
          <w:b/>
          <w:bCs w:val="0"/>
          <w:vertAlign w:val="superscript"/>
        </w:rPr>
        <w:t>a,b</w:t>
      </w:r>
      <w:proofErr w:type="spellEnd"/>
      <w:proofErr w:type="gramEnd"/>
    </w:p>
    <w:p w14:paraId="6188726B" w14:textId="77777777" w:rsidR="00DC41FF" w:rsidRDefault="00DC41FF" w:rsidP="00DC41FF">
      <w:pPr>
        <w:divId w:val="1859464816"/>
        <w:rPr>
          <w:rFonts w:eastAsia="Times New Roman"/>
          <w:lang w:val="en-GB"/>
        </w:rPr>
      </w:pPr>
      <w:r>
        <w:rPr>
          <w:rFonts w:eastAsia="Times New Roman"/>
          <w:noProof/>
          <w:lang w:val="en-GB"/>
        </w:rPr>
        <w:drawing>
          <wp:inline distT="0" distB="0" distL="0" distR="0" wp14:anchorId="5D9FE929" wp14:editId="051058ED">
            <wp:extent cx="6623058" cy="2859206"/>
            <wp:effectExtent l="0" t="0" r="6350" b="0"/>
            <wp:docPr id="5" name="Picture 5" descr="A bar chart showing cases of severe illness (defined as cases admitted to ICU and/or died) by week of onset from 24 October 2022, encompassing the fourth and fifth Omicron waves.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ll-cases have remained largely steady while the number of severe cases each week has notably decreased,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cases of severe illness (defined as cases admitted to ICU and/or died) by week of onset from 24 October 2022, encompassing the fourth and fifth Omicron waves.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all-cases have remained largely steady while the number of severe cases each week has notably decreased, noting however that severe-illness numbers for the most recent two weeks should be interpreted with caution due to the delay between illness onset and severe illnes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31885" cy="2863017"/>
                    </a:xfrm>
                    <a:prstGeom prst="rect">
                      <a:avLst/>
                    </a:prstGeom>
                    <a:noFill/>
                    <a:ln>
                      <a:noFill/>
                    </a:ln>
                  </pic:spPr>
                </pic:pic>
              </a:graphicData>
            </a:graphic>
          </wp:inline>
        </w:drawing>
      </w:r>
    </w:p>
    <w:p w14:paraId="4A9A6B48" w14:textId="77777777" w:rsidR="00DC41FF" w:rsidRDefault="00DC41FF" w:rsidP="00DC41FF">
      <w:pPr>
        <w:pStyle w:val="CDIfootnotes"/>
        <w:divId w:val="1859464816"/>
        <w:rPr>
          <w:lang w:val="en-GB"/>
        </w:rPr>
      </w:pPr>
      <w:r>
        <w:rPr>
          <w:lang w:val="en-GB"/>
        </w:rPr>
        <w:t>a</w:t>
      </w:r>
      <w:r>
        <w:rPr>
          <w:lang w:val="en-GB"/>
        </w:rPr>
        <w:tab/>
        <w:t>Source: NNDSS extract from 26 September 2023 for cases with an illness onset from 24 October 2022 to 27 August 2023.</w:t>
      </w:r>
    </w:p>
    <w:p w14:paraId="21127F07" w14:textId="77777777" w:rsidR="00DC41FF" w:rsidRDefault="00DC41FF" w:rsidP="00DC41FF">
      <w:pPr>
        <w:pStyle w:val="CDIfootnotes"/>
        <w:divId w:val="1859464816"/>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7FD6305F" w14:textId="23787874" w:rsidR="002C04FB" w:rsidRDefault="002C04FB" w:rsidP="008271D2">
      <w:pPr>
        <w:divId w:val="1859464816"/>
      </w:pPr>
      <w:r>
        <w:t xml:space="preserve">Rates of severe illness were highest in older age groups, particularly those aged 60 years and older (Figure 4). Among this age group, there have been three notable peaks in severe illness since the emergence of Omicron: in the week ending 16 January 2022 (17.6 cases per 100,000 population; not shown), in the week ending 24 July 2022 (13.7 cases per 100,000 population; not shown) and in the week ending 18 December 2022 (7.6 cases per 100,000 population). Throughout the fifth Omicron wave (1 March – 13 August 2023), the highest rate of severe illness among those aged 60 years and older was </w:t>
      </w:r>
      <w:proofErr w:type="gramStart"/>
      <w:r>
        <w:t>observed</w:t>
      </w:r>
      <w:proofErr w:type="gramEnd"/>
      <w:r>
        <w:t xml:space="preserve"> in the week ending 28 May 2023 at 5.1 cases per 100,000 population. In comparison, rates of severe illness in younger age groups have remained </w:t>
      </w:r>
      <w:proofErr w:type="gramStart"/>
      <w:r>
        <w:t>relatively low</w:t>
      </w:r>
      <w:proofErr w:type="gramEnd"/>
      <w:r>
        <w:t xml:space="preserve"> and stable throughout earlier Omicron waves, not surpassing three cases per 100,000 population per week over that period (Figure 4). </w:t>
      </w:r>
    </w:p>
    <w:p w14:paraId="2EA830AD" w14:textId="77777777" w:rsidR="00625F6A" w:rsidRDefault="00625F6A">
      <w:pPr>
        <w:rPr>
          <w:rStyle w:val="Strong"/>
          <w:bCs w:val="0"/>
        </w:rPr>
      </w:pPr>
      <w:r>
        <w:rPr>
          <w:rStyle w:val="Strong"/>
          <w:b w:val="0"/>
          <w:bCs w:val="0"/>
        </w:rPr>
        <w:br w:type="page"/>
      </w:r>
    </w:p>
    <w:p w14:paraId="6E5D7F8F" w14:textId="48ACF7B8" w:rsidR="00625F6A" w:rsidRPr="00467BAE" w:rsidRDefault="00625F6A" w:rsidP="00625F6A">
      <w:pPr>
        <w:pStyle w:val="CDIFigures"/>
        <w:divId w:val="1859464816"/>
      </w:pPr>
      <w:r w:rsidRPr="00467BAE">
        <w:rPr>
          <w:rStyle w:val="Strong"/>
          <w:b/>
          <w:bCs w:val="0"/>
        </w:rPr>
        <w:lastRenderedPageBreak/>
        <w:t>Figure 4: Age-specific rates of COVID-19 cases admitted to ICU or died, by date of onset, Australia, 24 October 2022 to 13 August 2023</w:t>
      </w:r>
      <w:r w:rsidRPr="00467BAE">
        <w:rPr>
          <w:rStyle w:val="Strong"/>
          <w:b/>
          <w:bCs w:val="0"/>
          <w:vertAlign w:val="superscript"/>
        </w:rPr>
        <w:t xml:space="preserve"> </w:t>
      </w:r>
      <w:proofErr w:type="spellStart"/>
      <w:proofErr w:type="gramStart"/>
      <w:r w:rsidRPr="00467BAE">
        <w:rPr>
          <w:rStyle w:val="Strong"/>
          <w:b/>
          <w:bCs w:val="0"/>
          <w:vertAlign w:val="superscript"/>
        </w:rPr>
        <w:t>a,b</w:t>
      </w:r>
      <w:proofErr w:type="spellEnd"/>
      <w:proofErr w:type="gramEnd"/>
    </w:p>
    <w:p w14:paraId="13F38FF5" w14:textId="77777777" w:rsidR="00625F6A" w:rsidRDefault="00625F6A" w:rsidP="00625F6A">
      <w:pPr>
        <w:divId w:val="1859464816"/>
        <w:rPr>
          <w:rFonts w:eastAsia="Times New Roman"/>
          <w:lang w:val="en-GB"/>
        </w:rPr>
      </w:pPr>
      <w:r>
        <w:rPr>
          <w:rFonts w:eastAsia="Times New Roman"/>
          <w:noProof/>
          <w:lang w:val="en-GB"/>
        </w:rPr>
        <w:drawing>
          <wp:inline distT="0" distB="0" distL="0" distR="0" wp14:anchorId="33FBF003" wp14:editId="5589F87D">
            <wp:extent cx="6623050" cy="2674312"/>
            <wp:effectExtent l="0" t="0" r="6350" b="0"/>
            <wp:docPr id="6" name="Picture 6" descr="A line graph encompassing the 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ine graph encompassing the 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5677" cy="2679411"/>
                    </a:xfrm>
                    <a:prstGeom prst="rect">
                      <a:avLst/>
                    </a:prstGeom>
                    <a:noFill/>
                    <a:ln>
                      <a:noFill/>
                    </a:ln>
                  </pic:spPr>
                </pic:pic>
              </a:graphicData>
            </a:graphic>
          </wp:inline>
        </w:drawing>
      </w:r>
    </w:p>
    <w:p w14:paraId="01E658FD" w14:textId="77777777" w:rsidR="00625F6A" w:rsidRDefault="00625F6A" w:rsidP="00625F6A">
      <w:pPr>
        <w:pStyle w:val="CDIfootnotes"/>
        <w:divId w:val="1859464816"/>
        <w:rPr>
          <w:lang w:val="en-GB"/>
        </w:rPr>
      </w:pPr>
      <w:r>
        <w:rPr>
          <w:lang w:val="en-GB"/>
        </w:rPr>
        <w:t>a</w:t>
      </w:r>
      <w:r>
        <w:rPr>
          <w:lang w:val="en-GB"/>
        </w:rPr>
        <w:tab/>
        <w:t>Source: NNDSS extract from 26 September 2023 for cases with an illness onset from 24 October 2022 to 13 August 2023; cases with an illness onset in the last two weeks (14–27 August 2023) were excluded to account for the delay between onset and development of severe illness.</w:t>
      </w:r>
    </w:p>
    <w:p w14:paraId="7CF0911D" w14:textId="77777777" w:rsidR="00625F6A" w:rsidRDefault="00625F6A" w:rsidP="00625F6A">
      <w:pPr>
        <w:pStyle w:val="CDIfootnotes"/>
        <w:divId w:val="1859464816"/>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570AA55F" w14:textId="77777777" w:rsidR="002C04FB" w:rsidRPr="008271D2" w:rsidRDefault="002C04FB" w:rsidP="00FA624C">
      <w:pPr>
        <w:pStyle w:val="Heading2"/>
        <w:spacing w:before="0"/>
        <w:divId w:val="1859464816"/>
      </w:pPr>
      <w:r w:rsidRPr="008271D2">
        <w:t xml:space="preserve">Hospitalisation and ICU admissions </w:t>
      </w:r>
    </w:p>
    <w:p w14:paraId="4E7706E7" w14:textId="77777777" w:rsidR="002C04FB" w:rsidRPr="008271D2" w:rsidRDefault="002C04FB" w:rsidP="00FA624C">
      <w:pPr>
        <w:pStyle w:val="Heading3"/>
        <w:spacing w:before="0"/>
        <w:divId w:val="1859464816"/>
      </w:pPr>
      <w:r w:rsidRPr="008271D2">
        <w:t xml:space="preserve">Influenza Complications Alert Network—FluCAN </w:t>
      </w:r>
    </w:p>
    <w:p w14:paraId="47509A25" w14:textId="77777777" w:rsidR="002C04FB" w:rsidRDefault="002C04FB" w:rsidP="008271D2">
      <w:pPr>
        <w:divId w:val="1859464816"/>
      </w:pPr>
      <w:r>
        <w:t xml:space="preserve">Between 15 December 2021 and 27 August 2023, there were 17,097 hospital admissions with confirmed COVID-19 reported at Influenza Complications Alert Network (FluCAN) sentinel sites, including 5.6% (960/17,097) admitted directly to ICU (Figure 5). During the four-week reporting period (31 July – 27 August 2023), there were </w:t>
      </w:r>
      <w:proofErr w:type="gramStart"/>
      <w:r>
        <w:t>87</w:t>
      </w:r>
      <w:proofErr w:type="gramEnd"/>
      <w:r>
        <w:t xml:space="preserve"> hospital admissions with COVID-19 reported at FluCAN sentinel sites, with 12.6% (11/87) admitted directly to ICU. The proportion of COVID-19 ICU admissions in the year-to-date (1 January to 27 August 2023) was 5.6% (202/3,626) compared with 6.2% (636/10,224) for the same period in 2022. </w:t>
      </w:r>
    </w:p>
    <w:p w14:paraId="7A49E0AF" w14:textId="77777777" w:rsidR="00BB4F20" w:rsidRDefault="00BB4F20">
      <w:pPr>
        <w:rPr>
          <w:rStyle w:val="Strong"/>
          <w:bCs w:val="0"/>
        </w:rPr>
      </w:pPr>
      <w:r>
        <w:rPr>
          <w:rStyle w:val="Strong"/>
          <w:b w:val="0"/>
          <w:bCs w:val="0"/>
        </w:rPr>
        <w:br w:type="page"/>
      </w:r>
    </w:p>
    <w:p w14:paraId="29DF0D20" w14:textId="1976B6A7" w:rsidR="0071379E" w:rsidRPr="009703A0" w:rsidRDefault="0071379E" w:rsidP="0071379E">
      <w:pPr>
        <w:pStyle w:val="CDIFigures"/>
        <w:divId w:val="1859464816"/>
      </w:pPr>
      <w:r w:rsidRPr="009703A0">
        <w:rPr>
          <w:rStyle w:val="Strong"/>
          <w:b/>
          <w:bCs w:val="0"/>
        </w:rPr>
        <w:lastRenderedPageBreak/>
        <w:t xml:space="preserve">Figure 5: Weekly trends for patients admitted with confirmed COVID-19 to FluCAN sentinel hospitals, Australia, 13 December 2021 – 27 August </w:t>
      </w:r>
      <w:proofErr w:type="gramStart"/>
      <w:r w:rsidRPr="009703A0">
        <w:rPr>
          <w:rStyle w:val="Strong"/>
          <w:b/>
          <w:bCs w:val="0"/>
        </w:rPr>
        <w:t>2023</w:t>
      </w:r>
      <w:r w:rsidRPr="009703A0">
        <w:rPr>
          <w:rStyle w:val="Strong"/>
          <w:b/>
          <w:bCs w:val="0"/>
          <w:vertAlign w:val="superscript"/>
        </w:rPr>
        <w:t>a</w:t>
      </w:r>
      <w:proofErr w:type="gramEnd"/>
    </w:p>
    <w:p w14:paraId="6D074A61" w14:textId="77777777" w:rsidR="0071379E" w:rsidRDefault="0071379E" w:rsidP="0071379E">
      <w:pPr>
        <w:divId w:val="1859464816"/>
        <w:rPr>
          <w:rFonts w:eastAsia="Times New Roman"/>
          <w:lang w:val="en-GB"/>
        </w:rPr>
      </w:pPr>
      <w:r>
        <w:rPr>
          <w:rFonts w:eastAsia="Times New Roman"/>
          <w:noProof/>
          <w:lang w:val="en-GB"/>
        </w:rPr>
        <w:drawing>
          <wp:inline distT="0" distB="0" distL="0" distR="0" wp14:anchorId="3D6DB8C3" wp14:editId="290EB8CA">
            <wp:extent cx="6629400" cy="2546458"/>
            <wp:effectExtent l="0" t="0" r="0" b="6350"/>
            <wp:docPr id="7" name="Picture 7"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admission numbers have fallen steadily in each successive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admission numbers have fallen steadily in each successive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46062" cy="2552858"/>
                    </a:xfrm>
                    <a:prstGeom prst="rect">
                      <a:avLst/>
                    </a:prstGeom>
                    <a:noFill/>
                    <a:ln>
                      <a:noFill/>
                    </a:ln>
                  </pic:spPr>
                </pic:pic>
              </a:graphicData>
            </a:graphic>
          </wp:inline>
        </w:drawing>
      </w:r>
    </w:p>
    <w:p w14:paraId="4BBD6F90" w14:textId="77777777" w:rsidR="0071379E" w:rsidRDefault="0071379E" w:rsidP="0071379E">
      <w:pPr>
        <w:pStyle w:val="CDIfootnotes"/>
        <w:divId w:val="1859464816"/>
        <w:rPr>
          <w:lang w:val="en-GB"/>
        </w:rPr>
      </w:pPr>
      <w:r>
        <w:rPr>
          <w:lang w:val="en-GB"/>
        </w:rPr>
        <w:t>a</w:t>
      </w:r>
      <w:r>
        <w:rPr>
          <w:lang w:val="en-GB"/>
        </w:rPr>
        <w:tab/>
        <w:t>Source: FluCAN.</w:t>
      </w:r>
      <w:r w:rsidRPr="0071464C">
        <w:rPr>
          <w:vertAlign w:val="superscript"/>
          <w:lang w:val="en-GB"/>
        </w:rPr>
        <w:t>4</w:t>
      </w:r>
    </w:p>
    <w:p w14:paraId="7A364931" w14:textId="77777777" w:rsidR="002C04FB" w:rsidRPr="008271D2" w:rsidRDefault="002C04FB" w:rsidP="008271D2">
      <w:pPr>
        <w:pStyle w:val="Heading3"/>
        <w:divId w:val="1859464816"/>
      </w:pPr>
      <w:r w:rsidRPr="008271D2">
        <w:t xml:space="preserve">Short Period Incidence Study of Severe Acute Respiratory Infection—SPRINT-SARI </w:t>
      </w:r>
    </w:p>
    <w:p w14:paraId="0FA2CF25" w14:textId="77777777" w:rsidR="002C04FB" w:rsidRDefault="002C04FB" w:rsidP="008271D2">
      <w:pPr>
        <w:divId w:val="1859464816"/>
      </w:pPr>
      <w:r>
        <w:t xml:space="preserve">Between 15 December 2021 and 27 August 2023, there were 6,039 COVID-19 cases admitted to ICUs </w:t>
      </w:r>
      <w:proofErr w:type="gramStart"/>
      <w:r>
        <w:t>participating</w:t>
      </w:r>
      <w:proofErr w:type="gramEnd"/>
      <w:r>
        <w:t xml:space="preserve"> in the sentinel surveillance system Short Period Incidence Study of Severe Acute Respiratory Infection (SPRINT-SARI)</w:t>
      </w:r>
      <w:r>
        <w:rPr>
          <w:vertAlign w:val="superscript"/>
        </w:rPr>
        <w:t>5</w:t>
      </w:r>
      <w:r>
        <w:t xml:space="preserve"> (Table 5). Of those captured by SPRINT-SARI, 62.1% (3,752 /6,039) of patients </w:t>
      </w:r>
      <w:proofErr w:type="gramStart"/>
      <w:r>
        <w:t>were discharged</w:t>
      </w:r>
      <w:proofErr w:type="gramEnd"/>
      <w:r>
        <w:t xml:space="preserve"> home, 12.9% (780/6,039) died in ICU and 5.3% (318/6,039) died within the general hospital ward, with an overall in-hospital mortality rate of 18.2%. </w:t>
      </w:r>
    </w:p>
    <w:p w14:paraId="54325422" w14:textId="77777777" w:rsidR="00B32C6C" w:rsidRPr="00167565" w:rsidRDefault="00B32C6C" w:rsidP="00B32C6C">
      <w:pPr>
        <w:pStyle w:val="CDIFigures"/>
        <w:divId w:val="1859464816"/>
      </w:pPr>
      <w:r w:rsidRPr="00167565">
        <w:rPr>
          <w:rStyle w:val="Strong"/>
          <w:b/>
          <w:bCs w:val="0"/>
        </w:rPr>
        <w:t>Table 5: Patient outcomes for adult COVID-19 cases (aged greater than or equal to 18 years), Australia, 15 December 2021 – 27 August 2023</w:t>
      </w:r>
      <w:r>
        <w:rPr>
          <w:rStyle w:val="Strong"/>
          <w:b/>
          <w:bCs w:val="0"/>
        </w:rPr>
        <w:t xml:space="preserve"> </w:t>
      </w:r>
      <w:r w:rsidRPr="00167565">
        <w:rPr>
          <w:rStyle w:val="Strong"/>
          <w:b/>
          <w:bCs w:val="0"/>
          <w:vertAlign w:val="superscript"/>
        </w:rPr>
        <w:t>a</w:t>
      </w:r>
    </w:p>
    <w:tbl>
      <w:tblPr>
        <w:tblStyle w:val="CDI-StandardTable"/>
        <w:tblW w:w="0" w:type="auto"/>
        <w:tblLook w:val="04A0" w:firstRow="1" w:lastRow="0" w:firstColumn="1" w:lastColumn="0" w:noHBand="0" w:noVBand="1"/>
        <w:tblDescription w:val="A table summarising patient outcomes among adult COVID-19 cases admitted to ICU (and captured by the SPRINT-SARI surveillance system) during the current reporting period (31 July – 27 August 2023) and for the Omicron wave to date, from 15 December 2021 to 27 August 2023. For the current reporting period, of the 53 adult COVID-19 cases with severe illness admitted to ICU during this time, approximately half (27/53; 51%) remained in ongoing care in ICU or in a hospital ward; 23 (43%) were discharged home; and 3 deaths in hospital were recorded (6%), with each of these deaths occurring in ICU. For the Omicron wave to date, there have been 6,039 adult COVID-19 cases with severe illness admitted to ICU, with a majority (3,752/6,039; 62%) discharged home; of 1,098 hospital deaths (18%) among adult COVID-19 cases admitted to ICU during this time, 780 were recorded in the ICU and 318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3480"/>
        <w:gridCol w:w="3480"/>
        <w:gridCol w:w="3480"/>
      </w:tblGrid>
      <w:tr w:rsidR="00B32C6C" w:rsidRPr="009D30EB" w14:paraId="007D44DE" w14:textId="77777777" w:rsidTr="00B32C6C">
        <w:trPr>
          <w:cnfStyle w:val="100000000000" w:firstRow="1" w:lastRow="0" w:firstColumn="0" w:lastColumn="0" w:oddVBand="0" w:evenVBand="0" w:oddHBand="0" w:evenHBand="0" w:firstRowFirstColumn="0" w:firstRowLastColumn="0" w:lastRowFirstColumn="0" w:lastRowLastColumn="0"/>
          <w:divId w:val="1859464816"/>
        </w:trPr>
        <w:tc>
          <w:tcPr>
            <w:tcW w:w="3480" w:type="dxa"/>
            <w:hideMark/>
          </w:tcPr>
          <w:p w14:paraId="29D28EB2" w14:textId="77777777" w:rsidR="00B32C6C" w:rsidRPr="009D30EB" w:rsidRDefault="00B32C6C" w:rsidP="0027512F">
            <w:pPr>
              <w:pStyle w:val="NormalWeb"/>
              <w:jc w:val="left"/>
              <w:rPr>
                <w:sz w:val="18"/>
                <w:szCs w:val="18"/>
              </w:rPr>
            </w:pPr>
            <w:r w:rsidRPr="009D30EB">
              <w:rPr>
                <w:sz w:val="18"/>
                <w:szCs w:val="18"/>
              </w:rPr>
              <w:t>Outcomes</w:t>
            </w:r>
          </w:p>
        </w:tc>
        <w:tc>
          <w:tcPr>
            <w:tcW w:w="3480" w:type="dxa"/>
            <w:hideMark/>
          </w:tcPr>
          <w:p w14:paraId="0DB8FD30" w14:textId="77777777" w:rsidR="00B32C6C" w:rsidRPr="009D30EB" w:rsidRDefault="00B32C6C" w:rsidP="002B6F92">
            <w:pPr>
              <w:pStyle w:val="NormalWeb"/>
              <w:rPr>
                <w:sz w:val="18"/>
                <w:szCs w:val="18"/>
              </w:rPr>
            </w:pPr>
            <w:r w:rsidRPr="009D30EB">
              <w:rPr>
                <w:sz w:val="18"/>
                <w:szCs w:val="18"/>
              </w:rPr>
              <w:t>Current reporting period</w:t>
            </w:r>
            <w:r w:rsidRPr="009D30EB">
              <w:rPr>
                <w:sz w:val="18"/>
                <w:szCs w:val="18"/>
              </w:rPr>
              <w:br/>
              <w:t>31 July – 27 August 2023</w:t>
            </w:r>
            <w:r w:rsidRPr="009D30EB">
              <w:rPr>
                <w:sz w:val="18"/>
                <w:szCs w:val="18"/>
              </w:rPr>
              <w:br/>
              <w:t>(n = 53)</w:t>
            </w:r>
          </w:p>
        </w:tc>
        <w:tc>
          <w:tcPr>
            <w:tcW w:w="3480" w:type="dxa"/>
            <w:hideMark/>
          </w:tcPr>
          <w:p w14:paraId="0CD5C899" w14:textId="77777777" w:rsidR="00B32C6C" w:rsidRPr="009D30EB" w:rsidRDefault="00B32C6C" w:rsidP="002B6F92">
            <w:pPr>
              <w:pStyle w:val="NormalWeb"/>
              <w:rPr>
                <w:sz w:val="18"/>
                <w:szCs w:val="18"/>
              </w:rPr>
            </w:pPr>
            <w:r w:rsidRPr="009D30EB">
              <w:rPr>
                <w:sz w:val="18"/>
                <w:szCs w:val="18"/>
              </w:rPr>
              <w:t>Omicron wave to date</w:t>
            </w:r>
            <w:r w:rsidRPr="009D30EB">
              <w:rPr>
                <w:sz w:val="18"/>
                <w:szCs w:val="18"/>
              </w:rPr>
              <w:br/>
              <w:t>15 December 2021 – 27 August 2023</w:t>
            </w:r>
            <w:r w:rsidRPr="009D30EB">
              <w:rPr>
                <w:sz w:val="18"/>
                <w:szCs w:val="18"/>
              </w:rPr>
              <w:br/>
              <w:t>(n = 6,039)</w:t>
            </w:r>
          </w:p>
        </w:tc>
      </w:tr>
      <w:tr w:rsidR="00B32C6C" w:rsidRPr="00DA48D4" w14:paraId="0EEAAC7F" w14:textId="77777777" w:rsidTr="00B32C6C">
        <w:trPr>
          <w:divId w:val="1859464816"/>
        </w:trPr>
        <w:tc>
          <w:tcPr>
            <w:tcW w:w="3480" w:type="dxa"/>
            <w:shd w:val="clear" w:color="auto" w:fill="BBA991"/>
            <w:hideMark/>
          </w:tcPr>
          <w:p w14:paraId="60C79D5D" w14:textId="77777777" w:rsidR="00B32C6C" w:rsidRPr="0027512F" w:rsidRDefault="00B32C6C" w:rsidP="0027512F">
            <w:pPr>
              <w:pStyle w:val="NormalWeb"/>
              <w:jc w:val="left"/>
              <w:rPr>
                <w:b/>
                <w:bCs/>
                <w:sz w:val="18"/>
                <w:szCs w:val="18"/>
              </w:rPr>
            </w:pPr>
            <w:r w:rsidRPr="0027512F">
              <w:rPr>
                <w:b/>
                <w:bCs/>
                <w:sz w:val="18"/>
                <w:szCs w:val="18"/>
              </w:rPr>
              <w:t>Patient status</w:t>
            </w:r>
          </w:p>
        </w:tc>
        <w:tc>
          <w:tcPr>
            <w:tcW w:w="3480" w:type="dxa"/>
            <w:shd w:val="clear" w:color="auto" w:fill="BBA991"/>
            <w:hideMark/>
          </w:tcPr>
          <w:p w14:paraId="64ECD2C6" w14:textId="77777777" w:rsidR="00B32C6C" w:rsidRPr="00DA48D4" w:rsidRDefault="00B32C6C" w:rsidP="002B6F92">
            <w:pPr>
              <w:rPr>
                <w:b/>
                <w:bCs/>
                <w:sz w:val="18"/>
                <w:szCs w:val="18"/>
              </w:rPr>
            </w:pPr>
          </w:p>
        </w:tc>
        <w:tc>
          <w:tcPr>
            <w:tcW w:w="3480" w:type="dxa"/>
            <w:shd w:val="clear" w:color="auto" w:fill="BBA991"/>
            <w:hideMark/>
          </w:tcPr>
          <w:p w14:paraId="6C5EE100" w14:textId="77777777" w:rsidR="00B32C6C" w:rsidRPr="00DA48D4" w:rsidRDefault="00B32C6C" w:rsidP="002B6F92">
            <w:pPr>
              <w:rPr>
                <w:rFonts w:eastAsia="Times New Roman"/>
                <w:b/>
                <w:bCs/>
                <w:sz w:val="18"/>
                <w:szCs w:val="18"/>
              </w:rPr>
            </w:pPr>
          </w:p>
        </w:tc>
      </w:tr>
      <w:tr w:rsidR="00B32C6C" w:rsidRPr="009D30EB" w14:paraId="1A7D16F1" w14:textId="77777777" w:rsidTr="00B32C6C">
        <w:trPr>
          <w:cnfStyle w:val="000000010000" w:firstRow="0" w:lastRow="0" w:firstColumn="0" w:lastColumn="0" w:oddVBand="0" w:evenVBand="0" w:oddHBand="0" w:evenHBand="1" w:firstRowFirstColumn="0" w:firstRowLastColumn="0" w:lastRowFirstColumn="0" w:lastRowLastColumn="0"/>
          <w:divId w:val="1859464816"/>
        </w:trPr>
        <w:tc>
          <w:tcPr>
            <w:tcW w:w="3480" w:type="dxa"/>
            <w:hideMark/>
          </w:tcPr>
          <w:p w14:paraId="5BE84267" w14:textId="77777777" w:rsidR="00B32C6C" w:rsidRPr="009D30EB" w:rsidRDefault="00B32C6C" w:rsidP="0027512F">
            <w:pPr>
              <w:pStyle w:val="NormalWeb"/>
              <w:jc w:val="left"/>
              <w:rPr>
                <w:sz w:val="18"/>
                <w:szCs w:val="18"/>
              </w:rPr>
            </w:pPr>
            <w:r w:rsidRPr="009D30EB">
              <w:rPr>
                <w:sz w:val="18"/>
                <w:szCs w:val="18"/>
              </w:rPr>
              <w:t>Ongoing care in ICU</w:t>
            </w:r>
          </w:p>
        </w:tc>
        <w:tc>
          <w:tcPr>
            <w:tcW w:w="3480" w:type="dxa"/>
            <w:hideMark/>
          </w:tcPr>
          <w:p w14:paraId="78484115" w14:textId="77777777" w:rsidR="00B32C6C" w:rsidRPr="009D30EB" w:rsidRDefault="00B32C6C" w:rsidP="002B6F92">
            <w:pPr>
              <w:pStyle w:val="NormalWeb"/>
              <w:rPr>
                <w:sz w:val="18"/>
                <w:szCs w:val="18"/>
              </w:rPr>
            </w:pPr>
            <w:r w:rsidRPr="009D30EB">
              <w:rPr>
                <w:sz w:val="18"/>
                <w:szCs w:val="18"/>
              </w:rPr>
              <w:t>15 (28.3%)</w:t>
            </w:r>
          </w:p>
        </w:tc>
        <w:tc>
          <w:tcPr>
            <w:tcW w:w="3480" w:type="dxa"/>
            <w:hideMark/>
          </w:tcPr>
          <w:p w14:paraId="06F5B067" w14:textId="77777777" w:rsidR="00B32C6C" w:rsidRPr="009D30EB" w:rsidRDefault="00B32C6C" w:rsidP="002B6F92">
            <w:pPr>
              <w:pStyle w:val="NormalWeb"/>
              <w:rPr>
                <w:sz w:val="18"/>
                <w:szCs w:val="18"/>
              </w:rPr>
            </w:pPr>
            <w:r w:rsidRPr="009D30EB">
              <w:rPr>
                <w:sz w:val="18"/>
                <w:szCs w:val="18"/>
              </w:rPr>
              <w:t>31 (0.5%)</w:t>
            </w:r>
          </w:p>
        </w:tc>
      </w:tr>
      <w:tr w:rsidR="00B32C6C" w:rsidRPr="009D30EB" w14:paraId="40184C95" w14:textId="77777777" w:rsidTr="00B32C6C">
        <w:trPr>
          <w:divId w:val="1859464816"/>
        </w:trPr>
        <w:tc>
          <w:tcPr>
            <w:tcW w:w="3480" w:type="dxa"/>
            <w:hideMark/>
          </w:tcPr>
          <w:p w14:paraId="4BE5E5E1" w14:textId="77777777" w:rsidR="00B32C6C" w:rsidRPr="009D30EB" w:rsidRDefault="00B32C6C" w:rsidP="0027512F">
            <w:pPr>
              <w:pStyle w:val="NormalWeb"/>
              <w:jc w:val="left"/>
              <w:rPr>
                <w:sz w:val="18"/>
                <w:szCs w:val="18"/>
              </w:rPr>
            </w:pPr>
            <w:r w:rsidRPr="009D30EB">
              <w:rPr>
                <w:sz w:val="18"/>
                <w:szCs w:val="18"/>
              </w:rPr>
              <w:t xml:space="preserve">Ongoing care in hospital ward </w:t>
            </w:r>
            <w:r w:rsidRPr="007E666F">
              <w:rPr>
                <w:sz w:val="18"/>
                <w:szCs w:val="18"/>
                <w:vertAlign w:val="superscript"/>
              </w:rPr>
              <w:t>b</w:t>
            </w:r>
          </w:p>
        </w:tc>
        <w:tc>
          <w:tcPr>
            <w:tcW w:w="3480" w:type="dxa"/>
            <w:hideMark/>
          </w:tcPr>
          <w:p w14:paraId="4DB0C9C5" w14:textId="77777777" w:rsidR="00B32C6C" w:rsidRPr="009D30EB" w:rsidRDefault="00B32C6C" w:rsidP="002B6F92">
            <w:pPr>
              <w:pStyle w:val="NormalWeb"/>
              <w:rPr>
                <w:sz w:val="18"/>
                <w:szCs w:val="18"/>
              </w:rPr>
            </w:pPr>
            <w:r w:rsidRPr="009D30EB">
              <w:rPr>
                <w:sz w:val="18"/>
                <w:szCs w:val="18"/>
              </w:rPr>
              <w:t>12 (22.6%)</w:t>
            </w:r>
          </w:p>
        </w:tc>
        <w:tc>
          <w:tcPr>
            <w:tcW w:w="3480" w:type="dxa"/>
            <w:hideMark/>
          </w:tcPr>
          <w:p w14:paraId="12396D06" w14:textId="77777777" w:rsidR="00B32C6C" w:rsidRPr="009D30EB" w:rsidRDefault="00B32C6C" w:rsidP="002B6F92">
            <w:pPr>
              <w:pStyle w:val="NormalWeb"/>
              <w:rPr>
                <w:sz w:val="18"/>
                <w:szCs w:val="18"/>
              </w:rPr>
            </w:pPr>
            <w:r w:rsidRPr="009D30EB">
              <w:rPr>
                <w:sz w:val="18"/>
                <w:szCs w:val="18"/>
              </w:rPr>
              <w:t>70 (1.2%)</w:t>
            </w:r>
          </w:p>
        </w:tc>
      </w:tr>
      <w:tr w:rsidR="00B32C6C" w:rsidRPr="009D30EB" w14:paraId="0EDD3767" w14:textId="77777777" w:rsidTr="00B32C6C">
        <w:trPr>
          <w:cnfStyle w:val="000000010000" w:firstRow="0" w:lastRow="0" w:firstColumn="0" w:lastColumn="0" w:oddVBand="0" w:evenVBand="0" w:oddHBand="0" w:evenHBand="1" w:firstRowFirstColumn="0" w:firstRowLastColumn="0" w:lastRowFirstColumn="0" w:lastRowLastColumn="0"/>
          <w:divId w:val="1859464816"/>
        </w:trPr>
        <w:tc>
          <w:tcPr>
            <w:tcW w:w="3480" w:type="dxa"/>
            <w:hideMark/>
          </w:tcPr>
          <w:p w14:paraId="7F3EBBF4" w14:textId="77777777" w:rsidR="00B32C6C" w:rsidRPr="009D30EB" w:rsidRDefault="00B32C6C" w:rsidP="0027512F">
            <w:pPr>
              <w:pStyle w:val="NormalWeb"/>
              <w:jc w:val="left"/>
              <w:rPr>
                <w:sz w:val="18"/>
                <w:szCs w:val="18"/>
              </w:rPr>
            </w:pPr>
            <w:r w:rsidRPr="009D30EB">
              <w:rPr>
                <w:sz w:val="18"/>
                <w:szCs w:val="18"/>
              </w:rPr>
              <w:t>Transfer to other hospital/facility</w:t>
            </w:r>
          </w:p>
        </w:tc>
        <w:tc>
          <w:tcPr>
            <w:tcW w:w="3480" w:type="dxa"/>
            <w:hideMark/>
          </w:tcPr>
          <w:p w14:paraId="24BD78F4" w14:textId="77777777" w:rsidR="00B32C6C" w:rsidRPr="009D30EB" w:rsidRDefault="00B32C6C" w:rsidP="002B6F92">
            <w:pPr>
              <w:pStyle w:val="NormalWeb"/>
              <w:rPr>
                <w:sz w:val="18"/>
                <w:szCs w:val="18"/>
              </w:rPr>
            </w:pPr>
            <w:r w:rsidRPr="009D30EB">
              <w:rPr>
                <w:sz w:val="18"/>
                <w:szCs w:val="18"/>
              </w:rPr>
              <w:t>0 (0%)</w:t>
            </w:r>
          </w:p>
        </w:tc>
        <w:tc>
          <w:tcPr>
            <w:tcW w:w="3480" w:type="dxa"/>
            <w:hideMark/>
          </w:tcPr>
          <w:p w14:paraId="13D5DF1E" w14:textId="77777777" w:rsidR="00B32C6C" w:rsidRPr="009D30EB" w:rsidRDefault="00B32C6C" w:rsidP="002B6F92">
            <w:pPr>
              <w:pStyle w:val="NormalWeb"/>
              <w:rPr>
                <w:sz w:val="18"/>
                <w:szCs w:val="18"/>
              </w:rPr>
            </w:pPr>
            <w:r w:rsidRPr="009D30EB">
              <w:rPr>
                <w:sz w:val="18"/>
                <w:szCs w:val="18"/>
              </w:rPr>
              <w:t>397 (6.6%)</w:t>
            </w:r>
          </w:p>
        </w:tc>
      </w:tr>
      <w:tr w:rsidR="00B32C6C" w:rsidRPr="009D30EB" w14:paraId="525D3909" w14:textId="77777777" w:rsidTr="00B32C6C">
        <w:trPr>
          <w:divId w:val="1859464816"/>
        </w:trPr>
        <w:tc>
          <w:tcPr>
            <w:tcW w:w="3480" w:type="dxa"/>
            <w:hideMark/>
          </w:tcPr>
          <w:p w14:paraId="57A3120E" w14:textId="77777777" w:rsidR="00B32C6C" w:rsidRPr="009D30EB" w:rsidRDefault="00B32C6C" w:rsidP="0027512F">
            <w:pPr>
              <w:pStyle w:val="NormalWeb"/>
              <w:jc w:val="left"/>
              <w:rPr>
                <w:sz w:val="18"/>
                <w:szCs w:val="18"/>
              </w:rPr>
            </w:pPr>
            <w:r w:rsidRPr="009D30EB">
              <w:rPr>
                <w:sz w:val="18"/>
                <w:szCs w:val="18"/>
              </w:rPr>
              <w:t>Transfer to rehabilitation</w:t>
            </w:r>
          </w:p>
        </w:tc>
        <w:tc>
          <w:tcPr>
            <w:tcW w:w="3480" w:type="dxa"/>
            <w:hideMark/>
          </w:tcPr>
          <w:p w14:paraId="25F8804C" w14:textId="77777777" w:rsidR="00B32C6C" w:rsidRPr="009D30EB" w:rsidRDefault="00B32C6C" w:rsidP="002B6F92">
            <w:pPr>
              <w:pStyle w:val="NormalWeb"/>
              <w:rPr>
                <w:sz w:val="18"/>
                <w:szCs w:val="18"/>
              </w:rPr>
            </w:pPr>
            <w:r w:rsidRPr="009D30EB">
              <w:rPr>
                <w:sz w:val="18"/>
                <w:szCs w:val="18"/>
              </w:rPr>
              <w:t>0 (0%)</w:t>
            </w:r>
          </w:p>
        </w:tc>
        <w:tc>
          <w:tcPr>
            <w:tcW w:w="3480" w:type="dxa"/>
            <w:hideMark/>
          </w:tcPr>
          <w:p w14:paraId="495EBBF3" w14:textId="77777777" w:rsidR="00B32C6C" w:rsidRPr="009D30EB" w:rsidRDefault="00B32C6C" w:rsidP="002B6F92">
            <w:pPr>
              <w:pStyle w:val="NormalWeb"/>
              <w:rPr>
                <w:sz w:val="18"/>
                <w:szCs w:val="18"/>
              </w:rPr>
            </w:pPr>
            <w:r w:rsidRPr="009D30EB">
              <w:rPr>
                <w:sz w:val="18"/>
                <w:szCs w:val="18"/>
              </w:rPr>
              <w:t>578 (9.6%)</w:t>
            </w:r>
          </w:p>
        </w:tc>
      </w:tr>
      <w:tr w:rsidR="00B32C6C" w:rsidRPr="009D30EB" w14:paraId="2C5E9258" w14:textId="77777777" w:rsidTr="00B32C6C">
        <w:trPr>
          <w:cnfStyle w:val="000000010000" w:firstRow="0" w:lastRow="0" w:firstColumn="0" w:lastColumn="0" w:oddVBand="0" w:evenVBand="0" w:oddHBand="0" w:evenHBand="1" w:firstRowFirstColumn="0" w:firstRowLastColumn="0" w:lastRowFirstColumn="0" w:lastRowLastColumn="0"/>
          <w:divId w:val="1859464816"/>
        </w:trPr>
        <w:tc>
          <w:tcPr>
            <w:tcW w:w="3480" w:type="dxa"/>
            <w:hideMark/>
          </w:tcPr>
          <w:p w14:paraId="5D61ED5A" w14:textId="77777777" w:rsidR="00B32C6C" w:rsidRPr="009D30EB" w:rsidRDefault="00B32C6C" w:rsidP="0027512F">
            <w:pPr>
              <w:pStyle w:val="NormalWeb"/>
              <w:jc w:val="left"/>
              <w:rPr>
                <w:sz w:val="18"/>
                <w:szCs w:val="18"/>
              </w:rPr>
            </w:pPr>
            <w:r w:rsidRPr="009D30EB">
              <w:rPr>
                <w:sz w:val="18"/>
                <w:szCs w:val="18"/>
              </w:rPr>
              <w:t>Discharged home</w:t>
            </w:r>
          </w:p>
        </w:tc>
        <w:tc>
          <w:tcPr>
            <w:tcW w:w="3480" w:type="dxa"/>
            <w:hideMark/>
          </w:tcPr>
          <w:p w14:paraId="10DB82CB" w14:textId="77777777" w:rsidR="00B32C6C" w:rsidRPr="009D30EB" w:rsidRDefault="00B32C6C" w:rsidP="002B6F92">
            <w:pPr>
              <w:pStyle w:val="NormalWeb"/>
              <w:rPr>
                <w:sz w:val="18"/>
                <w:szCs w:val="18"/>
              </w:rPr>
            </w:pPr>
            <w:r w:rsidRPr="009D30EB">
              <w:rPr>
                <w:sz w:val="18"/>
                <w:szCs w:val="18"/>
              </w:rPr>
              <w:t>23 (43.4%)</w:t>
            </w:r>
          </w:p>
        </w:tc>
        <w:tc>
          <w:tcPr>
            <w:tcW w:w="3480" w:type="dxa"/>
            <w:hideMark/>
          </w:tcPr>
          <w:p w14:paraId="50356B34" w14:textId="77777777" w:rsidR="00B32C6C" w:rsidRPr="009D30EB" w:rsidRDefault="00B32C6C" w:rsidP="002B6F92">
            <w:pPr>
              <w:pStyle w:val="NormalWeb"/>
              <w:rPr>
                <w:sz w:val="18"/>
                <w:szCs w:val="18"/>
              </w:rPr>
            </w:pPr>
            <w:r w:rsidRPr="009D30EB">
              <w:rPr>
                <w:sz w:val="18"/>
                <w:szCs w:val="18"/>
              </w:rPr>
              <w:t>3,752 (62.1%)</w:t>
            </w:r>
          </w:p>
        </w:tc>
      </w:tr>
      <w:tr w:rsidR="00B32C6C" w:rsidRPr="009D30EB" w14:paraId="49E22452" w14:textId="77777777" w:rsidTr="00B32C6C">
        <w:trPr>
          <w:divId w:val="1859464816"/>
        </w:trPr>
        <w:tc>
          <w:tcPr>
            <w:tcW w:w="3480" w:type="dxa"/>
            <w:hideMark/>
          </w:tcPr>
          <w:p w14:paraId="4320F563" w14:textId="77777777" w:rsidR="00B32C6C" w:rsidRPr="009D30EB" w:rsidRDefault="00B32C6C" w:rsidP="0027512F">
            <w:pPr>
              <w:pStyle w:val="NormalWeb"/>
              <w:jc w:val="left"/>
              <w:rPr>
                <w:sz w:val="18"/>
                <w:szCs w:val="18"/>
              </w:rPr>
            </w:pPr>
            <w:r w:rsidRPr="009D30EB">
              <w:rPr>
                <w:sz w:val="18"/>
                <w:szCs w:val="18"/>
              </w:rPr>
              <w:t>Mortality – ICU</w:t>
            </w:r>
          </w:p>
        </w:tc>
        <w:tc>
          <w:tcPr>
            <w:tcW w:w="3480" w:type="dxa"/>
            <w:hideMark/>
          </w:tcPr>
          <w:p w14:paraId="6272B260" w14:textId="77777777" w:rsidR="00B32C6C" w:rsidRPr="009D30EB" w:rsidRDefault="00B32C6C" w:rsidP="002B6F92">
            <w:pPr>
              <w:pStyle w:val="NormalWeb"/>
              <w:rPr>
                <w:sz w:val="18"/>
                <w:szCs w:val="18"/>
              </w:rPr>
            </w:pPr>
            <w:r w:rsidRPr="009D30EB">
              <w:rPr>
                <w:sz w:val="18"/>
                <w:szCs w:val="18"/>
              </w:rPr>
              <w:t>3 (5.7%)</w:t>
            </w:r>
          </w:p>
        </w:tc>
        <w:tc>
          <w:tcPr>
            <w:tcW w:w="3480" w:type="dxa"/>
            <w:hideMark/>
          </w:tcPr>
          <w:p w14:paraId="6531FDCA" w14:textId="77777777" w:rsidR="00B32C6C" w:rsidRPr="009D30EB" w:rsidRDefault="00B32C6C" w:rsidP="002B6F92">
            <w:pPr>
              <w:pStyle w:val="NormalWeb"/>
              <w:rPr>
                <w:sz w:val="18"/>
                <w:szCs w:val="18"/>
              </w:rPr>
            </w:pPr>
            <w:r w:rsidRPr="009D30EB">
              <w:rPr>
                <w:sz w:val="18"/>
                <w:szCs w:val="18"/>
              </w:rPr>
              <w:t>780 (12.9%)</w:t>
            </w:r>
          </w:p>
        </w:tc>
      </w:tr>
      <w:tr w:rsidR="00B32C6C" w:rsidRPr="009D30EB" w14:paraId="14676F9C" w14:textId="77777777" w:rsidTr="00B32C6C">
        <w:trPr>
          <w:cnfStyle w:val="000000010000" w:firstRow="0" w:lastRow="0" w:firstColumn="0" w:lastColumn="0" w:oddVBand="0" w:evenVBand="0" w:oddHBand="0" w:evenHBand="1" w:firstRowFirstColumn="0" w:firstRowLastColumn="0" w:lastRowFirstColumn="0" w:lastRowLastColumn="0"/>
          <w:divId w:val="1859464816"/>
        </w:trPr>
        <w:tc>
          <w:tcPr>
            <w:tcW w:w="3480" w:type="dxa"/>
            <w:hideMark/>
          </w:tcPr>
          <w:p w14:paraId="039833E3" w14:textId="77777777" w:rsidR="00B32C6C" w:rsidRPr="009D30EB" w:rsidRDefault="00B32C6C" w:rsidP="0027512F">
            <w:pPr>
              <w:pStyle w:val="NormalWeb"/>
              <w:jc w:val="left"/>
              <w:rPr>
                <w:sz w:val="18"/>
                <w:szCs w:val="18"/>
              </w:rPr>
            </w:pPr>
            <w:r w:rsidRPr="009D30EB">
              <w:rPr>
                <w:sz w:val="18"/>
                <w:szCs w:val="18"/>
              </w:rPr>
              <w:t>Mortality – hospital ward</w:t>
            </w:r>
          </w:p>
        </w:tc>
        <w:tc>
          <w:tcPr>
            <w:tcW w:w="3480" w:type="dxa"/>
            <w:hideMark/>
          </w:tcPr>
          <w:p w14:paraId="010B33A1" w14:textId="77777777" w:rsidR="00B32C6C" w:rsidRPr="009D30EB" w:rsidRDefault="00B32C6C" w:rsidP="002B6F92">
            <w:pPr>
              <w:pStyle w:val="NormalWeb"/>
              <w:rPr>
                <w:sz w:val="18"/>
                <w:szCs w:val="18"/>
              </w:rPr>
            </w:pPr>
            <w:r w:rsidRPr="009D30EB">
              <w:rPr>
                <w:sz w:val="18"/>
                <w:szCs w:val="18"/>
              </w:rPr>
              <w:t>0 (0%)</w:t>
            </w:r>
          </w:p>
        </w:tc>
        <w:tc>
          <w:tcPr>
            <w:tcW w:w="3480" w:type="dxa"/>
            <w:hideMark/>
          </w:tcPr>
          <w:p w14:paraId="25C868C1" w14:textId="77777777" w:rsidR="00B32C6C" w:rsidRPr="009D30EB" w:rsidRDefault="00B32C6C" w:rsidP="002B6F92">
            <w:pPr>
              <w:pStyle w:val="NormalWeb"/>
              <w:rPr>
                <w:sz w:val="18"/>
                <w:szCs w:val="18"/>
              </w:rPr>
            </w:pPr>
            <w:r w:rsidRPr="009D30EB">
              <w:rPr>
                <w:sz w:val="18"/>
                <w:szCs w:val="18"/>
              </w:rPr>
              <w:t>318 (5.3%)</w:t>
            </w:r>
          </w:p>
        </w:tc>
      </w:tr>
      <w:tr w:rsidR="00B32C6C" w:rsidRPr="009D30EB" w14:paraId="49484DA6" w14:textId="77777777" w:rsidTr="00B32C6C">
        <w:trPr>
          <w:divId w:val="1859464816"/>
        </w:trPr>
        <w:tc>
          <w:tcPr>
            <w:tcW w:w="3480" w:type="dxa"/>
            <w:hideMark/>
          </w:tcPr>
          <w:p w14:paraId="5F317B30" w14:textId="77777777" w:rsidR="00B32C6C" w:rsidRPr="009D30EB" w:rsidRDefault="00B32C6C" w:rsidP="0027512F">
            <w:pPr>
              <w:pStyle w:val="NormalWeb"/>
              <w:jc w:val="left"/>
              <w:rPr>
                <w:sz w:val="18"/>
                <w:szCs w:val="18"/>
              </w:rPr>
            </w:pPr>
            <w:r w:rsidRPr="009D30EB">
              <w:rPr>
                <w:sz w:val="18"/>
                <w:szCs w:val="18"/>
              </w:rPr>
              <w:t>Unknown</w:t>
            </w:r>
          </w:p>
        </w:tc>
        <w:tc>
          <w:tcPr>
            <w:tcW w:w="3480" w:type="dxa"/>
            <w:hideMark/>
          </w:tcPr>
          <w:p w14:paraId="084FDBE3" w14:textId="77777777" w:rsidR="00B32C6C" w:rsidRPr="009D30EB" w:rsidRDefault="00B32C6C" w:rsidP="002B6F92">
            <w:pPr>
              <w:pStyle w:val="NormalWeb"/>
              <w:rPr>
                <w:sz w:val="18"/>
                <w:szCs w:val="18"/>
              </w:rPr>
            </w:pPr>
            <w:r w:rsidRPr="009D30EB">
              <w:rPr>
                <w:sz w:val="18"/>
                <w:szCs w:val="18"/>
              </w:rPr>
              <w:t>0 (0%)</w:t>
            </w:r>
          </w:p>
        </w:tc>
        <w:tc>
          <w:tcPr>
            <w:tcW w:w="3480" w:type="dxa"/>
            <w:hideMark/>
          </w:tcPr>
          <w:p w14:paraId="7AB33D6C" w14:textId="77777777" w:rsidR="00B32C6C" w:rsidRPr="009D30EB" w:rsidRDefault="00B32C6C" w:rsidP="002B6F92">
            <w:pPr>
              <w:pStyle w:val="NormalWeb"/>
              <w:rPr>
                <w:sz w:val="18"/>
                <w:szCs w:val="18"/>
              </w:rPr>
            </w:pPr>
            <w:r w:rsidRPr="009D30EB">
              <w:rPr>
                <w:sz w:val="18"/>
                <w:szCs w:val="18"/>
              </w:rPr>
              <w:t>88 (1.5%)</w:t>
            </w:r>
          </w:p>
        </w:tc>
      </w:tr>
      <w:tr w:rsidR="00B32C6C" w:rsidRPr="009D30EB" w14:paraId="1ED27D05" w14:textId="77777777" w:rsidTr="00B32C6C">
        <w:trPr>
          <w:cnfStyle w:val="000000010000" w:firstRow="0" w:lastRow="0" w:firstColumn="0" w:lastColumn="0" w:oddVBand="0" w:evenVBand="0" w:oddHBand="0" w:evenHBand="1" w:firstRowFirstColumn="0" w:firstRowLastColumn="0" w:lastRowFirstColumn="0" w:lastRowLastColumn="0"/>
          <w:divId w:val="1859464816"/>
        </w:trPr>
        <w:tc>
          <w:tcPr>
            <w:tcW w:w="3480" w:type="dxa"/>
            <w:hideMark/>
          </w:tcPr>
          <w:p w14:paraId="75D7A50E" w14:textId="77777777" w:rsidR="00B32C6C" w:rsidRPr="009D30EB" w:rsidRDefault="00B32C6C" w:rsidP="0027512F">
            <w:pPr>
              <w:pStyle w:val="NormalWeb"/>
              <w:jc w:val="left"/>
              <w:rPr>
                <w:sz w:val="18"/>
                <w:szCs w:val="18"/>
              </w:rPr>
            </w:pPr>
            <w:r w:rsidRPr="009D30EB">
              <w:rPr>
                <w:sz w:val="18"/>
                <w:szCs w:val="18"/>
              </w:rPr>
              <w:t xml:space="preserve">Missing </w:t>
            </w:r>
            <w:r w:rsidRPr="00E20CC7">
              <w:rPr>
                <w:sz w:val="18"/>
                <w:szCs w:val="18"/>
                <w:vertAlign w:val="superscript"/>
              </w:rPr>
              <w:t>c</w:t>
            </w:r>
          </w:p>
        </w:tc>
        <w:tc>
          <w:tcPr>
            <w:tcW w:w="3480" w:type="dxa"/>
            <w:hideMark/>
          </w:tcPr>
          <w:p w14:paraId="6CE3FC6D" w14:textId="77777777" w:rsidR="00B32C6C" w:rsidRPr="009D30EB" w:rsidRDefault="00B32C6C" w:rsidP="002B6F92">
            <w:pPr>
              <w:pStyle w:val="NormalWeb"/>
              <w:rPr>
                <w:sz w:val="18"/>
                <w:szCs w:val="18"/>
              </w:rPr>
            </w:pPr>
            <w:r w:rsidRPr="009D30EB">
              <w:rPr>
                <w:sz w:val="18"/>
                <w:szCs w:val="18"/>
              </w:rPr>
              <w:t>0 (0%)</w:t>
            </w:r>
          </w:p>
        </w:tc>
        <w:tc>
          <w:tcPr>
            <w:tcW w:w="3480" w:type="dxa"/>
            <w:hideMark/>
          </w:tcPr>
          <w:p w14:paraId="0157C2A2" w14:textId="77777777" w:rsidR="00B32C6C" w:rsidRPr="009D30EB" w:rsidRDefault="00B32C6C" w:rsidP="002B6F92">
            <w:pPr>
              <w:pStyle w:val="NormalWeb"/>
              <w:rPr>
                <w:sz w:val="18"/>
                <w:szCs w:val="18"/>
              </w:rPr>
            </w:pPr>
            <w:r w:rsidRPr="009D30EB">
              <w:rPr>
                <w:sz w:val="18"/>
                <w:szCs w:val="18"/>
              </w:rPr>
              <w:t>25 (0.4%)</w:t>
            </w:r>
          </w:p>
        </w:tc>
      </w:tr>
    </w:tbl>
    <w:p w14:paraId="0C12FD31" w14:textId="77777777" w:rsidR="00B32C6C" w:rsidRDefault="00B32C6C" w:rsidP="00B32C6C">
      <w:pPr>
        <w:pStyle w:val="CDIfootnotes"/>
        <w:divId w:val="1859464816"/>
        <w:rPr>
          <w:lang w:val="en-GB"/>
        </w:rPr>
      </w:pPr>
      <w:r>
        <w:rPr>
          <w:lang w:val="en-GB"/>
        </w:rPr>
        <w:t>a</w:t>
      </w:r>
      <w:r>
        <w:rPr>
          <w:lang w:val="en-GB"/>
        </w:rPr>
        <w:tab/>
        <w:t>Source: SPRINT-SARI.</w:t>
      </w:r>
      <w:r w:rsidRPr="00AB0B73">
        <w:rPr>
          <w:vertAlign w:val="superscript"/>
          <w:lang w:val="en-GB"/>
        </w:rPr>
        <w:t>5</w:t>
      </w:r>
    </w:p>
    <w:p w14:paraId="4F87EDA5" w14:textId="77777777" w:rsidR="00B32C6C" w:rsidRDefault="00B32C6C" w:rsidP="00B32C6C">
      <w:pPr>
        <w:pStyle w:val="CDIfootnotes"/>
        <w:divId w:val="1859464816"/>
        <w:rPr>
          <w:lang w:val="en-GB"/>
        </w:rPr>
      </w:pPr>
      <w:r>
        <w:rPr>
          <w:lang w:val="en-GB"/>
        </w:rPr>
        <w:t>b</w:t>
      </w:r>
      <w:r>
        <w:rPr>
          <w:lang w:val="en-GB"/>
        </w:rPr>
        <w:tab/>
        <w:t>Patients who were admitted in ICU/hospital wards with no discharge information for less than 90 days were assumed to have ongoing care in the hospital.</w:t>
      </w:r>
    </w:p>
    <w:p w14:paraId="3BCA1FCA" w14:textId="71C117CD" w:rsidR="00B32C6C" w:rsidRPr="00B32C6C" w:rsidRDefault="00B32C6C" w:rsidP="00B32C6C">
      <w:pPr>
        <w:pStyle w:val="CDIfootnotes"/>
        <w:divId w:val="1859464816"/>
        <w:rPr>
          <w:lang w:val="en-GB"/>
        </w:rPr>
      </w:pPr>
      <w:r>
        <w:rPr>
          <w:lang w:val="en-GB"/>
        </w:rPr>
        <w:t>c</w:t>
      </w:r>
      <w:r>
        <w:rPr>
          <w:lang w:val="en-GB"/>
        </w:rPr>
        <w:tab/>
        <w:t>Patients who were admitted to ICU/hospital wards for more than 90 days with no discharge information were treated as ‘missing data’.</w:t>
      </w:r>
    </w:p>
    <w:p w14:paraId="73F1791B" w14:textId="78DC7038" w:rsidR="002C04FB" w:rsidRDefault="002C04FB" w:rsidP="008271D2">
      <w:pPr>
        <w:divId w:val="1859464816"/>
      </w:pPr>
      <w:r>
        <w:lastRenderedPageBreak/>
        <w:t xml:space="preserve">In the four-week reporting period (31 July – 27 August 2023), there were </w:t>
      </w:r>
      <w:proofErr w:type="gramStart"/>
      <w:r>
        <w:t>53</w:t>
      </w:r>
      <w:proofErr w:type="gramEnd"/>
      <w:r>
        <w:t xml:space="preserve"> adult patients with COVID-19 (29 males, 24 females; median age: 64 years; interquartile range: 48–75 years) admitted to ICU reported at SPRINT-SARI sentinel sites (Table 5). </w:t>
      </w:r>
    </w:p>
    <w:p w14:paraId="11C009A1" w14:textId="77777777" w:rsidR="002C04FB" w:rsidRDefault="002C04FB" w:rsidP="008271D2">
      <w:pPr>
        <w:divId w:val="1859464816"/>
      </w:pPr>
      <w:r>
        <w:t xml:space="preserve">Since the start of the Omicron wave (15 December 2021) to 27 August 2023, for patients admitted to SPRINT-SARI sentinel sites with COVID-19 (n = 6,039), the median length of stay in ICU was 3.4 days (range: 0–88.9 days), the median length of stay in hospital was 10.9 days (range: 0.1–89.2 days) and the median duration of mechanical ventilation was 4.1 days (range: &lt; 0.1–82.0 days). </w:t>
      </w:r>
    </w:p>
    <w:p w14:paraId="0F3E330B" w14:textId="77777777" w:rsidR="002C04FB" w:rsidRDefault="002C04FB" w:rsidP="008271D2">
      <w:pPr>
        <w:divId w:val="1859464816"/>
      </w:pPr>
      <w:r>
        <w:t xml:space="preserve">During the four-week reporting period (31 July – 27 August 2023), for adult patients admitted to SPRINT-SARI sentinel sites with COVID-19 (n = 53), the median length of stay in ICU was 2.7 days (range: 0–14.3 days); the median length of stay in hospital was 9.1 days (range: 0.6–27.3 days); and the median duration of mechanical ventilation was 5.2 days (range: 0.4–10.5 days). </w:t>
      </w:r>
    </w:p>
    <w:p w14:paraId="6038E065" w14:textId="77777777" w:rsidR="002C04FB" w:rsidRPr="008271D2" w:rsidRDefault="002C04FB" w:rsidP="008271D2">
      <w:pPr>
        <w:pStyle w:val="Heading3"/>
        <w:divId w:val="1859464816"/>
      </w:pPr>
      <w:r w:rsidRPr="008271D2">
        <w:t xml:space="preserve">Risk factors for severe disease </w:t>
      </w:r>
    </w:p>
    <w:p w14:paraId="010573C3" w14:textId="77777777" w:rsidR="002C04FB" w:rsidRDefault="002C04FB" w:rsidP="008271D2">
      <w:pPr>
        <w:divId w:val="1859464816"/>
      </w:pPr>
      <w:r>
        <w:t xml:space="preserve">Comorbidity data extracted from SPRINT-SARI reflect the sickest patients with COVID-19 who </w:t>
      </w:r>
      <w:proofErr w:type="gramStart"/>
      <w:r>
        <w:t>are managed</w:t>
      </w:r>
      <w:proofErr w:type="gramEnd"/>
      <w:r>
        <w:t xml:space="preserve"> in ICU; data are therefore not generalisable to all cases. In adult patients admitted to ICU with COVID-19 during 31 July – 27 August 2023, where comorbidity information was available, the most prevalent comorbidities were, chronic cardiac disease (28.3%) and chronic immunosuppression (24.5%), followed by chronic pulmonary disease (20.8%) (Figure 6). Of those adult patients admitted to ICU during the four-week reporting period, for whom comorbidity data was known, 43.4% of adult ICU patients (23/53) had three or more comorbidities. </w:t>
      </w:r>
    </w:p>
    <w:p w14:paraId="3768AD7A" w14:textId="77777777" w:rsidR="00F6746C" w:rsidRPr="00D86B73" w:rsidRDefault="00F6746C" w:rsidP="00F6746C">
      <w:pPr>
        <w:pStyle w:val="CDIFigures"/>
        <w:divId w:val="1859464816"/>
      </w:pPr>
      <w:r w:rsidRPr="00D86B73">
        <w:rPr>
          <w:rStyle w:val="Strong"/>
          <w:b/>
          <w:bCs w:val="0"/>
        </w:rPr>
        <w:t>Figure 6: Prevalence of comorbidities for COVID-19 cases among admitted adult ICU patients (aged greater than or equal to 18 years), Australia, 31 July – 27 August 2023</w:t>
      </w:r>
      <w:r>
        <w:rPr>
          <w:rStyle w:val="Strong"/>
          <w:b/>
          <w:bCs w:val="0"/>
        </w:rPr>
        <w:t xml:space="preserve"> </w:t>
      </w:r>
      <w:proofErr w:type="spellStart"/>
      <w:proofErr w:type="gramStart"/>
      <w:r w:rsidRPr="00D86B73">
        <w:rPr>
          <w:rStyle w:val="Strong"/>
          <w:b/>
          <w:bCs w:val="0"/>
          <w:vertAlign w:val="superscript"/>
        </w:rPr>
        <w:t>a,b</w:t>
      </w:r>
      <w:proofErr w:type="spellEnd"/>
      <w:proofErr w:type="gramEnd"/>
    </w:p>
    <w:p w14:paraId="45D3ECD9" w14:textId="77777777" w:rsidR="00F6746C" w:rsidRDefault="00F6746C" w:rsidP="00CB6D54">
      <w:pPr>
        <w:jc w:val="center"/>
        <w:divId w:val="1859464816"/>
        <w:rPr>
          <w:rFonts w:eastAsia="Times New Roman"/>
          <w:lang w:val="en-GB"/>
        </w:rPr>
      </w:pPr>
      <w:r>
        <w:rPr>
          <w:rFonts w:eastAsia="Times New Roman"/>
          <w:noProof/>
          <w:lang w:val="en-GB"/>
        </w:rPr>
        <w:drawing>
          <wp:inline distT="0" distB="0" distL="0" distR="0" wp14:anchorId="30799E05" wp14:editId="415E8749">
            <wp:extent cx="4605537" cy="3127254"/>
            <wp:effectExtent l="0" t="0" r="5080" b="0"/>
            <wp:docPr id="8" name="Picture 8" descr="A bar chart showing the prevalence of various comorbidities among 53 adult COVID-19 cases admitted to ICU during the current reporting period (31 July –27 August 2023).  For the reporting period, the most prevalent comorbidities were cardiac disease (15/53 cases, 28%), chronic immunosuppression (13/53 cases, 25%) and chronic pulmonary disease not including asthma (11/53 case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prevalence of various comorbidities among 53 adult COVID-19 cases admitted to ICU during the current reporting period (31 July –27 August 2023).  For the reporting period, the most prevalent comorbidities were cardiac disease (15/53 cases, 28%), chronic immunosuppression (13/53 cases, 25%) and chronic pulmonary disease not including asthma (11/53 cases,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05537" cy="3127254"/>
                    </a:xfrm>
                    <a:prstGeom prst="rect">
                      <a:avLst/>
                    </a:prstGeom>
                    <a:noFill/>
                    <a:ln>
                      <a:noFill/>
                    </a:ln>
                  </pic:spPr>
                </pic:pic>
              </a:graphicData>
            </a:graphic>
          </wp:inline>
        </w:drawing>
      </w:r>
    </w:p>
    <w:p w14:paraId="6E3229BB" w14:textId="77777777" w:rsidR="00F6746C" w:rsidRDefault="00F6746C" w:rsidP="00F6746C">
      <w:pPr>
        <w:pStyle w:val="CDIfootnotes"/>
        <w:divId w:val="1859464816"/>
        <w:rPr>
          <w:lang w:val="en-GB"/>
        </w:rPr>
      </w:pPr>
      <w:r>
        <w:rPr>
          <w:lang w:val="en-GB"/>
        </w:rPr>
        <w:t>a</w:t>
      </w:r>
      <w:r>
        <w:rPr>
          <w:lang w:val="en-GB"/>
        </w:rPr>
        <w:tab/>
        <w:t>Source: SPRINT-SARI. Only includes adult cases (≥ 18 years old) and excludes those with missing data on comorbidities or where comorbidity is unknown.</w:t>
      </w:r>
    </w:p>
    <w:p w14:paraId="01691574" w14:textId="19AF0503" w:rsidR="00F6746C" w:rsidRPr="00F6746C" w:rsidRDefault="00F6746C" w:rsidP="00F6746C">
      <w:pPr>
        <w:pStyle w:val="CDIfootnotes"/>
        <w:divId w:val="1859464816"/>
        <w:rPr>
          <w:lang w:val="en-GB"/>
        </w:rPr>
      </w:pPr>
      <w:r>
        <w:rPr>
          <w:lang w:val="en-GB"/>
        </w:rPr>
        <w:t>b</w:t>
      </w:r>
      <w:r>
        <w:rPr>
          <w:lang w:val="en-GB"/>
        </w:rPr>
        <w:tab/>
        <w:t xml:space="preserve">Abbreviated comorbidities defined as: Cardiac: chronic cardiac disease; </w:t>
      </w:r>
      <w:proofErr w:type="spellStart"/>
      <w:r>
        <w:rPr>
          <w:lang w:val="en-GB"/>
        </w:rPr>
        <w:t>ACEi</w:t>
      </w:r>
      <w:proofErr w:type="spellEnd"/>
      <w:r>
        <w:rPr>
          <w:lang w:val="en-GB"/>
        </w:rPr>
        <w:t xml:space="preserve">/ARB: past use of ACE inhibitor or A2 Blocker; CKD: chronic kidney disease; Pulmonary: chronic pulmonary disease (not including asthma); Immune: chronic immunosuppression; and </w:t>
      </w:r>
      <w:proofErr w:type="spellStart"/>
      <w:r>
        <w:rPr>
          <w:lang w:val="en-GB"/>
        </w:rPr>
        <w:t>Rheumato</w:t>
      </w:r>
      <w:proofErr w:type="spellEnd"/>
      <w:r>
        <w:rPr>
          <w:lang w:val="en-GB"/>
        </w:rPr>
        <w:t>: rheumatologic disorder.</w:t>
      </w:r>
    </w:p>
    <w:p w14:paraId="4936B6FD" w14:textId="44B57C29" w:rsidR="002C04FB" w:rsidRPr="008271D2" w:rsidRDefault="002C04FB" w:rsidP="008271D2">
      <w:pPr>
        <w:pStyle w:val="Heading2"/>
        <w:divId w:val="1859464816"/>
      </w:pPr>
      <w:r w:rsidRPr="008271D2">
        <w:lastRenderedPageBreak/>
        <w:t xml:space="preserve">Paediatric Inflammatory Multisystem Syndrome – Temporally Associated with SARS-CoV-2 </w:t>
      </w:r>
    </w:p>
    <w:p w14:paraId="5316D5C3" w14:textId="77777777" w:rsidR="002C04FB" w:rsidRPr="008271D2" w:rsidRDefault="002C04FB" w:rsidP="008271D2">
      <w:pPr>
        <w:pStyle w:val="Heading3"/>
        <w:divId w:val="1859464816"/>
      </w:pPr>
      <w:r w:rsidRPr="008271D2">
        <w:t xml:space="preserve">Paediatric Active Enhanced Disease Surveillance </w:t>
      </w:r>
    </w:p>
    <w:p w14:paraId="2E137494" w14:textId="48B03B20" w:rsidR="002C04FB" w:rsidRDefault="002C04FB" w:rsidP="008271D2">
      <w:pPr>
        <w:divId w:val="1859464816"/>
      </w:pPr>
      <w:r>
        <w:t xml:space="preserve">Since the start of the pandemic to 27 August 2023, there have been 185 cases of paediatric inflammatory multisystem syndrome – temporally associated with SARS-CoV-2 (PIMS-TS) reported to the Paediatric Active Enhanced Disease Surveillance network (PAEDS), with no new cases reported in the last four weeks, and a total of 19 cases reported since the start of 2023 (Figure 7). </w:t>
      </w:r>
      <w:proofErr w:type="gramStart"/>
      <w:r>
        <w:t>The majority of</w:t>
      </w:r>
      <w:proofErr w:type="gramEnd"/>
      <w:r>
        <w:t xml:space="preserve"> PIMS-TS cases to date have occurred in those aged 5 to &lt; 12 years (52%; 97/185), followed by those aged 6 months to &lt; 5 years (28%; 51/185). To date, there have been no PIMS-TS associated deaths. </w:t>
      </w:r>
    </w:p>
    <w:p w14:paraId="41D90C11" w14:textId="77777777" w:rsidR="005C2B00" w:rsidRDefault="005C2B00" w:rsidP="005C2B00">
      <w:pPr>
        <w:pStyle w:val="NormalWeb"/>
        <w:divId w:val="1859464816"/>
        <w:rPr>
          <w:lang w:val="en-GB"/>
        </w:rPr>
      </w:pPr>
      <w:r>
        <w:rPr>
          <w:rStyle w:val="Strong"/>
          <w:lang w:val="en-GB"/>
        </w:rPr>
        <w:t xml:space="preserve">Figure 7: PIMS-TS cases reported to PAEDS, by sample month and level of care required, Australia, 1 June 2021 – 27 August 2023 </w:t>
      </w:r>
      <w:r w:rsidRPr="00B031E6">
        <w:rPr>
          <w:rStyle w:val="Strong"/>
          <w:vertAlign w:val="superscript"/>
          <w:lang w:val="en-GB"/>
        </w:rPr>
        <w:t>a</w:t>
      </w:r>
    </w:p>
    <w:p w14:paraId="3EB0C04B" w14:textId="77777777" w:rsidR="005C2B00" w:rsidRDefault="005C2B00" w:rsidP="005C2B00">
      <w:pPr>
        <w:divId w:val="1859464816"/>
        <w:rPr>
          <w:rFonts w:eastAsia="Times New Roman"/>
          <w:lang w:val="en-GB"/>
        </w:rPr>
      </w:pPr>
      <w:r>
        <w:rPr>
          <w:rFonts w:eastAsia="Times New Roman"/>
          <w:noProof/>
          <w:lang w:val="en-GB"/>
        </w:rPr>
        <w:drawing>
          <wp:inline distT="0" distB="0" distL="0" distR="0" wp14:anchorId="7A825287" wp14:editId="51C60EC6">
            <wp:extent cx="6629400" cy="3584175"/>
            <wp:effectExtent l="0" t="0" r="0" b="0"/>
            <wp:docPr id="9" name="Picture 9" descr="A stacked-bar chart showing the incidence each month, from June 2021 to Jul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and one in July 2023. No PIMS-TS deaths have yet been reported in Australia.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cked-bar chart showing the incidence each month, from June 2021 to Jul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and one in July 2023. No PIMS-TS deaths have yet been reported in Australia. &#10;&#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7223" cy="3588404"/>
                    </a:xfrm>
                    <a:prstGeom prst="rect">
                      <a:avLst/>
                    </a:prstGeom>
                    <a:noFill/>
                    <a:ln>
                      <a:noFill/>
                    </a:ln>
                  </pic:spPr>
                </pic:pic>
              </a:graphicData>
            </a:graphic>
          </wp:inline>
        </w:drawing>
      </w:r>
    </w:p>
    <w:p w14:paraId="2BD913CB" w14:textId="5089BAB1" w:rsidR="005C2B00" w:rsidRPr="005C2B00" w:rsidRDefault="005C2B00" w:rsidP="005C2B00">
      <w:pPr>
        <w:pStyle w:val="CDIfootnotes"/>
        <w:divId w:val="1859464816"/>
        <w:rPr>
          <w:lang w:val="en-GB"/>
        </w:rPr>
      </w:pPr>
      <w:r>
        <w:rPr>
          <w:lang w:val="en-GB"/>
        </w:rPr>
        <w:t>a</w:t>
      </w:r>
      <w:r>
        <w:rPr>
          <w:lang w:val="en-GB"/>
        </w:rPr>
        <w:tab/>
        <w:t>Source: PAEDS.</w:t>
      </w:r>
    </w:p>
    <w:p w14:paraId="3B6C2A55" w14:textId="77777777" w:rsidR="002C04FB" w:rsidRPr="008271D2" w:rsidRDefault="002C04FB" w:rsidP="008271D2">
      <w:pPr>
        <w:pStyle w:val="Heading3"/>
        <w:divId w:val="1859464816"/>
      </w:pPr>
      <w:r w:rsidRPr="008271D2">
        <w:t xml:space="preserve">COVID-19 deaths </w:t>
      </w:r>
    </w:p>
    <w:p w14:paraId="3FA0CD2E" w14:textId="77777777" w:rsidR="002C04FB" w:rsidRDefault="002C04FB" w:rsidP="008271D2">
      <w:pPr>
        <w:divId w:val="1859464816"/>
      </w:pPr>
      <w:r>
        <w:t xml:space="preserve">Throughout the fifth Omicron wave (1 March 2023 to 13 August 2023), there have been 3,116 COVID-19-associated deaths notified. In total, there have been 23,061 COVID-19-associated deaths reported in NNDSS since the start of the pandemic (Table 6). The overall crude case fatality rate from the start of the Omicron wave to date is 0.18%, which is lower than the crude case fatality rate for the Delta wave (0.71%) (Table 7). </w:t>
      </w:r>
    </w:p>
    <w:p w14:paraId="07C1B885" w14:textId="77777777" w:rsidR="00505A58" w:rsidRDefault="00505A58">
      <w:pPr>
        <w:rPr>
          <w:rFonts w:asciiTheme="majorHAnsi" w:eastAsiaTheme="majorEastAsia" w:hAnsiTheme="majorHAnsi" w:cstheme="majorBidi"/>
          <w:b/>
          <w:bCs/>
          <w:sz w:val="26"/>
          <w:szCs w:val="26"/>
        </w:rPr>
      </w:pPr>
      <w:r>
        <w:br w:type="page"/>
      </w:r>
    </w:p>
    <w:p w14:paraId="2DD083D5" w14:textId="77777777" w:rsidR="00505A58" w:rsidRPr="001D602C" w:rsidRDefault="00505A58" w:rsidP="00505A58">
      <w:pPr>
        <w:pStyle w:val="CDIFigures"/>
        <w:divId w:val="1859464816"/>
      </w:pPr>
      <w:r w:rsidRPr="001D602C">
        <w:rPr>
          <w:rStyle w:val="Strong"/>
          <w:b/>
          <w:bCs w:val="0"/>
        </w:rPr>
        <w:lastRenderedPageBreak/>
        <w:t xml:space="preserve">Table 6: Deaths associated with COVID-19 by reporting period, Australia, 1 January 2020 – 27 August 2023 </w:t>
      </w:r>
      <w:proofErr w:type="spellStart"/>
      <w:proofErr w:type="gramStart"/>
      <w:r w:rsidRPr="001D602C">
        <w:rPr>
          <w:rStyle w:val="Strong"/>
          <w:b/>
          <w:bCs w:val="0"/>
          <w:vertAlign w:val="superscript"/>
        </w:rPr>
        <w:t>a,b</w:t>
      </w:r>
      <w:proofErr w:type="gramEnd"/>
      <w:r w:rsidRPr="001D602C">
        <w:rPr>
          <w:rStyle w:val="Strong"/>
          <w:b/>
          <w:bCs w:val="0"/>
          <w:vertAlign w:val="superscript"/>
        </w:rPr>
        <w:t>,c,d</w:t>
      </w:r>
      <w:proofErr w:type="spellEnd"/>
    </w:p>
    <w:tbl>
      <w:tblPr>
        <w:tblStyle w:val="CDI-StandardTable"/>
        <w:tblW w:w="0" w:type="auto"/>
        <w:tblLook w:val="04A0" w:firstRow="1" w:lastRow="0" w:firstColumn="1" w:lastColumn="0" w:noHBand="0" w:noVBand="1"/>
        <w:tblDescription w:val="A table comparing deaths associated with COVID-19 for the fifth Omicron wave (1 March – 13 August 2023), for the fourth Omicron wave (24 October 2022 – 28 February 2023), for the overall Omicron wave to date (15 December 2021 – 27 August 2023), as well as cumulatively for the pandemic to date. There were 3,116 deaths occurring between 1 March and 13 August 2023; 3,662 deaths have been reported across the fourth Omicron wave; and 20,767 deaths have been reported since 15 December 2021, across the overall Omicron wave to date. Across the pandemic to date, there have been 23,061 deaths associated with COVID-19. In each of the identified time intervals and across the pandemic to date, the largest numbers of deaths have been reported in Victoria (8,384 COVID-19-associated deaths in total; 36.4%) and New South Wales (7,679 COVID-19-associated deaths in total; 33.3%)."/>
      </w:tblPr>
      <w:tblGrid>
        <w:gridCol w:w="1114"/>
        <w:gridCol w:w="2338"/>
        <w:gridCol w:w="2338"/>
        <w:gridCol w:w="2338"/>
        <w:gridCol w:w="2338"/>
      </w:tblGrid>
      <w:tr w:rsidR="00505A58" w:rsidRPr="007D0917" w14:paraId="7F7771C3" w14:textId="77777777" w:rsidTr="00E424B9">
        <w:trPr>
          <w:cnfStyle w:val="100000000000" w:firstRow="1" w:lastRow="0" w:firstColumn="0" w:lastColumn="0" w:oddVBand="0" w:evenVBand="0" w:oddHBand="0" w:evenHBand="0" w:firstRowFirstColumn="0" w:firstRowLastColumn="0" w:lastRowFirstColumn="0" w:lastRowLastColumn="0"/>
          <w:divId w:val="1859464816"/>
        </w:trPr>
        <w:tc>
          <w:tcPr>
            <w:tcW w:w="1114" w:type="dxa"/>
            <w:hideMark/>
          </w:tcPr>
          <w:p w14:paraId="335E6117" w14:textId="77777777" w:rsidR="00505A58" w:rsidRPr="007D0917" w:rsidRDefault="00505A58" w:rsidP="00E424B9">
            <w:pPr>
              <w:pStyle w:val="NormalWeb"/>
              <w:jc w:val="left"/>
              <w:rPr>
                <w:sz w:val="18"/>
                <w:szCs w:val="18"/>
              </w:rPr>
            </w:pPr>
            <w:proofErr w:type="gramStart"/>
            <w:r w:rsidRPr="007D0917">
              <w:rPr>
                <w:sz w:val="18"/>
                <w:szCs w:val="18"/>
              </w:rPr>
              <w:t>Jurisdiction</w:t>
            </w:r>
            <w:proofErr w:type="gramEnd"/>
            <w:r w:rsidRPr="007D0917">
              <w:rPr>
                <w:sz w:val="18"/>
                <w:szCs w:val="18"/>
              </w:rPr>
              <w:t xml:space="preserve"> </w:t>
            </w:r>
            <w:r w:rsidRPr="00831045">
              <w:rPr>
                <w:sz w:val="18"/>
                <w:szCs w:val="18"/>
                <w:vertAlign w:val="superscript"/>
              </w:rPr>
              <w:t>c</w:t>
            </w:r>
          </w:p>
        </w:tc>
        <w:tc>
          <w:tcPr>
            <w:tcW w:w="2338" w:type="dxa"/>
            <w:hideMark/>
          </w:tcPr>
          <w:p w14:paraId="46BF799C" w14:textId="77777777" w:rsidR="00505A58" w:rsidRPr="007D0917" w:rsidRDefault="00505A58" w:rsidP="002B6F92">
            <w:pPr>
              <w:pStyle w:val="NormalWeb"/>
              <w:rPr>
                <w:sz w:val="18"/>
                <w:szCs w:val="18"/>
              </w:rPr>
            </w:pPr>
            <w:r w:rsidRPr="007D0917">
              <w:rPr>
                <w:sz w:val="18"/>
                <w:szCs w:val="18"/>
              </w:rPr>
              <w:t xml:space="preserve">Fifth Omicron wave </w:t>
            </w:r>
            <w:r w:rsidRPr="00E13DF0">
              <w:rPr>
                <w:sz w:val="18"/>
                <w:szCs w:val="18"/>
                <w:vertAlign w:val="superscript"/>
              </w:rPr>
              <w:t>d</w:t>
            </w:r>
            <w:r w:rsidRPr="007D0917">
              <w:rPr>
                <w:sz w:val="18"/>
                <w:szCs w:val="18"/>
              </w:rPr>
              <w:br/>
              <w:t>1 March – 13 August 2023</w:t>
            </w:r>
          </w:p>
        </w:tc>
        <w:tc>
          <w:tcPr>
            <w:tcW w:w="2338" w:type="dxa"/>
            <w:hideMark/>
          </w:tcPr>
          <w:p w14:paraId="3AA92FBD" w14:textId="77777777" w:rsidR="00505A58" w:rsidRPr="007D0917" w:rsidRDefault="00505A58" w:rsidP="002B6F92">
            <w:pPr>
              <w:pStyle w:val="NormalWeb"/>
              <w:rPr>
                <w:sz w:val="18"/>
                <w:szCs w:val="18"/>
              </w:rPr>
            </w:pPr>
            <w:r w:rsidRPr="007D0917">
              <w:rPr>
                <w:sz w:val="18"/>
                <w:szCs w:val="18"/>
              </w:rPr>
              <w:t>Fourth Omicron wave</w:t>
            </w:r>
            <w:r w:rsidRPr="007D0917">
              <w:rPr>
                <w:sz w:val="18"/>
                <w:szCs w:val="18"/>
              </w:rPr>
              <w:br/>
              <w:t>24 October 2022 – 28 February 2023</w:t>
            </w:r>
          </w:p>
        </w:tc>
        <w:tc>
          <w:tcPr>
            <w:tcW w:w="2338" w:type="dxa"/>
            <w:hideMark/>
          </w:tcPr>
          <w:p w14:paraId="079925E1" w14:textId="77777777" w:rsidR="00505A58" w:rsidRPr="007D0917" w:rsidRDefault="00505A58" w:rsidP="002B6F92">
            <w:pPr>
              <w:pStyle w:val="NormalWeb"/>
              <w:rPr>
                <w:sz w:val="18"/>
                <w:szCs w:val="18"/>
              </w:rPr>
            </w:pPr>
            <w:r w:rsidRPr="007D0917">
              <w:rPr>
                <w:sz w:val="18"/>
                <w:szCs w:val="18"/>
              </w:rPr>
              <w:t>Omicron wave to date</w:t>
            </w:r>
            <w:r w:rsidRPr="007D0917">
              <w:rPr>
                <w:sz w:val="18"/>
                <w:szCs w:val="18"/>
              </w:rPr>
              <w:br/>
              <w:t>15 December 2021 – 27 August 2023</w:t>
            </w:r>
          </w:p>
        </w:tc>
        <w:tc>
          <w:tcPr>
            <w:tcW w:w="2338" w:type="dxa"/>
            <w:hideMark/>
          </w:tcPr>
          <w:p w14:paraId="194ECF67" w14:textId="77777777" w:rsidR="00505A58" w:rsidRPr="007D0917" w:rsidRDefault="00505A58" w:rsidP="002B6F92">
            <w:pPr>
              <w:pStyle w:val="NormalWeb"/>
              <w:rPr>
                <w:sz w:val="18"/>
                <w:szCs w:val="18"/>
              </w:rPr>
            </w:pPr>
            <w:r w:rsidRPr="007D0917">
              <w:rPr>
                <w:sz w:val="18"/>
                <w:szCs w:val="18"/>
              </w:rPr>
              <w:t>Pandemic to date</w:t>
            </w:r>
            <w:r w:rsidRPr="007D0917">
              <w:rPr>
                <w:sz w:val="18"/>
                <w:szCs w:val="18"/>
              </w:rPr>
              <w:br/>
              <w:t>1 January 2020 – 27 August 2023</w:t>
            </w:r>
          </w:p>
        </w:tc>
      </w:tr>
      <w:tr w:rsidR="00505A58" w:rsidRPr="007D0917" w14:paraId="17A663CF" w14:textId="77777777" w:rsidTr="00E424B9">
        <w:trPr>
          <w:divId w:val="1859464816"/>
        </w:trPr>
        <w:tc>
          <w:tcPr>
            <w:tcW w:w="0" w:type="auto"/>
            <w:hideMark/>
          </w:tcPr>
          <w:p w14:paraId="245453C2" w14:textId="77777777" w:rsidR="00505A58" w:rsidRPr="007D0917" w:rsidRDefault="00505A58" w:rsidP="00E424B9">
            <w:pPr>
              <w:pStyle w:val="NormalWeb"/>
              <w:jc w:val="left"/>
              <w:rPr>
                <w:sz w:val="18"/>
                <w:szCs w:val="18"/>
              </w:rPr>
            </w:pPr>
            <w:r w:rsidRPr="007D0917">
              <w:rPr>
                <w:sz w:val="18"/>
                <w:szCs w:val="18"/>
              </w:rPr>
              <w:t>ACT</w:t>
            </w:r>
          </w:p>
        </w:tc>
        <w:tc>
          <w:tcPr>
            <w:tcW w:w="2338" w:type="dxa"/>
            <w:hideMark/>
          </w:tcPr>
          <w:p w14:paraId="521DEE26" w14:textId="77777777" w:rsidR="00505A58" w:rsidRPr="007D0917" w:rsidRDefault="00505A58" w:rsidP="002B6F92">
            <w:pPr>
              <w:pStyle w:val="NormalWeb"/>
              <w:rPr>
                <w:sz w:val="18"/>
                <w:szCs w:val="18"/>
              </w:rPr>
            </w:pPr>
            <w:r w:rsidRPr="007D0917">
              <w:rPr>
                <w:sz w:val="18"/>
                <w:szCs w:val="18"/>
              </w:rPr>
              <w:t>46 (1.5%)</w:t>
            </w:r>
          </w:p>
        </w:tc>
        <w:tc>
          <w:tcPr>
            <w:tcW w:w="2338" w:type="dxa"/>
            <w:hideMark/>
          </w:tcPr>
          <w:p w14:paraId="61461C3E" w14:textId="77777777" w:rsidR="00505A58" w:rsidRPr="007D0917" w:rsidRDefault="00505A58" w:rsidP="002B6F92">
            <w:pPr>
              <w:pStyle w:val="NormalWeb"/>
              <w:rPr>
                <w:sz w:val="18"/>
                <w:szCs w:val="18"/>
              </w:rPr>
            </w:pPr>
            <w:r w:rsidRPr="007D0917">
              <w:rPr>
                <w:sz w:val="18"/>
                <w:szCs w:val="18"/>
              </w:rPr>
              <w:t>38 (1.0%)</w:t>
            </w:r>
          </w:p>
        </w:tc>
        <w:tc>
          <w:tcPr>
            <w:tcW w:w="2338" w:type="dxa"/>
            <w:hideMark/>
          </w:tcPr>
          <w:p w14:paraId="59B65AB4" w14:textId="77777777" w:rsidR="00505A58" w:rsidRPr="007D0917" w:rsidRDefault="00505A58" w:rsidP="002B6F92">
            <w:pPr>
              <w:pStyle w:val="NormalWeb"/>
              <w:rPr>
                <w:sz w:val="18"/>
                <w:szCs w:val="18"/>
              </w:rPr>
            </w:pPr>
            <w:r w:rsidRPr="007D0917">
              <w:rPr>
                <w:sz w:val="18"/>
                <w:szCs w:val="18"/>
              </w:rPr>
              <w:t>263 (1.3%)</w:t>
            </w:r>
          </w:p>
        </w:tc>
        <w:tc>
          <w:tcPr>
            <w:tcW w:w="2338" w:type="dxa"/>
            <w:hideMark/>
          </w:tcPr>
          <w:p w14:paraId="43C27F9C" w14:textId="77777777" w:rsidR="00505A58" w:rsidRPr="007D0917" w:rsidRDefault="00505A58" w:rsidP="002B6F92">
            <w:pPr>
              <w:pStyle w:val="NormalWeb"/>
              <w:rPr>
                <w:sz w:val="18"/>
                <w:szCs w:val="18"/>
              </w:rPr>
            </w:pPr>
            <w:r w:rsidRPr="007D0917">
              <w:rPr>
                <w:sz w:val="18"/>
                <w:szCs w:val="18"/>
              </w:rPr>
              <w:t>279 (1.2%)</w:t>
            </w:r>
          </w:p>
        </w:tc>
      </w:tr>
      <w:tr w:rsidR="00505A58" w:rsidRPr="007D0917" w14:paraId="02EAA704" w14:textId="77777777" w:rsidTr="00E424B9">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654FB165" w14:textId="77777777" w:rsidR="00505A58" w:rsidRPr="007D0917" w:rsidRDefault="00505A58" w:rsidP="00E424B9">
            <w:pPr>
              <w:pStyle w:val="NormalWeb"/>
              <w:jc w:val="left"/>
              <w:rPr>
                <w:sz w:val="18"/>
                <w:szCs w:val="18"/>
              </w:rPr>
            </w:pPr>
            <w:r w:rsidRPr="007D0917">
              <w:rPr>
                <w:sz w:val="18"/>
                <w:szCs w:val="18"/>
              </w:rPr>
              <w:t>NSW</w:t>
            </w:r>
          </w:p>
        </w:tc>
        <w:tc>
          <w:tcPr>
            <w:tcW w:w="2338" w:type="dxa"/>
            <w:hideMark/>
          </w:tcPr>
          <w:p w14:paraId="3D556E8C" w14:textId="77777777" w:rsidR="00505A58" w:rsidRPr="007D0917" w:rsidRDefault="00505A58" w:rsidP="002B6F92">
            <w:pPr>
              <w:pStyle w:val="NormalWeb"/>
              <w:rPr>
                <w:sz w:val="18"/>
                <w:szCs w:val="18"/>
              </w:rPr>
            </w:pPr>
            <w:r w:rsidRPr="007D0917">
              <w:rPr>
                <w:sz w:val="18"/>
                <w:szCs w:val="18"/>
              </w:rPr>
              <w:t>1,075 (34.5%)</w:t>
            </w:r>
          </w:p>
        </w:tc>
        <w:tc>
          <w:tcPr>
            <w:tcW w:w="2338" w:type="dxa"/>
            <w:hideMark/>
          </w:tcPr>
          <w:p w14:paraId="117EB832" w14:textId="77777777" w:rsidR="00505A58" w:rsidRPr="007D0917" w:rsidRDefault="00505A58" w:rsidP="002B6F92">
            <w:pPr>
              <w:pStyle w:val="NormalWeb"/>
              <w:rPr>
                <w:sz w:val="18"/>
                <w:szCs w:val="18"/>
              </w:rPr>
            </w:pPr>
            <w:r w:rsidRPr="007D0917">
              <w:rPr>
                <w:sz w:val="18"/>
                <w:szCs w:val="18"/>
              </w:rPr>
              <w:t>1,065 (29.1%)</w:t>
            </w:r>
          </w:p>
        </w:tc>
        <w:tc>
          <w:tcPr>
            <w:tcW w:w="2338" w:type="dxa"/>
            <w:hideMark/>
          </w:tcPr>
          <w:p w14:paraId="456D06A5" w14:textId="77777777" w:rsidR="00505A58" w:rsidRPr="007D0917" w:rsidRDefault="00505A58" w:rsidP="002B6F92">
            <w:pPr>
              <w:pStyle w:val="NormalWeb"/>
              <w:rPr>
                <w:sz w:val="18"/>
                <w:szCs w:val="18"/>
              </w:rPr>
            </w:pPr>
            <w:r w:rsidRPr="007D0917">
              <w:rPr>
                <w:sz w:val="18"/>
                <w:szCs w:val="18"/>
              </w:rPr>
              <w:t>6,966 (33.5%)</w:t>
            </w:r>
          </w:p>
        </w:tc>
        <w:tc>
          <w:tcPr>
            <w:tcW w:w="2338" w:type="dxa"/>
            <w:hideMark/>
          </w:tcPr>
          <w:p w14:paraId="02A4AF6D" w14:textId="77777777" w:rsidR="00505A58" w:rsidRPr="007D0917" w:rsidRDefault="00505A58" w:rsidP="002B6F92">
            <w:pPr>
              <w:pStyle w:val="NormalWeb"/>
              <w:rPr>
                <w:sz w:val="18"/>
                <w:szCs w:val="18"/>
              </w:rPr>
            </w:pPr>
            <w:r w:rsidRPr="007D0917">
              <w:rPr>
                <w:sz w:val="18"/>
                <w:szCs w:val="18"/>
              </w:rPr>
              <w:t>7,679 (33.3%)</w:t>
            </w:r>
          </w:p>
        </w:tc>
      </w:tr>
      <w:tr w:rsidR="00505A58" w:rsidRPr="007D0917" w14:paraId="0FB2D6D8" w14:textId="77777777" w:rsidTr="00E424B9">
        <w:trPr>
          <w:divId w:val="1859464816"/>
        </w:trPr>
        <w:tc>
          <w:tcPr>
            <w:tcW w:w="0" w:type="auto"/>
            <w:hideMark/>
          </w:tcPr>
          <w:p w14:paraId="7F1603B1" w14:textId="77777777" w:rsidR="00505A58" w:rsidRPr="007D0917" w:rsidRDefault="00505A58" w:rsidP="00E424B9">
            <w:pPr>
              <w:pStyle w:val="NormalWeb"/>
              <w:jc w:val="left"/>
              <w:rPr>
                <w:sz w:val="18"/>
                <w:szCs w:val="18"/>
              </w:rPr>
            </w:pPr>
            <w:r w:rsidRPr="007D0917">
              <w:rPr>
                <w:sz w:val="18"/>
                <w:szCs w:val="18"/>
              </w:rPr>
              <w:t>NT</w:t>
            </w:r>
          </w:p>
        </w:tc>
        <w:tc>
          <w:tcPr>
            <w:tcW w:w="2338" w:type="dxa"/>
            <w:hideMark/>
          </w:tcPr>
          <w:p w14:paraId="0A9899D5" w14:textId="77777777" w:rsidR="00505A58" w:rsidRPr="007D0917" w:rsidRDefault="00505A58" w:rsidP="002B6F92">
            <w:pPr>
              <w:pStyle w:val="NormalWeb"/>
              <w:rPr>
                <w:sz w:val="18"/>
                <w:szCs w:val="18"/>
              </w:rPr>
            </w:pPr>
            <w:r w:rsidRPr="007D0917">
              <w:rPr>
                <w:sz w:val="18"/>
                <w:szCs w:val="18"/>
              </w:rPr>
              <w:t>13 (0.4%)</w:t>
            </w:r>
          </w:p>
        </w:tc>
        <w:tc>
          <w:tcPr>
            <w:tcW w:w="2338" w:type="dxa"/>
            <w:hideMark/>
          </w:tcPr>
          <w:p w14:paraId="1B522805" w14:textId="77777777" w:rsidR="00505A58" w:rsidRPr="007D0917" w:rsidRDefault="00505A58" w:rsidP="002B6F92">
            <w:pPr>
              <w:pStyle w:val="NormalWeb"/>
              <w:rPr>
                <w:sz w:val="18"/>
                <w:szCs w:val="18"/>
              </w:rPr>
            </w:pPr>
            <w:r w:rsidRPr="007D0917">
              <w:rPr>
                <w:sz w:val="18"/>
                <w:szCs w:val="18"/>
              </w:rPr>
              <w:t>18 (0.5%)</w:t>
            </w:r>
          </w:p>
        </w:tc>
        <w:tc>
          <w:tcPr>
            <w:tcW w:w="2338" w:type="dxa"/>
            <w:hideMark/>
          </w:tcPr>
          <w:p w14:paraId="39D5FEAA" w14:textId="77777777" w:rsidR="00505A58" w:rsidRPr="007D0917" w:rsidRDefault="00505A58" w:rsidP="002B6F92">
            <w:pPr>
              <w:pStyle w:val="NormalWeb"/>
              <w:rPr>
                <w:sz w:val="18"/>
                <w:szCs w:val="18"/>
              </w:rPr>
            </w:pPr>
            <w:r w:rsidRPr="007D0917">
              <w:rPr>
                <w:sz w:val="18"/>
                <w:szCs w:val="18"/>
              </w:rPr>
              <w:t>109 (0.5%)</w:t>
            </w:r>
          </w:p>
        </w:tc>
        <w:tc>
          <w:tcPr>
            <w:tcW w:w="2338" w:type="dxa"/>
            <w:hideMark/>
          </w:tcPr>
          <w:p w14:paraId="61979819" w14:textId="77777777" w:rsidR="00505A58" w:rsidRPr="007D0917" w:rsidRDefault="00505A58" w:rsidP="002B6F92">
            <w:pPr>
              <w:pStyle w:val="NormalWeb"/>
              <w:rPr>
                <w:sz w:val="18"/>
                <w:szCs w:val="18"/>
              </w:rPr>
            </w:pPr>
            <w:r w:rsidRPr="007D0917">
              <w:rPr>
                <w:sz w:val="18"/>
                <w:szCs w:val="18"/>
              </w:rPr>
              <w:t>110 (0.5%)</w:t>
            </w:r>
          </w:p>
        </w:tc>
      </w:tr>
      <w:tr w:rsidR="00505A58" w:rsidRPr="007D0917" w14:paraId="140C7B7F" w14:textId="77777777" w:rsidTr="00E424B9">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5AE8D530" w14:textId="77777777" w:rsidR="00505A58" w:rsidRPr="007D0917" w:rsidRDefault="00505A58" w:rsidP="00E424B9">
            <w:pPr>
              <w:pStyle w:val="NormalWeb"/>
              <w:jc w:val="left"/>
              <w:rPr>
                <w:sz w:val="18"/>
                <w:szCs w:val="18"/>
              </w:rPr>
            </w:pPr>
            <w:r w:rsidRPr="007D0917">
              <w:rPr>
                <w:sz w:val="18"/>
                <w:szCs w:val="18"/>
              </w:rPr>
              <w:t>Qld</w:t>
            </w:r>
          </w:p>
        </w:tc>
        <w:tc>
          <w:tcPr>
            <w:tcW w:w="2338" w:type="dxa"/>
            <w:hideMark/>
          </w:tcPr>
          <w:p w14:paraId="31477F89" w14:textId="77777777" w:rsidR="00505A58" w:rsidRPr="007D0917" w:rsidRDefault="00505A58" w:rsidP="002B6F92">
            <w:pPr>
              <w:pStyle w:val="NormalWeb"/>
              <w:rPr>
                <w:sz w:val="18"/>
                <w:szCs w:val="18"/>
              </w:rPr>
            </w:pPr>
            <w:r w:rsidRPr="007D0917">
              <w:rPr>
                <w:sz w:val="18"/>
                <w:szCs w:val="18"/>
              </w:rPr>
              <w:t>518 (16.6%)</w:t>
            </w:r>
          </w:p>
        </w:tc>
        <w:tc>
          <w:tcPr>
            <w:tcW w:w="2338" w:type="dxa"/>
            <w:hideMark/>
          </w:tcPr>
          <w:p w14:paraId="1EF4703B" w14:textId="77777777" w:rsidR="00505A58" w:rsidRPr="007D0917" w:rsidRDefault="00505A58" w:rsidP="002B6F92">
            <w:pPr>
              <w:pStyle w:val="NormalWeb"/>
              <w:rPr>
                <w:sz w:val="18"/>
                <w:szCs w:val="18"/>
              </w:rPr>
            </w:pPr>
            <w:r w:rsidRPr="007D0917">
              <w:rPr>
                <w:sz w:val="18"/>
                <w:szCs w:val="18"/>
              </w:rPr>
              <w:t>509 (13.9%)</w:t>
            </w:r>
          </w:p>
        </w:tc>
        <w:tc>
          <w:tcPr>
            <w:tcW w:w="2338" w:type="dxa"/>
            <w:hideMark/>
          </w:tcPr>
          <w:p w14:paraId="22824986" w14:textId="77777777" w:rsidR="00505A58" w:rsidRPr="007D0917" w:rsidRDefault="00505A58" w:rsidP="002B6F92">
            <w:pPr>
              <w:pStyle w:val="NormalWeb"/>
              <w:rPr>
                <w:sz w:val="18"/>
                <w:szCs w:val="18"/>
              </w:rPr>
            </w:pPr>
            <w:r w:rsidRPr="007D0917">
              <w:rPr>
                <w:sz w:val="18"/>
                <w:szCs w:val="18"/>
              </w:rPr>
              <w:t>3,353 (16.1%)</w:t>
            </w:r>
          </w:p>
        </w:tc>
        <w:tc>
          <w:tcPr>
            <w:tcW w:w="2338" w:type="dxa"/>
            <w:hideMark/>
          </w:tcPr>
          <w:p w14:paraId="7B4B5518" w14:textId="77777777" w:rsidR="00505A58" w:rsidRPr="007D0917" w:rsidRDefault="00505A58" w:rsidP="002B6F92">
            <w:pPr>
              <w:pStyle w:val="NormalWeb"/>
              <w:rPr>
                <w:sz w:val="18"/>
                <w:szCs w:val="18"/>
              </w:rPr>
            </w:pPr>
            <w:r w:rsidRPr="007D0917">
              <w:rPr>
                <w:sz w:val="18"/>
                <w:szCs w:val="18"/>
              </w:rPr>
              <w:t>3,361 (14.6%)</w:t>
            </w:r>
          </w:p>
        </w:tc>
      </w:tr>
      <w:tr w:rsidR="00505A58" w:rsidRPr="007D0917" w14:paraId="446A7389" w14:textId="77777777" w:rsidTr="00E424B9">
        <w:trPr>
          <w:divId w:val="1859464816"/>
        </w:trPr>
        <w:tc>
          <w:tcPr>
            <w:tcW w:w="0" w:type="auto"/>
            <w:hideMark/>
          </w:tcPr>
          <w:p w14:paraId="3DEA81B1" w14:textId="77777777" w:rsidR="00505A58" w:rsidRPr="007D0917" w:rsidRDefault="00505A58" w:rsidP="00E424B9">
            <w:pPr>
              <w:pStyle w:val="NormalWeb"/>
              <w:jc w:val="left"/>
              <w:rPr>
                <w:sz w:val="18"/>
                <w:szCs w:val="18"/>
              </w:rPr>
            </w:pPr>
            <w:r w:rsidRPr="007D0917">
              <w:rPr>
                <w:sz w:val="18"/>
                <w:szCs w:val="18"/>
              </w:rPr>
              <w:t>SA</w:t>
            </w:r>
          </w:p>
        </w:tc>
        <w:tc>
          <w:tcPr>
            <w:tcW w:w="2338" w:type="dxa"/>
            <w:hideMark/>
          </w:tcPr>
          <w:p w14:paraId="687E32DF" w14:textId="77777777" w:rsidR="00505A58" w:rsidRPr="007D0917" w:rsidRDefault="00505A58" w:rsidP="002B6F92">
            <w:pPr>
              <w:pStyle w:val="NormalWeb"/>
              <w:rPr>
                <w:sz w:val="18"/>
                <w:szCs w:val="18"/>
              </w:rPr>
            </w:pPr>
            <w:r w:rsidRPr="007D0917">
              <w:rPr>
                <w:sz w:val="18"/>
                <w:szCs w:val="18"/>
              </w:rPr>
              <w:t>235 (7.5%)</w:t>
            </w:r>
          </w:p>
        </w:tc>
        <w:tc>
          <w:tcPr>
            <w:tcW w:w="2338" w:type="dxa"/>
            <w:hideMark/>
          </w:tcPr>
          <w:p w14:paraId="4C729178" w14:textId="77777777" w:rsidR="00505A58" w:rsidRPr="007D0917" w:rsidRDefault="00505A58" w:rsidP="002B6F92">
            <w:pPr>
              <w:pStyle w:val="NormalWeb"/>
              <w:rPr>
                <w:sz w:val="18"/>
                <w:szCs w:val="18"/>
              </w:rPr>
            </w:pPr>
            <w:r w:rsidRPr="007D0917">
              <w:rPr>
                <w:sz w:val="18"/>
                <w:szCs w:val="18"/>
              </w:rPr>
              <w:t>321 (8.8%)</w:t>
            </w:r>
          </w:p>
        </w:tc>
        <w:tc>
          <w:tcPr>
            <w:tcW w:w="2338" w:type="dxa"/>
            <w:hideMark/>
          </w:tcPr>
          <w:p w14:paraId="6243771E" w14:textId="77777777" w:rsidR="00505A58" w:rsidRPr="007D0917" w:rsidRDefault="00505A58" w:rsidP="002B6F92">
            <w:pPr>
              <w:pStyle w:val="NormalWeb"/>
              <w:rPr>
                <w:sz w:val="18"/>
                <w:szCs w:val="18"/>
              </w:rPr>
            </w:pPr>
            <w:r w:rsidRPr="007D0917">
              <w:rPr>
                <w:sz w:val="18"/>
                <w:szCs w:val="18"/>
              </w:rPr>
              <w:t>1,664 (8.0%)</w:t>
            </w:r>
          </w:p>
        </w:tc>
        <w:tc>
          <w:tcPr>
            <w:tcW w:w="2338" w:type="dxa"/>
            <w:hideMark/>
          </w:tcPr>
          <w:p w14:paraId="513DA186" w14:textId="77777777" w:rsidR="00505A58" w:rsidRPr="007D0917" w:rsidRDefault="00505A58" w:rsidP="002B6F92">
            <w:pPr>
              <w:pStyle w:val="NormalWeb"/>
              <w:rPr>
                <w:sz w:val="18"/>
                <w:szCs w:val="18"/>
              </w:rPr>
            </w:pPr>
            <w:r w:rsidRPr="007D0917">
              <w:rPr>
                <w:sz w:val="18"/>
                <w:szCs w:val="18"/>
              </w:rPr>
              <w:t>1,669 (7.2%)</w:t>
            </w:r>
          </w:p>
        </w:tc>
      </w:tr>
      <w:tr w:rsidR="00505A58" w:rsidRPr="007D0917" w14:paraId="1B58E8C3" w14:textId="77777777" w:rsidTr="00E424B9">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42DF3127" w14:textId="77777777" w:rsidR="00505A58" w:rsidRPr="007D0917" w:rsidRDefault="00505A58" w:rsidP="00E424B9">
            <w:pPr>
              <w:pStyle w:val="NormalWeb"/>
              <w:jc w:val="left"/>
              <w:rPr>
                <w:sz w:val="18"/>
                <w:szCs w:val="18"/>
              </w:rPr>
            </w:pPr>
            <w:r w:rsidRPr="007D0917">
              <w:rPr>
                <w:sz w:val="18"/>
                <w:szCs w:val="18"/>
              </w:rPr>
              <w:t>Tas.</w:t>
            </w:r>
          </w:p>
        </w:tc>
        <w:tc>
          <w:tcPr>
            <w:tcW w:w="2338" w:type="dxa"/>
            <w:hideMark/>
          </w:tcPr>
          <w:p w14:paraId="076D6B9B" w14:textId="77777777" w:rsidR="00505A58" w:rsidRPr="007D0917" w:rsidRDefault="00505A58" w:rsidP="002B6F92">
            <w:pPr>
              <w:pStyle w:val="NormalWeb"/>
              <w:rPr>
                <w:sz w:val="18"/>
                <w:szCs w:val="18"/>
              </w:rPr>
            </w:pPr>
            <w:r w:rsidRPr="007D0917">
              <w:rPr>
                <w:sz w:val="18"/>
                <w:szCs w:val="18"/>
              </w:rPr>
              <w:t>54 (1.7%)</w:t>
            </w:r>
          </w:p>
        </w:tc>
        <w:tc>
          <w:tcPr>
            <w:tcW w:w="2338" w:type="dxa"/>
            <w:hideMark/>
          </w:tcPr>
          <w:p w14:paraId="0BC5C2E6" w14:textId="77777777" w:rsidR="00505A58" w:rsidRPr="007D0917" w:rsidRDefault="00505A58" w:rsidP="002B6F92">
            <w:pPr>
              <w:pStyle w:val="NormalWeb"/>
              <w:rPr>
                <w:sz w:val="18"/>
                <w:szCs w:val="18"/>
              </w:rPr>
            </w:pPr>
            <w:r w:rsidRPr="007D0917">
              <w:rPr>
                <w:sz w:val="18"/>
                <w:szCs w:val="18"/>
              </w:rPr>
              <w:t>63 (1.7%)</w:t>
            </w:r>
          </w:p>
        </w:tc>
        <w:tc>
          <w:tcPr>
            <w:tcW w:w="2338" w:type="dxa"/>
            <w:hideMark/>
          </w:tcPr>
          <w:p w14:paraId="3CD29DC3" w14:textId="77777777" w:rsidR="00505A58" w:rsidRPr="007D0917" w:rsidRDefault="00505A58" w:rsidP="002B6F92">
            <w:pPr>
              <w:pStyle w:val="NormalWeb"/>
              <w:rPr>
                <w:sz w:val="18"/>
                <w:szCs w:val="18"/>
              </w:rPr>
            </w:pPr>
            <w:r w:rsidRPr="007D0917">
              <w:rPr>
                <w:sz w:val="18"/>
                <w:szCs w:val="18"/>
              </w:rPr>
              <w:t>294 (1.4%)</w:t>
            </w:r>
          </w:p>
        </w:tc>
        <w:tc>
          <w:tcPr>
            <w:tcW w:w="2338" w:type="dxa"/>
            <w:hideMark/>
          </w:tcPr>
          <w:p w14:paraId="76FB221F" w14:textId="77777777" w:rsidR="00505A58" w:rsidRPr="007D0917" w:rsidRDefault="00505A58" w:rsidP="002B6F92">
            <w:pPr>
              <w:pStyle w:val="NormalWeb"/>
              <w:rPr>
                <w:sz w:val="18"/>
                <w:szCs w:val="18"/>
              </w:rPr>
            </w:pPr>
            <w:r w:rsidRPr="007D0917">
              <w:rPr>
                <w:sz w:val="18"/>
                <w:szCs w:val="18"/>
              </w:rPr>
              <w:t>307 (1.3%)</w:t>
            </w:r>
          </w:p>
        </w:tc>
      </w:tr>
      <w:tr w:rsidR="00505A58" w:rsidRPr="007D0917" w14:paraId="06583C12" w14:textId="77777777" w:rsidTr="00E424B9">
        <w:trPr>
          <w:divId w:val="1859464816"/>
        </w:trPr>
        <w:tc>
          <w:tcPr>
            <w:tcW w:w="0" w:type="auto"/>
            <w:hideMark/>
          </w:tcPr>
          <w:p w14:paraId="3CE65117" w14:textId="77777777" w:rsidR="00505A58" w:rsidRPr="007D0917" w:rsidRDefault="00505A58" w:rsidP="00E424B9">
            <w:pPr>
              <w:pStyle w:val="NormalWeb"/>
              <w:jc w:val="left"/>
              <w:rPr>
                <w:sz w:val="18"/>
                <w:szCs w:val="18"/>
              </w:rPr>
            </w:pPr>
            <w:r w:rsidRPr="007D0917">
              <w:rPr>
                <w:sz w:val="18"/>
                <w:szCs w:val="18"/>
              </w:rPr>
              <w:t>Vic.</w:t>
            </w:r>
          </w:p>
        </w:tc>
        <w:tc>
          <w:tcPr>
            <w:tcW w:w="2338" w:type="dxa"/>
            <w:hideMark/>
          </w:tcPr>
          <w:p w14:paraId="6AC1A76F" w14:textId="77777777" w:rsidR="00505A58" w:rsidRPr="007D0917" w:rsidRDefault="00505A58" w:rsidP="002B6F92">
            <w:pPr>
              <w:pStyle w:val="NormalWeb"/>
              <w:rPr>
                <w:sz w:val="18"/>
                <w:szCs w:val="18"/>
              </w:rPr>
            </w:pPr>
            <w:r w:rsidRPr="007D0917">
              <w:rPr>
                <w:sz w:val="18"/>
                <w:szCs w:val="18"/>
              </w:rPr>
              <w:t>958 (30.7%)</w:t>
            </w:r>
          </w:p>
        </w:tc>
        <w:tc>
          <w:tcPr>
            <w:tcW w:w="2338" w:type="dxa"/>
            <w:hideMark/>
          </w:tcPr>
          <w:p w14:paraId="2241437D" w14:textId="77777777" w:rsidR="00505A58" w:rsidRPr="007D0917" w:rsidRDefault="00505A58" w:rsidP="002B6F92">
            <w:pPr>
              <w:pStyle w:val="NormalWeb"/>
              <w:rPr>
                <w:sz w:val="18"/>
                <w:szCs w:val="18"/>
              </w:rPr>
            </w:pPr>
            <w:r w:rsidRPr="007D0917">
              <w:rPr>
                <w:sz w:val="18"/>
                <w:szCs w:val="18"/>
              </w:rPr>
              <w:t>1,357 (37.1%)</w:t>
            </w:r>
          </w:p>
        </w:tc>
        <w:tc>
          <w:tcPr>
            <w:tcW w:w="2338" w:type="dxa"/>
            <w:hideMark/>
          </w:tcPr>
          <w:p w14:paraId="3CC6D70C" w14:textId="77777777" w:rsidR="00505A58" w:rsidRPr="007D0917" w:rsidRDefault="00505A58" w:rsidP="002B6F92">
            <w:pPr>
              <w:pStyle w:val="NormalWeb"/>
              <w:rPr>
                <w:sz w:val="18"/>
                <w:szCs w:val="18"/>
              </w:rPr>
            </w:pPr>
            <w:r w:rsidRPr="007D0917">
              <w:rPr>
                <w:sz w:val="18"/>
                <w:szCs w:val="18"/>
              </w:rPr>
              <w:t>6,855 (33.0%)</w:t>
            </w:r>
          </w:p>
        </w:tc>
        <w:tc>
          <w:tcPr>
            <w:tcW w:w="2338" w:type="dxa"/>
            <w:hideMark/>
          </w:tcPr>
          <w:p w14:paraId="3334A986" w14:textId="77777777" w:rsidR="00505A58" w:rsidRPr="007D0917" w:rsidRDefault="00505A58" w:rsidP="002B6F92">
            <w:pPr>
              <w:pStyle w:val="NormalWeb"/>
              <w:rPr>
                <w:sz w:val="18"/>
                <w:szCs w:val="18"/>
              </w:rPr>
            </w:pPr>
            <w:r w:rsidRPr="007D0917">
              <w:rPr>
                <w:sz w:val="18"/>
                <w:szCs w:val="18"/>
              </w:rPr>
              <w:t>8,384 (36.4%)</w:t>
            </w:r>
          </w:p>
        </w:tc>
      </w:tr>
      <w:tr w:rsidR="00505A58" w:rsidRPr="007D0917" w14:paraId="307A57CA" w14:textId="77777777" w:rsidTr="00E424B9">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02052F79" w14:textId="77777777" w:rsidR="00505A58" w:rsidRPr="007D0917" w:rsidRDefault="00505A58" w:rsidP="00E424B9">
            <w:pPr>
              <w:pStyle w:val="NormalWeb"/>
              <w:jc w:val="left"/>
              <w:rPr>
                <w:sz w:val="18"/>
                <w:szCs w:val="18"/>
              </w:rPr>
            </w:pPr>
            <w:r w:rsidRPr="007D0917">
              <w:rPr>
                <w:sz w:val="18"/>
                <w:szCs w:val="18"/>
              </w:rPr>
              <w:t>WA</w:t>
            </w:r>
          </w:p>
        </w:tc>
        <w:tc>
          <w:tcPr>
            <w:tcW w:w="2338" w:type="dxa"/>
            <w:hideMark/>
          </w:tcPr>
          <w:p w14:paraId="1BFAD986" w14:textId="77777777" w:rsidR="00505A58" w:rsidRPr="007D0917" w:rsidRDefault="00505A58" w:rsidP="002B6F92">
            <w:pPr>
              <w:pStyle w:val="NormalWeb"/>
              <w:rPr>
                <w:sz w:val="18"/>
                <w:szCs w:val="18"/>
              </w:rPr>
            </w:pPr>
            <w:r w:rsidRPr="007D0917">
              <w:rPr>
                <w:sz w:val="18"/>
                <w:szCs w:val="18"/>
              </w:rPr>
              <w:t>217 (7.0%)</w:t>
            </w:r>
          </w:p>
        </w:tc>
        <w:tc>
          <w:tcPr>
            <w:tcW w:w="2338" w:type="dxa"/>
            <w:hideMark/>
          </w:tcPr>
          <w:p w14:paraId="0177B5BD" w14:textId="77777777" w:rsidR="00505A58" w:rsidRPr="007D0917" w:rsidRDefault="00505A58" w:rsidP="002B6F92">
            <w:pPr>
              <w:pStyle w:val="NormalWeb"/>
              <w:rPr>
                <w:sz w:val="18"/>
                <w:szCs w:val="18"/>
              </w:rPr>
            </w:pPr>
            <w:r w:rsidRPr="007D0917">
              <w:rPr>
                <w:sz w:val="18"/>
                <w:szCs w:val="18"/>
              </w:rPr>
              <w:t>291 (7.9%)</w:t>
            </w:r>
          </w:p>
        </w:tc>
        <w:tc>
          <w:tcPr>
            <w:tcW w:w="2338" w:type="dxa"/>
            <w:hideMark/>
          </w:tcPr>
          <w:p w14:paraId="6883C5C9" w14:textId="77777777" w:rsidR="00505A58" w:rsidRPr="007D0917" w:rsidRDefault="00505A58" w:rsidP="002B6F92">
            <w:pPr>
              <w:pStyle w:val="NormalWeb"/>
              <w:rPr>
                <w:sz w:val="18"/>
                <w:szCs w:val="18"/>
              </w:rPr>
            </w:pPr>
            <w:r w:rsidRPr="007D0917">
              <w:rPr>
                <w:sz w:val="18"/>
                <w:szCs w:val="18"/>
              </w:rPr>
              <w:t>1,263 (6.1%)</w:t>
            </w:r>
          </w:p>
        </w:tc>
        <w:tc>
          <w:tcPr>
            <w:tcW w:w="2338" w:type="dxa"/>
            <w:hideMark/>
          </w:tcPr>
          <w:p w14:paraId="22479DB8" w14:textId="77777777" w:rsidR="00505A58" w:rsidRPr="007D0917" w:rsidRDefault="00505A58" w:rsidP="002B6F92">
            <w:pPr>
              <w:pStyle w:val="NormalWeb"/>
              <w:rPr>
                <w:sz w:val="18"/>
                <w:szCs w:val="18"/>
              </w:rPr>
            </w:pPr>
            <w:r w:rsidRPr="007D0917">
              <w:rPr>
                <w:sz w:val="18"/>
                <w:szCs w:val="18"/>
              </w:rPr>
              <w:t>1,272 (5.5%)</w:t>
            </w:r>
          </w:p>
        </w:tc>
      </w:tr>
      <w:tr w:rsidR="00505A58" w:rsidRPr="00831045" w14:paraId="29FA38B5" w14:textId="77777777" w:rsidTr="00E424B9">
        <w:trPr>
          <w:divId w:val="1859464816"/>
        </w:trPr>
        <w:tc>
          <w:tcPr>
            <w:tcW w:w="0" w:type="auto"/>
            <w:shd w:val="clear" w:color="auto" w:fill="F7ECDD"/>
            <w:hideMark/>
          </w:tcPr>
          <w:p w14:paraId="60869FD8" w14:textId="77777777" w:rsidR="00505A58" w:rsidRPr="00831045" w:rsidRDefault="00505A58" w:rsidP="00E424B9">
            <w:pPr>
              <w:pStyle w:val="NormalWeb"/>
              <w:jc w:val="left"/>
              <w:rPr>
                <w:b/>
                <w:bCs/>
                <w:sz w:val="18"/>
                <w:szCs w:val="18"/>
              </w:rPr>
            </w:pPr>
            <w:r w:rsidRPr="00831045">
              <w:rPr>
                <w:b/>
                <w:bCs/>
                <w:sz w:val="18"/>
                <w:szCs w:val="18"/>
              </w:rPr>
              <w:t>Australia</w:t>
            </w:r>
          </w:p>
        </w:tc>
        <w:tc>
          <w:tcPr>
            <w:tcW w:w="2338" w:type="dxa"/>
            <w:shd w:val="clear" w:color="auto" w:fill="F7ECDD"/>
            <w:hideMark/>
          </w:tcPr>
          <w:p w14:paraId="27AF1BE7" w14:textId="77777777" w:rsidR="00505A58" w:rsidRPr="00831045" w:rsidRDefault="00505A58" w:rsidP="002B6F92">
            <w:pPr>
              <w:pStyle w:val="NormalWeb"/>
              <w:rPr>
                <w:b/>
                <w:bCs/>
                <w:sz w:val="18"/>
                <w:szCs w:val="18"/>
              </w:rPr>
            </w:pPr>
            <w:r w:rsidRPr="00831045">
              <w:rPr>
                <w:b/>
                <w:bCs/>
                <w:sz w:val="18"/>
                <w:szCs w:val="18"/>
              </w:rPr>
              <w:t>3,116 (100.0%)</w:t>
            </w:r>
          </w:p>
        </w:tc>
        <w:tc>
          <w:tcPr>
            <w:tcW w:w="2338" w:type="dxa"/>
            <w:shd w:val="clear" w:color="auto" w:fill="F7ECDD"/>
            <w:hideMark/>
          </w:tcPr>
          <w:p w14:paraId="03CE3F1E" w14:textId="77777777" w:rsidR="00505A58" w:rsidRPr="00831045" w:rsidRDefault="00505A58" w:rsidP="002B6F92">
            <w:pPr>
              <w:pStyle w:val="NormalWeb"/>
              <w:rPr>
                <w:b/>
                <w:bCs/>
                <w:sz w:val="18"/>
                <w:szCs w:val="18"/>
              </w:rPr>
            </w:pPr>
            <w:r w:rsidRPr="00831045">
              <w:rPr>
                <w:b/>
                <w:bCs/>
                <w:sz w:val="18"/>
                <w:szCs w:val="18"/>
              </w:rPr>
              <w:t>3,662 (100.0%)</w:t>
            </w:r>
          </w:p>
        </w:tc>
        <w:tc>
          <w:tcPr>
            <w:tcW w:w="2338" w:type="dxa"/>
            <w:shd w:val="clear" w:color="auto" w:fill="F7ECDD"/>
            <w:hideMark/>
          </w:tcPr>
          <w:p w14:paraId="1A581F58" w14:textId="77777777" w:rsidR="00505A58" w:rsidRPr="00831045" w:rsidRDefault="00505A58" w:rsidP="002B6F92">
            <w:pPr>
              <w:pStyle w:val="NormalWeb"/>
              <w:rPr>
                <w:b/>
                <w:bCs/>
                <w:sz w:val="18"/>
                <w:szCs w:val="18"/>
              </w:rPr>
            </w:pPr>
            <w:r w:rsidRPr="00831045">
              <w:rPr>
                <w:b/>
                <w:bCs/>
                <w:sz w:val="18"/>
                <w:szCs w:val="18"/>
              </w:rPr>
              <w:t>20,767 (100.0%)</w:t>
            </w:r>
          </w:p>
        </w:tc>
        <w:tc>
          <w:tcPr>
            <w:tcW w:w="2338" w:type="dxa"/>
            <w:shd w:val="clear" w:color="auto" w:fill="F7ECDD"/>
            <w:hideMark/>
          </w:tcPr>
          <w:p w14:paraId="41B72459" w14:textId="77777777" w:rsidR="00505A58" w:rsidRPr="00831045" w:rsidRDefault="00505A58" w:rsidP="002B6F92">
            <w:pPr>
              <w:pStyle w:val="NormalWeb"/>
              <w:rPr>
                <w:b/>
                <w:bCs/>
                <w:sz w:val="18"/>
                <w:szCs w:val="18"/>
              </w:rPr>
            </w:pPr>
            <w:r w:rsidRPr="00831045">
              <w:rPr>
                <w:b/>
                <w:bCs/>
                <w:sz w:val="18"/>
                <w:szCs w:val="18"/>
              </w:rPr>
              <w:t>23,061 (100.0%)</w:t>
            </w:r>
          </w:p>
        </w:tc>
      </w:tr>
    </w:tbl>
    <w:p w14:paraId="7F5E5171" w14:textId="77777777" w:rsidR="00505A58" w:rsidRDefault="00505A58" w:rsidP="00505A58">
      <w:pPr>
        <w:pStyle w:val="CDIfootnotes"/>
        <w:divId w:val="1859464816"/>
        <w:rPr>
          <w:lang w:val="en-GB"/>
        </w:rPr>
      </w:pPr>
      <w:r>
        <w:rPr>
          <w:lang w:val="en-GB"/>
        </w:rPr>
        <w:t>a</w:t>
      </w:r>
      <w:r>
        <w:rPr>
          <w:lang w:val="en-GB"/>
        </w:rPr>
        <w:tab/>
        <w:t>Source: NNDSS, extract from 26 September 2023 for deaths with an illness onset date to 27 August 2023.</w:t>
      </w:r>
    </w:p>
    <w:p w14:paraId="60674626" w14:textId="77777777" w:rsidR="00505A58" w:rsidRDefault="00505A58" w:rsidP="00505A58">
      <w:pPr>
        <w:pStyle w:val="CDIfootnotes"/>
        <w:divId w:val="1859464816"/>
        <w:rPr>
          <w:lang w:val="en-GB"/>
        </w:rPr>
      </w:pPr>
      <w:r>
        <w:rPr>
          <w:lang w:val="en-GB"/>
        </w:rPr>
        <w:t>b</w:t>
      </w:r>
      <w:r>
        <w:rPr>
          <w:lang w:val="en-GB"/>
        </w:rPr>
        <w:tab/>
        <w:t>Deaths are categorised into time periods using date of death. Deaths with a missing date of death are classified using date of illness onset.</w:t>
      </w:r>
    </w:p>
    <w:p w14:paraId="74FB016F" w14:textId="77777777" w:rsidR="00505A58" w:rsidRDefault="00505A58" w:rsidP="00505A58">
      <w:pPr>
        <w:pStyle w:val="CDIfootnotes"/>
        <w:divId w:val="1859464816"/>
        <w:rPr>
          <w:lang w:val="en-GB"/>
        </w:rPr>
      </w:pPr>
      <w:r>
        <w:rPr>
          <w:lang w:val="en-GB"/>
        </w:rPr>
        <w:t>c</w:t>
      </w:r>
      <w:r>
        <w:rPr>
          <w:lang w:val="en-GB"/>
        </w:rPr>
        <w:tab/>
        <w:t>ACT: Australian Capital Territory; NSW: New South Wales; NT: Northern Territory; Qld: Queensland; SA: South Australia; Tas.: Tasmania; Vic.: Victoria; WA: Western Australia.</w:t>
      </w:r>
    </w:p>
    <w:p w14:paraId="5C72F329" w14:textId="77777777" w:rsidR="00505A58" w:rsidRDefault="00505A58" w:rsidP="00505A58">
      <w:pPr>
        <w:pStyle w:val="CDIfootnotes"/>
        <w:divId w:val="1859464816"/>
        <w:rPr>
          <w:lang w:val="en-GB"/>
        </w:rPr>
      </w:pPr>
      <w:r>
        <w:rPr>
          <w:lang w:val="en-GB"/>
        </w:rPr>
        <w:t>d</w:t>
      </w:r>
      <w:r>
        <w:rPr>
          <w:lang w:val="en-GB"/>
        </w:rPr>
        <w:tab/>
      </w:r>
      <w:proofErr w:type="gramStart"/>
      <w:r>
        <w:rPr>
          <w:lang w:val="en-GB"/>
        </w:rPr>
        <w:t>The</w:t>
      </w:r>
      <w:proofErr w:type="gramEnd"/>
      <w:r>
        <w:rPr>
          <w:lang w:val="en-GB"/>
        </w:rPr>
        <w:t xml:space="preserve"> fifth Omicron wave ended on 13 August 2023.</w:t>
      </w:r>
    </w:p>
    <w:p w14:paraId="7FA7C225" w14:textId="77777777" w:rsidR="007670EC" w:rsidRPr="00341823" w:rsidRDefault="007670EC" w:rsidP="007670EC">
      <w:pPr>
        <w:pStyle w:val="CDIFigures"/>
        <w:divId w:val="1859464816"/>
      </w:pPr>
      <w:r w:rsidRPr="00341823">
        <w:rPr>
          <w:rStyle w:val="Strong"/>
          <w:b/>
          <w:bCs w:val="0"/>
        </w:rPr>
        <w:t xml:space="preserve">Table 7: COVID-19 associated case fatality rates among cases notified to NNDSS, by age group and date of onset, 1 January 2020 to 13 August 2023 </w:t>
      </w:r>
      <w:proofErr w:type="spellStart"/>
      <w:proofErr w:type="gramStart"/>
      <w:r w:rsidRPr="00341823">
        <w:rPr>
          <w:rStyle w:val="Strong"/>
          <w:b/>
          <w:bCs w:val="0"/>
          <w:vertAlign w:val="superscript"/>
        </w:rPr>
        <w:t>a,b</w:t>
      </w:r>
      <w:proofErr w:type="gramEnd"/>
      <w:r w:rsidRPr="00341823">
        <w:rPr>
          <w:rStyle w:val="Strong"/>
          <w:b/>
          <w:bCs w:val="0"/>
          <w:vertAlign w:val="superscript"/>
        </w:rPr>
        <w:t>,c,d</w:t>
      </w:r>
      <w:proofErr w:type="spellEnd"/>
    </w:p>
    <w:tbl>
      <w:tblPr>
        <w:tblStyle w:val="CDI-StandardTable"/>
        <w:tblW w:w="0" w:type="auto"/>
        <w:tblLook w:val="04A0" w:firstRow="1" w:lastRow="0" w:firstColumn="1" w:lastColumn="0" w:noHBand="0" w:noVBand="1"/>
        <w:tblDescription w:val="A table detailing case fatality rates by age group, for cases with an onset date (excluding onset dates in the two most recent reporting weeks) during the entire Omicron wave to date (15 December 2021 – 13 August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20% for the pandemic to date, though case fatality rates due to the Omicron subvariants have been lower than the corresponding Delta-wave rates in each age group. Amongst all cases, the overall case fatality rate for the pandemic to date is 0.20%, with overall case fatality rates across the main waves to date of 0.71% (Delta) and 0.18% (overall Omicron wave). It should be noted that the calculated case fatality rate is dependent on the total number of cases reported and is likely overestimated due to under-reporting of non-severe cases. "/>
      </w:tblPr>
      <w:tblGrid>
        <w:gridCol w:w="1560"/>
        <w:gridCol w:w="2960"/>
        <w:gridCol w:w="2960"/>
        <w:gridCol w:w="2960"/>
      </w:tblGrid>
      <w:tr w:rsidR="007670EC" w:rsidRPr="00AA2818" w14:paraId="1D3C9AC1" w14:textId="77777777" w:rsidTr="00D51F7D">
        <w:trPr>
          <w:cnfStyle w:val="100000000000" w:firstRow="1" w:lastRow="0" w:firstColumn="0" w:lastColumn="0" w:oddVBand="0" w:evenVBand="0" w:oddHBand="0" w:evenHBand="0" w:firstRowFirstColumn="0" w:firstRowLastColumn="0" w:lastRowFirstColumn="0" w:lastRowLastColumn="0"/>
          <w:divId w:val="1859464816"/>
        </w:trPr>
        <w:tc>
          <w:tcPr>
            <w:tcW w:w="1560" w:type="dxa"/>
            <w:hideMark/>
          </w:tcPr>
          <w:p w14:paraId="61D006EA" w14:textId="77777777" w:rsidR="007670EC" w:rsidRPr="00AA2818" w:rsidRDefault="007670EC" w:rsidP="00D51F7D">
            <w:pPr>
              <w:pStyle w:val="NormalWeb"/>
              <w:jc w:val="left"/>
              <w:rPr>
                <w:sz w:val="18"/>
                <w:szCs w:val="18"/>
              </w:rPr>
            </w:pPr>
            <w:r w:rsidRPr="00AA2818">
              <w:rPr>
                <w:sz w:val="18"/>
                <w:szCs w:val="18"/>
              </w:rPr>
              <w:t>Age group (years)</w:t>
            </w:r>
          </w:p>
        </w:tc>
        <w:tc>
          <w:tcPr>
            <w:tcW w:w="2960" w:type="dxa"/>
            <w:hideMark/>
          </w:tcPr>
          <w:p w14:paraId="04A63A6B" w14:textId="77777777" w:rsidR="007670EC" w:rsidRPr="00AA2818" w:rsidRDefault="007670EC" w:rsidP="002B6F92">
            <w:pPr>
              <w:pStyle w:val="NormalWeb"/>
              <w:rPr>
                <w:sz w:val="18"/>
                <w:szCs w:val="18"/>
              </w:rPr>
            </w:pPr>
            <w:r w:rsidRPr="00AA2818">
              <w:rPr>
                <w:sz w:val="18"/>
                <w:szCs w:val="18"/>
              </w:rPr>
              <w:t>Omicron to date</w:t>
            </w:r>
            <w:r w:rsidRPr="00AA2818">
              <w:rPr>
                <w:sz w:val="18"/>
                <w:szCs w:val="18"/>
              </w:rPr>
              <w:br/>
              <w:t>15 December 2021 – 13 August 2023</w:t>
            </w:r>
          </w:p>
        </w:tc>
        <w:tc>
          <w:tcPr>
            <w:tcW w:w="2960" w:type="dxa"/>
            <w:hideMark/>
          </w:tcPr>
          <w:p w14:paraId="781BD490" w14:textId="77777777" w:rsidR="007670EC" w:rsidRPr="00AA2818" w:rsidRDefault="007670EC" w:rsidP="002B6F92">
            <w:pPr>
              <w:pStyle w:val="NormalWeb"/>
              <w:rPr>
                <w:sz w:val="18"/>
                <w:szCs w:val="18"/>
              </w:rPr>
            </w:pPr>
            <w:r w:rsidRPr="00AA2818">
              <w:rPr>
                <w:sz w:val="18"/>
                <w:szCs w:val="18"/>
              </w:rPr>
              <w:t>Delta</w:t>
            </w:r>
            <w:r w:rsidRPr="00AA2818">
              <w:rPr>
                <w:sz w:val="18"/>
                <w:szCs w:val="18"/>
              </w:rPr>
              <w:br/>
              <w:t>16 June – 14 December 2021</w:t>
            </w:r>
          </w:p>
        </w:tc>
        <w:tc>
          <w:tcPr>
            <w:tcW w:w="2960" w:type="dxa"/>
            <w:hideMark/>
          </w:tcPr>
          <w:p w14:paraId="5EB69345" w14:textId="77777777" w:rsidR="007670EC" w:rsidRPr="00AA2818" w:rsidRDefault="007670EC" w:rsidP="002B6F92">
            <w:pPr>
              <w:pStyle w:val="NormalWeb"/>
              <w:rPr>
                <w:sz w:val="18"/>
                <w:szCs w:val="18"/>
              </w:rPr>
            </w:pPr>
            <w:r w:rsidRPr="00AA2818">
              <w:rPr>
                <w:sz w:val="18"/>
                <w:szCs w:val="18"/>
              </w:rPr>
              <w:t>Pandemic to date</w:t>
            </w:r>
            <w:r w:rsidRPr="00AA2818">
              <w:rPr>
                <w:sz w:val="18"/>
                <w:szCs w:val="18"/>
              </w:rPr>
              <w:br/>
              <w:t>1 January 2020 – 13 August 2023</w:t>
            </w:r>
          </w:p>
        </w:tc>
      </w:tr>
      <w:tr w:rsidR="007670EC" w:rsidRPr="00AA2818" w14:paraId="54E0E53B" w14:textId="77777777" w:rsidTr="00D51F7D">
        <w:trPr>
          <w:divId w:val="1859464816"/>
        </w:trPr>
        <w:tc>
          <w:tcPr>
            <w:tcW w:w="1560" w:type="dxa"/>
            <w:hideMark/>
          </w:tcPr>
          <w:p w14:paraId="3909AC0A" w14:textId="77777777" w:rsidR="007670EC" w:rsidRPr="00AA2818" w:rsidRDefault="007670EC" w:rsidP="00D51F7D">
            <w:pPr>
              <w:pStyle w:val="NormalWeb"/>
              <w:jc w:val="left"/>
              <w:rPr>
                <w:sz w:val="18"/>
                <w:szCs w:val="18"/>
              </w:rPr>
            </w:pPr>
            <w:r w:rsidRPr="00AA2818">
              <w:rPr>
                <w:sz w:val="18"/>
                <w:szCs w:val="18"/>
              </w:rPr>
              <w:t>0–9</w:t>
            </w:r>
          </w:p>
        </w:tc>
        <w:tc>
          <w:tcPr>
            <w:tcW w:w="2960" w:type="dxa"/>
            <w:hideMark/>
          </w:tcPr>
          <w:p w14:paraId="4319D1E0"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50955AD6"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0CCAA321" w14:textId="77777777" w:rsidR="007670EC" w:rsidRPr="00AA2818" w:rsidRDefault="007670EC" w:rsidP="002B6F92">
            <w:pPr>
              <w:pStyle w:val="NormalWeb"/>
              <w:rPr>
                <w:sz w:val="18"/>
                <w:szCs w:val="18"/>
              </w:rPr>
            </w:pPr>
            <w:r w:rsidRPr="00AA2818">
              <w:rPr>
                <w:sz w:val="18"/>
                <w:szCs w:val="18"/>
              </w:rPr>
              <w:t>&lt; 0.05%</w:t>
            </w:r>
          </w:p>
        </w:tc>
      </w:tr>
      <w:tr w:rsidR="007670EC" w:rsidRPr="00AA2818" w14:paraId="3A0E073A" w14:textId="77777777" w:rsidTr="00D51F7D">
        <w:trPr>
          <w:cnfStyle w:val="000000010000" w:firstRow="0" w:lastRow="0" w:firstColumn="0" w:lastColumn="0" w:oddVBand="0" w:evenVBand="0" w:oddHBand="0" w:evenHBand="1" w:firstRowFirstColumn="0" w:firstRowLastColumn="0" w:lastRowFirstColumn="0" w:lastRowLastColumn="0"/>
          <w:divId w:val="1859464816"/>
        </w:trPr>
        <w:tc>
          <w:tcPr>
            <w:tcW w:w="1560" w:type="dxa"/>
            <w:hideMark/>
          </w:tcPr>
          <w:p w14:paraId="52C6E3C5" w14:textId="77777777" w:rsidR="007670EC" w:rsidRPr="00AA2818" w:rsidRDefault="007670EC" w:rsidP="00D51F7D">
            <w:pPr>
              <w:pStyle w:val="NormalWeb"/>
              <w:jc w:val="left"/>
              <w:rPr>
                <w:sz w:val="18"/>
                <w:szCs w:val="18"/>
              </w:rPr>
            </w:pPr>
            <w:r w:rsidRPr="00AA2818">
              <w:rPr>
                <w:sz w:val="18"/>
                <w:szCs w:val="18"/>
              </w:rPr>
              <w:t>10–19</w:t>
            </w:r>
          </w:p>
        </w:tc>
        <w:tc>
          <w:tcPr>
            <w:tcW w:w="2960" w:type="dxa"/>
            <w:hideMark/>
          </w:tcPr>
          <w:p w14:paraId="331CE684"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76C429A5"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5E7E9B05" w14:textId="77777777" w:rsidR="007670EC" w:rsidRPr="00AA2818" w:rsidRDefault="007670EC" w:rsidP="002B6F92">
            <w:pPr>
              <w:pStyle w:val="NormalWeb"/>
              <w:rPr>
                <w:sz w:val="18"/>
                <w:szCs w:val="18"/>
              </w:rPr>
            </w:pPr>
            <w:r w:rsidRPr="00AA2818">
              <w:rPr>
                <w:sz w:val="18"/>
                <w:szCs w:val="18"/>
              </w:rPr>
              <w:t>&lt; 0.05%</w:t>
            </w:r>
          </w:p>
        </w:tc>
      </w:tr>
      <w:tr w:rsidR="007670EC" w:rsidRPr="00AA2818" w14:paraId="00425A5E" w14:textId="77777777" w:rsidTr="00D51F7D">
        <w:trPr>
          <w:divId w:val="1859464816"/>
        </w:trPr>
        <w:tc>
          <w:tcPr>
            <w:tcW w:w="1560" w:type="dxa"/>
            <w:hideMark/>
          </w:tcPr>
          <w:p w14:paraId="473811F0" w14:textId="77777777" w:rsidR="007670EC" w:rsidRPr="00AA2818" w:rsidRDefault="007670EC" w:rsidP="00D51F7D">
            <w:pPr>
              <w:pStyle w:val="NormalWeb"/>
              <w:jc w:val="left"/>
              <w:rPr>
                <w:sz w:val="18"/>
                <w:szCs w:val="18"/>
              </w:rPr>
            </w:pPr>
            <w:r w:rsidRPr="00AA2818">
              <w:rPr>
                <w:sz w:val="18"/>
                <w:szCs w:val="18"/>
              </w:rPr>
              <w:t>20–29</w:t>
            </w:r>
          </w:p>
        </w:tc>
        <w:tc>
          <w:tcPr>
            <w:tcW w:w="2960" w:type="dxa"/>
            <w:hideMark/>
          </w:tcPr>
          <w:p w14:paraId="4D15042C"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3A4DD99C"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57A21667" w14:textId="77777777" w:rsidR="007670EC" w:rsidRPr="00AA2818" w:rsidRDefault="007670EC" w:rsidP="002B6F92">
            <w:pPr>
              <w:pStyle w:val="NormalWeb"/>
              <w:rPr>
                <w:sz w:val="18"/>
                <w:szCs w:val="18"/>
              </w:rPr>
            </w:pPr>
            <w:r w:rsidRPr="00AA2818">
              <w:rPr>
                <w:sz w:val="18"/>
                <w:szCs w:val="18"/>
              </w:rPr>
              <w:t>&lt; 0.05%</w:t>
            </w:r>
          </w:p>
        </w:tc>
      </w:tr>
      <w:tr w:rsidR="007670EC" w:rsidRPr="00AA2818" w14:paraId="3CCA9412" w14:textId="77777777" w:rsidTr="00D51F7D">
        <w:trPr>
          <w:cnfStyle w:val="000000010000" w:firstRow="0" w:lastRow="0" w:firstColumn="0" w:lastColumn="0" w:oddVBand="0" w:evenVBand="0" w:oddHBand="0" w:evenHBand="1" w:firstRowFirstColumn="0" w:firstRowLastColumn="0" w:lastRowFirstColumn="0" w:lastRowLastColumn="0"/>
          <w:divId w:val="1859464816"/>
        </w:trPr>
        <w:tc>
          <w:tcPr>
            <w:tcW w:w="1560" w:type="dxa"/>
            <w:hideMark/>
          </w:tcPr>
          <w:p w14:paraId="0C917FAC" w14:textId="77777777" w:rsidR="007670EC" w:rsidRPr="00AA2818" w:rsidRDefault="007670EC" w:rsidP="00D51F7D">
            <w:pPr>
              <w:pStyle w:val="NormalWeb"/>
              <w:jc w:val="left"/>
              <w:rPr>
                <w:sz w:val="18"/>
                <w:szCs w:val="18"/>
              </w:rPr>
            </w:pPr>
            <w:r w:rsidRPr="00AA2818">
              <w:rPr>
                <w:sz w:val="18"/>
                <w:szCs w:val="18"/>
              </w:rPr>
              <w:t>30–39</w:t>
            </w:r>
          </w:p>
        </w:tc>
        <w:tc>
          <w:tcPr>
            <w:tcW w:w="2960" w:type="dxa"/>
            <w:hideMark/>
          </w:tcPr>
          <w:p w14:paraId="44DBB3D1"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3B8E21F9" w14:textId="77777777" w:rsidR="007670EC" w:rsidRPr="00AA2818" w:rsidRDefault="007670EC" w:rsidP="002B6F92">
            <w:pPr>
              <w:pStyle w:val="NormalWeb"/>
              <w:rPr>
                <w:sz w:val="18"/>
                <w:szCs w:val="18"/>
              </w:rPr>
            </w:pPr>
            <w:r w:rsidRPr="00AA2818">
              <w:rPr>
                <w:sz w:val="18"/>
                <w:szCs w:val="18"/>
              </w:rPr>
              <w:t>0.06%</w:t>
            </w:r>
          </w:p>
        </w:tc>
        <w:tc>
          <w:tcPr>
            <w:tcW w:w="2960" w:type="dxa"/>
            <w:hideMark/>
          </w:tcPr>
          <w:p w14:paraId="56BA1BD5" w14:textId="77777777" w:rsidR="007670EC" w:rsidRPr="00AA2818" w:rsidRDefault="007670EC" w:rsidP="002B6F92">
            <w:pPr>
              <w:pStyle w:val="NormalWeb"/>
              <w:rPr>
                <w:sz w:val="18"/>
                <w:szCs w:val="18"/>
              </w:rPr>
            </w:pPr>
            <w:r w:rsidRPr="00AA2818">
              <w:rPr>
                <w:sz w:val="18"/>
                <w:szCs w:val="18"/>
              </w:rPr>
              <w:t>&lt; 0.05%</w:t>
            </w:r>
          </w:p>
        </w:tc>
      </w:tr>
      <w:tr w:rsidR="007670EC" w:rsidRPr="00AA2818" w14:paraId="4F0986C7" w14:textId="77777777" w:rsidTr="00D51F7D">
        <w:trPr>
          <w:divId w:val="1859464816"/>
        </w:trPr>
        <w:tc>
          <w:tcPr>
            <w:tcW w:w="1560" w:type="dxa"/>
            <w:hideMark/>
          </w:tcPr>
          <w:p w14:paraId="429F3A46" w14:textId="77777777" w:rsidR="007670EC" w:rsidRPr="00AA2818" w:rsidRDefault="007670EC" w:rsidP="00D51F7D">
            <w:pPr>
              <w:pStyle w:val="NormalWeb"/>
              <w:jc w:val="left"/>
              <w:rPr>
                <w:sz w:val="18"/>
                <w:szCs w:val="18"/>
              </w:rPr>
            </w:pPr>
            <w:r w:rsidRPr="00AA2818">
              <w:rPr>
                <w:sz w:val="18"/>
                <w:szCs w:val="18"/>
              </w:rPr>
              <w:t>40–49</w:t>
            </w:r>
          </w:p>
        </w:tc>
        <w:tc>
          <w:tcPr>
            <w:tcW w:w="2960" w:type="dxa"/>
            <w:hideMark/>
          </w:tcPr>
          <w:p w14:paraId="718B710F"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0D7D404B" w14:textId="77777777" w:rsidR="007670EC" w:rsidRPr="00AA2818" w:rsidRDefault="007670EC" w:rsidP="002B6F92">
            <w:pPr>
              <w:pStyle w:val="NormalWeb"/>
              <w:rPr>
                <w:sz w:val="18"/>
                <w:szCs w:val="18"/>
              </w:rPr>
            </w:pPr>
            <w:r w:rsidRPr="00AA2818">
              <w:rPr>
                <w:sz w:val="18"/>
                <w:szCs w:val="18"/>
              </w:rPr>
              <w:t>0.18%</w:t>
            </w:r>
          </w:p>
        </w:tc>
        <w:tc>
          <w:tcPr>
            <w:tcW w:w="2960" w:type="dxa"/>
            <w:hideMark/>
          </w:tcPr>
          <w:p w14:paraId="191829D5" w14:textId="77777777" w:rsidR="007670EC" w:rsidRPr="00AA2818" w:rsidRDefault="007670EC" w:rsidP="002B6F92">
            <w:pPr>
              <w:pStyle w:val="NormalWeb"/>
              <w:rPr>
                <w:sz w:val="18"/>
                <w:szCs w:val="18"/>
              </w:rPr>
            </w:pPr>
            <w:r w:rsidRPr="00AA2818">
              <w:rPr>
                <w:sz w:val="18"/>
                <w:szCs w:val="18"/>
              </w:rPr>
              <w:t>&lt; 0.05%</w:t>
            </w:r>
          </w:p>
        </w:tc>
      </w:tr>
      <w:tr w:rsidR="007670EC" w:rsidRPr="00AA2818" w14:paraId="476E0C1A" w14:textId="77777777" w:rsidTr="00D51F7D">
        <w:trPr>
          <w:cnfStyle w:val="000000010000" w:firstRow="0" w:lastRow="0" w:firstColumn="0" w:lastColumn="0" w:oddVBand="0" w:evenVBand="0" w:oddHBand="0" w:evenHBand="1" w:firstRowFirstColumn="0" w:firstRowLastColumn="0" w:lastRowFirstColumn="0" w:lastRowLastColumn="0"/>
          <w:divId w:val="1859464816"/>
        </w:trPr>
        <w:tc>
          <w:tcPr>
            <w:tcW w:w="1560" w:type="dxa"/>
            <w:hideMark/>
          </w:tcPr>
          <w:p w14:paraId="3B845530" w14:textId="77777777" w:rsidR="007670EC" w:rsidRPr="00AA2818" w:rsidRDefault="007670EC" w:rsidP="00D51F7D">
            <w:pPr>
              <w:pStyle w:val="NormalWeb"/>
              <w:jc w:val="left"/>
              <w:rPr>
                <w:sz w:val="18"/>
                <w:szCs w:val="18"/>
              </w:rPr>
            </w:pPr>
            <w:r w:rsidRPr="00AA2818">
              <w:rPr>
                <w:sz w:val="18"/>
                <w:szCs w:val="18"/>
              </w:rPr>
              <w:t>50–59</w:t>
            </w:r>
          </w:p>
        </w:tc>
        <w:tc>
          <w:tcPr>
            <w:tcW w:w="2960" w:type="dxa"/>
            <w:hideMark/>
          </w:tcPr>
          <w:p w14:paraId="5EC4E48F"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42811EC9" w14:textId="77777777" w:rsidR="007670EC" w:rsidRPr="00AA2818" w:rsidRDefault="007670EC" w:rsidP="002B6F92">
            <w:pPr>
              <w:pStyle w:val="NormalWeb"/>
              <w:rPr>
                <w:sz w:val="18"/>
                <w:szCs w:val="18"/>
              </w:rPr>
            </w:pPr>
            <w:r w:rsidRPr="00AA2818">
              <w:rPr>
                <w:sz w:val="18"/>
                <w:szCs w:val="18"/>
              </w:rPr>
              <w:t>0.65%</w:t>
            </w:r>
          </w:p>
        </w:tc>
        <w:tc>
          <w:tcPr>
            <w:tcW w:w="2960" w:type="dxa"/>
            <w:hideMark/>
          </w:tcPr>
          <w:p w14:paraId="6E86E0E1" w14:textId="77777777" w:rsidR="007670EC" w:rsidRPr="00AA2818" w:rsidRDefault="007670EC" w:rsidP="002B6F92">
            <w:pPr>
              <w:pStyle w:val="NormalWeb"/>
              <w:rPr>
                <w:sz w:val="18"/>
                <w:szCs w:val="18"/>
              </w:rPr>
            </w:pPr>
            <w:r w:rsidRPr="00AA2818">
              <w:rPr>
                <w:sz w:val="18"/>
                <w:szCs w:val="18"/>
              </w:rPr>
              <w:t>0.05%</w:t>
            </w:r>
          </w:p>
        </w:tc>
      </w:tr>
      <w:tr w:rsidR="007670EC" w:rsidRPr="00AA2818" w14:paraId="262EA745" w14:textId="77777777" w:rsidTr="00D51F7D">
        <w:trPr>
          <w:divId w:val="1859464816"/>
        </w:trPr>
        <w:tc>
          <w:tcPr>
            <w:tcW w:w="1560" w:type="dxa"/>
            <w:hideMark/>
          </w:tcPr>
          <w:p w14:paraId="63D31EBB" w14:textId="77777777" w:rsidR="007670EC" w:rsidRPr="00AA2818" w:rsidRDefault="007670EC" w:rsidP="00D51F7D">
            <w:pPr>
              <w:pStyle w:val="NormalWeb"/>
              <w:jc w:val="left"/>
              <w:rPr>
                <w:sz w:val="18"/>
                <w:szCs w:val="18"/>
              </w:rPr>
            </w:pPr>
            <w:r w:rsidRPr="00AA2818">
              <w:rPr>
                <w:sz w:val="18"/>
                <w:szCs w:val="18"/>
              </w:rPr>
              <w:t>60 +</w:t>
            </w:r>
          </w:p>
        </w:tc>
        <w:tc>
          <w:tcPr>
            <w:tcW w:w="2960" w:type="dxa"/>
            <w:hideMark/>
          </w:tcPr>
          <w:p w14:paraId="354ECB3E" w14:textId="77777777" w:rsidR="007670EC" w:rsidRPr="00AA2818" w:rsidRDefault="007670EC" w:rsidP="002B6F92">
            <w:pPr>
              <w:pStyle w:val="NormalWeb"/>
              <w:rPr>
                <w:sz w:val="18"/>
                <w:szCs w:val="18"/>
              </w:rPr>
            </w:pPr>
            <w:r w:rsidRPr="00AA2818">
              <w:rPr>
                <w:sz w:val="18"/>
                <w:szCs w:val="18"/>
              </w:rPr>
              <w:t>1.09%</w:t>
            </w:r>
          </w:p>
        </w:tc>
        <w:tc>
          <w:tcPr>
            <w:tcW w:w="2960" w:type="dxa"/>
            <w:hideMark/>
          </w:tcPr>
          <w:p w14:paraId="2AD7E52A" w14:textId="77777777" w:rsidR="007670EC" w:rsidRPr="00AA2818" w:rsidRDefault="007670EC" w:rsidP="002B6F92">
            <w:pPr>
              <w:pStyle w:val="NormalWeb"/>
              <w:rPr>
                <w:sz w:val="18"/>
                <w:szCs w:val="18"/>
              </w:rPr>
            </w:pPr>
            <w:r w:rsidRPr="00AA2818">
              <w:rPr>
                <w:sz w:val="18"/>
                <w:szCs w:val="18"/>
              </w:rPr>
              <w:t>6.13%</w:t>
            </w:r>
          </w:p>
        </w:tc>
        <w:tc>
          <w:tcPr>
            <w:tcW w:w="2960" w:type="dxa"/>
            <w:hideMark/>
          </w:tcPr>
          <w:p w14:paraId="377F355B" w14:textId="77777777" w:rsidR="007670EC" w:rsidRPr="00AA2818" w:rsidRDefault="007670EC" w:rsidP="002B6F92">
            <w:pPr>
              <w:pStyle w:val="NormalWeb"/>
              <w:rPr>
                <w:sz w:val="18"/>
                <w:szCs w:val="18"/>
              </w:rPr>
            </w:pPr>
            <w:r w:rsidRPr="00AA2818">
              <w:rPr>
                <w:sz w:val="18"/>
                <w:szCs w:val="18"/>
              </w:rPr>
              <w:t>1.20%</w:t>
            </w:r>
          </w:p>
        </w:tc>
      </w:tr>
      <w:tr w:rsidR="007670EC" w:rsidRPr="00AA2818" w14:paraId="19C7BD32" w14:textId="77777777" w:rsidTr="00D51F7D">
        <w:trPr>
          <w:cnfStyle w:val="000000010000" w:firstRow="0" w:lastRow="0" w:firstColumn="0" w:lastColumn="0" w:oddVBand="0" w:evenVBand="0" w:oddHBand="0" w:evenHBand="1" w:firstRowFirstColumn="0" w:firstRowLastColumn="0" w:lastRowFirstColumn="0" w:lastRowLastColumn="0"/>
          <w:divId w:val="1859464816"/>
        </w:trPr>
        <w:tc>
          <w:tcPr>
            <w:tcW w:w="1560" w:type="dxa"/>
            <w:hideMark/>
          </w:tcPr>
          <w:p w14:paraId="66D3D948" w14:textId="77777777" w:rsidR="007670EC" w:rsidRPr="00AA2818" w:rsidRDefault="007670EC" w:rsidP="00D51F7D">
            <w:pPr>
              <w:pStyle w:val="NormalWeb"/>
              <w:jc w:val="left"/>
              <w:rPr>
                <w:sz w:val="18"/>
                <w:szCs w:val="18"/>
              </w:rPr>
            </w:pPr>
            <w:r w:rsidRPr="00AA2818">
              <w:rPr>
                <w:sz w:val="18"/>
                <w:szCs w:val="18"/>
              </w:rPr>
              <w:t>Unknown</w:t>
            </w:r>
          </w:p>
        </w:tc>
        <w:tc>
          <w:tcPr>
            <w:tcW w:w="2960" w:type="dxa"/>
            <w:hideMark/>
          </w:tcPr>
          <w:p w14:paraId="6843897A" w14:textId="77777777" w:rsidR="007670EC" w:rsidRPr="00AA2818" w:rsidRDefault="007670EC" w:rsidP="002B6F92">
            <w:pPr>
              <w:pStyle w:val="NormalWeb"/>
              <w:rPr>
                <w:sz w:val="18"/>
                <w:szCs w:val="18"/>
              </w:rPr>
            </w:pPr>
            <w:r w:rsidRPr="00AA2818">
              <w:rPr>
                <w:sz w:val="18"/>
                <w:szCs w:val="18"/>
              </w:rPr>
              <w:t>&lt; 0.05%</w:t>
            </w:r>
          </w:p>
        </w:tc>
        <w:tc>
          <w:tcPr>
            <w:tcW w:w="2960" w:type="dxa"/>
            <w:hideMark/>
          </w:tcPr>
          <w:p w14:paraId="01FE03DC" w14:textId="77777777" w:rsidR="007670EC" w:rsidRPr="00AA2818" w:rsidRDefault="007670EC" w:rsidP="002B6F92">
            <w:pPr>
              <w:pStyle w:val="NormalWeb"/>
              <w:rPr>
                <w:sz w:val="18"/>
                <w:szCs w:val="18"/>
              </w:rPr>
            </w:pPr>
            <w:r w:rsidRPr="00AA2818">
              <w:rPr>
                <w:sz w:val="18"/>
                <w:szCs w:val="18"/>
              </w:rPr>
              <w:t>0.00%</w:t>
            </w:r>
          </w:p>
        </w:tc>
        <w:tc>
          <w:tcPr>
            <w:tcW w:w="2960" w:type="dxa"/>
            <w:hideMark/>
          </w:tcPr>
          <w:p w14:paraId="08E6D00A" w14:textId="77777777" w:rsidR="007670EC" w:rsidRPr="00AA2818" w:rsidRDefault="007670EC" w:rsidP="002B6F92">
            <w:pPr>
              <w:pStyle w:val="NormalWeb"/>
              <w:rPr>
                <w:sz w:val="18"/>
                <w:szCs w:val="18"/>
              </w:rPr>
            </w:pPr>
            <w:r w:rsidRPr="00AA2818">
              <w:rPr>
                <w:sz w:val="18"/>
                <w:szCs w:val="18"/>
              </w:rPr>
              <w:t>&lt; 0.05%</w:t>
            </w:r>
          </w:p>
        </w:tc>
      </w:tr>
      <w:tr w:rsidR="007670EC" w:rsidRPr="005B57CC" w14:paraId="328535B4" w14:textId="77777777" w:rsidTr="00D51F7D">
        <w:trPr>
          <w:divId w:val="1859464816"/>
        </w:trPr>
        <w:tc>
          <w:tcPr>
            <w:tcW w:w="1560" w:type="dxa"/>
            <w:shd w:val="clear" w:color="auto" w:fill="F7ECDD"/>
            <w:hideMark/>
          </w:tcPr>
          <w:p w14:paraId="1EB1DC0E" w14:textId="77777777" w:rsidR="007670EC" w:rsidRPr="005B57CC" w:rsidRDefault="007670EC" w:rsidP="00D51F7D">
            <w:pPr>
              <w:pStyle w:val="NormalWeb"/>
              <w:jc w:val="left"/>
              <w:rPr>
                <w:b/>
                <w:bCs/>
                <w:sz w:val="18"/>
                <w:szCs w:val="18"/>
              </w:rPr>
            </w:pPr>
            <w:r w:rsidRPr="005B57CC">
              <w:rPr>
                <w:b/>
                <w:bCs/>
                <w:sz w:val="18"/>
                <w:szCs w:val="18"/>
              </w:rPr>
              <w:t>Australia</w:t>
            </w:r>
          </w:p>
        </w:tc>
        <w:tc>
          <w:tcPr>
            <w:tcW w:w="2960" w:type="dxa"/>
            <w:shd w:val="clear" w:color="auto" w:fill="F7ECDD"/>
            <w:hideMark/>
          </w:tcPr>
          <w:p w14:paraId="2853D8D2" w14:textId="77777777" w:rsidR="007670EC" w:rsidRPr="005B57CC" w:rsidRDefault="007670EC" w:rsidP="002B6F92">
            <w:pPr>
              <w:pStyle w:val="NormalWeb"/>
              <w:rPr>
                <w:b/>
                <w:bCs/>
                <w:sz w:val="18"/>
                <w:szCs w:val="18"/>
              </w:rPr>
            </w:pPr>
            <w:r w:rsidRPr="005B57CC">
              <w:rPr>
                <w:b/>
                <w:bCs/>
                <w:sz w:val="18"/>
                <w:szCs w:val="18"/>
              </w:rPr>
              <w:t>0.18%</w:t>
            </w:r>
          </w:p>
        </w:tc>
        <w:tc>
          <w:tcPr>
            <w:tcW w:w="2960" w:type="dxa"/>
            <w:shd w:val="clear" w:color="auto" w:fill="F7ECDD"/>
            <w:hideMark/>
          </w:tcPr>
          <w:p w14:paraId="33B1B650" w14:textId="77777777" w:rsidR="007670EC" w:rsidRPr="005B57CC" w:rsidRDefault="007670EC" w:rsidP="002B6F92">
            <w:pPr>
              <w:pStyle w:val="NormalWeb"/>
              <w:rPr>
                <w:b/>
                <w:bCs/>
                <w:sz w:val="18"/>
                <w:szCs w:val="18"/>
              </w:rPr>
            </w:pPr>
            <w:r w:rsidRPr="005B57CC">
              <w:rPr>
                <w:b/>
                <w:bCs/>
                <w:sz w:val="18"/>
                <w:szCs w:val="18"/>
              </w:rPr>
              <w:t>0.71%</w:t>
            </w:r>
          </w:p>
        </w:tc>
        <w:tc>
          <w:tcPr>
            <w:tcW w:w="2960" w:type="dxa"/>
            <w:shd w:val="clear" w:color="auto" w:fill="F7ECDD"/>
            <w:hideMark/>
          </w:tcPr>
          <w:p w14:paraId="43ABD7DE" w14:textId="77777777" w:rsidR="007670EC" w:rsidRPr="005B57CC" w:rsidRDefault="007670EC" w:rsidP="002B6F92">
            <w:pPr>
              <w:pStyle w:val="NormalWeb"/>
              <w:rPr>
                <w:b/>
                <w:bCs/>
                <w:sz w:val="18"/>
                <w:szCs w:val="18"/>
              </w:rPr>
            </w:pPr>
            <w:r w:rsidRPr="005B57CC">
              <w:rPr>
                <w:b/>
                <w:bCs/>
                <w:sz w:val="18"/>
                <w:szCs w:val="18"/>
              </w:rPr>
              <w:t>0.20%</w:t>
            </w:r>
          </w:p>
        </w:tc>
      </w:tr>
    </w:tbl>
    <w:p w14:paraId="3B6A18A7" w14:textId="77777777" w:rsidR="007670EC" w:rsidRDefault="007670EC" w:rsidP="007670EC">
      <w:pPr>
        <w:pStyle w:val="CDIfootnotes"/>
        <w:divId w:val="1859464816"/>
        <w:rPr>
          <w:lang w:val="en-GB"/>
        </w:rPr>
      </w:pPr>
      <w:r>
        <w:rPr>
          <w:lang w:val="en-GB"/>
        </w:rPr>
        <w:t>a</w:t>
      </w:r>
      <w:r>
        <w:rPr>
          <w:lang w:val="en-GB"/>
        </w:rPr>
        <w:tab/>
        <w:t>Source: NNDSS, extract from 26 September 2023 for deaths with an illness onset date to 13 August 2023.</w:t>
      </w:r>
    </w:p>
    <w:p w14:paraId="70408579" w14:textId="77777777" w:rsidR="007670EC" w:rsidRDefault="007670EC" w:rsidP="007670EC">
      <w:pPr>
        <w:pStyle w:val="CDIfootnotes"/>
        <w:divId w:val="1859464816"/>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764D65BF" w14:textId="77777777" w:rsidR="007670EC" w:rsidRDefault="007670EC" w:rsidP="007670EC">
      <w:pPr>
        <w:pStyle w:val="CDIfootnotes"/>
        <w:divId w:val="1859464816"/>
        <w:rPr>
          <w:lang w:val="en-GB"/>
        </w:rPr>
      </w:pPr>
      <w:r>
        <w:rPr>
          <w:lang w:val="en-GB"/>
        </w:rPr>
        <w:t>c</w:t>
      </w:r>
      <w:r>
        <w:rPr>
          <w:lang w:val="en-GB"/>
        </w:rPr>
        <w:tab/>
        <w:t>A value of 0.00% indicates that no COVID-19 associated fatalities occurred during the indicated period for the specified age group.</w:t>
      </w:r>
    </w:p>
    <w:p w14:paraId="1BE01C3B" w14:textId="65C0B24D" w:rsidR="007670EC" w:rsidRPr="007670EC" w:rsidRDefault="007670EC" w:rsidP="007670EC">
      <w:pPr>
        <w:pStyle w:val="CDIfootnotes"/>
        <w:divId w:val="1859464816"/>
        <w:rPr>
          <w:lang w:val="en-GB"/>
        </w:rPr>
      </w:pPr>
      <w:r>
        <w:rPr>
          <w:lang w:val="en-GB"/>
        </w:rPr>
        <w:t>d</w:t>
      </w:r>
      <w:r>
        <w:rPr>
          <w:lang w:val="en-GB"/>
        </w:rPr>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5D229144" w14:textId="77777777" w:rsidR="001A12C2" w:rsidRDefault="001A12C2">
      <w:pPr>
        <w:rPr>
          <w:rFonts w:asciiTheme="majorHAnsi" w:eastAsiaTheme="majorEastAsia" w:hAnsiTheme="majorHAnsi" w:cstheme="majorBidi"/>
          <w:b/>
          <w:bCs/>
          <w:sz w:val="26"/>
          <w:szCs w:val="26"/>
        </w:rPr>
      </w:pPr>
      <w:r>
        <w:br w:type="page"/>
      </w:r>
    </w:p>
    <w:p w14:paraId="16EC306F" w14:textId="4680FACE" w:rsidR="002C04FB" w:rsidRPr="008271D2" w:rsidRDefault="002C04FB" w:rsidP="008271D2">
      <w:pPr>
        <w:pStyle w:val="Heading2"/>
        <w:divId w:val="1859464816"/>
      </w:pPr>
      <w:r w:rsidRPr="008271D2">
        <w:lastRenderedPageBreak/>
        <w:t xml:space="preserve">Genomic surveillance and virology </w:t>
      </w:r>
    </w:p>
    <w:p w14:paraId="7E0ADA2D" w14:textId="77777777" w:rsidR="002C04FB" w:rsidRPr="008271D2" w:rsidRDefault="002C04FB" w:rsidP="008271D2">
      <w:pPr>
        <w:pStyle w:val="Heading3"/>
        <w:divId w:val="1859464816"/>
      </w:pPr>
      <w:r w:rsidRPr="008271D2">
        <w:t xml:space="preserve">(Communicable Disease Genomics Network, </w:t>
      </w:r>
      <w:proofErr w:type="spellStart"/>
      <w:r w:rsidRPr="008271D2">
        <w:t>AusTrakka</w:t>
      </w:r>
      <w:proofErr w:type="spellEnd"/>
      <w:r w:rsidRPr="008271D2">
        <w:t xml:space="preserve"> and jurisdictional sequencing laboratories) </w:t>
      </w:r>
    </w:p>
    <w:p w14:paraId="0160F7F9" w14:textId="77777777" w:rsidR="002C04FB" w:rsidRPr="008271D2" w:rsidRDefault="002C04FB" w:rsidP="001A12C2">
      <w:pPr>
        <w:pStyle w:val="Heading4"/>
        <w:divId w:val="1859464816"/>
      </w:pPr>
      <w:r w:rsidRPr="008271D2">
        <w:t xml:space="preserve">Variants of concern (VOC) </w:t>
      </w:r>
    </w:p>
    <w:p w14:paraId="0015B63F" w14:textId="77777777" w:rsidR="002C04FB" w:rsidRDefault="002C04FB" w:rsidP="008271D2">
      <w:pPr>
        <w:divId w:val="1859464816"/>
      </w:pPr>
      <w:r>
        <w:t>AusTrakka</w:t>
      </w:r>
      <w:r>
        <w:rPr>
          <w:vertAlign w:val="superscript"/>
        </w:rPr>
        <w:t>6</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Pr>
          <w:vertAlign w:val="superscript"/>
        </w:rPr>
        <w:t xml:space="preserve">2 </w:t>
      </w:r>
    </w:p>
    <w:p w14:paraId="5BFD377F" w14:textId="77777777" w:rsidR="002C04FB" w:rsidRDefault="002C04FB" w:rsidP="008271D2">
      <w:pPr>
        <w:divId w:val="1859464816"/>
      </w:pPr>
      <w:r>
        <w:t xml:space="preserve">There have been five major sub-lineages defined under B.1.1.529: BA.1, BA.2, BA.3, BA.4 and BA.5, and </w:t>
      </w:r>
      <w:proofErr w:type="gramStart"/>
      <w:r>
        <w:t>a large number of</w:t>
      </w:r>
      <w:proofErr w:type="gramEnd"/>
      <w:r>
        <w:t xml:space="preserve"> sub-lineages, including recombinants, under these; all are designated Omicron. 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w:t>
      </w:r>
    </w:p>
    <w:p w14:paraId="1C46F9B6" w14:textId="77777777" w:rsidR="002C04FB" w:rsidRPr="008271D2" w:rsidRDefault="002C04FB" w:rsidP="008271D2">
      <w:pPr>
        <w:pStyle w:val="Heading2"/>
        <w:divId w:val="1859464816"/>
      </w:pPr>
      <w:r w:rsidRPr="008271D2">
        <w:t xml:space="preserve">Variants of interest and variants under monitoring </w:t>
      </w:r>
    </w:p>
    <w:p w14:paraId="69E67E07" w14:textId="77777777" w:rsidR="002C04FB" w:rsidRDefault="002C04FB" w:rsidP="008271D2">
      <w:pPr>
        <w:divId w:val="1859464816"/>
      </w:pPr>
      <w:r>
        <w:t xml:space="preserve">The Communicable Diseases Genomics Network (CDGN) VOC working group tracks notable SARS-CoV-2 variants, including: </w:t>
      </w:r>
    </w:p>
    <w:p w14:paraId="4A7DB440" w14:textId="7FBE64B8" w:rsidR="002C04FB" w:rsidRPr="007504A6" w:rsidRDefault="002C04FB" w:rsidP="007504A6">
      <w:pPr>
        <w:pStyle w:val="ListParagraph"/>
        <w:numPr>
          <w:ilvl w:val="0"/>
          <w:numId w:val="13"/>
        </w:numPr>
        <w:divId w:val="1859464816"/>
        <w:rPr>
          <w:rFonts w:eastAsia="Times New Roman"/>
        </w:rPr>
      </w:pPr>
      <w:r w:rsidRPr="007504A6">
        <w:rPr>
          <w:rFonts w:eastAsia="Times New Roman"/>
        </w:rPr>
        <w:t xml:space="preserve">two variants of interest (VOI), XBB.1.5 and XBB.1.16; and </w:t>
      </w:r>
    </w:p>
    <w:p w14:paraId="5378CFB1" w14:textId="2C8D98B2" w:rsidR="002C04FB" w:rsidRPr="007504A6" w:rsidRDefault="002C04FB" w:rsidP="007504A6">
      <w:pPr>
        <w:pStyle w:val="ListParagraph"/>
        <w:numPr>
          <w:ilvl w:val="0"/>
          <w:numId w:val="13"/>
        </w:numPr>
        <w:divId w:val="1859464816"/>
        <w:rPr>
          <w:rFonts w:eastAsia="Times New Roman"/>
        </w:rPr>
      </w:pPr>
      <w:r w:rsidRPr="007504A6">
        <w:rPr>
          <w:rFonts w:eastAsia="Times New Roman"/>
        </w:rPr>
        <w:t>the following variants under monitoring (VUMs) and their descendent lineages: BA.2.75 and BA.2.75.2 (including CH*), BQ.1 and BQ.1.1*, and recombinants XBB* (</w:t>
      </w:r>
      <w:proofErr w:type="gramStart"/>
      <w:r w:rsidRPr="007504A6">
        <w:rPr>
          <w:rFonts w:eastAsia="Times New Roman"/>
        </w:rPr>
        <w:t>in particular XBB</w:t>
      </w:r>
      <w:proofErr w:type="gramEnd"/>
      <w:r w:rsidRPr="007504A6">
        <w:rPr>
          <w:rFonts w:eastAsia="Times New Roman"/>
        </w:rPr>
        <w:t xml:space="preserve">.1.9.1* and XBB.1.9.2*), and XBF*. </w:t>
      </w:r>
    </w:p>
    <w:p w14:paraId="5CC4AE56" w14:textId="77777777" w:rsidR="002C04FB" w:rsidRDefault="002C04FB" w:rsidP="008271D2">
      <w:pPr>
        <w:divId w:val="1859464816"/>
      </w:pPr>
      <w:r>
        <w:t xml:space="preserve">This report uses the variants of interest (VOI) classification for lineages with </w:t>
      </w:r>
      <w:proofErr w:type="gramStart"/>
      <w:r>
        <w:t>possible evidence</w:t>
      </w:r>
      <w:proofErr w:type="gramEnd"/>
      <w:r>
        <w:t xml:space="preserve"> for epidemiological, pathological or immunological features of concern. This is consistent with CDGN usage and with the WHO use of the term.</w:t>
      </w:r>
      <w:r>
        <w:rPr>
          <w:vertAlign w:val="superscript"/>
        </w:rPr>
        <w:t>7,8</w:t>
      </w:r>
      <w:r>
        <w:t xml:space="preserve"> Variants under monitoring (VUM) are other lineages with early observations of potential significance, but little to no evidence of current concern. In this report, details are included of Omicron subvariants under monitoring as </w:t>
      </w:r>
      <w:proofErr w:type="gramStart"/>
      <w:r>
        <w:t>designated</w:t>
      </w:r>
      <w:proofErr w:type="gramEnd"/>
      <w:r>
        <w:t xml:space="preserve"> by the WHO. </w:t>
      </w:r>
    </w:p>
    <w:p w14:paraId="00610ECF" w14:textId="77777777" w:rsidR="002C04FB" w:rsidRPr="008271D2" w:rsidRDefault="002C04FB" w:rsidP="008271D2">
      <w:pPr>
        <w:pStyle w:val="Heading2"/>
        <w:divId w:val="1859464816"/>
      </w:pPr>
      <w:proofErr w:type="spellStart"/>
      <w:r w:rsidRPr="008271D2">
        <w:t>AusTrakka</w:t>
      </w:r>
      <w:proofErr w:type="spellEnd"/>
      <w:r w:rsidRPr="008271D2">
        <w:t xml:space="preserve"> SARS-CoV-2 genomic epidemiology </w:t>
      </w:r>
    </w:p>
    <w:p w14:paraId="2681CE74" w14:textId="77777777" w:rsidR="002C04FB" w:rsidRDefault="002C04FB" w:rsidP="008271D2">
      <w:pPr>
        <w:divId w:val="1859464816"/>
      </w:pPr>
      <w:r>
        <w:t xml:space="preserve">From 31 July to 27 August 2023, there were 251 sequences uploaded to </w:t>
      </w:r>
      <w:proofErr w:type="spellStart"/>
      <w:r>
        <w:t>AusTrakka</w:t>
      </w:r>
      <w:proofErr w:type="spellEnd"/>
      <w:r>
        <w:t xml:space="preserve">, with the most recent collection date of 22 August 2023. This </w:t>
      </w:r>
      <w:proofErr w:type="gramStart"/>
      <w:r>
        <w:t>represents</w:t>
      </w:r>
      <w:proofErr w:type="gramEnd"/>
      <w:r>
        <w:t xml:space="preserve"> a 53% decrease in the number of sequences compared to the previous reporting period. All sequences uploaded during this reporting period have </w:t>
      </w:r>
      <w:proofErr w:type="gramStart"/>
      <w:r>
        <w:t>been assigned</w:t>
      </w:r>
      <w:proofErr w:type="gramEnd"/>
      <w:r>
        <w:t xml:space="preserve"> to sub-lineages within B.1.1.529 (Omicron) or to recombinants consisting of one or more Omicron sub-lineages. </w:t>
      </w:r>
    </w:p>
    <w:p w14:paraId="5CD9F4E8" w14:textId="77777777" w:rsidR="002C04FB" w:rsidRDefault="002C04FB" w:rsidP="008271D2">
      <w:pPr>
        <w:divId w:val="1859464816"/>
      </w:pPr>
      <w:r>
        <w:t xml:space="preserve">Of the 251 sequences uploaded to </w:t>
      </w:r>
      <w:proofErr w:type="spellStart"/>
      <w:r>
        <w:t>AusTrakka</w:t>
      </w:r>
      <w:proofErr w:type="spellEnd"/>
      <w:r>
        <w:t xml:space="preserve"> between 31 July and 27 August 2023: </w:t>
      </w:r>
    </w:p>
    <w:p w14:paraId="30955C6C" w14:textId="77777777" w:rsidR="002C04FB" w:rsidRPr="007504A6" w:rsidRDefault="002C04FB" w:rsidP="007504A6">
      <w:pPr>
        <w:pStyle w:val="ListParagraph"/>
        <w:numPr>
          <w:ilvl w:val="0"/>
          <w:numId w:val="14"/>
        </w:numPr>
        <w:divId w:val="1859464816"/>
        <w:rPr>
          <w:rFonts w:eastAsia="Times New Roman"/>
        </w:rPr>
      </w:pPr>
      <w:r w:rsidRPr="007504A6">
        <w:rPr>
          <w:rFonts w:eastAsia="Times New Roman"/>
        </w:rPr>
        <w:t>89.6%, (225/251) were recombinant or recombinant sub-</w:t>
      </w:r>
      <w:proofErr w:type="gramStart"/>
      <w:r w:rsidRPr="007504A6">
        <w:rPr>
          <w:rFonts w:eastAsia="Times New Roman"/>
        </w:rPr>
        <w:t>lineages;</w:t>
      </w:r>
      <w:proofErr w:type="gramEnd"/>
      <w:r w:rsidRPr="007504A6">
        <w:rPr>
          <w:rFonts w:eastAsia="Times New Roman"/>
        </w:rPr>
        <w:t xml:space="preserve"> </w:t>
      </w:r>
    </w:p>
    <w:p w14:paraId="6D07638A" w14:textId="77777777" w:rsidR="002C04FB" w:rsidRPr="007504A6" w:rsidRDefault="002C04FB" w:rsidP="007504A6">
      <w:pPr>
        <w:pStyle w:val="ListParagraph"/>
        <w:numPr>
          <w:ilvl w:val="0"/>
          <w:numId w:val="14"/>
        </w:numPr>
        <w:divId w:val="1859464816"/>
        <w:rPr>
          <w:rFonts w:eastAsia="Times New Roman"/>
        </w:rPr>
      </w:pPr>
      <w:r w:rsidRPr="007504A6">
        <w:rPr>
          <w:rFonts w:eastAsia="Times New Roman"/>
        </w:rPr>
        <w:t xml:space="preserve">9.6% (24/251) were BA.2.75 sub-sub lineages; and </w:t>
      </w:r>
    </w:p>
    <w:p w14:paraId="4F8289D6" w14:textId="77777777" w:rsidR="002C04FB" w:rsidRPr="007504A6" w:rsidRDefault="002C04FB" w:rsidP="007504A6">
      <w:pPr>
        <w:pStyle w:val="ListParagraph"/>
        <w:numPr>
          <w:ilvl w:val="0"/>
          <w:numId w:val="14"/>
        </w:numPr>
        <w:divId w:val="1859464816"/>
        <w:rPr>
          <w:rFonts w:eastAsia="Times New Roman"/>
        </w:rPr>
      </w:pPr>
      <w:r w:rsidRPr="007504A6">
        <w:rPr>
          <w:rFonts w:eastAsia="Times New Roman"/>
        </w:rPr>
        <w:t xml:space="preserve">0.8% (2/251) were BA.1 or BA.1 sub-lineages (Figure 8). </w:t>
      </w:r>
    </w:p>
    <w:p w14:paraId="417945C8" w14:textId="77777777" w:rsidR="0056638F" w:rsidRDefault="0056638F">
      <w:r>
        <w:br w:type="page"/>
      </w:r>
    </w:p>
    <w:p w14:paraId="6476DC3A" w14:textId="77777777" w:rsidR="0056638F" w:rsidRPr="00A857B9" w:rsidRDefault="0056638F" w:rsidP="0056638F">
      <w:pPr>
        <w:pStyle w:val="CDIFigures"/>
        <w:divId w:val="1859464816"/>
      </w:pPr>
      <w:r w:rsidRPr="00A857B9">
        <w:rPr>
          <w:rStyle w:val="Strong"/>
          <w:b/>
          <w:bCs w:val="0"/>
        </w:rPr>
        <w:lastRenderedPageBreak/>
        <w:t>Figure 8: Omicron sub-lineage in Australia since 1 January 2023 by sample collection date, showing (A) proportions and (B) count per week</w:t>
      </w:r>
      <w:r>
        <w:rPr>
          <w:rStyle w:val="Strong"/>
          <w:b/>
          <w:bCs w:val="0"/>
        </w:rPr>
        <w:t xml:space="preserve"> </w:t>
      </w:r>
      <w:proofErr w:type="spellStart"/>
      <w:proofErr w:type="gramStart"/>
      <w:r w:rsidRPr="00A857B9">
        <w:rPr>
          <w:rStyle w:val="Strong"/>
          <w:b/>
          <w:bCs w:val="0"/>
          <w:vertAlign w:val="superscript"/>
        </w:rPr>
        <w:t>a,b</w:t>
      </w:r>
      <w:proofErr w:type="gramEnd"/>
      <w:r w:rsidRPr="00A857B9">
        <w:rPr>
          <w:rStyle w:val="Strong"/>
          <w:b/>
          <w:bCs w:val="0"/>
          <w:vertAlign w:val="superscript"/>
        </w:rPr>
        <w:t>,c</w:t>
      </w:r>
      <w:proofErr w:type="spellEnd"/>
      <w:r>
        <w:rPr>
          <w:rFonts w:eastAsia="Times New Roman"/>
          <w:noProof/>
          <w:lang w:val="en-GB"/>
        </w:rPr>
        <w:drawing>
          <wp:inline distT="0" distB="0" distL="0" distR="0" wp14:anchorId="0F5A87AB" wp14:editId="363198D9">
            <wp:extent cx="6629400" cy="5638459"/>
            <wp:effectExtent l="0" t="0" r="0" b="635"/>
            <wp:docPr id="10" name="Picture 10"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s have been identified as XBB.1.9.1 and XBC, noting that as fewer samples are taken (due to changes in testing and referral) it becomes more difficult to authoritatively assign proportions.&#10;Figure 8B shows the weekly numbers of SARS-CoV-2 sequences, by lineage and by date of specimen collection, for each collection week from 1 January 2023 by sample collection date. Sequence numbers have dropped progressively across the last fourteen weeks; while this correlates with the decline in case numbers following the fifth Omicron wave peak in mid-May 2023, it should be noted that sequence numbers are also influenced by testing and referral policies and should therefore not be viewed as a proxy for case numbers. In the current four-week reporting period (31 July – 27 August 2023), the majority of sequences reported are from the week 31 July – 6 August, with XBC dominant in that week, accompanied by smaller proportions of XBB.1.9.1, XBB.1.16 and BA.2.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s have been identified as XBB.1.9.1 and XBC, noting that as fewer samples are taken (due to changes in testing and referral) it becomes more difficult to authoritatively assign proportions.&#10;Figure 8B shows the weekly numbers of SARS-CoV-2 sequences, by lineage and by date of specimen collection, for each collection week from 1 January 2023 by sample collection date. Sequence numbers have dropped progressively across the last fourteen weeks; while this correlates with the decline in case numbers following the fifth Omicron wave peak in mid-May 2023, it should be noted that sequence numbers are also influenced by testing and referral policies and should therefore not be viewed as a proxy for case numbers. In the current four-week reporting period (31 July – 27 August 2023), the majority of sequences reported are from the week 31 July – 6 August, with XBC dominant in that week, accompanied by smaller proportions of XBB.1.9.1, XBB.1.16 and BA.2.75.&#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4242" cy="5642577"/>
                    </a:xfrm>
                    <a:prstGeom prst="rect">
                      <a:avLst/>
                    </a:prstGeom>
                    <a:noFill/>
                    <a:ln>
                      <a:noFill/>
                    </a:ln>
                  </pic:spPr>
                </pic:pic>
              </a:graphicData>
            </a:graphic>
          </wp:inline>
        </w:drawing>
      </w:r>
    </w:p>
    <w:p w14:paraId="3EEB7D5B" w14:textId="77777777" w:rsidR="0056638F" w:rsidRDefault="0056638F" w:rsidP="0056638F">
      <w:pPr>
        <w:pStyle w:val="CDIfootnotes"/>
        <w:divId w:val="1859464816"/>
        <w:rPr>
          <w:lang w:val="en-GB"/>
        </w:rPr>
      </w:pPr>
      <w:r>
        <w:rPr>
          <w:lang w:val="en-GB"/>
        </w:rPr>
        <w:t>a</w:t>
      </w:r>
      <w:r>
        <w:rPr>
          <w:lang w:val="en-GB"/>
        </w:rPr>
        <w:tab/>
        <w:t xml:space="preserve">Sequences in </w:t>
      </w:r>
      <w:proofErr w:type="spellStart"/>
      <w:r>
        <w:rPr>
          <w:lang w:val="en-GB"/>
        </w:rPr>
        <w:t>Austrakka</w:t>
      </w:r>
      <w:proofErr w:type="spellEnd"/>
      <w:r>
        <w:rPr>
          <w:lang w:val="en-GB"/>
        </w:rPr>
        <w:t xml:space="preserve"> aggregated by epidemiological week.</w:t>
      </w:r>
    </w:p>
    <w:p w14:paraId="6B34CF31" w14:textId="77777777" w:rsidR="0056638F" w:rsidRDefault="0056638F" w:rsidP="0056638F">
      <w:pPr>
        <w:pStyle w:val="CDIfootnotes"/>
        <w:divId w:val="1859464816"/>
        <w:rPr>
          <w:lang w:val="en-GB"/>
        </w:rPr>
      </w:pPr>
      <w:r>
        <w:rPr>
          <w:lang w:val="en-GB"/>
        </w:rPr>
        <w:t>b</w:t>
      </w:r>
      <w:r>
        <w:rPr>
          <w:lang w:val="en-GB"/>
        </w:rPr>
        <w:tab/>
        <w:t>The dashed box indicates the distribution of sequences collected within the reporting period.</w:t>
      </w:r>
    </w:p>
    <w:p w14:paraId="63FD8169" w14:textId="77777777" w:rsidR="0056638F" w:rsidRDefault="0056638F" w:rsidP="0056638F">
      <w:pPr>
        <w:pStyle w:val="CDIfootnotes"/>
        <w:divId w:val="1859464816"/>
        <w:rPr>
          <w:lang w:val="en-GB"/>
        </w:rPr>
      </w:pPr>
      <w:r>
        <w:rPr>
          <w:lang w:val="en-GB"/>
        </w:rPr>
        <w:t>c</w:t>
      </w:r>
      <w:r>
        <w:rPr>
          <w:lang w:val="en-GB"/>
        </w:rP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5DEEB560" w14:textId="06BAA5DA" w:rsidR="002C04FB" w:rsidRDefault="002C04FB" w:rsidP="008271D2">
      <w:pPr>
        <w:divId w:val="1859464816"/>
      </w:pPr>
      <w:r>
        <w:t xml:space="preserve">No BA.3, BA.4 or BA.5 Omicron sub-lineages were </w:t>
      </w:r>
      <w:proofErr w:type="gramStart"/>
      <w:r>
        <w:t>identified</w:t>
      </w:r>
      <w:proofErr w:type="gramEnd"/>
      <w:r>
        <w:t>.</w:t>
      </w:r>
    </w:p>
    <w:p w14:paraId="29B10D87" w14:textId="551F6D56" w:rsidR="002C04FB" w:rsidRDefault="002C04FB" w:rsidP="008271D2">
      <w:pPr>
        <w:divId w:val="1859464816"/>
      </w:pPr>
      <w:r>
        <w:t xml:space="preserve">From 1 July 2023, jurisdictional sequencing strategies for SARS-CoV-2 have changed. Some </w:t>
      </w:r>
      <w:proofErr w:type="gramStart"/>
      <w:r>
        <w:t>jurisdictions</w:t>
      </w:r>
      <w:proofErr w:type="gramEnd"/>
      <w:r>
        <w:t xml:space="preserve"> have ceased SARS-CoV-2 sequencing, while other jurisdictions have reduced the number of SARS-CoV-2 cases being sequenced. For </w:t>
      </w:r>
      <w:proofErr w:type="gramStart"/>
      <w:r>
        <w:t>jurisdictions</w:t>
      </w:r>
      <w:proofErr w:type="gramEnd"/>
      <w:r>
        <w:t xml:space="preserve">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SARS-CoV-2 sub-lineages across</w:t>
      </w:r>
      <w:r w:rsidR="008652D9">
        <w:t> </w:t>
      </w:r>
      <w:r>
        <w:t xml:space="preserve">Australia. </w:t>
      </w:r>
    </w:p>
    <w:p w14:paraId="0860ABDE" w14:textId="77777777" w:rsidR="002C04FB" w:rsidRDefault="002C04FB" w:rsidP="008271D2">
      <w:pPr>
        <w:divId w:val="1859464816"/>
      </w:pPr>
      <w:r>
        <w:lastRenderedPageBreak/>
        <w:t xml:space="preserve">Case numbers and sequencing proportion are primarily based on polymerase chain reaction (PCR) results only, as RATs do not allow for sequencing. Since late 2022, the rates of PCR for testing and </w:t>
      </w:r>
      <w:proofErr w:type="gramStart"/>
      <w:r>
        <w:t>subsequent</w:t>
      </w:r>
      <w:proofErr w:type="gramEnd"/>
      <w:r>
        <w:t xml:space="preserve"> referrals of positive PCR samples to sequencing laboratories have decreased significantly, resulting in changes to sequencing strategies across the country. </w:t>
      </w:r>
    </w:p>
    <w:p w14:paraId="7FAE237C" w14:textId="77777777" w:rsidR="002C04FB" w:rsidRDefault="002C04FB" w:rsidP="008271D2">
      <w:pPr>
        <w:divId w:val="1859464816"/>
      </w:pPr>
      <w:r>
        <w:t xml:space="preserve">The Australian SARS-CoV-2 genome sequences in </w:t>
      </w:r>
      <w:proofErr w:type="spellStart"/>
      <w:r>
        <w:t>AusTrakka</w:t>
      </w:r>
      <w:proofErr w:type="spellEnd"/>
      <w:r>
        <w:t xml:space="preserve"> identified as VOCs, VOIs or VUMs </w:t>
      </w:r>
      <w:proofErr w:type="gramStart"/>
      <w:r>
        <w:t>are highlighted</w:t>
      </w:r>
      <w:proofErr w:type="gramEnd"/>
      <w:r>
        <w:t xml:space="preserve"> in Table 8. The VOIs and VUMs where the proportion has increased compared to the </w:t>
      </w:r>
      <w:proofErr w:type="gramStart"/>
      <w:r>
        <w:t>previous</w:t>
      </w:r>
      <w:proofErr w:type="gramEnd"/>
      <w:r>
        <w:t xml:space="preserve"> reporting period are highlighted in orange, those that have remained stable are highlighted in blue, while those where proportions have decreased are highlighted in green. </w:t>
      </w:r>
    </w:p>
    <w:p w14:paraId="569442F5" w14:textId="77777777" w:rsidR="002C04FB" w:rsidRDefault="002C04FB" w:rsidP="008271D2">
      <w:pPr>
        <w:divId w:val="1859464816"/>
      </w:pPr>
      <w:r>
        <w:t xml:space="preserve">In the reporting period to 27 August 2023, the VOI XBB.1.5 accounted for just 3.6% of sequences uploaded to </w:t>
      </w:r>
      <w:proofErr w:type="spellStart"/>
      <w:r>
        <w:t>AusTrakka</w:t>
      </w:r>
      <w:proofErr w:type="spellEnd"/>
      <w:r>
        <w:t xml:space="preserve">, down from 4.9% in the </w:t>
      </w:r>
      <w:proofErr w:type="gramStart"/>
      <w:r>
        <w:t>previous</w:t>
      </w:r>
      <w:proofErr w:type="gramEnd"/>
      <w:r>
        <w:t xml:space="preserve"> period ending 30 July 2023. XBB.1.16 has also decreased, from 30.5% of sequences in July down to 20.7% for August (Table 8). In comparison, the recently added EG.5 (XBB.1.9.2.5) has increased from 5.9%, in the period ending 30 July, to 10.8% in this reporting period. Among the VUMs, the proportion of XBB.1.9.1, XBB.1.9.2 + sub-lineages </w:t>
      </w:r>
      <w:proofErr w:type="gramStart"/>
      <w:r>
        <w:t>has</w:t>
      </w:r>
      <w:proofErr w:type="gramEnd"/>
      <w:r>
        <w:t xml:space="preserve"> increased, while the proportion of newly added XBC sequences in this reporting period (32.3%) is comparable to that recorded in the previous 28-day period (36.4%) (Table 8). The proportion of BA.2.75 sub-lineages (including CH1.1) has seen a small decrease (Table 8). </w:t>
      </w:r>
    </w:p>
    <w:p w14:paraId="10D99509" w14:textId="1F4B7B15" w:rsidR="002C04FB" w:rsidRDefault="002C04FB" w:rsidP="008271D2">
      <w:pPr>
        <w:divId w:val="1859464816"/>
      </w:pPr>
      <w:r>
        <w:t xml:space="preserve">The WHO has recently listed BA.2.86 as a VUM; however, no BA.2.86 sequences have been </w:t>
      </w:r>
      <w:proofErr w:type="gramStart"/>
      <w:r>
        <w:t>identified</w:t>
      </w:r>
      <w:proofErr w:type="gramEnd"/>
      <w:r>
        <w:t xml:space="preserve"> in the </w:t>
      </w:r>
      <w:proofErr w:type="spellStart"/>
      <w:r>
        <w:t>AusTrakka</w:t>
      </w:r>
      <w:proofErr w:type="spellEnd"/>
      <w:r>
        <w:t xml:space="preserve"> dataset (Table 8). </w:t>
      </w:r>
    </w:p>
    <w:p w14:paraId="15FA4708" w14:textId="77777777" w:rsidR="00145ED7" w:rsidRDefault="00145ED7">
      <w:pPr>
        <w:rPr>
          <w:rStyle w:val="Strong"/>
          <w:bCs w:val="0"/>
        </w:rPr>
      </w:pPr>
      <w:r>
        <w:rPr>
          <w:rStyle w:val="Strong"/>
          <w:b w:val="0"/>
          <w:bCs w:val="0"/>
        </w:rPr>
        <w:br w:type="page"/>
      </w:r>
    </w:p>
    <w:p w14:paraId="5B718199" w14:textId="7AD5F0EE" w:rsidR="00EA5261" w:rsidRPr="00B01A91" w:rsidRDefault="00EA5261" w:rsidP="00EA5261">
      <w:pPr>
        <w:pStyle w:val="CDIFigures"/>
        <w:divId w:val="1859464816"/>
      </w:pPr>
      <w:r w:rsidRPr="00B01A91">
        <w:rPr>
          <w:rStyle w:val="Strong"/>
          <w:b/>
          <w:bCs w:val="0"/>
        </w:rPr>
        <w:lastRenderedPageBreak/>
        <w:t xml:space="preserve">Table 8: Australian SARS-CoV-2 genome sequences in </w:t>
      </w:r>
      <w:proofErr w:type="spellStart"/>
      <w:r w:rsidRPr="00B01A91">
        <w:rPr>
          <w:rStyle w:val="Strong"/>
          <w:b/>
          <w:bCs w:val="0"/>
        </w:rPr>
        <w:t>AusTrakka</w:t>
      </w:r>
      <w:proofErr w:type="spellEnd"/>
      <w:r w:rsidRPr="00B01A91">
        <w:rPr>
          <w:rStyle w:val="Strong"/>
          <w:b/>
          <w:bCs w:val="0"/>
        </w:rPr>
        <w:t xml:space="preserve">, identified as variants of concern, variants of interest or variants under monitoring and proportion of positive cases sequenced for the current and previous reporting periods, and since 23 January 2020 </w:t>
      </w:r>
      <w:proofErr w:type="spellStart"/>
      <w:proofErr w:type="gramStart"/>
      <w:r w:rsidRPr="00B01A91">
        <w:rPr>
          <w:rStyle w:val="Strong"/>
          <w:b/>
          <w:bCs w:val="0"/>
          <w:vertAlign w:val="superscript"/>
        </w:rPr>
        <w:t>a,b</w:t>
      </w:r>
      <w:proofErr w:type="gramEnd"/>
      <w:r w:rsidRPr="00B01A91">
        <w:rPr>
          <w:rStyle w:val="Strong"/>
          <w:b/>
          <w:bCs w:val="0"/>
          <w:vertAlign w:val="superscript"/>
        </w:rPr>
        <w:t>,c</w:t>
      </w:r>
      <w:proofErr w:type="spellEnd"/>
    </w:p>
    <w:tbl>
      <w:tblPr>
        <w:tblStyle w:val="CDI-StandardTable"/>
        <w:tblW w:w="0" w:type="auto"/>
        <w:tblLook w:val="04A0" w:firstRow="1" w:lastRow="0" w:firstColumn="1" w:lastColumn="0" w:noHBand="0" w:noVBand="1"/>
        <w:tblDescription w:val="This table depicts the counts and proportions for this reporting period (31 July – 27 August 2023), the previous reporting period (3–30 July 2023), and overall, from 23 January 2020 to date, of the currently listed VOC, VOI and VUM Omicron subvariants and recombinants. For the current reporting period, recombinants account for 90% of reported sequences, with BA.2.75 accounting for almost all of the remaining sequences (two BA.1 sequences were recorded in the four-week reporting period). This represents a slight increase in proportion for recombinants, and a slight decrease in proportion for BA.2.75, compared to the previous four-week reporting period. The BA.2.75 sequences reported in this reporting period were all CH.1.1 (BA.2.75.1.1) or sub-lineages thereof, similar to the preceding reporting period; among recombinant lineages identified in the VOI or VUM categories, an increase in proportion was seen in the latest reporting period for XBB.1.9.1, XBB.1.9.2 and sublineages (19% of sequences obtained in the latest reporting period, cf 15% in the previous period), while proportional decreases were evident for XBB.1.5 and sublineages (4%, down from 5%) and XBB.1.16 (21%, down from 31%). Similar proportions in this reporting period and the previous reporting period were noted for XBB and sublineages overall (49% this reporting period cf 48% in the previous period) and for the newly-added VUM XBC (32% cf 36%). No sequences due to the VUMs XBF and BA.2.86 were seen in the latest reporting period; a small proportion of XBF had been detected in previous periods, while BA.2.86 has not yet been reported within Australia."/>
      </w:tblPr>
      <w:tblGrid>
        <w:gridCol w:w="1901"/>
        <w:gridCol w:w="2141"/>
        <w:gridCol w:w="2141"/>
        <w:gridCol w:w="2141"/>
        <w:gridCol w:w="2142"/>
      </w:tblGrid>
      <w:tr w:rsidR="00EA5261" w:rsidRPr="000C1BB3" w14:paraId="43D2F050" w14:textId="77777777" w:rsidTr="000410A3">
        <w:trPr>
          <w:cnfStyle w:val="100000000000" w:firstRow="1" w:lastRow="0" w:firstColumn="0" w:lastColumn="0" w:oddVBand="0" w:evenVBand="0" w:oddHBand="0" w:evenHBand="0" w:firstRowFirstColumn="0" w:firstRowLastColumn="0" w:lastRowFirstColumn="0" w:lastRowLastColumn="0"/>
          <w:divId w:val="1859464816"/>
          <w:tblHeader/>
        </w:trPr>
        <w:tc>
          <w:tcPr>
            <w:tcW w:w="0" w:type="auto"/>
            <w:tcBorders>
              <w:bottom w:val="single" w:sz="4" w:space="0" w:color="808080" w:themeColor="background1" w:themeShade="80"/>
            </w:tcBorders>
            <w:hideMark/>
          </w:tcPr>
          <w:p w14:paraId="2C85C1CB" w14:textId="77777777" w:rsidR="00EA5261" w:rsidRPr="007F3612" w:rsidRDefault="00EA5261" w:rsidP="007F3612">
            <w:pPr>
              <w:pStyle w:val="NormalWeb"/>
              <w:jc w:val="left"/>
              <w:rPr>
                <w:sz w:val="18"/>
                <w:szCs w:val="18"/>
              </w:rPr>
            </w:pPr>
            <w:r w:rsidRPr="007F3612">
              <w:rPr>
                <w:sz w:val="18"/>
                <w:szCs w:val="18"/>
              </w:rPr>
              <w:t>Variant category</w:t>
            </w:r>
          </w:p>
        </w:tc>
        <w:tc>
          <w:tcPr>
            <w:tcW w:w="2141" w:type="dxa"/>
            <w:tcBorders>
              <w:bottom w:val="single" w:sz="4" w:space="0" w:color="808080" w:themeColor="background1" w:themeShade="80"/>
            </w:tcBorders>
            <w:hideMark/>
          </w:tcPr>
          <w:p w14:paraId="22686236" w14:textId="77777777" w:rsidR="00EA5261" w:rsidRPr="000C1BB3" w:rsidRDefault="00EA5261" w:rsidP="002B6F92">
            <w:pPr>
              <w:pStyle w:val="NormalWeb"/>
              <w:rPr>
                <w:sz w:val="18"/>
                <w:szCs w:val="18"/>
              </w:rPr>
            </w:pPr>
            <w:r w:rsidRPr="000C1BB3">
              <w:rPr>
                <w:sz w:val="18"/>
                <w:szCs w:val="18"/>
              </w:rPr>
              <w:t>Measure</w:t>
            </w:r>
          </w:p>
        </w:tc>
        <w:tc>
          <w:tcPr>
            <w:tcW w:w="2141" w:type="dxa"/>
            <w:tcBorders>
              <w:bottom w:val="single" w:sz="4" w:space="0" w:color="808080" w:themeColor="background1" w:themeShade="80"/>
            </w:tcBorders>
            <w:hideMark/>
          </w:tcPr>
          <w:p w14:paraId="198C86D0" w14:textId="77777777" w:rsidR="00EA5261" w:rsidRPr="000C1BB3" w:rsidRDefault="00EA5261" w:rsidP="002B6F92">
            <w:pPr>
              <w:pStyle w:val="NormalWeb"/>
              <w:rPr>
                <w:sz w:val="18"/>
                <w:szCs w:val="18"/>
              </w:rPr>
            </w:pPr>
            <w:r w:rsidRPr="000C1BB3">
              <w:rPr>
                <w:sz w:val="18"/>
                <w:szCs w:val="18"/>
              </w:rPr>
              <w:t>Reporting period</w:t>
            </w:r>
            <w:r w:rsidRPr="000C1BB3">
              <w:rPr>
                <w:sz w:val="18"/>
                <w:szCs w:val="18"/>
              </w:rPr>
              <w:br/>
              <w:t>31 July – 27 August 2023</w:t>
            </w:r>
          </w:p>
        </w:tc>
        <w:tc>
          <w:tcPr>
            <w:tcW w:w="2141" w:type="dxa"/>
            <w:tcBorders>
              <w:bottom w:val="single" w:sz="4" w:space="0" w:color="808080" w:themeColor="background1" w:themeShade="80"/>
            </w:tcBorders>
            <w:hideMark/>
          </w:tcPr>
          <w:p w14:paraId="3F1CA132" w14:textId="77777777" w:rsidR="00EA5261" w:rsidRPr="000C1BB3" w:rsidRDefault="00EA5261" w:rsidP="002B6F92">
            <w:pPr>
              <w:pStyle w:val="NormalWeb"/>
              <w:rPr>
                <w:sz w:val="18"/>
                <w:szCs w:val="18"/>
              </w:rPr>
            </w:pPr>
            <w:proofErr w:type="gramStart"/>
            <w:r w:rsidRPr="000C1BB3">
              <w:rPr>
                <w:sz w:val="18"/>
                <w:szCs w:val="18"/>
              </w:rPr>
              <w:t>Previous</w:t>
            </w:r>
            <w:proofErr w:type="gramEnd"/>
            <w:r w:rsidRPr="000C1BB3">
              <w:rPr>
                <w:sz w:val="18"/>
                <w:szCs w:val="18"/>
              </w:rPr>
              <w:t xml:space="preserve"> reporting period</w:t>
            </w:r>
            <w:r w:rsidRPr="000C1BB3">
              <w:rPr>
                <w:sz w:val="18"/>
                <w:szCs w:val="18"/>
              </w:rPr>
              <w:br/>
              <w:t>3 July – 30 July 2023</w:t>
            </w:r>
          </w:p>
        </w:tc>
        <w:tc>
          <w:tcPr>
            <w:tcW w:w="2142" w:type="dxa"/>
            <w:tcBorders>
              <w:bottom w:val="single" w:sz="4" w:space="0" w:color="808080" w:themeColor="background1" w:themeShade="80"/>
            </w:tcBorders>
            <w:hideMark/>
          </w:tcPr>
          <w:p w14:paraId="4860C784" w14:textId="77777777" w:rsidR="00EA5261" w:rsidRPr="000C1BB3" w:rsidRDefault="00EA5261" w:rsidP="002B6F92">
            <w:pPr>
              <w:pStyle w:val="NormalWeb"/>
              <w:rPr>
                <w:sz w:val="18"/>
                <w:szCs w:val="18"/>
              </w:rPr>
            </w:pPr>
            <w:r w:rsidRPr="000C1BB3">
              <w:rPr>
                <w:sz w:val="18"/>
                <w:szCs w:val="18"/>
              </w:rPr>
              <w:t>Total sequences to date</w:t>
            </w:r>
            <w:r w:rsidRPr="000C1BB3">
              <w:rPr>
                <w:sz w:val="18"/>
                <w:szCs w:val="18"/>
              </w:rPr>
              <w:br/>
              <w:t>23 January 2020 – 27 August 2023</w:t>
            </w:r>
          </w:p>
        </w:tc>
      </w:tr>
      <w:tr w:rsidR="00EA5261" w:rsidRPr="000C1BB3" w14:paraId="0E175F55" w14:textId="77777777" w:rsidTr="000410A3">
        <w:trPr>
          <w:divId w:val="1859464816"/>
        </w:trPr>
        <w:tc>
          <w:tcPr>
            <w:tcW w:w="0" w:type="auto"/>
            <w:vMerge w:val="restart"/>
            <w:tcBorders>
              <w:top w:val="single" w:sz="4" w:space="0" w:color="808080" w:themeColor="background1" w:themeShade="80"/>
              <w:bottom w:val="single" w:sz="4" w:space="0" w:color="808080" w:themeColor="background1" w:themeShade="80"/>
            </w:tcBorders>
            <w:shd w:val="clear" w:color="auto" w:fill="auto"/>
            <w:hideMark/>
          </w:tcPr>
          <w:p w14:paraId="0E5A1358" w14:textId="77777777" w:rsidR="00EA5261" w:rsidRPr="007F3612" w:rsidRDefault="00EA5261" w:rsidP="007F3612">
            <w:pPr>
              <w:pStyle w:val="NormalWeb"/>
              <w:jc w:val="left"/>
              <w:rPr>
                <w:b/>
                <w:sz w:val="18"/>
                <w:szCs w:val="18"/>
              </w:rPr>
            </w:pPr>
            <w:r w:rsidRPr="007F3612">
              <w:rPr>
                <w:b/>
                <w:sz w:val="18"/>
                <w:szCs w:val="18"/>
              </w:rPr>
              <w:t>Variants of concern (VOC)</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0A4C81F" w14:textId="77777777" w:rsidR="00EA5261" w:rsidRPr="000C1BB3" w:rsidRDefault="00EA5261" w:rsidP="002B6F92">
            <w:pPr>
              <w:pStyle w:val="NormalWeb"/>
              <w:rPr>
                <w:sz w:val="18"/>
                <w:szCs w:val="18"/>
              </w:rPr>
            </w:pPr>
            <w:r w:rsidRPr="000C1BB3">
              <w:rPr>
                <w:sz w:val="18"/>
                <w:szCs w:val="18"/>
              </w:rPr>
              <w:t>BA.1</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C9E2D18" w14:textId="77777777" w:rsidR="00EA5261" w:rsidRPr="00854964" w:rsidRDefault="00EA5261" w:rsidP="002B6F92">
            <w:pPr>
              <w:pStyle w:val="NormalWeb"/>
              <w:rPr>
                <w:b/>
                <w:bCs/>
                <w:sz w:val="18"/>
                <w:szCs w:val="18"/>
              </w:rPr>
            </w:pPr>
            <w:r w:rsidRPr="00854964">
              <w:rPr>
                <w:b/>
                <w:bCs/>
                <w:sz w:val="18"/>
                <w:szCs w:val="18"/>
              </w:rPr>
              <w:t>2 (0.8%)</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B34D7C6" w14:textId="77777777" w:rsidR="00EA5261" w:rsidRPr="000C1BB3" w:rsidRDefault="00EA5261" w:rsidP="002B6F92">
            <w:pPr>
              <w:pStyle w:val="NormalWeb"/>
              <w:rPr>
                <w:sz w:val="18"/>
                <w:szCs w:val="18"/>
              </w:rPr>
            </w:pPr>
            <w:r w:rsidRPr="000C1BB3">
              <w:rPr>
                <w:sz w:val="18"/>
                <w:szCs w:val="18"/>
              </w:rPr>
              <w:t>0 (0%)</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5546898A" w14:textId="77777777" w:rsidR="00EA5261" w:rsidRPr="000C1BB3" w:rsidRDefault="00EA5261" w:rsidP="002B6F92">
            <w:pPr>
              <w:pStyle w:val="NormalWeb"/>
              <w:rPr>
                <w:sz w:val="18"/>
                <w:szCs w:val="18"/>
              </w:rPr>
            </w:pPr>
            <w:r w:rsidRPr="000C1BB3">
              <w:rPr>
                <w:sz w:val="18"/>
                <w:szCs w:val="18"/>
              </w:rPr>
              <w:t>26,272 (16.6%)</w:t>
            </w:r>
          </w:p>
        </w:tc>
      </w:tr>
      <w:tr w:rsidR="007F3612" w:rsidRPr="000C1BB3" w14:paraId="1D232C4C"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31B0FE72"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6E1E2896" w14:textId="77777777" w:rsidR="00EA5261" w:rsidRPr="000C1BB3" w:rsidRDefault="00EA5261" w:rsidP="002B6F92">
            <w:pPr>
              <w:pStyle w:val="NormalWeb"/>
              <w:rPr>
                <w:sz w:val="18"/>
                <w:szCs w:val="18"/>
              </w:rPr>
            </w:pPr>
            <w:r w:rsidRPr="000C1BB3">
              <w:rPr>
                <w:sz w:val="18"/>
                <w:szCs w:val="18"/>
              </w:rPr>
              <w:t>BA.2 (excluding BA.2.75)</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6080625" w14:textId="77777777" w:rsidR="00EA5261" w:rsidRPr="00854964" w:rsidRDefault="00EA5261" w:rsidP="002B6F92">
            <w:pPr>
              <w:pStyle w:val="NormalWeb"/>
              <w:rPr>
                <w:b/>
                <w:bCs/>
                <w:sz w:val="18"/>
                <w:szCs w:val="18"/>
              </w:rPr>
            </w:pPr>
            <w:r w:rsidRPr="00854964">
              <w:rPr>
                <w:b/>
                <w:bCs/>
                <w:sz w:val="18"/>
                <w:szCs w:val="18"/>
              </w:rPr>
              <w:t>0 (0%)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4CE07276" w14:textId="77777777" w:rsidR="00EA5261" w:rsidRPr="000C1BB3" w:rsidRDefault="00EA5261" w:rsidP="002B6F92">
            <w:pPr>
              <w:pStyle w:val="NormalWeb"/>
              <w:rPr>
                <w:sz w:val="18"/>
                <w:szCs w:val="18"/>
              </w:rPr>
            </w:pPr>
            <w:r w:rsidRPr="000C1BB3">
              <w:rPr>
                <w:sz w:val="18"/>
                <w:szCs w:val="18"/>
              </w:rPr>
              <w:t>0 (0%)</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5993FB79" w14:textId="77777777" w:rsidR="00EA5261" w:rsidRPr="000C1BB3" w:rsidRDefault="00EA5261" w:rsidP="002B6F92">
            <w:pPr>
              <w:pStyle w:val="NormalWeb"/>
              <w:rPr>
                <w:sz w:val="18"/>
                <w:szCs w:val="18"/>
              </w:rPr>
            </w:pPr>
            <w:r w:rsidRPr="000C1BB3">
              <w:rPr>
                <w:sz w:val="18"/>
                <w:szCs w:val="18"/>
              </w:rPr>
              <w:t>41,469 (26.2%)</w:t>
            </w:r>
          </w:p>
        </w:tc>
      </w:tr>
      <w:tr w:rsidR="00EA5261" w:rsidRPr="000C1BB3" w14:paraId="00A5D935" w14:textId="77777777" w:rsidTr="000410A3">
        <w:trPr>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69672331"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4BE08DC" w14:textId="77777777" w:rsidR="00EA5261" w:rsidRPr="000C1BB3" w:rsidRDefault="00EA5261" w:rsidP="002B6F92">
            <w:pPr>
              <w:pStyle w:val="NormalWeb"/>
              <w:rPr>
                <w:sz w:val="18"/>
                <w:szCs w:val="18"/>
              </w:rPr>
            </w:pPr>
            <w:r w:rsidRPr="000C1BB3">
              <w:rPr>
                <w:sz w:val="18"/>
                <w:szCs w:val="18"/>
              </w:rPr>
              <w:t>BA.2.75</w:t>
            </w:r>
          </w:p>
        </w:tc>
        <w:tc>
          <w:tcPr>
            <w:tcW w:w="2141" w:type="dxa"/>
            <w:tcBorders>
              <w:top w:val="single" w:sz="4" w:space="0" w:color="808080" w:themeColor="background1" w:themeShade="80"/>
              <w:bottom w:val="single" w:sz="4" w:space="0" w:color="808080" w:themeColor="background1" w:themeShade="80"/>
            </w:tcBorders>
            <w:shd w:val="clear" w:color="auto" w:fill="1DB150"/>
            <w:hideMark/>
          </w:tcPr>
          <w:p w14:paraId="7966B5A3" w14:textId="77777777" w:rsidR="00EA5261" w:rsidRPr="00854964" w:rsidRDefault="00EA5261" w:rsidP="002B6F92">
            <w:pPr>
              <w:pStyle w:val="NormalWeb"/>
              <w:rPr>
                <w:b/>
                <w:bCs/>
                <w:sz w:val="18"/>
                <w:szCs w:val="18"/>
              </w:rPr>
            </w:pPr>
            <w:r w:rsidRPr="00854964">
              <w:rPr>
                <w:b/>
                <w:bCs/>
                <w:sz w:val="18"/>
                <w:szCs w:val="18"/>
              </w:rPr>
              <w:t>24 (9.6%)</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7453269F" w14:textId="77777777" w:rsidR="00EA5261" w:rsidRPr="000C1BB3" w:rsidRDefault="00EA5261" w:rsidP="002B6F92">
            <w:pPr>
              <w:pStyle w:val="NormalWeb"/>
              <w:rPr>
                <w:sz w:val="18"/>
                <w:szCs w:val="18"/>
              </w:rPr>
            </w:pPr>
            <w:r w:rsidRPr="000C1BB3">
              <w:rPr>
                <w:sz w:val="18"/>
                <w:szCs w:val="18"/>
              </w:rPr>
              <w:t>77 (14.6%)</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34FD9E12" w14:textId="77777777" w:rsidR="00EA5261" w:rsidRPr="000C1BB3" w:rsidRDefault="00EA5261" w:rsidP="002B6F92">
            <w:pPr>
              <w:pStyle w:val="NormalWeb"/>
              <w:rPr>
                <w:sz w:val="18"/>
                <w:szCs w:val="18"/>
              </w:rPr>
            </w:pPr>
            <w:r w:rsidRPr="000C1BB3">
              <w:rPr>
                <w:sz w:val="18"/>
                <w:szCs w:val="18"/>
              </w:rPr>
              <w:t>14,409 (9.1%)</w:t>
            </w:r>
          </w:p>
        </w:tc>
      </w:tr>
      <w:tr w:rsidR="007F3612" w:rsidRPr="000C1BB3" w14:paraId="3D599EFE"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758A705C"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5B057CC5" w14:textId="77777777" w:rsidR="00EA5261" w:rsidRPr="000C1BB3" w:rsidRDefault="00EA5261" w:rsidP="002B6F92">
            <w:pPr>
              <w:pStyle w:val="NormalWeb"/>
              <w:rPr>
                <w:sz w:val="18"/>
                <w:szCs w:val="18"/>
              </w:rPr>
            </w:pPr>
            <w:r w:rsidRPr="000C1BB3">
              <w:rPr>
                <w:sz w:val="18"/>
                <w:szCs w:val="18"/>
              </w:rPr>
              <w:t>BA.3</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7C9086FA" w14:textId="77777777" w:rsidR="00EA5261" w:rsidRPr="00854964" w:rsidRDefault="00EA5261" w:rsidP="002B6F92">
            <w:pPr>
              <w:pStyle w:val="NormalWeb"/>
              <w:rPr>
                <w:b/>
                <w:bCs/>
                <w:sz w:val="18"/>
                <w:szCs w:val="18"/>
              </w:rPr>
            </w:pPr>
            <w:r w:rsidRPr="00854964">
              <w:rPr>
                <w:b/>
                <w:bCs/>
                <w:sz w:val="18"/>
                <w:szCs w:val="18"/>
              </w:rPr>
              <w:t>0 (0%)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4F9716DC" w14:textId="77777777" w:rsidR="00EA5261" w:rsidRPr="000C1BB3" w:rsidRDefault="00EA5261" w:rsidP="002B6F92">
            <w:pPr>
              <w:pStyle w:val="NormalWeb"/>
              <w:rPr>
                <w:sz w:val="18"/>
                <w:szCs w:val="18"/>
              </w:rPr>
            </w:pPr>
            <w:r w:rsidRPr="000C1BB3">
              <w:rPr>
                <w:sz w:val="18"/>
                <w:szCs w:val="18"/>
              </w:rPr>
              <w:t>0 (0%)</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7254E171" w14:textId="77777777" w:rsidR="00EA5261" w:rsidRPr="000C1BB3" w:rsidRDefault="00EA5261" w:rsidP="002B6F92">
            <w:pPr>
              <w:pStyle w:val="NormalWeb"/>
              <w:rPr>
                <w:sz w:val="18"/>
                <w:szCs w:val="18"/>
              </w:rPr>
            </w:pPr>
            <w:r w:rsidRPr="000C1BB3">
              <w:rPr>
                <w:sz w:val="18"/>
                <w:szCs w:val="18"/>
              </w:rPr>
              <w:t>3 (&lt; 0.1%)</w:t>
            </w:r>
          </w:p>
        </w:tc>
      </w:tr>
      <w:tr w:rsidR="00EA5261" w:rsidRPr="000C1BB3" w14:paraId="46C25524" w14:textId="77777777" w:rsidTr="000410A3">
        <w:trPr>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32354254"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403E5201" w14:textId="77777777" w:rsidR="00EA5261" w:rsidRPr="000C1BB3" w:rsidRDefault="00EA5261" w:rsidP="002B6F92">
            <w:pPr>
              <w:pStyle w:val="NormalWeb"/>
              <w:rPr>
                <w:sz w:val="18"/>
                <w:szCs w:val="18"/>
              </w:rPr>
            </w:pPr>
            <w:r w:rsidRPr="000C1BB3">
              <w:rPr>
                <w:sz w:val="18"/>
                <w:szCs w:val="18"/>
              </w:rPr>
              <w:t>BA.4</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1DCC0C3" w14:textId="77777777" w:rsidR="00EA5261" w:rsidRPr="00854964" w:rsidRDefault="00EA5261" w:rsidP="002B6F92">
            <w:pPr>
              <w:pStyle w:val="NormalWeb"/>
              <w:rPr>
                <w:b/>
                <w:bCs/>
                <w:sz w:val="18"/>
                <w:szCs w:val="18"/>
              </w:rPr>
            </w:pPr>
            <w:r w:rsidRPr="00854964">
              <w:rPr>
                <w:b/>
                <w:bCs/>
                <w:sz w:val="18"/>
                <w:szCs w:val="18"/>
              </w:rPr>
              <w:t>0 (0%)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7CDBCEDB" w14:textId="77777777" w:rsidR="00EA5261" w:rsidRPr="000C1BB3" w:rsidRDefault="00EA5261" w:rsidP="002B6F92">
            <w:pPr>
              <w:pStyle w:val="NormalWeb"/>
              <w:rPr>
                <w:sz w:val="18"/>
                <w:szCs w:val="18"/>
              </w:rPr>
            </w:pPr>
            <w:r w:rsidRPr="000C1BB3">
              <w:rPr>
                <w:sz w:val="18"/>
                <w:szCs w:val="18"/>
              </w:rPr>
              <w:t>0 (0%)</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179B957B" w14:textId="77777777" w:rsidR="00EA5261" w:rsidRPr="000C1BB3" w:rsidRDefault="00EA5261" w:rsidP="002B6F92">
            <w:pPr>
              <w:pStyle w:val="NormalWeb"/>
              <w:rPr>
                <w:sz w:val="18"/>
                <w:szCs w:val="18"/>
              </w:rPr>
            </w:pPr>
            <w:r w:rsidRPr="000C1BB3">
              <w:rPr>
                <w:sz w:val="18"/>
                <w:szCs w:val="18"/>
              </w:rPr>
              <w:t>5,052 (3.2%)</w:t>
            </w:r>
          </w:p>
        </w:tc>
      </w:tr>
      <w:tr w:rsidR="007F3612" w:rsidRPr="000C1BB3" w14:paraId="5F1E0C51"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28492E88"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A8AD2D4" w14:textId="77777777" w:rsidR="00EA5261" w:rsidRPr="000C1BB3" w:rsidRDefault="00EA5261" w:rsidP="002B6F92">
            <w:pPr>
              <w:pStyle w:val="NormalWeb"/>
              <w:rPr>
                <w:sz w:val="18"/>
                <w:szCs w:val="18"/>
              </w:rPr>
            </w:pPr>
            <w:r w:rsidRPr="000C1BB3">
              <w:rPr>
                <w:sz w:val="18"/>
                <w:szCs w:val="18"/>
              </w:rPr>
              <w:t>BA.5</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5AC6C410" w14:textId="77777777" w:rsidR="00EA5261" w:rsidRPr="00854964" w:rsidRDefault="00EA5261" w:rsidP="002B6F92">
            <w:pPr>
              <w:pStyle w:val="NormalWeb"/>
              <w:rPr>
                <w:b/>
                <w:bCs/>
                <w:sz w:val="18"/>
                <w:szCs w:val="18"/>
              </w:rPr>
            </w:pPr>
            <w:r w:rsidRPr="00854964">
              <w:rPr>
                <w:b/>
                <w:bCs/>
                <w:sz w:val="18"/>
                <w:szCs w:val="18"/>
              </w:rPr>
              <w:t>0 (0%)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65C8ABB" w14:textId="77777777" w:rsidR="00EA5261" w:rsidRPr="000C1BB3" w:rsidRDefault="00EA5261" w:rsidP="002B6F92">
            <w:pPr>
              <w:pStyle w:val="NormalWeb"/>
              <w:rPr>
                <w:sz w:val="18"/>
                <w:szCs w:val="18"/>
              </w:rPr>
            </w:pPr>
            <w:r w:rsidRPr="000C1BB3">
              <w:rPr>
                <w:sz w:val="18"/>
                <w:szCs w:val="18"/>
              </w:rPr>
              <w:t>1 (0.2%)</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7742F781" w14:textId="77777777" w:rsidR="00EA5261" w:rsidRPr="000C1BB3" w:rsidRDefault="00EA5261" w:rsidP="002B6F92">
            <w:pPr>
              <w:pStyle w:val="NormalWeb"/>
              <w:rPr>
                <w:sz w:val="18"/>
                <w:szCs w:val="18"/>
              </w:rPr>
            </w:pPr>
            <w:r w:rsidRPr="000C1BB3">
              <w:rPr>
                <w:sz w:val="18"/>
                <w:szCs w:val="18"/>
              </w:rPr>
              <w:t>43,201 (27.3%)</w:t>
            </w:r>
          </w:p>
        </w:tc>
      </w:tr>
      <w:tr w:rsidR="00EA5261" w:rsidRPr="000C1BB3" w14:paraId="7444A5FB" w14:textId="77777777" w:rsidTr="000410A3">
        <w:trPr>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1ECB7464"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7E3CE88E" w14:textId="77777777" w:rsidR="00EA5261" w:rsidRPr="000C1BB3" w:rsidRDefault="00EA5261" w:rsidP="002B6F92">
            <w:pPr>
              <w:pStyle w:val="NormalWeb"/>
              <w:rPr>
                <w:sz w:val="18"/>
                <w:szCs w:val="18"/>
              </w:rPr>
            </w:pPr>
            <w:r w:rsidRPr="000C1BB3">
              <w:rPr>
                <w:sz w:val="18"/>
                <w:szCs w:val="18"/>
              </w:rPr>
              <w:t>Total recombinants</w:t>
            </w:r>
          </w:p>
        </w:tc>
        <w:tc>
          <w:tcPr>
            <w:tcW w:w="2141" w:type="dxa"/>
            <w:tcBorders>
              <w:top w:val="single" w:sz="4" w:space="0" w:color="808080" w:themeColor="background1" w:themeShade="80"/>
              <w:bottom w:val="single" w:sz="4" w:space="0" w:color="808080" w:themeColor="background1" w:themeShade="80"/>
            </w:tcBorders>
            <w:shd w:val="clear" w:color="auto" w:fill="E46F25"/>
            <w:hideMark/>
          </w:tcPr>
          <w:p w14:paraId="01B293B0" w14:textId="77777777" w:rsidR="00EA5261" w:rsidRPr="00854964" w:rsidRDefault="00EA5261" w:rsidP="002B6F92">
            <w:pPr>
              <w:pStyle w:val="NormalWeb"/>
              <w:rPr>
                <w:b/>
                <w:bCs/>
                <w:sz w:val="18"/>
                <w:szCs w:val="18"/>
              </w:rPr>
            </w:pPr>
            <w:r w:rsidRPr="00854964">
              <w:rPr>
                <w:b/>
                <w:bCs/>
                <w:sz w:val="18"/>
                <w:szCs w:val="18"/>
              </w:rPr>
              <w:t>225 (89.6%)</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AD88368" w14:textId="77777777" w:rsidR="00EA5261" w:rsidRPr="000C1BB3" w:rsidRDefault="00EA5261" w:rsidP="002B6F92">
            <w:pPr>
              <w:pStyle w:val="NormalWeb"/>
              <w:rPr>
                <w:sz w:val="18"/>
                <w:szCs w:val="18"/>
              </w:rPr>
            </w:pPr>
            <w:r w:rsidRPr="000C1BB3">
              <w:rPr>
                <w:sz w:val="18"/>
                <w:szCs w:val="18"/>
              </w:rPr>
              <w:t>450 (85.2%)</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1F35F6AA" w14:textId="77777777" w:rsidR="00EA5261" w:rsidRPr="000C1BB3" w:rsidRDefault="00EA5261" w:rsidP="002B6F92">
            <w:pPr>
              <w:pStyle w:val="NormalWeb"/>
              <w:rPr>
                <w:sz w:val="18"/>
                <w:szCs w:val="18"/>
              </w:rPr>
            </w:pPr>
            <w:r w:rsidRPr="000C1BB3">
              <w:rPr>
                <w:sz w:val="18"/>
                <w:szCs w:val="18"/>
              </w:rPr>
              <w:t>27,867 (17.6%)</w:t>
            </w:r>
          </w:p>
        </w:tc>
      </w:tr>
      <w:tr w:rsidR="007F3612" w:rsidRPr="00E747D7" w14:paraId="08622F9E"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08A0804E"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066D607" w14:textId="77777777" w:rsidR="00EA5261" w:rsidRPr="00E747D7" w:rsidRDefault="00EA5261" w:rsidP="002B6F92">
            <w:pPr>
              <w:pStyle w:val="NormalWeb"/>
              <w:rPr>
                <w:b/>
                <w:bCs/>
                <w:sz w:val="18"/>
                <w:szCs w:val="18"/>
              </w:rPr>
            </w:pPr>
            <w:r w:rsidRPr="00E747D7">
              <w:rPr>
                <w:b/>
                <w:bCs/>
                <w:sz w:val="18"/>
                <w:szCs w:val="18"/>
              </w:rPr>
              <w:t>Total VOC</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542D8C08" w14:textId="77777777" w:rsidR="00EA5261" w:rsidRPr="00854964" w:rsidRDefault="00EA5261" w:rsidP="002B6F92">
            <w:pPr>
              <w:pStyle w:val="NormalWeb"/>
              <w:rPr>
                <w:b/>
                <w:bCs/>
                <w:sz w:val="18"/>
                <w:szCs w:val="18"/>
              </w:rPr>
            </w:pPr>
            <w:r w:rsidRPr="00854964">
              <w:rPr>
                <w:b/>
                <w:bCs/>
                <w:sz w:val="18"/>
                <w:szCs w:val="18"/>
              </w:rPr>
              <w:t>251 (100.0%)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7261DF4D" w14:textId="77777777" w:rsidR="00EA5261" w:rsidRPr="00E747D7" w:rsidRDefault="00EA5261" w:rsidP="002B6F92">
            <w:pPr>
              <w:pStyle w:val="NormalWeb"/>
              <w:rPr>
                <w:b/>
                <w:bCs/>
                <w:sz w:val="18"/>
                <w:szCs w:val="18"/>
              </w:rPr>
            </w:pPr>
            <w:r w:rsidRPr="00E747D7">
              <w:rPr>
                <w:b/>
                <w:bCs/>
                <w:sz w:val="18"/>
                <w:szCs w:val="18"/>
              </w:rPr>
              <w:t>528 (100.0%)</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2FC0895B" w14:textId="77777777" w:rsidR="00EA5261" w:rsidRPr="00E747D7" w:rsidRDefault="00EA5261" w:rsidP="002B6F92">
            <w:pPr>
              <w:pStyle w:val="NormalWeb"/>
              <w:rPr>
                <w:b/>
                <w:bCs/>
                <w:sz w:val="18"/>
                <w:szCs w:val="18"/>
              </w:rPr>
            </w:pPr>
            <w:r w:rsidRPr="00E747D7">
              <w:rPr>
                <w:b/>
                <w:bCs/>
                <w:sz w:val="18"/>
                <w:szCs w:val="18"/>
              </w:rPr>
              <w:t>158,247 (100.0%)</w:t>
            </w:r>
          </w:p>
        </w:tc>
      </w:tr>
      <w:tr w:rsidR="00EA5261" w:rsidRPr="000C1BB3" w14:paraId="0B1FAA65" w14:textId="77777777" w:rsidTr="000410A3">
        <w:trPr>
          <w:divId w:val="1859464816"/>
        </w:trPr>
        <w:tc>
          <w:tcPr>
            <w:tcW w:w="0" w:type="auto"/>
            <w:vMerge w:val="restart"/>
            <w:tcBorders>
              <w:top w:val="single" w:sz="4" w:space="0" w:color="808080" w:themeColor="background1" w:themeShade="80"/>
              <w:bottom w:val="single" w:sz="4" w:space="0" w:color="808080" w:themeColor="background1" w:themeShade="80"/>
            </w:tcBorders>
            <w:shd w:val="clear" w:color="auto" w:fill="auto"/>
            <w:hideMark/>
          </w:tcPr>
          <w:p w14:paraId="39C985C8" w14:textId="77777777" w:rsidR="00EA5261" w:rsidRPr="007F3612" w:rsidRDefault="00EA5261" w:rsidP="007F3612">
            <w:pPr>
              <w:pStyle w:val="NormalWeb"/>
              <w:jc w:val="left"/>
              <w:rPr>
                <w:b/>
                <w:sz w:val="18"/>
                <w:szCs w:val="18"/>
              </w:rPr>
            </w:pPr>
            <w:r w:rsidRPr="007F3612">
              <w:rPr>
                <w:b/>
                <w:sz w:val="18"/>
                <w:szCs w:val="18"/>
              </w:rPr>
              <w:t>Variants of interest (VOI)</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031E2B24" w14:textId="77777777" w:rsidR="00EA5261" w:rsidRPr="000C1BB3" w:rsidRDefault="00EA5261" w:rsidP="002B6F92">
            <w:pPr>
              <w:pStyle w:val="NormalWeb"/>
              <w:rPr>
                <w:sz w:val="18"/>
                <w:szCs w:val="18"/>
              </w:rPr>
            </w:pPr>
            <w:r w:rsidRPr="000C1BB3">
              <w:rPr>
                <w:sz w:val="18"/>
                <w:szCs w:val="18"/>
              </w:rPr>
              <w:t>XBB.1.5 + sub-lineages</w:t>
            </w:r>
          </w:p>
        </w:tc>
        <w:tc>
          <w:tcPr>
            <w:tcW w:w="2141" w:type="dxa"/>
            <w:tcBorders>
              <w:top w:val="single" w:sz="4" w:space="0" w:color="808080" w:themeColor="background1" w:themeShade="80"/>
              <w:bottom w:val="single" w:sz="4" w:space="0" w:color="808080" w:themeColor="background1" w:themeShade="80"/>
            </w:tcBorders>
            <w:shd w:val="clear" w:color="auto" w:fill="1DB150"/>
            <w:hideMark/>
          </w:tcPr>
          <w:p w14:paraId="3769C39E" w14:textId="77777777" w:rsidR="00EA5261" w:rsidRPr="00854964" w:rsidRDefault="00EA5261" w:rsidP="002B6F92">
            <w:pPr>
              <w:pStyle w:val="NormalWeb"/>
              <w:rPr>
                <w:b/>
                <w:bCs/>
                <w:sz w:val="18"/>
                <w:szCs w:val="18"/>
              </w:rPr>
            </w:pPr>
            <w:r w:rsidRPr="00854964">
              <w:rPr>
                <w:b/>
                <w:bCs/>
                <w:sz w:val="18"/>
                <w:szCs w:val="18"/>
              </w:rPr>
              <w:t>9 (3.6%)</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6F825F70" w14:textId="77777777" w:rsidR="00EA5261" w:rsidRPr="000C1BB3" w:rsidRDefault="00EA5261" w:rsidP="002B6F92">
            <w:pPr>
              <w:pStyle w:val="NormalWeb"/>
              <w:rPr>
                <w:sz w:val="18"/>
                <w:szCs w:val="18"/>
              </w:rPr>
            </w:pPr>
            <w:r w:rsidRPr="000C1BB3">
              <w:rPr>
                <w:sz w:val="18"/>
                <w:szCs w:val="18"/>
              </w:rPr>
              <w:t>26 (4.9%)</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779430C3" w14:textId="77777777" w:rsidR="00EA5261" w:rsidRPr="000C1BB3" w:rsidRDefault="00EA5261" w:rsidP="002B6F92">
            <w:pPr>
              <w:pStyle w:val="NormalWeb"/>
              <w:rPr>
                <w:sz w:val="18"/>
                <w:szCs w:val="18"/>
              </w:rPr>
            </w:pPr>
            <w:r w:rsidRPr="000C1BB3">
              <w:rPr>
                <w:sz w:val="18"/>
                <w:szCs w:val="18"/>
              </w:rPr>
              <w:t>5,423 (3.4%)</w:t>
            </w:r>
          </w:p>
        </w:tc>
      </w:tr>
      <w:tr w:rsidR="007F3612" w:rsidRPr="000C1BB3" w14:paraId="01D64003"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58D89A6A"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08A8B76B" w14:textId="77777777" w:rsidR="00EA5261" w:rsidRPr="000C1BB3" w:rsidRDefault="00EA5261" w:rsidP="002B6F92">
            <w:pPr>
              <w:pStyle w:val="NormalWeb"/>
              <w:rPr>
                <w:sz w:val="18"/>
                <w:szCs w:val="18"/>
              </w:rPr>
            </w:pPr>
            <w:r w:rsidRPr="000C1BB3">
              <w:rPr>
                <w:sz w:val="18"/>
                <w:szCs w:val="18"/>
              </w:rPr>
              <w:t>XBB.1.16</w:t>
            </w:r>
          </w:p>
        </w:tc>
        <w:tc>
          <w:tcPr>
            <w:tcW w:w="2141" w:type="dxa"/>
            <w:tcBorders>
              <w:top w:val="single" w:sz="4" w:space="0" w:color="808080" w:themeColor="background1" w:themeShade="80"/>
              <w:bottom w:val="single" w:sz="4" w:space="0" w:color="808080" w:themeColor="background1" w:themeShade="80"/>
            </w:tcBorders>
            <w:shd w:val="clear" w:color="auto" w:fill="1DB150"/>
            <w:hideMark/>
          </w:tcPr>
          <w:p w14:paraId="4B912E5B" w14:textId="77777777" w:rsidR="00EA5261" w:rsidRPr="00854964" w:rsidRDefault="00EA5261" w:rsidP="002B6F92">
            <w:pPr>
              <w:pStyle w:val="NormalWeb"/>
              <w:rPr>
                <w:b/>
                <w:bCs/>
                <w:sz w:val="18"/>
                <w:szCs w:val="18"/>
              </w:rPr>
            </w:pPr>
            <w:r w:rsidRPr="00854964">
              <w:rPr>
                <w:b/>
                <w:bCs/>
                <w:sz w:val="18"/>
                <w:szCs w:val="18"/>
              </w:rPr>
              <w:t>52 (20.7%)</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BAC3287" w14:textId="77777777" w:rsidR="00EA5261" w:rsidRPr="000C1BB3" w:rsidRDefault="00EA5261" w:rsidP="002B6F92">
            <w:pPr>
              <w:pStyle w:val="NormalWeb"/>
              <w:rPr>
                <w:sz w:val="18"/>
                <w:szCs w:val="18"/>
              </w:rPr>
            </w:pPr>
            <w:r w:rsidRPr="000C1BB3">
              <w:rPr>
                <w:sz w:val="18"/>
                <w:szCs w:val="18"/>
              </w:rPr>
              <w:t>108 (30.5%)</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381B13E0" w14:textId="77777777" w:rsidR="00EA5261" w:rsidRPr="000C1BB3" w:rsidRDefault="00EA5261" w:rsidP="002B6F92">
            <w:pPr>
              <w:pStyle w:val="NormalWeb"/>
              <w:rPr>
                <w:sz w:val="18"/>
                <w:szCs w:val="18"/>
              </w:rPr>
            </w:pPr>
            <w:r w:rsidRPr="000C1BB3">
              <w:rPr>
                <w:sz w:val="18"/>
                <w:szCs w:val="18"/>
              </w:rPr>
              <w:t>3,728 (2.4%)</w:t>
            </w:r>
          </w:p>
        </w:tc>
      </w:tr>
      <w:tr w:rsidR="00EA5261" w:rsidRPr="000C1BB3" w14:paraId="26F28856" w14:textId="77777777" w:rsidTr="000410A3">
        <w:trPr>
          <w:divId w:val="1859464816"/>
        </w:trPr>
        <w:tc>
          <w:tcPr>
            <w:tcW w:w="0" w:type="auto"/>
            <w:vMerge w:val="restart"/>
            <w:tcBorders>
              <w:top w:val="single" w:sz="4" w:space="0" w:color="808080" w:themeColor="background1" w:themeShade="80"/>
              <w:bottom w:val="single" w:sz="4" w:space="0" w:color="808080" w:themeColor="background1" w:themeShade="80"/>
            </w:tcBorders>
            <w:shd w:val="clear" w:color="auto" w:fill="auto"/>
            <w:hideMark/>
          </w:tcPr>
          <w:p w14:paraId="13625915" w14:textId="77777777" w:rsidR="00EA5261" w:rsidRPr="007F3612" w:rsidRDefault="00EA5261" w:rsidP="007F3612">
            <w:pPr>
              <w:pStyle w:val="NormalWeb"/>
              <w:jc w:val="left"/>
              <w:rPr>
                <w:b/>
                <w:sz w:val="18"/>
                <w:szCs w:val="18"/>
              </w:rPr>
            </w:pPr>
            <w:r w:rsidRPr="007F3612">
              <w:rPr>
                <w:b/>
                <w:sz w:val="18"/>
                <w:szCs w:val="18"/>
              </w:rPr>
              <w:t>Variants under</w:t>
            </w:r>
            <w:r w:rsidRPr="007F3612">
              <w:rPr>
                <w:b/>
                <w:sz w:val="18"/>
                <w:szCs w:val="18"/>
              </w:rPr>
              <w:br/>
              <w:t>monitoring (VUM)</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F0031A1" w14:textId="77777777" w:rsidR="00EA5261" w:rsidRPr="000C1BB3" w:rsidRDefault="00EA5261" w:rsidP="002B6F92">
            <w:pPr>
              <w:pStyle w:val="NormalWeb"/>
              <w:rPr>
                <w:sz w:val="18"/>
                <w:szCs w:val="18"/>
              </w:rPr>
            </w:pPr>
            <w:r w:rsidRPr="000C1BB3">
              <w:rPr>
                <w:sz w:val="18"/>
                <w:szCs w:val="18"/>
              </w:rPr>
              <w:t>XBB + all sub-lineages</w:t>
            </w:r>
          </w:p>
        </w:tc>
        <w:tc>
          <w:tcPr>
            <w:tcW w:w="2141" w:type="dxa"/>
            <w:tcBorders>
              <w:top w:val="single" w:sz="4" w:space="0" w:color="808080" w:themeColor="background1" w:themeShade="80"/>
              <w:bottom w:val="single" w:sz="4" w:space="0" w:color="808080" w:themeColor="background1" w:themeShade="80"/>
            </w:tcBorders>
            <w:shd w:val="clear" w:color="auto" w:fill="47ACC6"/>
            <w:hideMark/>
          </w:tcPr>
          <w:p w14:paraId="057CC469" w14:textId="77777777" w:rsidR="00EA5261" w:rsidRPr="00854964" w:rsidRDefault="00EA5261" w:rsidP="002B6F92">
            <w:pPr>
              <w:pStyle w:val="NormalWeb"/>
              <w:rPr>
                <w:b/>
                <w:bCs/>
                <w:sz w:val="18"/>
                <w:szCs w:val="18"/>
              </w:rPr>
            </w:pPr>
            <w:r w:rsidRPr="00854964">
              <w:rPr>
                <w:b/>
                <w:bCs/>
                <w:sz w:val="18"/>
                <w:szCs w:val="18"/>
              </w:rPr>
              <w:t>123 (49.0%)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E87983C" w14:textId="77777777" w:rsidR="00EA5261" w:rsidRPr="000C1BB3" w:rsidRDefault="00EA5261" w:rsidP="002B6F92">
            <w:pPr>
              <w:pStyle w:val="NormalWeb"/>
              <w:rPr>
                <w:sz w:val="18"/>
                <w:szCs w:val="18"/>
              </w:rPr>
            </w:pPr>
            <w:r w:rsidRPr="000C1BB3">
              <w:rPr>
                <w:sz w:val="18"/>
                <w:szCs w:val="18"/>
              </w:rPr>
              <w:t>254 (48.1%)</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52E7F017" w14:textId="77777777" w:rsidR="00EA5261" w:rsidRPr="000C1BB3" w:rsidRDefault="00EA5261" w:rsidP="002B6F92">
            <w:pPr>
              <w:pStyle w:val="NormalWeb"/>
              <w:rPr>
                <w:sz w:val="18"/>
                <w:szCs w:val="18"/>
              </w:rPr>
            </w:pPr>
            <w:r w:rsidRPr="000C1BB3">
              <w:rPr>
                <w:sz w:val="18"/>
                <w:szCs w:val="18"/>
              </w:rPr>
              <w:t>17,281 (10.9%)</w:t>
            </w:r>
          </w:p>
        </w:tc>
      </w:tr>
      <w:tr w:rsidR="007F3612" w:rsidRPr="000C1BB3" w14:paraId="3F856227"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416506E3"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5BC5FC6B" w14:textId="77777777" w:rsidR="00EA5261" w:rsidRPr="000C1BB3" w:rsidRDefault="00EA5261" w:rsidP="002B6F92">
            <w:pPr>
              <w:pStyle w:val="NormalWeb"/>
              <w:rPr>
                <w:sz w:val="18"/>
                <w:szCs w:val="18"/>
              </w:rPr>
            </w:pPr>
            <w:r w:rsidRPr="000C1BB3">
              <w:rPr>
                <w:sz w:val="18"/>
                <w:szCs w:val="18"/>
              </w:rPr>
              <w:t>XBB.1.9.1, XBB.1.9.2</w:t>
            </w:r>
            <w:r w:rsidRPr="000C1BB3">
              <w:rPr>
                <w:sz w:val="18"/>
                <w:szCs w:val="18"/>
              </w:rPr>
              <w:br/>
              <w:t>+ sub-lineages</w:t>
            </w:r>
          </w:p>
        </w:tc>
        <w:tc>
          <w:tcPr>
            <w:tcW w:w="2141" w:type="dxa"/>
            <w:tcBorders>
              <w:top w:val="single" w:sz="4" w:space="0" w:color="808080" w:themeColor="background1" w:themeShade="80"/>
              <w:bottom w:val="single" w:sz="4" w:space="0" w:color="808080" w:themeColor="background1" w:themeShade="80"/>
            </w:tcBorders>
            <w:shd w:val="clear" w:color="auto" w:fill="E46F25"/>
            <w:hideMark/>
          </w:tcPr>
          <w:p w14:paraId="5571796D" w14:textId="77777777" w:rsidR="00EA5261" w:rsidRPr="00854964" w:rsidRDefault="00EA5261" w:rsidP="002B6F92">
            <w:pPr>
              <w:pStyle w:val="NormalWeb"/>
              <w:rPr>
                <w:b/>
                <w:bCs/>
                <w:sz w:val="18"/>
                <w:szCs w:val="18"/>
              </w:rPr>
            </w:pPr>
            <w:r w:rsidRPr="00854964">
              <w:rPr>
                <w:b/>
                <w:bCs/>
                <w:sz w:val="18"/>
                <w:szCs w:val="18"/>
              </w:rPr>
              <w:t>47 (18.7%)</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7D4C1B4B" w14:textId="77777777" w:rsidR="00EA5261" w:rsidRPr="000C1BB3" w:rsidRDefault="00EA5261" w:rsidP="002B6F92">
            <w:pPr>
              <w:pStyle w:val="NormalWeb"/>
              <w:rPr>
                <w:sz w:val="18"/>
                <w:szCs w:val="18"/>
              </w:rPr>
            </w:pPr>
            <w:r w:rsidRPr="000C1BB3">
              <w:rPr>
                <w:sz w:val="18"/>
                <w:szCs w:val="18"/>
              </w:rPr>
              <w:t>78 (14.8%)</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6BBFFE22" w14:textId="77777777" w:rsidR="00EA5261" w:rsidRPr="000C1BB3" w:rsidRDefault="00EA5261" w:rsidP="002B6F92">
            <w:pPr>
              <w:pStyle w:val="NormalWeb"/>
              <w:rPr>
                <w:sz w:val="18"/>
                <w:szCs w:val="18"/>
              </w:rPr>
            </w:pPr>
            <w:r w:rsidRPr="000C1BB3">
              <w:rPr>
                <w:sz w:val="18"/>
                <w:szCs w:val="18"/>
              </w:rPr>
              <w:t>5,085 (3.2%)</w:t>
            </w:r>
          </w:p>
        </w:tc>
      </w:tr>
      <w:tr w:rsidR="00EA5261" w:rsidRPr="000C1BB3" w14:paraId="67558ED6" w14:textId="77777777" w:rsidTr="000410A3">
        <w:trPr>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7B13391F"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2B835AFD" w14:textId="25B1ABBD" w:rsidR="00EA5261" w:rsidRPr="000C1BB3" w:rsidRDefault="00EA5261" w:rsidP="002B6F92">
            <w:pPr>
              <w:pStyle w:val="NormalWeb"/>
              <w:rPr>
                <w:sz w:val="18"/>
                <w:szCs w:val="18"/>
              </w:rPr>
            </w:pPr>
            <w:r w:rsidRPr="000C1BB3">
              <w:rPr>
                <w:sz w:val="18"/>
                <w:szCs w:val="18"/>
              </w:rPr>
              <w:t>XBB.2.3</w:t>
            </w:r>
            <w:r w:rsidR="00E13DF0">
              <w:rPr>
                <w:sz w:val="18"/>
                <w:szCs w:val="18"/>
              </w:rPr>
              <w:t xml:space="preserve"> </w:t>
            </w:r>
            <w:r w:rsidRPr="00E13DF0">
              <w:rPr>
                <w:sz w:val="18"/>
                <w:szCs w:val="18"/>
                <w:vertAlign w:val="superscript"/>
              </w:rPr>
              <w:t>d</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69467825" w14:textId="77777777" w:rsidR="00EA5261" w:rsidRPr="00854964" w:rsidRDefault="00EA5261" w:rsidP="002B6F92">
            <w:pPr>
              <w:pStyle w:val="NormalWeb"/>
              <w:rPr>
                <w:b/>
                <w:bCs/>
                <w:sz w:val="18"/>
                <w:szCs w:val="18"/>
              </w:rPr>
            </w:pPr>
            <w:r w:rsidRPr="00854964">
              <w:rPr>
                <w:b/>
                <w:bCs/>
                <w:sz w:val="18"/>
                <w:szCs w:val="18"/>
              </w:rPr>
              <w:t>4 (1.6%)</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4F7C1448" w14:textId="77777777" w:rsidR="00EA5261" w:rsidRPr="000C1BB3" w:rsidRDefault="00EA5261" w:rsidP="002B6F92">
            <w:pPr>
              <w:pStyle w:val="NormalWeb"/>
              <w:rPr>
                <w:sz w:val="18"/>
                <w:szCs w:val="18"/>
              </w:rPr>
            </w:pPr>
            <w:r w:rsidRPr="000C1BB3">
              <w:rPr>
                <w:sz w:val="18"/>
                <w:szCs w:val="18"/>
              </w:rPr>
              <w:t>—</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6622FD1F" w14:textId="77777777" w:rsidR="00EA5261" w:rsidRPr="000C1BB3" w:rsidRDefault="00EA5261" w:rsidP="002B6F92">
            <w:pPr>
              <w:pStyle w:val="NormalWeb"/>
              <w:rPr>
                <w:sz w:val="18"/>
                <w:szCs w:val="18"/>
              </w:rPr>
            </w:pPr>
            <w:r w:rsidRPr="000C1BB3">
              <w:rPr>
                <w:sz w:val="18"/>
                <w:szCs w:val="18"/>
              </w:rPr>
              <w:t>1,190 (0.8%)</w:t>
            </w:r>
          </w:p>
        </w:tc>
      </w:tr>
      <w:tr w:rsidR="007F3612" w:rsidRPr="000C1BB3" w14:paraId="062962A5"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58559C41"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675854C2" w14:textId="77777777" w:rsidR="00EA5261" w:rsidRPr="000C1BB3" w:rsidRDefault="00EA5261" w:rsidP="002B6F92">
            <w:pPr>
              <w:pStyle w:val="NormalWeb"/>
              <w:rPr>
                <w:sz w:val="18"/>
                <w:szCs w:val="18"/>
              </w:rPr>
            </w:pPr>
            <w:r w:rsidRPr="000C1BB3">
              <w:rPr>
                <w:sz w:val="18"/>
                <w:szCs w:val="18"/>
              </w:rPr>
              <w:t>XBF</w:t>
            </w:r>
          </w:p>
        </w:tc>
        <w:tc>
          <w:tcPr>
            <w:tcW w:w="2141" w:type="dxa"/>
            <w:tcBorders>
              <w:top w:val="single" w:sz="4" w:space="0" w:color="808080" w:themeColor="background1" w:themeShade="80"/>
              <w:bottom w:val="single" w:sz="4" w:space="0" w:color="808080" w:themeColor="background1" w:themeShade="80"/>
            </w:tcBorders>
            <w:shd w:val="clear" w:color="auto" w:fill="1DB150"/>
            <w:hideMark/>
          </w:tcPr>
          <w:p w14:paraId="42B88CF0" w14:textId="77777777" w:rsidR="00EA5261" w:rsidRPr="00854964" w:rsidRDefault="00EA5261" w:rsidP="002B6F92">
            <w:pPr>
              <w:pStyle w:val="NormalWeb"/>
              <w:rPr>
                <w:b/>
                <w:bCs/>
                <w:sz w:val="18"/>
                <w:szCs w:val="18"/>
              </w:rPr>
            </w:pPr>
            <w:r w:rsidRPr="00854964">
              <w:rPr>
                <w:b/>
                <w:bCs/>
                <w:sz w:val="18"/>
                <w:szCs w:val="18"/>
              </w:rPr>
              <w:t>0 (0%)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D03B3B2" w14:textId="77777777" w:rsidR="00EA5261" w:rsidRPr="000C1BB3" w:rsidRDefault="00EA5261" w:rsidP="002B6F92">
            <w:pPr>
              <w:pStyle w:val="NormalWeb"/>
              <w:rPr>
                <w:sz w:val="18"/>
                <w:szCs w:val="18"/>
              </w:rPr>
            </w:pPr>
            <w:r w:rsidRPr="000C1BB3">
              <w:rPr>
                <w:sz w:val="18"/>
                <w:szCs w:val="18"/>
              </w:rPr>
              <w:t>3 (0.57%)</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52118BB4" w14:textId="77777777" w:rsidR="00EA5261" w:rsidRPr="000C1BB3" w:rsidRDefault="00EA5261" w:rsidP="002B6F92">
            <w:pPr>
              <w:pStyle w:val="NormalWeb"/>
              <w:rPr>
                <w:sz w:val="18"/>
                <w:szCs w:val="18"/>
              </w:rPr>
            </w:pPr>
            <w:r w:rsidRPr="000C1BB3">
              <w:rPr>
                <w:sz w:val="18"/>
                <w:szCs w:val="18"/>
              </w:rPr>
              <w:t>6,556 (4.1%)</w:t>
            </w:r>
          </w:p>
        </w:tc>
      </w:tr>
      <w:tr w:rsidR="00EA5261" w:rsidRPr="000C1BB3" w14:paraId="601361D5" w14:textId="77777777" w:rsidTr="000410A3">
        <w:trPr>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7CB9F6C8"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053D4242" w14:textId="68CF3F0F" w:rsidR="00EA5261" w:rsidRPr="000C1BB3" w:rsidRDefault="00EA5261" w:rsidP="002B6F92">
            <w:pPr>
              <w:pStyle w:val="NormalWeb"/>
              <w:rPr>
                <w:sz w:val="18"/>
                <w:szCs w:val="18"/>
              </w:rPr>
            </w:pPr>
            <w:r w:rsidRPr="000C1BB3">
              <w:rPr>
                <w:sz w:val="18"/>
                <w:szCs w:val="18"/>
              </w:rPr>
              <w:t>XBC</w:t>
            </w:r>
            <w:r w:rsidR="00E13DF0">
              <w:rPr>
                <w:sz w:val="18"/>
                <w:szCs w:val="18"/>
              </w:rPr>
              <w:t xml:space="preserve"> </w:t>
            </w:r>
            <w:r w:rsidRPr="00E13DF0">
              <w:rPr>
                <w:sz w:val="18"/>
                <w:szCs w:val="18"/>
                <w:vertAlign w:val="superscript"/>
              </w:rPr>
              <w:t>d</w:t>
            </w:r>
          </w:p>
        </w:tc>
        <w:tc>
          <w:tcPr>
            <w:tcW w:w="2141" w:type="dxa"/>
            <w:tcBorders>
              <w:top w:val="single" w:sz="4" w:space="0" w:color="808080" w:themeColor="background1" w:themeShade="80"/>
              <w:bottom w:val="single" w:sz="4" w:space="0" w:color="808080" w:themeColor="background1" w:themeShade="80"/>
            </w:tcBorders>
            <w:shd w:val="clear" w:color="auto" w:fill="47ACC6"/>
            <w:hideMark/>
          </w:tcPr>
          <w:p w14:paraId="1A238B29" w14:textId="77777777" w:rsidR="00EA5261" w:rsidRPr="00854964" w:rsidRDefault="00EA5261" w:rsidP="002B6F92">
            <w:pPr>
              <w:pStyle w:val="NormalWeb"/>
              <w:rPr>
                <w:b/>
                <w:bCs/>
                <w:sz w:val="18"/>
                <w:szCs w:val="18"/>
              </w:rPr>
            </w:pPr>
            <w:r w:rsidRPr="00854964">
              <w:rPr>
                <w:b/>
                <w:bCs/>
                <w:sz w:val="18"/>
                <w:szCs w:val="18"/>
              </w:rPr>
              <w:t>81 (32.3%)</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609E6BAD" w14:textId="77777777" w:rsidR="00EA5261" w:rsidRPr="000C1BB3" w:rsidRDefault="00EA5261" w:rsidP="002B6F92">
            <w:pPr>
              <w:pStyle w:val="NormalWeb"/>
              <w:rPr>
                <w:sz w:val="18"/>
                <w:szCs w:val="18"/>
              </w:rPr>
            </w:pPr>
            <w:r w:rsidRPr="000C1BB3">
              <w:rPr>
                <w:sz w:val="18"/>
                <w:szCs w:val="18"/>
              </w:rPr>
              <w:t>192 (36.4%)</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3895A623" w14:textId="77777777" w:rsidR="00EA5261" w:rsidRPr="000C1BB3" w:rsidRDefault="00EA5261" w:rsidP="002B6F92">
            <w:pPr>
              <w:pStyle w:val="NormalWeb"/>
              <w:rPr>
                <w:sz w:val="18"/>
                <w:szCs w:val="18"/>
              </w:rPr>
            </w:pPr>
            <w:r w:rsidRPr="000C1BB3">
              <w:rPr>
                <w:sz w:val="18"/>
                <w:szCs w:val="18"/>
              </w:rPr>
              <w:t>3,729 (2.4%)</w:t>
            </w:r>
          </w:p>
        </w:tc>
      </w:tr>
      <w:tr w:rsidR="007F3612" w:rsidRPr="000C1BB3" w14:paraId="76B62261"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629D0F67"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E64D941" w14:textId="2C16267C" w:rsidR="00EA5261" w:rsidRPr="000C1BB3" w:rsidRDefault="00EA5261" w:rsidP="002B6F92">
            <w:pPr>
              <w:pStyle w:val="NormalWeb"/>
              <w:rPr>
                <w:sz w:val="18"/>
                <w:szCs w:val="18"/>
              </w:rPr>
            </w:pPr>
            <w:r w:rsidRPr="000C1BB3">
              <w:rPr>
                <w:sz w:val="18"/>
                <w:szCs w:val="18"/>
              </w:rPr>
              <w:t>BA.2.86</w:t>
            </w:r>
            <w:r w:rsidR="00E13DF0">
              <w:rPr>
                <w:sz w:val="18"/>
                <w:szCs w:val="18"/>
              </w:rPr>
              <w:t xml:space="preserve"> </w:t>
            </w:r>
            <w:r w:rsidRPr="00E13DF0">
              <w:rPr>
                <w:sz w:val="18"/>
                <w:szCs w:val="18"/>
                <w:vertAlign w:val="superscript"/>
              </w:rPr>
              <w:t>d</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3DEF6F9A" w14:textId="77777777" w:rsidR="00EA5261" w:rsidRPr="00854964" w:rsidRDefault="00EA5261" w:rsidP="002B6F92">
            <w:pPr>
              <w:pStyle w:val="NormalWeb"/>
              <w:rPr>
                <w:b/>
                <w:bCs/>
                <w:sz w:val="18"/>
                <w:szCs w:val="18"/>
              </w:rPr>
            </w:pPr>
            <w:r w:rsidRPr="00854964">
              <w:rPr>
                <w:b/>
                <w:bCs/>
                <w:sz w:val="18"/>
                <w:szCs w:val="18"/>
              </w:rPr>
              <w:t>0 (0%)</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25992A62" w14:textId="77777777" w:rsidR="00EA5261" w:rsidRPr="000C1BB3" w:rsidRDefault="00EA5261" w:rsidP="002B6F92">
            <w:pPr>
              <w:pStyle w:val="NormalWeb"/>
              <w:rPr>
                <w:sz w:val="18"/>
                <w:szCs w:val="18"/>
              </w:rPr>
            </w:pPr>
            <w:r w:rsidRPr="000C1BB3">
              <w:rPr>
                <w:sz w:val="18"/>
                <w:szCs w:val="18"/>
              </w:rPr>
              <w:t>—</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7FFBB75B" w14:textId="77777777" w:rsidR="00EA5261" w:rsidRPr="000C1BB3" w:rsidRDefault="00EA5261" w:rsidP="002B6F92">
            <w:pPr>
              <w:pStyle w:val="NormalWeb"/>
              <w:rPr>
                <w:sz w:val="18"/>
                <w:szCs w:val="18"/>
              </w:rPr>
            </w:pPr>
            <w:r w:rsidRPr="000C1BB3">
              <w:rPr>
                <w:sz w:val="18"/>
                <w:szCs w:val="18"/>
              </w:rPr>
              <w:t>0 (0%)</w:t>
            </w:r>
          </w:p>
        </w:tc>
      </w:tr>
      <w:tr w:rsidR="00EA5261" w:rsidRPr="000C1BB3" w14:paraId="61E41277" w14:textId="77777777" w:rsidTr="000410A3">
        <w:trPr>
          <w:divId w:val="1859464816"/>
        </w:trPr>
        <w:tc>
          <w:tcPr>
            <w:tcW w:w="0" w:type="auto"/>
            <w:vMerge w:val="restart"/>
            <w:tcBorders>
              <w:top w:val="single" w:sz="4" w:space="0" w:color="808080" w:themeColor="background1" w:themeShade="80"/>
              <w:bottom w:val="single" w:sz="4" w:space="0" w:color="808080" w:themeColor="background1" w:themeShade="80"/>
            </w:tcBorders>
            <w:shd w:val="clear" w:color="auto" w:fill="auto"/>
            <w:hideMark/>
          </w:tcPr>
          <w:p w14:paraId="4451DB0C" w14:textId="77777777" w:rsidR="00EA5261" w:rsidRPr="007F3612" w:rsidRDefault="00EA5261" w:rsidP="007F3612">
            <w:pPr>
              <w:pStyle w:val="NormalWeb"/>
              <w:jc w:val="left"/>
              <w:rPr>
                <w:b/>
                <w:sz w:val="18"/>
                <w:szCs w:val="18"/>
              </w:rPr>
            </w:pPr>
            <w:r w:rsidRPr="007F3612">
              <w:rPr>
                <w:b/>
                <w:sz w:val="18"/>
                <w:szCs w:val="18"/>
              </w:rPr>
              <w:t>Omicron BA.2</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34D4649" w14:textId="77777777" w:rsidR="00EA5261" w:rsidRPr="000C1BB3" w:rsidRDefault="00EA5261" w:rsidP="002B6F92">
            <w:pPr>
              <w:pStyle w:val="NormalWeb"/>
              <w:rPr>
                <w:sz w:val="18"/>
                <w:szCs w:val="18"/>
              </w:rPr>
            </w:pPr>
            <w:r w:rsidRPr="000C1BB3">
              <w:rPr>
                <w:sz w:val="18"/>
                <w:szCs w:val="18"/>
              </w:rPr>
              <w:t>BA.2.75 + sub-lineages</w:t>
            </w:r>
          </w:p>
        </w:tc>
        <w:tc>
          <w:tcPr>
            <w:tcW w:w="2141" w:type="dxa"/>
            <w:tcBorders>
              <w:top w:val="single" w:sz="4" w:space="0" w:color="808080" w:themeColor="background1" w:themeShade="80"/>
              <w:bottom w:val="single" w:sz="4" w:space="0" w:color="808080" w:themeColor="background1" w:themeShade="80"/>
            </w:tcBorders>
            <w:shd w:val="clear" w:color="auto" w:fill="1DB150"/>
            <w:hideMark/>
          </w:tcPr>
          <w:p w14:paraId="168E19B7" w14:textId="77777777" w:rsidR="00EA5261" w:rsidRPr="00854964" w:rsidRDefault="00EA5261" w:rsidP="002B6F92">
            <w:pPr>
              <w:pStyle w:val="NormalWeb"/>
              <w:rPr>
                <w:b/>
                <w:bCs/>
                <w:sz w:val="18"/>
                <w:szCs w:val="18"/>
              </w:rPr>
            </w:pPr>
            <w:r w:rsidRPr="00854964">
              <w:rPr>
                <w:b/>
                <w:bCs/>
                <w:sz w:val="18"/>
                <w:szCs w:val="18"/>
              </w:rPr>
              <w:t>24 (9.6%)</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647D47FC" w14:textId="77777777" w:rsidR="00EA5261" w:rsidRPr="000C1BB3" w:rsidRDefault="00EA5261" w:rsidP="002B6F92">
            <w:pPr>
              <w:pStyle w:val="NormalWeb"/>
              <w:rPr>
                <w:sz w:val="18"/>
                <w:szCs w:val="18"/>
              </w:rPr>
            </w:pPr>
            <w:r w:rsidRPr="000C1BB3">
              <w:rPr>
                <w:sz w:val="18"/>
                <w:szCs w:val="18"/>
              </w:rPr>
              <w:t>77 (14.6%)</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353F8BD4" w14:textId="77777777" w:rsidR="00EA5261" w:rsidRPr="000C1BB3" w:rsidRDefault="00EA5261" w:rsidP="002B6F92">
            <w:pPr>
              <w:pStyle w:val="NormalWeb"/>
              <w:rPr>
                <w:sz w:val="18"/>
                <w:szCs w:val="18"/>
              </w:rPr>
            </w:pPr>
            <w:r w:rsidRPr="000C1BB3">
              <w:rPr>
                <w:sz w:val="18"/>
                <w:szCs w:val="18"/>
              </w:rPr>
              <w:t>14,409 (9.1%)</w:t>
            </w:r>
          </w:p>
        </w:tc>
      </w:tr>
      <w:tr w:rsidR="007F3612" w:rsidRPr="000C1BB3" w14:paraId="05D0CB29" w14:textId="77777777" w:rsidTr="000410A3">
        <w:trPr>
          <w:cnfStyle w:val="000000010000" w:firstRow="0" w:lastRow="0" w:firstColumn="0" w:lastColumn="0" w:oddVBand="0" w:evenVBand="0" w:oddHBand="0" w:evenHBand="1" w:firstRowFirstColumn="0" w:firstRowLastColumn="0" w:lastRowFirstColumn="0" w:lastRowLastColumn="0"/>
          <w:divId w:val="1859464816"/>
        </w:trPr>
        <w:tc>
          <w:tcPr>
            <w:tcW w:w="0" w:type="auto"/>
            <w:vMerge/>
            <w:tcBorders>
              <w:top w:val="single" w:sz="4" w:space="0" w:color="808080" w:themeColor="background1" w:themeShade="80"/>
              <w:bottom w:val="single" w:sz="4" w:space="0" w:color="808080" w:themeColor="background1" w:themeShade="80"/>
            </w:tcBorders>
            <w:shd w:val="clear" w:color="auto" w:fill="auto"/>
            <w:hideMark/>
          </w:tcPr>
          <w:p w14:paraId="05A53FE4" w14:textId="77777777" w:rsidR="00EA5261" w:rsidRPr="007F3612" w:rsidRDefault="00EA5261" w:rsidP="007F3612">
            <w:pPr>
              <w:jc w:val="left"/>
              <w:rPr>
                <w:b/>
                <w:sz w:val="18"/>
                <w:szCs w:val="18"/>
              </w:rPr>
            </w:pP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2F90CD72" w14:textId="77777777" w:rsidR="00EA5261" w:rsidRPr="000C1BB3" w:rsidRDefault="00EA5261" w:rsidP="002B6F92">
            <w:pPr>
              <w:pStyle w:val="NormalWeb"/>
              <w:rPr>
                <w:sz w:val="18"/>
                <w:szCs w:val="18"/>
              </w:rPr>
            </w:pPr>
            <w:r w:rsidRPr="000C1BB3">
              <w:rPr>
                <w:sz w:val="18"/>
                <w:szCs w:val="18"/>
              </w:rPr>
              <w:t>CH.1.1 + sub-lineages (BA.2.75.1.1)</w:t>
            </w:r>
          </w:p>
        </w:tc>
        <w:tc>
          <w:tcPr>
            <w:tcW w:w="2141" w:type="dxa"/>
            <w:tcBorders>
              <w:top w:val="single" w:sz="4" w:space="0" w:color="808080" w:themeColor="background1" w:themeShade="80"/>
              <w:bottom w:val="single" w:sz="4" w:space="0" w:color="808080" w:themeColor="background1" w:themeShade="80"/>
            </w:tcBorders>
            <w:shd w:val="clear" w:color="auto" w:fill="1DB150"/>
            <w:hideMark/>
          </w:tcPr>
          <w:p w14:paraId="61264A0E" w14:textId="77777777" w:rsidR="00EA5261" w:rsidRPr="00854964" w:rsidRDefault="00EA5261" w:rsidP="002B6F92">
            <w:pPr>
              <w:pStyle w:val="NormalWeb"/>
              <w:rPr>
                <w:b/>
                <w:bCs/>
                <w:sz w:val="18"/>
                <w:szCs w:val="18"/>
              </w:rPr>
            </w:pPr>
            <w:r w:rsidRPr="00854964">
              <w:rPr>
                <w:b/>
                <w:bCs/>
                <w:sz w:val="18"/>
                <w:szCs w:val="18"/>
              </w:rPr>
              <w:t>24 (9.6%)</w:t>
            </w:r>
          </w:p>
        </w:tc>
        <w:tc>
          <w:tcPr>
            <w:tcW w:w="2141" w:type="dxa"/>
            <w:tcBorders>
              <w:top w:val="single" w:sz="4" w:space="0" w:color="808080" w:themeColor="background1" w:themeShade="80"/>
              <w:bottom w:val="single" w:sz="4" w:space="0" w:color="808080" w:themeColor="background1" w:themeShade="80"/>
            </w:tcBorders>
            <w:shd w:val="clear" w:color="auto" w:fill="auto"/>
            <w:hideMark/>
          </w:tcPr>
          <w:p w14:paraId="14F3EB68" w14:textId="77777777" w:rsidR="00EA5261" w:rsidRPr="000C1BB3" w:rsidRDefault="00EA5261" w:rsidP="002B6F92">
            <w:pPr>
              <w:pStyle w:val="NormalWeb"/>
              <w:rPr>
                <w:sz w:val="18"/>
                <w:szCs w:val="18"/>
              </w:rPr>
            </w:pPr>
            <w:r w:rsidRPr="000C1BB3">
              <w:rPr>
                <w:sz w:val="18"/>
                <w:szCs w:val="18"/>
              </w:rPr>
              <w:t>77 (14.6%)</w:t>
            </w:r>
          </w:p>
        </w:tc>
        <w:tc>
          <w:tcPr>
            <w:tcW w:w="2142" w:type="dxa"/>
            <w:tcBorders>
              <w:top w:val="single" w:sz="4" w:space="0" w:color="808080" w:themeColor="background1" w:themeShade="80"/>
              <w:bottom w:val="single" w:sz="4" w:space="0" w:color="808080" w:themeColor="background1" w:themeShade="80"/>
            </w:tcBorders>
            <w:shd w:val="clear" w:color="auto" w:fill="auto"/>
            <w:hideMark/>
          </w:tcPr>
          <w:p w14:paraId="6C9AB2F8" w14:textId="77777777" w:rsidR="00EA5261" w:rsidRPr="000C1BB3" w:rsidRDefault="00EA5261" w:rsidP="002B6F92">
            <w:pPr>
              <w:pStyle w:val="NormalWeb"/>
              <w:rPr>
                <w:sz w:val="18"/>
                <w:szCs w:val="18"/>
              </w:rPr>
            </w:pPr>
            <w:r w:rsidRPr="000C1BB3">
              <w:rPr>
                <w:sz w:val="18"/>
                <w:szCs w:val="18"/>
              </w:rPr>
              <w:t>4,321 (2.7%)</w:t>
            </w:r>
          </w:p>
        </w:tc>
      </w:tr>
    </w:tbl>
    <w:p w14:paraId="360E8923" w14:textId="77777777" w:rsidR="00EA5261" w:rsidRDefault="00EA5261" w:rsidP="00EA5261">
      <w:pPr>
        <w:pStyle w:val="CDIfootnotes"/>
        <w:divId w:val="1859464816"/>
        <w:rPr>
          <w:lang w:val="en-GB"/>
        </w:rPr>
      </w:pPr>
      <w:proofErr w:type="spellStart"/>
      <w:r>
        <w:rPr>
          <w:lang w:val="en-GB"/>
        </w:rPr>
        <w:t>a</w:t>
      </w:r>
      <w:proofErr w:type="spellEnd"/>
      <w:r>
        <w:rPr>
          <w:lang w:val="en-GB"/>
        </w:rPr>
        <w:tab/>
        <w:t>All lineages have been designated as variants of concern (VOC), variants of interest (VUI) or variants under monitoring (VUM) in Australia, by the CDGN VOC working group.</w:t>
      </w:r>
    </w:p>
    <w:p w14:paraId="66AFC1C1" w14:textId="77777777" w:rsidR="00EA5261" w:rsidRDefault="00EA5261" w:rsidP="00EA5261">
      <w:pPr>
        <w:pStyle w:val="CDIfootnotes"/>
        <w:divId w:val="1859464816"/>
        <w:rPr>
          <w:lang w:val="en-GB"/>
        </w:rPr>
      </w:pPr>
      <w:r>
        <w:rPr>
          <w:lang w:val="en-GB"/>
        </w:rPr>
        <w:t>b</w:t>
      </w:r>
      <w:r>
        <w:rPr>
          <w:lang w:val="en-GB"/>
        </w:rPr>
        <w:tab/>
        <w:t xml:space="preserve">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7FA8F23C" w14:textId="4D94C383" w:rsidR="00EA5261" w:rsidRDefault="00EA5261" w:rsidP="00EA5261">
      <w:pPr>
        <w:pStyle w:val="CDIfootnotes"/>
        <w:divId w:val="1859464816"/>
        <w:rPr>
          <w:lang w:val="en-GB"/>
        </w:rPr>
      </w:pPr>
      <w:r>
        <w:rPr>
          <w:lang w:val="en-GB"/>
        </w:rPr>
        <w:t>c</w:t>
      </w:r>
      <w:r>
        <w:rPr>
          <w:lang w:val="en-GB"/>
        </w:rPr>
        <w:tab/>
        <w:t xml:space="preserve">Proportional changes compared to the previous 28-day period are highlighted by the following colours: </w:t>
      </w:r>
      <w:r w:rsidRPr="0036553F">
        <w:rPr>
          <w:b/>
          <w:bCs/>
          <w:shd w:val="clear" w:color="auto" w:fill="1DB150"/>
          <w:lang w:val="en-GB"/>
        </w:rPr>
        <w:t>green boxes indicate a decrease</w:t>
      </w:r>
      <w:r>
        <w:rPr>
          <w:lang w:val="en-GB"/>
        </w:rPr>
        <w:t xml:space="preserve">; </w:t>
      </w:r>
      <w:r w:rsidRPr="0036553F">
        <w:rPr>
          <w:b/>
          <w:bCs/>
          <w:shd w:val="clear" w:color="auto" w:fill="E46F25"/>
          <w:lang w:val="en-GB"/>
        </w:rPr>
        <w:t>orange boxes indicate an increase</w:t>
      </w:r>
      <w:r w:rsidRPr="008E4F05">
        <w:rPr>
          <w:color w:val="FFFFFF" w:themeColor="background1"/>
          <w:lang w:val="en-GB"/>
        </w:rPr>
        <w:t xml:space="preserve"> </w:t>
      </w:r>
      <w:r>
        <w:rPr>
          <w:lang w:val="en-GB"/>
        </w:rPr>
        <w:t xml:space="preserve">and </w:t>
      </w:r>
      <w:r w:rsidRPr="0036553F">
        <w:rPr>
          <w:b/>
          <w:bCs/>
          <w:shd w:val="clear" w:color="auto" w:fill="47ACC6"/>
          <w:lang w:val="en-GB"/>
        </w:rPr>
        <w:t>blue boxes indicate no change/stable</w:t>
      </w:r>
      <w:r>
        <w:rPr>
          <w:lang w:val="en-GB"/>
        </w:rPr>
        <w:t>.</w:t>
      </w:r>
    </w:p>
    <w:p w14:paraId="0F61E1EF" w14:textId="77777777" w:rsidR="00EA5261" w:rsidRDefault="00EA5261" w:rsidP="00EA5261">
      <w:pPr>
        <w:pStyle w:val="CDIfootnotes"/>
        <w:divId w:val="1859464816"/>
        <w:rPr>
          <w:lang w:val="en-GB"/>
        </w:rPr>
      </w:pPr>
      <w:r>
        <w:rPr>
          <w:lang w:val="en-GB"/>
        </w:rPr>
        <w:t>d</w:t>
      </w:r>
      <w:r>
        <w:rPr>
          <w:lang w:val="en-GB"/>
        </w:rPr>
        <w:tab/>
        <w:t>Newly added to the VOC/VUM/VOI list.</w:t>
      </w:r>
    </w:p>
    <w:p w14:paraId="2DBD8A5B" w14:textId="77777777" w:rsidR="00EA5261" w:rsidRDefault="00EA5261" w:rsidP="008271D2">
      <w:pPr>
        <w:divId w:val="1859464816"/>
      </w:pPr>
    </w:p>
    <w:p w14:paraId="0637408E" w14:textId="77777777" w:rsidR="002C04FB" w:rsidRPr="008271D2" w:rsidRDefault="002C04FB" w:rsidP="008271D2">
      <w:pPr>
        <w:pStyle w:val="Heading2"/>
        <w:divId w:val="1859464816"/>
      </w:pPr>
      <w:r w:rsidRPr="008271D2">
        <w:t xml:space="preserve">Acute respiratory illness </w:t>
      </w:r>
    </w:p>
    <w:p w14:paraId="10B4499A" w14:textId="77777777" w:rsidR="002C04FB" w:rsidRPr="007504A6" w:rsidRDefault="002C04FB" w:rsidP="008271D2">
      <w:pPr>
        <w:pStyle w:val="Heading3"/>
        <w:divId w:val="1859464816"/>
        <w:rPr>
          <w:i/>
          <w:iCs/>
        </w:rPr>
      </w:pPr>
      <w:r w:rsidRPr="007504A6">
        <w:rPr>
          <w:i/>
          <w:iCs/>
        </w:rPr>
        <w:t>(</w:t>
      </w:r>
      <w:proofErr w:type="spellStart"/>
      <w:r w:rsidRPr="007504A6">
        <w:rPr>
          <w:i/>
          <w:iCs/>
        </w:rPr>
        <w:t>FluTracking</w:t>
      </w:r>
      <w:proofErr w:type="spellEnd"/>
      <w:r w:rsidRPr="007504A6">
        <w:rPr>
          <w:i/>
          <w:iCs/>
        </w:rPr>
        <w:t xml:space="preserve">, ASPREN) </w:t>
      </w:r>
    </w:p>
    <w:p w14:paraId="6F784D64" w14:textId="77777777" w:rsidR="002C04FB" w:rsidRDefault="002C04FB" w:rsidP="007504A6">
      <w:pPr>
        <w:divId w:val="1859464816"/>
      </w:pPr>
      <w:r>
        <w:t xml:space="preserve">Based on self-reported </w:t>
      </w:r>
      <w:proofErr w:type="spellStart"/>
      <w:r>
        <w:t>FluTracking</w:t>
      </w:r>
      <w:proofErr w:type="spellEnd"/>
      <w:r>
        <w:t xml:space="preserve"> data,</w:t>
      </w:r>
      <w:proofErr w:type="gramStart"/>
      <w:r>
        <w:rPr>
          <w:vertAlign w:val="superscript"/>
        </w:rPr>
        <w:t>9</w:t>
      </w:r>
      <w:proofErr w:type="gramEnd"/>
      <w:r>
        <w:t xml:space="preserve"> there has been an overall increase in the incidence of respiratory illness, ‘fever and cough’ and ‘runny nose and sore throat’ symptoms, in the community since late January 2023. The proportion of ‘fever and cough’ peaked in the week ending 4 June 2023 at 2.4% and decreased to a weekly average of 1.4% in the current four-week reporting period and is now </w:t>
      </w:r>
      <w:proofErr w:type="gramStart"/>
      <w:r>
        <w:t>similar to</w:t>
      </w:r>
      <w:proofErr w:type="gramEnd"/>
      <w:r>
        <w:t xml:space="preserve"> the proportion observed during the same period in 2022 (Figure 9). The proportion of ‘runny nose and sore throat’ has increased since late July 2023 to a weekly average of 1.5% in the current four-week reporting period. The proportion of ‘runny nose and sore throat’ is now slightly higher than the proportion </w:t>
      </w:r>
      <w:proofErr w:type="gramStart"/>
      <w:r>
        <w:t>observed</w:t>
      </w:r>
      <w:proofErr w:type="gramEnd"/>
      <w:r>
        <w:t xml:space="preserve"> in 2022 for the same period (Figure 10). </w:t>
      </w:r>
    </w:p>
    <w:p w14:paraId="2EA36E45" w14:textId="77777777" w:rsidR="00FF4AD9" w:rsidRPr="00E95BB0" w:rsidRDefault="00FF4AD9" w:rsidP="00FF4AD9">
      <w:pPr>
        <w:pStyle w:val="CDIFigures"/>
        <w:divId w:val="1859464816"/>
      </w:pPr>
      <w:r w:rsidRPr="00E95BB0">
        <w:rPr>
          <w:rStyle w:val="Strong"/>
          <w:b/>
          <w:bCs w:val="0"/>
        </w:rPr>
        <w:lastRenderedPageBreak/>
        <w:t xml:space="preserve">Figure 9: Weekly trends in fever and cough amongst </w:t>
      </w:r>
      <w:proofErr w:type="spellStart"/>
      <w:r w:rsidRPr="00E95BB0">
        <w:rPr>
          <w:rStyle w:val="Strong"/>
          <w:b/>
          <w:bCs w:val="0"/>
        </w:rPr>
        <w:t>FluTracking</w:t>
      </w:r>
      <w:proofErr w:type="spellEnd"/>
      <w:r w:rsidRPr="00E95BB0">
        <w:rPr>
          <w:rStyle w:val="Strong"/>
          <w:b/>
          <w:bCs w:val="0"/>
        </w:rPr>
        <w:t xml:space="preserve"> survey participants (age-standardised) compared to the average of the previous five years, Australia, 1 January 2020 – 27 August 2023</w:t>
      </w:r>
      <w:r>
        <w:rPr>
          <w:rStyle w:val="Strong"/>
          <w:b/>
          <w:bCs w:val="0"/>
        </w:rPr>
        <w:t xml:space="preserve"> </w:t>
      </w:r>
      <w:r w:rsidRPr="00E95BB0">
        <w:rPr>
          <w:rStyle w:val="Strong"/>
          <w:b/>
          <w:bCs w:val="0"/>
          <w:vertAlign w:val="superscript"/>
        </w:rPr>
        <w:t>a</w:t>
      </w:r>
    </w:p>
    <w:p w14:paraId="3A1E11F3" w14:textId="0307D337" w:rsidR="00FF4AD9" w:rsidRDefault="00FF4AD9" w:rsidP="007504A6">
      <w:pPr>
        <w:divId w:val="1859464816"/>
        <w:rPr>
          <w:rFonts w:eastAsia="Times New Roman"/>
          <w:lang w:val="en-GB"/>
        </w:rPr>
      </w:pPr>
      <w:r>
        <w:rPr>
          <w:rFonts w:eastAsia="Times New Roman"/>
          <w:noProof/>
          <w:lang w:val="en-GB"/>
        </w:rPr>
        <w:drawing>
          <wp:inline distT="0" distB="0" distL="0" distR="0" wp14:anchorId="1623F97C" wp14:editId="27C18B49">
            <wp:extent cx="6629400" cy="4338041"/>
            <wp:effectExtent l="0" t="0" r="0" b="5715"/>
            <wp:docPr id="12" name="Picture 12"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fluctuated between approximately 1.2% and 1.4% of survey respondents per week, closing on the rate seen in 2022 for this time interval, substantially lower than the 2015–2019 historical five-year average for this time interval, and substantially above the symptom reporting for this time interval in both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fluctuated between approximately 1.2% and 1.4% of survey respondents per week, closing on the rate seen in 2022 for this time interval, substantially lower than the 2015–2019 historical five-year average for this time interval, and substantially above the symptom reporting for this time interval in both 2020 and 20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6970" cy="4342994"/>
                    </a:xfrm>
                    <a:prstGeom prst="rect">
                      <a:avLst/>
                    </a:prstGeom>
                    <a:noFill/>
                    <a:ln>
                      <a:noFill/>
                    </a:ln>
                  </pic:spPr>
                </pic:pic>
              </a:graphicData>
            </a:graphic>
          </wp:inline>
        </w:drawing>
      </w:r>
    </w:p>
    <w:p w14:paraId="5E3E9B27" w14:textId="685BC458" w:rsidR="00BE51B0" w:rsidRPr="00577067" w:rsidRDefault="00BE51B0" w:rsidP="00577067">
      <w:pPr>
        <w:pStyle w:val="CDIfootnotes"/>
        <w:divId w:val="1859464816"/>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24DDBB31" w14:textId="77777777" w:rsidR="00256F22" w:rsidRDefault="00256F22">
      <w:r>
        <w:br w:type="page"/>
      </w:r>
    </w:p>
    <w:p w14:paraId="6963170C" w14:textId="77777777" w:rsidR="00256F22" w:rsidRPr="003C3CA2" w:rsidRDefault="00256F22" w:rsidP="00256F22">
      <w:pPr>
        <w:pStyle w:val="CDIFigures"/>
        <w:divId w:val="1859464816"/>
      </w:pPr>
      <w:r w:rsidRPr="003C3CA2">
        <w:rPr>
          <w:rStyle w:val="Strong"/>
          <w:b/>
          <w:bCs w:val="0"/>
        </w:rPr>
        <w:lastRenderedPageBreak/>
        <w:t xml:space="preserve">Figure 10: Weekly trends in runny nose and sore throat symptoms amongst </w:t>
      </w:r>
      <w:proofErr w:type="spellStart"/>
      <w:r w:rsidRPr="003C3CA2">
        <w:rPr>
          <w:rStyle w:val="Strong"/>
          <w:b/>
          <w:bCs w:val="0"/>
        </w:rPr>
        <w:t>FluTracking</w:t>
      </w:r>
      <w:proofErr w:type="spellEnd"/>
      <w:r w:rsidRPr="003C3CA2">
        <w:rPr>
          <w:rStyle w:val="Strong"/>
          <w:b/>
          <w:bCs w:val="0"/>
        </w:rPr>
        <w:t xml:space="preserve"> survey participants (age-standardised), Australia, 29 March 2020 – 27 August 2023 </w:t>
      </w:r>
      <w:r w:rsidRPr="003C3CA2">
        <w:rPr>
          <w:rStyle w:val="Strong"/>
          <w:b/>
          <w:bCs w:val="0"/>
          <w:vertAlign w:val="superscript"/>
        </w:rPr>
        <w:t>a</w:t>
      </w:r>
      <w:r>
        <w:rPr>
          <w:rFonts w:eastAsia="Times New Roman"/>
          <w:noProof/>
          <w:lang w:val="en-GB"/>
        </w:rPr>
        <w:drawing>
          <wp:inline distT="0" distB="0" distL="0" distR="0" wp14:anchorId="2EE94FA3" wp14:editId="470929D0">
            <wp:extent cx="6629400" cy="4374412"/>
            <wp:effectExtent l="0" t="0" r="0" b="7620"/>
            <wp:docPr id="13" name="Picture 13"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5% and 1.8% of survey participants during the four weeks of the most recent reporting period, slightly above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5% and 1.8% of survey participants during the four weeks of the most recent reporting period, slightly above the reporting of this symptom for the corresponding weeks of 2022.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9249" cy="4380911"/>
                    </a:xfrm>
                    <a:prstGeom prst="rect">
                      <a:avLst/>
                    </a:prstGeom>
                    <a:noFill/>
                    <a:ln>
                      <a:noFill/>
                    </a:ln>
                  </pic:spPr>
                </pic:pic>
              </a:graphicData>
            </a:graphic>
          </wp:inline>
        </w:drawing>
      </w:r>
    </w:p>
    <w:p w14:paraId="197815CE" w14:textId="77777777" w:rsidR="00256F22" w:rsidRDefault="00256F22" w:rsidP="00256F22">
      <w:pPr>
        <w:pStyle w:val="CDIfootnotes"/>
        <w:divId w:val="1859464816"/>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753DFB39" w14:textId="596F7B65" w:rsidR="002C04FB" w:rsidRDefault="002C04FB" w:rsidP="007504A6">
      <w:pPr>
        <w:divId w:val="1859464816"/>
      </w:pPr>
      <w:r>
        <w:t xml:space="preserve">Over the reporting period, </w:t>
      </w:r>
      <w:proofErr w:type="spellStart"/>
      <w:r>
        <w:t>FluTracking</w:t>
      </w:r>
      <w:proofErr w:type="spellEnd"/>
      <w:r>
        <w:t xml:space="preserve"> data </w:t>
      </w:r>
      <w:proofErr w:type="gramStart"/>
      <w:r>
        <w:t>indicated</w:t>
      </w:r>
      <w:proofErr w:type="gramEnd"/>
      <w:r>
        <w:t xml:space="preserve"> that 9.7% of participants with ‘fever and cough’ were tested for SARS-CoV-2 with a PCR test and 67.1% were tested using a RAT (noting that in some instances RATs will be followed up by a PCR test for the same case). Of those with ‘runny nose and sore throat’, 23.2% were </w:t>
      </w:r>
      <w:proofErr w:type="gramStart"/>
      <w:r>
        <w:t>tested</w:t>
      </w:r>
      <w:proofErr w:type="gramEnd"/>
      <w:r>
        <w:t xml:space="preserve"> for SARS-CoV-2 using a PCR test and 8.5 % were tested using a RAT. In the current reporting period, the percent positivity for ‘fever and cough’ symptoms decreased for PCR (5.5%) and increased for RAT (15.5%) compared to the </w:t>
      </w:r>
      <w:proofErr w:type="gramStart"/>
      <w:r>
        <w:t>previous</w:t>
      </w:r>
      <w:proofErr w:type="gramEnd"/>
      <w:r>
        <w:t xml:space="preserve"> reporting period. For ‘runny nose and sore throat’ symptoms, the percent positivity increased for both PCR (5.1%) and RAT (2.9%).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65DBAA53" w14:textId="77777777" w:rsidR="002C04FB" w:rsidRDefault="002C04FB" w:rsidP="007504A6">
      <w:pPr>
        <w:divId w:val="1859464816"/>
      </w:pPr>
      <w:r>
        <w:t xml:space="preserve">Since the start of 2023 to 27 August 2023, of those presenting to sentinel ASPREN sites with influenza-like illness who were </w:t>
      </w:r>
      <w:proofErr w:type="gramStart"/>
      <w:r>
        <w:t>tested</w:t>
      </w:r>
      <w:proofErr w:type="gramEnd"/>
      <w:r>
        <w:t xml:space="preserve"> for respiratory viruses, 63.3% (704/1,120) tested positive for a respiratory virus, similar to the previous four-week period. Among those positive, the most common viruses detected were rhinovirus (32.4%; 228/704), followed by influenza A (20.0%; 141/704), influenza B (14.6%; 103/704) and RSV (10.5%; 74/704). </w:t>
      </w:r>
    </w:p>
    <w:p w14:paraId="37220C4B" w14:textId="77777777" w:rsidR="002C04FB" w:rsidRPr="008271D2" w:rsidRDefault="002C04FB" w:rsidP="008271D2">
      <w:pPr>
        <w:pStyle w:val="Heading2"/>
        <w:divId w:val="1859464816"/>
      </w:pPr>
      <w:r w:rsidRPr="008271D2">
        <w:t xml:space="preserve">COVID-19 trends by WHO region </w:t>
      </w:r>
    </w:p>
    <w:p w14:paraId="303E606E" w14:textId="77777777" w:rsidR="002C04FB" w:rsidRDefault="002C04FB" w:rsidP="008271D2">
      <w:pPr>
        <w:divId w:val="1859464816"/>
      </w:pPr>
      <w:r>
        <w:t xml:space="preserve">Current trends in reported COVID-19 cases are an underestimate of the true number of global infections due to the reduction in testing and reporting in many countries. From 7 August 2023, the Regions of the Americas ceased </w:t>
      </w:r>
      <w:r>
        <w:lastRenderedPageBreak/>
        <w:t xml:space="preserve">reporting COVID-19 cases and deaths updates to WHO, which will </w:t>
      </w:r>
      <w:proofErr w:type="gramStart"/>
      <w:r>
        <w:t>impact</w:t>
      </w:r>
      <w:proofErr w:type="gramEnd"/>
      <w:r>
        <w:t xml:space="preserve"> the global interpretation. Data presented in this section may be incomplete and should, therefore, </w:t>
      </w:r>
      <w:proofErr w:type="gramStart"/>
      <w:r>
        <w:t>be interpreted</w:t>
      </w:r>
      <w:proofErr w:type="gramEnd"/>
      <w:r>
        <w:t xml:space="preserve"> with caution. </w:t>
      </w:r>
    </w:p>
    <w:p w14:paraId="640624DD" w14:textId="77777777" w:rsidR="002C04FB" w:rsidRDefault="002C04FB" w:rsidP="008271D2">
      <w:pPr>
        <w:divId w:val="1859464816"/>
      </w:pPr>
      <w:r>
        <w:t>As of 27 August 2023, over 770 million COVID-19 cases and over 6.9 million deaths have been reported globally since the start of the pandemic, with a global case fatality rate (CFR) of approximately 0.90%</w:t>
      </w:r>
      <w:proofErr w:type="gramStart"/>
      <w:r>
        <w:t>.</w:t>
      </w:r>
      <w:r>
        <w:rPr>
          <w:vertAlign w:val="superscript"/>
        </w:rPr>
        <w:t>10</w:t>
      </w:r>
      <w:proofErr w:type="gramEnd"/>
      <w:r>
        <w:t xml:space="preserve"> </w:t>
      </w:r>
    </w:p>
    <w:p w14:paraId="5BBDCF59" w14:textId="330C1168" w:rsidR="00A83E5E" w:rsidRPr="00344610" w:rsidRDefault="002C04FB" w:rsidP="00344610">
      <w:pPr>
        <w:divId w:val="1859464816"/>
      </w:pPr>
      <w:r>
        <w:t>At the WHO regional level, the number of newly reported cases in the four-week period to 27 August 2023 increased across three of the five WHO regions: the European Region (+39%), the Western Pacific Region (+52%), and the Eastern Mediterranean Region (+113%); while case numbers decreased in two WHO regions: the African Region (-76%), and the South-East Asia Region (-48%) (Table 9). The number of newly reported deaths within the 28-day period has decreased across three regions: the African Region (-73%), the South-East Asia Region (-51%), and the European Region (-43%); while death numbers increased in two WHO regions: the Eastern Mediterranean Region (+33%), and the Western Pacific Region (+9%) (Table 9).</w:t>
      </w:r>
      <w:r>
        <w:rPr>
          <w:vertAlign w:val="superscript"/>
        </w:rPr>
        <w:t xml:space="preserve">10 </w:t>
      </w:r>
    </w:p>
    <w:p w14:paraId="1BC86C2A" w14:textId="77777777" w:rsidR="00A83E5E" w:rsidRPr="00C70034" w:rsidRDefault="00A83E5E" w:rsidP="00A83E5E">
      <w:pPr>
        <w:pStyle w:val="CDIFigures"/>
        <w:divId w:val="1859464816"/>
      </w:pPr>
      <w:r w:rsidRPr="00C70034">
        <w:rPr>
          <w:rStyle w:val="Strong"/>
          <w:b/>
          <w:bCs w:val="0"/>
        </w:rPr>
        <w:t xml:space="preserve">Table 9: Newly reported and cumulative COVID-19 cases and deaths, by WHO Region, reported in the four-week period to 27 August 2023 </w:t>
      </w:r>
      <w:proofErr w:type="spellStart"/>
      <w:proofErr w:type="gramStart"/>
      <w:r w:rsidRPr="00C70034">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A table summarising cumulative and new COVID-19 cases and deaths reported in the four-week period to 27 August 2023, by WHO region (Western Pacific; the Americas; Europe; South-East Asia; Africa; and Eastern Mediterranean). Over this reporting period and among these regions, the largest number of new cases reported was in the Western Pacific region (1,298,782 cases, approximately 82% of global cases reported during 31 July – 27 August 2023 and representing a 52% increase in the Western Pacific region new-case number for the preceding four-week period (3–31 July 2023); new cases also rose in the Europe and Eastern Mediterranean regions (with 104,681 and 3,139 new cases respectively, representing increases of 39% and and 113%); reported new case numbers fell substantially from the preceding four-week period in the South-East Asia and Africa regions, while WHO reporting from the region of the Americas has now ceased. The two regions reporting the largest proportional increases in new cases (the Eastern Mediterranean and Western Pacific regions) also reported increases in the numbers of new deaths (by 33% and 9% respectively), while new deaths in the Europe, South East Asia, and Africa regions all decreased, by between 43% and 73%, for this four-week reporting period compared to the preceding four-week period. As with the number of new cases, the largest number of new deaths during 31 July – 27 August 2023 was reported in the Western Pacific region (1,092 deaths) followed by Europe (682 deaths)."/>
      </w:tblPr>
      <w:tblGrid>
        <w:gridCol w:w="1448"/>
        <w:gridCol w:w="1171"/>
        <w:gridCol w:w="1681"/>
        <w:gridCol w:w="1634"/>
        <w:gridCol w:w="1175"/>
        <w:gridCol w:w="1682"/>
        <w:gridCol w:w="1675"/>
      </w:tblGrid>
      <w:tr w:rsidR="00A83E5E" w:rsidRPr="00950859" w14:paraId="7CFC3DD0" w14:textId="77777777" w:rsidTr="00A83E5E">
        <w:trPr>
          <w:cnfStyle w:val="100000000000" w:firstRow="1" w:lastRow="0" w:firstColumn="0" w:lastColumn="0" w:oddVBand="0" w:evenVBand="0" w:oddHBand="0" w:evenHBand="0" w:firstRowFirstColumn="0" w:firstRowLastColumn="0" w:lastRowFirstColumn="0" w:lastRowLastColumn="0"/>
          <w:divId w:val="1859464816"/>
        </w:trPr>
        <w:tc>
          <w:tcPr>
            <w:tcW w:w="0" w:type="auto"/>
            <w:hideMark/>
          </w:tcPr>
          <w:p w14:paraId="72EA5122" w14:textId="77777777" w:rsidR="00A83E5E" w:rsidRPr="00950859" w:rsidRDefault="00A83E5E" w:rsidP="002B6F92">
            <w:pPr>
              <w:pStyle w:val="NormalWeb"/>
              <w:rPr>
                <w:sz w:val="18"/>
                <w:szCs w:val="18"/>
              </w:rPr>
            </w:pPr>
            <w:r w:rsidRPr="00950859">
              <w:rPr>
                <w:sz w:val="18"/>
                <w:szCs w:val="18"/>
              </w:rPr>
              <w:t>WHO Region</w:t>
            </w:r>
          </w:p>
        </w:tc>
        <w:tc>
          <w:tcPr>
            <w:tcW w:w="0" w:type="auto"/>
            <w:hideMark/>
          </w:tcPr>
          <w:p w14:paraId="2237894D" w14:textId="77777777" w:rsidR="00A83E5E" w:rsidRPr="00950859" w:rsidRDefault="00A83E5E" w:rsidP="002B6F92">
            <w:pPr>
              <w:pStyle w:val="NormalWeb"/>
              <w:rPr>
                <w:sz w:val="18"/>
                <w:szCs w:val="18"/>
              </w:rPr>
            </w:pPr>
            <w:r w:rsidRPr="00950859">
              <w:rPr>
                <w:sz w:val="18"/>
                <w:szCs w:val="18"/>
              </w:rPr>
              <w:t>Cumulative cases</w:t>
            </w:r>
          </w:p>
        </w:tc>
        <w:tc>
          <w:tcPr>
            <w:tcW w:w="0" w:type="auto"/>
            <w:hideMark/>
          </w:tcPr>
          <w:p w14:paraId="479B23DE" w14:textId="77777777" w:rsidR="00A83E5E" w:rsidRPr="00950859" w:rsidRDefault="00A83E5E" w:rsidP="002B6F92">
            <w:pPr>
              <w:pStyle w:val="NormalWeb"/>
              <w:rPr>
                <w:sz w:val="18"/>
                <w:szCs w:val="18"/>
              </w:rPr>
            </w:pPr>
            <w:r w:rsidRPr="00950859">
              <w:rPr>
                <w:sz w:val="18"/>
                <w:szCs w:val="18"/>
              </w:rPr>
              <w:t>New cases reported in the last 4 weeks</w:t>
            </w:r>
          </w:p>
        </w:tc>
        <w:tc>
          <w:tcPr>
            <w:tcW w:w="0" w:type="auto"/>
            <w:hideMark/>
          </w:tcPr>
          <w:p w14:paraId="25BBCDC6" w14:textId="77777777" w:rsidR="00A83E5E" w:rsidRPr="00950859" w:rsidRDefault="00A83E5E" w:rsidP="002B6F92">
            <w:pPr>
              <w:pStyle w:val="NormalWeb"/>
              <w:rPr>
                <w:sz w:val="18"/>
                <w:szCs w:val="18"/>
              </w:rPr>
            </w:pPr>
            <w:r w:rsidRPr="00950859">
              <w:rPr>
                <w:sz w:val="18"/>
                <w:szCs w:val="18"/>
              </w:rPr>
              <w:t xml:space="preserve">Change in new cases in the last 4 weeks </w:t>
            </w:r>
            <w:r w:rsidRPr="00E13DF0">
              <w:rPr>
                <w:sz w:val="18"/>
                <w:szCs w:val="18"/>
                <w:vertAlign w:val="superscript"/>
              </w:rPr>
              <w:t>b</w:t>
            </w:r>
          </w:p>
        </w:tc>
        <w:tc>
          <w:tcPr>
            <w:tcW w:w="0" w:type="auto"/>
            <w:hideMark/>
          </w:tcPr>
          <w:p w14:paraId="30D1DB67" w14:textId="77777777" w:rsidR="00A83E5E" w:rsidRPr="00950859" w:rsidRDefault="00A83E5E" w:rsidP="002B6F92">
            <w:pPr>
              <w:pStyle w:val="NormalWeb"/>
              <w:rPr>
                <w:sz w:val="18"/>
                <w:szCs w:val="18"/>
              </w:rPr>
            </w:pPr>
            <w:r w:rsidRPr="00950859">
              <w:rPr>
                <w:sz w:val="18"/>
                <w:szCs w:val="18"/>
              </w:rPr>
              <w:t>Cumulative deaths</w:t>
            </w:r>
          </w:p>
        </w:tc>
        <w:tc>
          <w:tcPr>
            <w:tcW w:w="0" w:type="auto"/>
            <w:hideMark/>
          </w:tcPr>
          <w:p w14:paraId="7DDADA47" w14:textId="77777777" w:rsidR="00A83E5E" w:rsidRPr="00950859" w:rsidRDefault="00A83E5E" w:rsidP="002B6F92">
            <w:pPr>
              <w:pStyle w:val="NormalWeb"/>
              <w:rPr>
                <w:sz w:val="18"/>
                <w:szCs w:val="18"/>
              </w:rPr>
            </w:pPr>
            <w:r w:rsidRPr="00950859">
              <w:rPr>
                <w:sz w:val="18"/>
                <w:szCs w:val="18"/>
              </w:rPr>
              <w:t>New deaths reported in the last 4 weeks</w:t>
            </w:r>
          </w:p>
        </w:tc>
        <w:tc>
          <w:tcPr>
            <w:tcW w:w="0" w:type="auto"/>
            <w:hideMark/>
          </w:tcPr>
          <w:p w14:paraId="4FF4CA28" w14:textId="77777777" w:rsidR="00A83E5E" w:rsidRPr="00950859" w:rsidRDefault="00A83E5E" w:rsidP="002B6F92">
            <w:pPr>
              <w:pStyle w:val="NormalWeb"/>
              <w:rPr>
                <w:sz w:val="18"/>
                <w:szCs w:val="18"/>
              </w:rPr>
            </w:pPr>
            <w:r w:rsidRPr="00950859">
              <w:rPr>
                <w:sz w:val="18"/>
                <w:szCs w:val="18"/>
              </w:rPr>
              <w:t xml:space="preserve">Change in new deaths in the last 4 weeks </w:t>
            </w:r>
            <w:r w:rsidRPr="00E13DF0">
              <w:rPr>
                <w:sz w:val="18"/>
                <w:szCs w:val="18"/>
                <w:vertAlign w:val="superscript"/>
              </w:rPr>
              <w:t>b</w:t>
            </w:r>
          </w:p>
        </w:tc>
      </w:tr>
      <w:tr w:rsidR="00A83E5E" w:rsidRPr="00950859" w14:paraId="55A2D042" w14:textId="77777777" w:rsidTr="00A83E5E">
        <w:trPr>
          <w:divId w:val="1859464816"/>
        </w:trPr>
        <w:tc>
          <w:tcPr>
            <w:tcW w:w="0" w:type="auto"/>
            <w:hideMark/>
          </w:tcPr>
          <w:p w14:paraId="73DC5A3B" w14:textId="77777777" w:rsidR="00A83E5E" w:rsidRPr="00950859" w:rsidRDefault="00A83E5E" w:rsidP="002B6F92">
            <w:pPr>
              <w:pStyle w:val="NormalWeb"/>
              <w:rPr>
                <w:sz w:val="18"/>
                <w:szCs w:val="18"/>
              </w:rPr>
            </w:pPr>
            <w:r w:rsidRPr="00950859">
              <w:rPr>
                <w:sz w:val="18"/>
                <w:szCs w:val="18"/>
              </w:rPr>
              <w:t>Western Pacific</w:t>
            </w:r>
          </w:p>
        </w:tc>
        <w:tc>
          <w:tcPr>
            <w:tcW w:w="0" w:type="auto"/>
            <w:hideMark/>
          </w:tcPr>
          <w:p w14:paraId="677E8B6F" w14:textId="77777777" w:rsidR="00A83E5E" w:rsidRPr="00950859" w:rsidRDefault="00A83E5E" w:rsidP="002B6F92">
            <w:pPr>
              <w:pStyle w:val="NormalWeb"/>
              <w:rPr>
                <w:sz w:val="18"/>
                <w:szCs w:val="18"/>
              </w:rPr>
            </w:pPr>
            <w:r w:rsidRPr="00950859">
              <w:rPr>
                <w:sz w:val="18"/>
                <w:szCs w:val="18"/>
              </w:rPr>
              <w:t>206,823,836</w:t>
            </w:r>
          </w:p>
        </w:tc>
        <w:tc>
          <w:tcPr>
            <w:tcW w:w="0" w:type="auto"/>
            <w:hideMark/>
          </w:tcPr>
          <w:p w14:paraId="7CB800DB" w14:textId="77777777" w:rsidR="00A83E5E" w:rsidRPr="00950859" w:rsidRDefault="00A83E5E" w:rsidP="002B6F92">
            <w:pPr>
              <w:pStyle w:val="NormalWeb"/>
              <w:rPr>
                <w:sz w:val="18"/>
                <w:szCs w:val="18"/>
              </w:rPr>
            </w:pPr>
            <w:r w:rsidRPr="00950859">
              <w:rPr>
                <w:sz w:val="18"/>
                <w:szCs w:val="18"/>
              </w:rPr>
              <w:t>1,298,782</w:t>
            </w:r>
          </w:p>
        </w:tc>
        <w:tc>
          <w:tcPr>
            <w:tcW w:w="0" w:type="auto"/>
            <w:hideMark/>
          </w:tcPr>
          <w:p w14:paraId="3A05C21A" w14:textId="77777777" w:rsidR="00A83E5E" w:rsidRPr="00950859" w:rsidRDefault="00A83E5E" w:rsidP="002B6F92">
            <w:pPr>
              <w:pStyle w:val="NormalWeb"/>
              <w:rPr>
                <w:sz w:val="18"/>
                <w:szCs w:val="18"/>
              </w:rPr>
            </w:pPr>
            <w:r w:rsidRPr="00950859">
              <w:rPr>
                <w:sz w:val="18"/>
                <w:szCs w:val="18"/>
              </w:rPr>
              <w:t>+52%</w:t>
            </w:r>
          </w:p>
        </w:tc>
        <w:tc>
          <w:tcPr>
            <w:tcW w:w="0" w:type="auto"/>
            <w:hideMark/>
          </w:tcPr>
          <w:p w14:paraId="09F432B2" w14:textId="77777777" w:rsidR="00A83E5E" w:rsidRPr="00950859" w:rsidRDefault="00A83E5E" w:rsidP="002B6F92">
            <w:pPr>
              <w:pStyle w:val="NormalWeb"/>
              <w:rPr>
                <w:sz w:val="18"/>
                <w:szCs w:val="18"/>
              </w:rPr>
            </w:pPr>
            <w:r w:rsidRPr="00950859">
              <w:rPr>
                <w:sz w:val="18"/>
                <w:szCs w:val="18"/>
              </w:rPr>
              <w:t>416,682</w:t>
            </w:r>
          </w:p>
        </w:tc>
        <w:tc>
          <w:tcPr>
            <w:tcW w:w="0" w:type="auto"/>
            <w:hideMark/>
          </w:tcPr>
          <w:p w14:paraId="78498292" w14:textId="77777777" w:rsidR="00A83E5E" w:rsidRPr="00950859" w:rsidRDefault="00A83E5E" w:rsidP="002B6F92">
            <w:pPr>
              <w:pStyle w:val="NormalWeb"/>
              <w:rPr>
                <w:sz w:val="18"/>
                <w:szCs w:val="18"/>
              </w:rPr>
            </w:pPr>
            <w:r w:rsidRPr="00950859">
              <w:rPr>
                <w:sz w:val="18"/>
                <w:szCs w:val="18"/>
              </w:rPr>
              <w:t>1,092</w:t>
            </w:r>
          </w:p>
        </w:tc>
        <w:tc>
          <w:tcPr>
            <w:tcW w:w="0" w:type="auto"/>
            <w:hideMark/>
          </w:tcPr>
          <w:p w14:paraId="372305D0" w14:textId="77777777" w:rsidR="00A83E5E" w:rsidRPr="00950859" w:rsidRDefault="00A83E5E" w:rsidP="002B6F92">
            <w:pPr>
              <w:pStyle w:val="NormalWeb"/>
              <w:rPr>
                <w:sz w:val="18"/>
                <w:szCs w:val="18"/>
              </w:rPr>
            </w:pPr>
            <w:r w:rsidRPr="00950859">
              <w:rPr>
                <w:sz w:val="18"/>
                <w:szCs w:val="18"/>
              </w:rPr>
              <w:t>+9%</w:t>
            </w:r>
          </w:p>
        </w:tc>
      </w:tr>
      <w:tr w:rsidR="00A83E5E" w:rsidRPr="00950859" w14:paraId="70AC7663" w14:textId="77777777" w:rsidTr="00A83E5E">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621C49B1" w14:textId="77777777" w:rsidR="00A83E5E" w:rsidRPr="00950859" w:rsidRDefault="00A83E5E" w:rsidP="002B6F92">
            <w:pPr>
              <w:pStyle w:val="NormalWeb"/>
              <w:rPr>
                <w:sz w:val="18"/>
                <w:szCs w:val="18"/>
              </w:rPr>
            </w:pPr>
            <w:r w:rsidRPr="00950859">
              <w:rPr>
                <w:sz w:val="18"/>
                <w:szCs w:val="18"/>
              </w:rPr>
              <w:t>Europe</w:t>
            </w:r>
          </w:p>
        </w:tc>
        <w:tc>
          <w:tcPr>
            <w:tcW w:w="0" w:type="auto"/>
            <w:hideMark/>
          </w:tcPr>
          <w:p w14:paraId="724403B5" w14:textId="77777777" w:rsidR="00A83E5E" w:rsidRPr="00950859" w:rsidRDefault="00A83E5E" w:rsidP="002B6F92">
            <w:pPr>
              <w:pStyle w:val="NormalWeb"/>
              <w:rPr>
                <w:sz w:val="18"/>
                <w:szCs w:val="18"/>
              </w:rPr>
            </w:pPr>
            <w:r w:rsidRPr="00950859">
              <w:rPr>
                <w:sz w:val="18"/>
                <w:szCs w:val="18"/>
              </w:rPr>
              <w:t>275,912,918</w:t>
            </w:r>
          </w:p>
        </w:tc>
        <w:tc>
          <w:tcPr>
            <w:tcW w:w="0" w:type="auto"/>
            <w:hideMark/>
          </w:tcPr>
          <w:p w14:paraId="364F32FC" w14:textId="77777777" w:rsidR="00A83E5E" w:rsidRPr="00950859" w:rsidRDefault="00A83E5E" w:rsidP="002B6F92">
            <w:pPr>
              <w:pStyle w:val="NormalWeb"/>
              <w:rPr>
                <w:sz w:val="18"/>
                <w:szCs w:val="18"/>
              </w:rPr>
            </w:pPr>
            <w:r w:rsidRPr="00950859">
              <w:rPr>
                <w:sz w:val="18"/>
                <w:szCs w:val="18"/>
              </w:rPr>
              <w:t>104,681</w:t>
            </w:r>
          </w:p>
        </w:tc>
        <w:tc>
          <w:tcPr>
            <w:tcW w:w="0" w:type="auto"/>
            <w:hideMark/>
          </w:tcPr>
          <w:p w14:paraId="1763CDAF" w14:textId="77777777" w:rsidR="00A83E5E" w:rsidRPr="00950859" w:rsidRDefault="00A83E5E" w:rsidP="002B6F92">
            <w:pPr>
              <w:pStyle w:val="NormalWeb"/>
              <w:rPr>
                <w:sz w:val="18"/>
                <w:szCs w:val="18"/>
              </w:rPr>
            </w:pPr>
            <w:r w:rsidRPr="00950859">
              <w:rPr>
                <w:sz w:val="18"/>
                <w:szCs w:val="18"/>
              </w:rPr>
              <w:t>+39%</w:t>
            </w:r>
          </w:p>
        </w:tc>
        <w:tc>
          <w:tcPr>
            <w:tcW w:w="0" w:type="auto"/>
            <w:hideMark/>
          </w:tcPr>
          <w:p w14:paraId="6AD667C5" w14:textId="77777777" w:rsidR="00A83E5E" w:rsidRPr="00950859" w:rsidRDefault="00A83E5E" w:rsidP="002B6F92">
            <w:pPr>
              <w:pStyle w:val="NormalWeb"/>
              <w:rPr>
                <w:sz w:val="18"/>
                <w:szCs w:val="18"/>
              </w:rPr>
            </w:pPr>
            <w:r w:rsidRPr="00950859">
              <w:rPr>
                <w:sz w:val="18"/>
                <w:szCs w:val="18"/>
              </w:rPr>
              <w:t>2,247,113</w:t>
            </w:r>
          </w:p>
        </w:tc>
        <w:tc>
          <w:tcPr>
            <w:tcW w:w="0" w:type="auto"/>
            <w:hideMark/>
          </w:tcPr>
          <w:p w14:paraId="3E57EF6C" w14:textId="77777777" w:rsidR="00A83E5E" w:rsidRPr="00950859" w:rsidRDefault="00A83E5E" w:rsidP="002B6F92">
            <w:pPr>
              <w:pStyle w:val="NormalWeb"/>
              <w:rPr>
                <w:sz w:val="18"/>
                <w:szCs w:val="18"/>
              </w:rPr>
            </w:pPr>
            <w:r w:rsidRPr="00950859">
              <w:rPr>
                <w:sz w:val="18"/>
                <w:szCs w:val="18"/>
              </w:rPr>
              <w:t>682</w:t>
            </w:r>
          </w:p>
        </w:tc>
        <w:tc>
          <w:tcPr>
            <w:tcW w:w="0" w:type="auto"/>
            <w:hideMark/>
          </w:tcPr>
          <w:p w14:paraId="4E88C9A4" w14:textId="77777777" w:rsidR="00A83E5E" w:rsidRPr="00950859" w:rsidRDefault="00A83E5E" w:rsidP="002B6F92">
            <w:pPr>
              <w:pStyle w:val="NormalWeb"/>
              <w:rPr>
                <w:sz w:val="18"/>
                <w:szCs w:val="18"/>
              </w:rPr>
            </w:pPr>
            <w:r w:rsidRPr="00950859">
              <w:rPr>
                <w:sz w:val="18"/>
                <w:szCs w:val="18"/>
              </w:rPr>
              <w:t>-43%</w:t>
            </w:r>
          </w:p>
        </w:tc>
      </w:tr>
      <w:tr w:rsidR="00A83E5E" w:rsidRPr="00950859" w14:paraId="0D8C5529" w14:textId="77777777" w:rsidTr="00A83E5E">
        <w:trPr>
          <w:divId w:val="1859464816"/>
        </w:trPr>
        <w:tc>
          <w:tcPr>
            <w:tcW w:w="0" w:type="auto"/>
            <w:hideMark/>
          </w:tcPr>
          <w:p w14:paraId="23469DB1" w14:textId="77777777" w:rsidR="00A83E5E" w:rsidRPr="00950859" w:rsidRDefault="00A83E5E" w:rsidP="002B6F92">
            <w:pPr>
              <w:pStyle w:val="NormalWeb"/>
              <w:rPr>
                <w:sz w:val="18"/>
                <w:szCs w:val="18"/>
              </w:rPr>
            </w:pPr>
            <w:r w:rsidRPr="00950859">
              <w:rPr>
                <w:sz w:val="18"/>
                <w:szCs w:val="18"/>
              </w:rPr>
              <w:t>South-East Asia</w:t>
            </w:r>
          </w:p>
        </w:tc>
        <w:tc>
          <w:tcPr>
            <w:tcW w:w="0" w:type="auto"/>
            <w:hideMark/>
          </w:tcPr>
          <w:p w14:paraId="671C4E2A" w14:textId="77777777" w:rsidR="00A83E5E" w:rsidRPr="00950859" w:rsidRDefault="00A83E5E" w:rsidP="002B6F92">
            <w:pPr>
              <w:pStyle w:val="NormalWeb"/>
              <w:rPr>
                <w:sz w:val="18"/>
                <w:szCs w:val="18"/>
              </w:rPr>
            </w:pPr>
            <w:r w:rsidRPr="00950859">
              <w:rPr>
                <w:sz w:val="18"/>
                <w:szCs w:val="18"/>
              </w:rPr>
              <w:t>61,201,773</w:t>
            </w:r>
          </w:p>
        </w:tc>
        <w:tc>
          <w:tcPr>
            <w:tcW w:w="0" w:type="auto"/>
            <w:hideMark/>
          </w:tcPr>
          <w:p w14:paraId="43EF8A4F" w14:textId="77777777" w:rsidR="00A83E5E" w:rsidRPr="00950859" w:rsidRDefault="00A83E5E" w:rsidP="002B6F92">
            <w:pPr>
              <w:pStyle w:val="NormalWeb"/>
              <w:rPr>
                <w:sz w:val="18"/>
                <w:szCs w:val="18"/>
              </w:rPr>
            </w:pPr>
            <w:r w:rsidRPr="00950859">
              <w:rPr>
                <w:sz w:val="18"/>
                <w:szCs w:val="18"/>
              </w:rPr>
              <w:t>3,780</w:t>
            </w:r>
          </w:p>
        </w:tc>
        <w:tc>
          <w:tcPr>
            <w:tcW w:w="0" w:type="auto"/>
            <w:hideMark/>
          </w:tcPr>
          <w:p w14:paraId="5799C580" w14:textId="77777777" w:rsidR="00A83E5E" w:rsidRPr="00950859" w:rsidRDefault="00A83E5E" w:rsidP="002B6F92">
            <w:pPr>
              <w:pStyle w:val="NormalWeb"/>
              <w:rPr>
                <w:sz w:val="18"/>
                <w:szCs w:val="18"/>
              </w:rPr>
            </w:pPr>
            <w:r w:rsidRPr="00950859">
              <w:rPr>
                <w:sz w:val="18"/>
                <w:szCs w:val="18"/>
              </w:rPr>
              <w:t>-48%</w:t>
            </w:r>
          </w:p>
        </w:tc>
        <w:tc>
          <w:tcPr>
            <w:tcW w:w="0" w:type="auto"/>
            <w:hideMark/>
          </w:tcPr>
          <w:p w14:paraId="413AA04F" w14:textId="77777777" w:rsidR="00A83E5E" w:rsidRPr="00950859" w:rsidRDefault="00A83E5E" w:rsidP="002B6F92">
            <w:pPr>
              <w:pStyle w:val="NormalWeb"/>
              <w:rPr>
                <w:sz w:val="18"/>
                <w:szCs w:val="18"/>
              </w:rPr>
            </w:pPr>
            <w:r w:rsidRPr="00950859">
              <w:rPr>
                <w:sz w:val="18"/>
                <w:szCs w:val="18"/>
              </w:rPr>
              <w:t>806,661</w:t>
            </w:r>
          </w:p>
        </w:tc>
        <w:tc>
          <w:tcPr>
            <w:tcW w:w="0" w:type="auto"/>
            <w:hideMark/>
          </w:tcPr>
          <w:p w14:paraId="0124C441" w14:textId="77777777" w:rsidR="00A83E5E" w:rsidRPr="00950859" w:rsidRDefault="00A83E5E" w:rsidP="002B6F92">
            <w:pPr>
              <w:pStyle w:val="NormalWeb"/>
              <w:rPr>
                <w:sz w:val="18"/>
                <w:szCs w:val="18"/>
              </w:rPr>
            </w:pPr>
            <w:r w:rsidRPr="00950859">
              <w:rPr>
                <w:sz w:val="18"/>
                <w:szCs w:val="18"/>
              </w:rPr>
              <w:t>54</w:t>
            </w:r>
          </w:p>
        </w:tc>
        <w:tc>
          <w:tcPr>
            <w:tcW w:w="0" w:type="auto"/>
            <w:hideMark/>
          </w:tcPr>
          <w:p w14:paraId="7A89A503" w14:textId="77777777" w:rsidR="00A83E5E" w:rsidRPr="00950859" w:rsidRDefault="00A83E5E" w:rsidP="002B6F92">
            <w:pPr>
              <w:pStyle w:val="NormalWeb"/>
              <w:rPr>
                <w:sz w:val="18"/>
                <w:szCs w:val="18"/>
              </w:rPr>
            </w:pPr>
            <w:r w:rsidRPr="00950859">
              <w:rPr>
                <w:sz w:val="18"/>
                <w:szCs w:val="18"/>
              </w:rPr>
              <w:t>-51%</w:t>
            </w:r>
          </w:p>
        </w:tc>
      </w:tr>
      <w:tr w:rsidR="00A83E5E" w:rsidRPr="00950859" w14:paraId="14387F84" w14:textId="77777777" w:rsidTr="00A83E5E">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5BABC8A7" w14:textId="77777777" w:rsidR="00A83E5E" w:rsidRPr="00950859" w:rsidRDefault="00A83E5E" w:rsidP="002B6F92">
            <w:pPr>
              <w:pStyle w:val="NormalWeb"/>
              <w:rPr>
                <w:sz w:val="18"/>
                <w:szCs w:val="18"/>
              </w:rPr>
            </w:pPr>
            <w:r w:rsidRPr="00950859">
              <w:rPr>
                <w:sz w:val="18"/>
                <w:szCs w:val="18"/>
              </w:rPr>
              <w:t>Eastern Mediterranean</w:t>
            </w:r>
          </w:p>
        </w:tc>
        <w:tc>
          <w:tcPr>
            <w:tcW w:w="0" w:type="auto"/>
            <w:hideMark/>
          </w:tcPr>
          <w:p w14:paraId="683DA8CD" w14:textId="77777777" w:rsidR="00A83E5E" w:rsidRPr="00950859" w:rsidRDefault="00A83E5E" w:rsidP="002B6F92">
            <w:pPr>
              <w:pStyle w:val="NormalWeb"/>
              <w:rPr>
                <w:sz w:val="18"/>
                <w:szCs w:val="18"/>
              </w:rPr>
            </w:pPr>
            <w:r w:rsidRPr="00950859">
              <w:rPr>
                <w:sz w:val="18"/>
                <w:szCs w:val="18"/>
              </w:rPr>
              <w:t>23,388,656</w:t>
            </w:r>
          </w:p>
        </w:tc>
        <w:tc>
          <w:tcPr>
            <w:tcW w:w="0" w:type="auto"/>
            <w:hideMark/>
          </w:tcPr>
          <w:p w14:paraId="20819D29" w14:textId="77777777" w:rsidR="00A83E5E" w:rsidRPr="00950859" w:rsidRDefault="00A83E5E" w:rsidP="002B6F92">
            <w:pPr>
              <w:pStyle w:val="NormalWeb"/>
              <w:rPr>
                <w:sz w:val="18"/>
                <w:szCs w:val="18"/>
              </w:rPr>
            </w:pPr>
            <w:r w:rsidRPr="00950859">
              <w:rPr>
                <w:sz w:val="18"/>
                <w:szCs w:val="18"/>
              </w:rPr>
              <w:t>3,139</w:t>
            </w:r>
          </w:p>
        </w:tc>
        <w:tc>
          <w:tcPr>
            <w:tcW w:w="0" w:type="auto"/>
            <w:hideMark/>
          </w:tcPr>
          <w:p w14:paraId="2776FBD2" w14:textId="77777777" w:rsidR="00A83E5E" w:rsidRPr="00950859" w:rsidRDefault="00A83E5E" w:rsidP="002B6F92">
            <w:pPr>
              <w:pStyle w:val="NormalWeb"/>
              <w:rPr>
                <w:sz w:val="18"/>
                <w:szCs w:val="18"/>
              </w:rPr>
            </w:pPr>
            <w:r w:rsidRPr="00950859">
              <w:rPr>
                <w:sz w:val="18"/>
                <w:szCs w:val="18"/>
              </w:rPr>
              <w:t>+113%</w:t>
            </w:r>
          </w:p>
        </w:tc>
        <w:tc>
          <w:tcPr>
            <w:tcW w:w="0" w:type="auto"/>
            <w:hideMark/>
          </w:tcPr>
          <w:p w14:paraId="1AA77D89" w14:textId="77777777" w:rsidR="00A83E5E" w:rsidRPr="00950859" w:rsidRDefault="00A83E5E" w:rsidP="002B6F92">
            <w:pPr>
              <w:pStyle w:val="NormalWeb"/>
              <w:rPr>
                <w:sz w:val="18"/>
                <w:szCs w:val="18"/>
              </w:rPr>
            </w:pPr>
            <w:r w:rsidRPr="00950859">
              <w:rPr>
                <w:sz w:val="18"/>
                <w:szCs w:val="18"/>
              </w:rPr>
              <w:t>351,395</w:t>
            </w:r>
          </w:p>
        </w:tc>
        <w:tc>
          <w:tcPr>
            <w:tcW w:w="0" w:type="auto"/>
            <w:hideMark/>
          </w:tcPr>
          <w:p w14:paraId="2687A6DF" w14:textId="77777777" w:rsidR="00A83E5E" w:rsidRPr="00950859" w:rsidRDefault="00A83E5E" w:rsidP="002B6F92">
            <w:pPr>
              <w:pStyle w:val="NormalWeb"/>
              <w:rPr>
                <w:sz w:val="18"/>
                <w:szCs w:val="18"/>
              </w:rPr>
            </w:pPr>
            <w:r w:rsidRPr="00950859">
              <w:rPr>
                <w:sz w:val="18"/>
                <w:szCs w:val="18"/>
              </w:rPr>
              <w:t>28</w:t>
            </w:r>
          </w:p>
        </w:tc>
        <w:tc>
          <w:tcPr>
            <w:tcW w:w="0" w:type="auto"/>
            <w:hideMark/>
          </w:tcPr>
          <w:p w14:paraId="3D197208" w14:textId="77777777" w:rsidR="00A83E5E" w:rsidRPr="00950859" w:rsidRDefault="00A83E5E" w:rsidP="002B6F92">
            <w:pPr>
              <w:pStyle w:val="NormalWeb"/>
              <w:rPr>
                <w:sz w:val="18"/>
                <w:szCs w:val="18"/>
              </w:rPr>
            </w:pPr>
            <w:r w:rsidRPr="00950859">
              <w:rPr>
                <w:sz w:val="18"/>
                <w:szCs w:val="18"/>
              </w:rPr>
              <w:t>+33%</w:t>
            </w:r>
          </w:p>
        </w:tc>
      </w:tr>
      <w:tr w:rsidR="00A83E5E" w:rsidRPr="00950859" w14:paraId="57526D1A" w14:textId="77777777" w:rsidTr="00A83E5E">
        <w:trPr>
          <w:divId w:val="1859464816"/>
        </w:trPr>
        <w:tc>
          <w:tcPr>
            <w:tcW w:w="0" w:type="auto"/>
            <w:hideMark/>
          </w:tcPr>
          <w:p w14:paraId="56809FED" w14:textId="77777777" w:rsidR="00A83E5E" w:rsidRPr="00950859" w:rsidRDefault="00A83E5E" w:rsidP="002B6F92">
            <w:pPr>
              <w:pStyle w:val="NormalWeb"/>
              <w:rPr>
                <w:sz w:val="18"/>
                <w:szCs w:val="18"/>
              </w:rPr>
            </w:pPr>
            <w:r w:rsidRPr="00950859">
              <w:rPr>
                <w:sz w:val="18"/>
                <w:szCs w:val="18"/>
              </w:rPr>
              <w:t>Americas</w:t>
            </w:r>
          </w:p>
        </w:tc>
        <w:tc>
          <w:tcPr>
            <w:tcW w:w="0" w:type="auto"/>
            <w:hideMark/>
          </w:tcPr>
          <w:p w14:paraId="1F84310C" w14:textId="77777777" w:rsidR="00A83E5E" w:rsidRPr="00950859" w:rsidRDefault="00A83E5E" w:rsidP="002B6F92">
            <w:pPr>
              <w:pStyle w:val="NormalWeb"/>
              <w:rPr>
                <w:sz w:val="18"/>
                <w:szCs w:val="18"/>
              </w:rPr>
            </w:pPr>
            <w:r w:rsidRPr="00950859">
              <w:rPr>
                <w:sz w:val="18"/>
                <w:szCs w:val="18"/>
              </w:rPr>
              <w:t>193,210,684</w:t>
            </w:r>
          </w:p>
        </w:tc>
        <w:tc>
          <w:tcPr>
            <w:tcW w:w="0" w:type="auto"/>
            <w:hideMark/>
          </w:tcPr>
          <w:p w14:paraId="2D5A6D0E" w14:textId="77777777" w:rsidR="00A83E5E" w:rsidRPr="00950859" w:rsidRDefault="00A83E5E" w:rsidP="002B6F92">
            <w:pPr>
              <w:pStyle w:val="NormalWeb"/>
              <w:rPr>
                <w:sz w:val="18"/>
                <w:szCs w:val="18"/>
              </w:rPr>
            </w:pPr>
            <w:r w:rsidRPr="00950859">
              <w:rPr>
                <w:sz w:val="18"/>
                <w:szCs w:val="18"/>
              </w:rPr>
              <w:t>1,122</w:t>
            </w:r>
          </w:p>
        </w:tc>
        <w:tc>
          <w:tcPr>
            <w:tcW w:w="0" w:type="auto"/>
            <w:hideMark/>
          </w:tcPr>
          <w:p w14:paraId="011687CF" w14:textId="3994FEE3" w:rsidR="00A83E5E" w:rsidRPr="00950859" w:rsidRDefault="00A83E5E" w:rsidP="002B6F92">
            <w:pPr>
              <w:pStyle w:val="NormalWeb"/>
              <w:rPr>
                <w:sz w:val="18"/>
                <w:szCs w:val="18"/>
              </w:rPr>
            </w:pPr>
            <w:r w:rsidRPr="00950859">
              <w:rPr>
                <w:sz w:val="18"/>
                <w:szCs w:val="18"/>
              </w:rPr>
              <w:t>N/A</w:t>
            </w:r>
            <w:r w:rsidR="00E13DF0">
              <w:rPr>
                <w:sz w:val="18"/>
                <w:szCs w:val="18"/>
              </w:rPr>
              <w:t xml:space="preserve"> </w:t>
            </w:r>
            <w:r w:rsidRPr="00E13DF0">
              <w:rPr>
                <w:sz w:val="18"/>
                <w:szCs w:val="18"/>
                <w:vertAlign w:val="superscript"/>
              </w:rPr>
              <w:t>c</w:t>
            </w:r>
          </w:p>
        </w:tc>
        <w:tc>
          <w:tcPr>
            <w:tcW w:w="0" w:type="auto"/>
            <w:hideMark/>
          </w:tcPr>
          <w:p w14:paraId="5864BBE2" w14:textId="77777777" w:rsidR="00A83E5E" w:rsidRPr="00950859" w:rsidRDefault="00A83E5E" w:rsidP="002B6F92">
            <w:pPr>
              <w:pStyle w:val="NormalWeb"/>
              <w:rPr>
                <w:sz w:val="18"/>
                <w:szCs w:val="18"/>
              </w:rPr>
            </w:pPr>
            <w:r w:rsidRPr="00950859">
              <w:rPr>
                <w:sz w:val="18"/>
                <w:szCs w:val="18"/>
              </w:rPr>
              <w:t>2,958,886</w:t>
            </w:r>
          </w:p>
        </w:tc>
        <w:tc>
          <w:tcPr>
            <w:tcW w:w="0" w:type="auto"/>
            <w:hideMark/>
          </w:tcPr>
          <w:p w14:paraId="2B88A2F9" w14:textId="77777777" w:rsidR="00A83E5E" w:rsidRPr="00950859" w:rsidRDefault="00A83E5E" w:rsidP="002B6F92">
            <w:pPr>
              <w:pStyle w:val="NormalWeb"/>
              <w:rPr>
                <w:sz w:val="18"/>
                <w:szCs w:val="18"/>
              </w:rPr>
            </w:pPr>
            <w:r w:rsidRPr="00950859">
              <w:rPr>
                <w:sz w:val="18"/>
                <w:szCs w:val="18"/>
              </w:rPr>
              <w:t>28</w:t>
            </w:r>
          </w:p>
        </w:tc>
        <w:tc>
          <w:tcPr>
            <w:tcW w:w="0" w:type="auto"/>
            <w:hideMark/>
          </w:tcPr>
          <w:p w14:paraId="33E0EF8B" w14:textId="240317B8" w:rsidR="00A83E5E" w:rsidRPr="00950859" w:rsidRDefault="00A83E5E" w:rsidP="002B6F92">
            <w:pPr>
              <w:pStyle w:val="NormalWeb"/>
              <w:rPr>
                <w:sz w:val="18"/>
                <w:szCs w:val="18"/>
              </w:rPr>
            </w:pPr>
            <w:r w:rsidRPr="00950859">
              <w:rPr>
                <w:sz w:val="18"/>
                <w:szCs w:val="18"/>
              </w:rPr>
              <w:t>N/A</w:t>
            </w:r>
            <w:r w:rsidR="00E13DF0">
              <w:rPr>
                <w:sz w:val="18"/>
                <w:szCs w:val="18"/>
              </w:rPr>
              <w:t xml:space="preserve"> </w:t>
            </w:r>
            <w:r w:rsidRPr="00E13DF0">
              <w:rPr>
                <w:sz w:val="18"/>
                <w:szCs w:val="18"/>
                <w:vertAlign w:val="superscript"/>
              </w:rPr>
              <w:t>c</w:t>
            </w:r>
          </w:p>
        </w:tc>
      </w:tr>
      <w:tr w:rsidR="00A83E5E" w:rsidRPr="00950859" w14:paraId="24FA4E19" w14:textId="77777777" w:rsidTr="00A83E5E">
        <w:trPr>
          <w:cnfStyle w:val="000000010000" w:firstRow="0" w:lastRow="0" w:firstColumn="0" w:lastColumn="0" w:oddVBand="0" w:evenVBand="0" w:oddHBand="0" w:evenHBand="1" w:firstRowFirstColumn="0" w:firstRowLastColumn="0" w:lastRowFirstColumn="0" w:lastRowLastColumn="0"/>
          <w:divId w:val="1859464816"/>
        </w:trPr>
        <w:tc>
          <w:tcPr>
            <w:tcW w:w="0" w:type="auto"/>
            <w:hideMark/>
          </w:tcPr>
          <w:p w14:paraId="103074D6" w14:textId="77777777" w:rsidR="00A83E5E" w:rsidRPr="00950859" w:rsidRDefault="00A83E5E" w:rsidP="002B6F92">
            <w:pPr>
              <w:pStyle w:val="NormalWeb"/>
              <w:rPr>
                <w:sz w:val="18"/>
                <w:szCs w:val="18"/>
              </w:rPr>
            </w:pPr>
            <w:r w:rsidRPr="00950859">
              <w:rPr>
                <w:sz w:val="18"/>
                <w:szCs w:val="18"/>
              </w:rPr>
              <w:t>Africa</w:t>
            </w:r>
          </w:p>
        </w:tc>
        <w:tc>
          <w:tcPr>
            <w:tcW w:w="0" w:type="auto"/>
            <w:hideMark/>
          </w:tcPr>
          <w:p w14:paraId="2DFEE8EB" w14:textId="77777777" w:rsidR="00A83E5E" w:rsidRPr="00950859" w:rsidRDefault="00A83E5E" w:rsidP="002B6F92">
            <w:pPr>
              <w:pStyle w:val="NormalWeb"/>
              <w:rPr>
                <w:sz w:val="18"/>
                <w:szCs w:val="18"/>
              </w:rPr>
            </w:pPr>
            <w:r w:rsidRPr="00950859">
              <w:rPr>
                <w:sz w:val="18"/>
                <w:szCs w:val="18"/>
              </w:rPr>
              <w:t>9,547,082</w:t>
            </w:r>
          </w:p>
        </w:tc>
        <w:tc>
          <w:tcPr>
            <w:tcW w:w="0" w:type="auto"/>
            <w:hideMark/>
          </w:tcPr>
          <w:p w14:paraId="273A5B89" w14:textId="77777777" w:rsidR="00A83E5E" w:rsidRPr="00950859" w:rsidRDefault="00A83E5E" w:rsidP="002B6F92">
            <w:pPr>
              <w:pStyle w:val="NormalWeb"/>
              <w:rPr>
                <w:sz w:val="18"/>
                <w:szCs w:val="18"/>
              </w:rPr>
            </w:pPr>
            <w:r w:rsidRPr="00950859">
              <w:rPr>
                <w:sz w:val="18"/>
                <w:szCs w:val="18"/>
              </w:rPr>
              <w:t>746</w:t>
            </w:r>
          </w:p>
        </w:tc>
        <w:tc>
          <w:tcPr>
            <w:tcW w:w="0" w:type="auto"/>
            <w:hideMark/>
          </w:tcPr>
          <w:p w14:paraId="04D65A49" w14:textId="77777777" w:rsidR="00A83E5E" w:rsidRPr="00950859" w:rsidRDefault="00A83E5E" w:rsidP="002B6F92">
            <w:pPr>
              <w:pStyle w:val="NormalWeb"/>
              <w:rPr>
                <w:sz w:val="18"/>
                <w:szCs w:val="18"/>
              </w:rPr>
            </w:pPr>
            <w:r w:rsidRPr="00950859">
              <w:rPr>
                <w:sz w:val="18"/>
                <w:szCs w:val="18"/>
              </w:rPr>
              <w:t>-76%</w:t>
            </w:r>
          </w:p>
        </w:tc>
        <w:tc>
          <w:tcPr>
            <w:tcW w:w="0" w:type="auto"/>
            <w:hideMark/>
          </w:tcPr>
          <w:p w14:paraId="2E5248E2" w14:textId="77777777" w:rsidR="00A83E5E" w:rsidRPr="00950859" w:rsidRDefault="00A83E5E" w:rsidP="002B6F92">
            <w:pPr>
              <w:pStyle w:val="NormalWeb"/>
              <w:rPr>
                <w:sz w:val="18"/>
                <w:szCs w:val="18"/>
              </w:rPr>
            </w:pPr>
            <w:r w:rsidRPr="00950859">
              <w:rPr>
                <w:sz w:val="18"/>
                <w:szCs w:val="18"/>
              </w:rPr>
              <w:t>175,423</w:t>
            </w:r>
          </w:p>
        </w:tc>
        <w:tc>
          <w:tcPr>
            <w:tcW w:w="0" w:type="auto"/>
            <w:hideMark/>
          </w:tcPr>
          <w:p w14:paraId="25C2DFF1" w14:textId="77777777" w:rsidR="00A83E5E" w:rsidRPr="00950859" w:rsidRDefault="00A83E5E" w:rsidP="002B6F92">
            <w:pPr>
              <w:pStyle w:val="NormalWeb"/>
              <w:rPr>
                <w:sz w:val="18"/>
                <w:szCs w:val="18"/>
              </w:rPr>
            </w:pPr>
            <w:r w:rsidRPr="00950859">
              <w:rPr>
                <w:sz w:val="18"/>
                <w:szCs w:val="18"/>
              </w:rPr>
              <w:t>4</w:t>
            </w:r>
          </w:p>
        </w:tc>
        <w:tc>
          <w:tcPr>
            <w:tcW w:w="0" w:type="auto"/>
            <w:hideMark/>
          </w:tcPr>
          <w:p w14:paraId="4015F239" w14:textId="77777777" w:rsidR="00A83E5E" w:rsidRPr="00950859" w:rsidRDefault="00A83E5E" w:rsidP="002B6F92">
            <w:pPr>
              <w:pStyle w:val="NormalWeb"/>
              <w:rPr>
                <w:sz w:val="18"/>
                <w:szCs w:val="18"/>
              </w:rPr>
            </w:pPr>
            <w:r w:rsidRPr="00950859">
              <w:rPr>
                <w:sz w:val="18"/>
                <w:szCs w:val="18"/>
              </w:rPr>
              <w:t>-73%</w:t>
            </w:r>
          </w:p>
        </w:tc>
      </w:tr>
      <w:tr w:rsidR="00A83E5E" w:rsidRPr="00950859" w14:paraId="1F7C966D" w14:textId="77777777" w:rsidTr="00A83E5E">
        <w:trPr>
          <w:divId w:val="1859464816"/>
        </w:trPr>
        <w:tc>
          <w:tcPr>
            <w:tcW w:w="0" w:type="auto"/>
            <w:tcBorders>
              <w:bottom w:val="single" w:sz="4" w:space="0" w:color="808080" w:themeColor="background1" w:themeShade="80"/>
            </w:tcBorders>
            <w:hideMark/>
          </w:tcPr>
          <w:p w14:paraId="3192E34F" w14:textId="77777777" w:rsidR="00A83E5E" w:rsidRPr="00950859" w:rsidRDefault="00A83E5E" w:rsidP="002B6F92">
            <w:pPr>
              <w:pStyle w:val="NormalWeb"/>
              <w:rPr>
                <w:sz w:val="18"/>
                <w:szCs w:val="18"/>
              </w:rPr>
            </w:pPr>
            <w:r w:rsidRPr="00950859">
              <w:rPr>
                <w:sz w:val="18"/>
                <w:szCs w:val="18"/>
              </w:rPr>
              <w:t>Global</w:t>
            </w:r>
          </w:p>
        </w:tc>
        <w:tc>
          <w:tcPr>
            <w:tcW w:w="0" w:type="auto"/>
            <w:tcBorders>
              <w:bottom w:val="single" w:sz="4" w:space="0" w:color="808080" w:themeColor="background1" w:themeShade="80"/>
            </w:tcBorders>
            <w:hideMark/>
          </w:tcPr>
          <w:p w14:paraId="6B271973" w14:textId="77777777" w:rsidR="00A83E5E" w:rsidRPr="00950859" w:rsidRDefault="00A83E5E" w:rsidP="002B6F92">
            <w:pPr>
              <w:pStyle w:val="NormalWeb"/>
              <w:rPr>
                <w:sz w:val="18"/>
                <w:szCs w:val="18"/>
              </w:rPr>
            </w:pPr>
            <w:r w:rsidRPr="00950859">
              <w:rPr>
                <w:sz w:val="18"/>
                <w:szCs w:val="18"/>
              </w:rPr>
              <w:t>770,085,713</w:t>
            </w:r>
          </w:p>
        </w:tc>
        <w:tc>
          <w:tcPr>
            <w:tcW w:w="0" w:type="auto"/>
            <w:tcBorders>
              <w:bottom w:val="single" w:sz="4" w:space="0" w:color="808080" w:themeColor="background1" w:themeShade="80"/>
            </w:tcBorders>
            <w:hideMark/>
          </w:tcPr>
          <w:p w14:paraId="5608431E" w14:textId="77777777" w:rsidR="00A83E5E" w:rsidRPr="00950859" w:rsidRDefault="00A83E5E" w:rsidP="002B6F92">
            <w:pPr>
              <w:pStyle w:val="NormalWeb"/>
              <w:rPr>
                <w:sz w:val="18"/>
                <w:szCs w:val="18"/>
              </w:rPr>
            </w:pPr>
            <w:r w:rsidRPr="00950859">
              <w:rPr>
                <w:sz w:val="18"/>
                <w:szCs w:val="18"/>
              </w:rPr>
              <w:t>1,412,250</w:t>
            </w:r>
          </w:p>
        </w:tc>
        <w:tc>
          <w:tcPr>
            <w:tcW w:w="0" w:type="auto"/>
            <w:tcBorders>
              <w:bottom w:val="single" w:sz="4" w:space="0" w:color="808080" w:themeColor="background1" w:themeShade="80"/>
            </w:tcBorders>
            <w:hideMark/>
          </w:tcPr>
          <w:p w14:paraId="1603B6EF" w14:textId="77777777" w:rsidR="00A83E5E" w:rsidRPr="00950859" w:rsidRDefault="00A83E5E" w:rsidP="002B6F92">
            <w:pPr>
              <w:pStyle w:val="NormalWeb"/>
              <w:rPr>
                <w:sz w:val="18"/>
                <w:szCs w:val="18"/>
              </w:rPr>
            </w:pPr>
            <w:r w:rsidRPr="00950859">
              <w:rPr>
                <w:sz w:val="18"/>
                <w:szCs w:val="18"/>
              </w:rPr>
              <w:t>+38%</w:t>
            </w:r>
          </w:p>
        </w:tc>
        <w:tc>
          <w:tcPr>
            <w:tcW w:w="0" w:type="auto"/>
            <w:tcBorders>
              <w:bottom w:val="single" w:sz="4" w:space="0" w:color="808080" w:themeColor="background1" w:themeShade="80"/>
            </w:tcBorders>
            <w:hideMark/>
          </w:tcPr>
          <w:p w14:paraId="278DAAEB" w14:textId="77777777" w:rsidR="00A83E5E" w:rsidRPr="00950859" w:rsidRDefault="00A83E5E" w:rsidP="002B6F92">
            <w:pPr>
              <w:pStyle w:val="NormalWeb"/>
              <w:rPr>
                <w:sz w:val="18"/>
                <w:szCs w:val="18"/>
              </w:rPr>
            </w:pPr>
            <w:r w:rsidRPr="00950859">
              <w:rPr>
                <w:sz w:val="18"/>
                <w:szCs w:val="18"/>
              </w:rPr>
              <w:t>6,956,173</w:t>
            </w:r>
          </w:p>
        </w:tc>
        <w:tc>
          <w:tcPr>
            <w:tcW w:w="0" w:type="auto"/>
            <w:tcBorders>
              <w:bottom w:val="single" w:sz="4" w:space="0" w:color="808080" w:themeColor="background1" w:themeShade="80"/>
            </w:tcBorders>
            <w:hideMark/>
          </w:tcPr>
          <w:p w14:paraId="00E2C6C7" w14:textId="77777777" w:rsidR="00A83E5E" w:rsidRPr="00950859" w:rsidRDefault="00A83E5E" w:rsidP="002B6F92">
            <w:pPr>
              <w:pStyle w:val="NormalWeb"/>
              <w:rPr>
                <w:sz w:val="18"/>
                <w:szCs w:val="18"/>
              </w:rPr>
            </w:pPr>
            <w:r w:rsidRPr="00950859">
              <w:rPr>
                <w:sz w:val="18"/>
                <w:szCs w:val="18"/>
              </w:rPr>
              <w:t>1,888</w:t>
            </w:r>
          </w:p>
        </w:tc>
        <w:tc>
          <w:tcPr>
            <w:tcW w:w="0" w:type="auto"/>
            <w:tcBorders>
              <w:bottom w:val="single" w:sz="4" w:space="0" w:color="808080" w:themeColor="background1" w:themeShade="80"/>
            </w:tcBorders>
            <w:hideMark/>
          </w:tcPr>
          <w:p w14:paraId="16F065C3" w14:textId="77777777" w:rsidR="00A83E5E" w:rsidRPr="00950859" w:rsidRDefault="00A83E5E" w:rsidP="002B6F92">
            <w:pPr>
              <w:pStyle w:val="NormalWeb"/>
              <w:rPr>
                <w:sz w:val="18"/>
                <w:szCs w:val="18"/>
              </w:rPr>
            </w:pPr>
            <w:r w:rsidRPr="00950859">
              <w:rPr>
                <w:sz w:val="18"/>
                <w:szCs w:val="18"/>
              </w:rPr>
              <w:t>-50%</w:t>
            </w:r>
          </w:p>
        </w:tc>
      </w:tr>
    </w:tbl>
    <w:p w14:paraId="09A39580" w14:textId="77777777" w:rsidR="00A83E5E" w:rsidRDefault="00A83E5E" w:rsidP="00A83E5E">
      <w:pPr>
        <w:pStyle w:val="CDIfootnotes"/>
        <w:divId w:val="1859464816"/>
        <w:rPr>
          <w:lang w:val="en-GB"/>
        </w:rPr>
      </w:pPr>
      <w:r>
        <w:rPr>
          <w:lang w:val="en-GB"/>
        </w:rPr>
        <w:t>a</w:t>
      </w:r>
      <w:r>
        <w:rPr>
          <w:lang w:val="en-GB"/>
        </w:rPr>
        <w:tab/>
        <w:t>Source: World Health Organization Coronavirus (COVID-19) Dashboard,11 accessed 29 September 2023, for data until 27 August 2023.</w:t>
      </w:r>
    </w:p>
    <w:p w14:paraId="63AB0CAD" w14:textId="77777777" w:rsidR="00A83E5E" w:rsidRDefault="00A83E5E" w:rsidP="00A83E5E">
      <w:pPr>
        <w:pStyle w:val="CDIfootnotes"/>
        <w:divId w:val="1859464816"/>
        <w:rPr>
          <w:lang w:val="en-GB"/>
        </w:rPr>
      </w:pPr>
      <w:r>
        <w:rPr>
          <w:lang w:val="en-GB"/>
        </w:rPr>
        <w:t>b</w:t>
      </w:r>
      <w:r>
        <w:rPr>
          <w:lang w:val="en-GB"/>
        </w:rPr>
        <w:tab/>
        <w:t>Percent change in the number of newly confirmed cases/deaths in the most recent four-week period compared to the four weeks prior.</w:t>
      </w:r>
    </w:p>
    <w:p w14:paraId="341241BF" w14:textId="77777777" w:rsidR="00A83E5E" w:rsidRDefault="00A83E5E" w:rsidP="00A83E5E">
      <w:pPr>
        <w:pStyle w:val="CDIfootnotes"/>
        <w:divId w:val="1859464816"/>
        <w:rPr>
          <w:lang w:val="en-GB"/>
        </w:rPr>
      </w:pPr>
      <w:r>
        <w:rPr>
          <w:lang w:val="en-GB"/>
        </w:rPr>
        <w:t>c</w:t>
      </w:r>
      <w:r>
        <w:rPr>
          <w:lang w:val="en-GB"/>
        </w:rPr>
        <w:tab/>
      </w:r>
      <w:proofErr w:type="gramStart"/>
      <w:r>
        <w:rPr>
          <w:lang w:val="en-GB"/>
        </w:rPr>
        <w:t>From</w:t>
      </w:r>
      <w:proofErr w:type="gramEnd"/>
      <w:r>
        <w:rPr>
          <w:lang w:val="en-GB"/>
        </w:rPr>
        <w:t xml:space="preserve"> 7 August 2023, the Regions of the Americas ceased reporting COVID-19 cases and deaths updates to WHO.</w:t>
      </w:r>
    </w:p>
    <w:p w14:paraId="3F36A88B" w14:textId="6BE8C441" w:rsidR="002C04FB" w:rsidRPr="008271D2" w:rsidRDefault="002C04FB" w:rsidP="008271D2">
      <w:pPr>
        <w:pStyle w:val="Heading1"/>
        <w:divId w:val="1859464816"/>
      </w:pPr>
      <w:r w:rsidRPr="008271D2">
        <w:t xml:space="preserve">Acknowledgements </w:t>
      </w:r>
    </w:p>
    <w:p w14:paraId="2EECA2C8" w14:textId="77777777" w:rsidR="002C04FB" w:rsidRDefault="002C04FB" w:rsidP="008271D2">
      <w:pPr>
        <w:divId w:val="1859464816"/>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PAEDS, SPRINT-SARI, the Communicable Disease Genomics Network, </w:t>
      </w:r>
      <w:proofErr w:type="spellStart"/>
      <w:r>
        <w:t>AusTrakka</w:t>
      </w:r>
      <w:proofErr w:type="spellEnd"/>
      <w:r>
        <w:t xml:space="preserve"> and jurisdictional sequencing laboratories.</w:t>
      </w:r>
    </w:p>
    <w:p w14:paraId="56642F2D" w14:textId="77777777" w:rsidR="00344610" w:rsidRDefault="00344610">
      <w:pPr>
        <w:rPr>
          <w:rFonts w:asciiTheme="majorHAnsi" w:eastAsiaTheme="majorEastAsia" w:hAnsiTheme="majorHAnsi" w:cstheme="majorBidi"/>
          <w:b/>
          <w:bCs/>
          <w:sz w:val="32"/>
          <w:szCs w:val="28"/>
        </w:rPr>
      </w:pPr>
      <w:r>
        <w:br w:type="page"/>
      </w:r>
    </w:p>
    <w:p w14:paraId="472D94AB" w14:textId="71048B62" w:rsidR="002C04FB" w:rsidRPr="008271D2" w:rsidRDefault="002C04FB" w:rsidP="008271D2">
      <w:pPr>
        <w:pStyle w:val="Heading1"/>
        <w:divId w:val="1859464816"/>
      </w:pPr>
      <w:r w:rsidRPr="008271D2">
        <w:lastRenderedPageBreak/>
        <w:t xml:space="preserve">Author details </w:t>
      </w:r>
    </w:p>
    <w:p w14:paraId="3AAD3EEF" w14:textId="77777777" w:rsidR="002C04FB" w:rsidRPr="008271D2" w:rsidRDefault="002C04FB" w:rsidP="008271D2">
      <w:pPr>
        <w:pStyle w:val="Heading2"/>
        <w:divId w:val="1859464816"/>
      </w:pPr>
      <w:r w:rsidRPr="008271D2">
        <w:t xml:space="preserve">Corresponding author </w:t>
      </w:r>
    </w:p>
    <w:p w14:paraId="2354365C" w14:textId="77777777" w:rsidR="002C04FB" w:rsidRDefault="002C04FB" w:rsidP="007504A6">
      <w:pPr>
        <w:divId w:val="1859464816"/>
      </w:pPr>
      <w:r>
        <w:t xml:space="preserve">COVID-19 Epidemiology and Surveillance Team </w:t>
      </w:r>
    </w:p>
    <w:p w14:paraId="70B63199" w14:textId="77777777" w:rsidR="002C04FB" w:rsidRDefault="002C04FB" w:rsidP="007504A6">
      <w:pPr>
        <w:divId w:val="1859464816"/>
      </w:pPr>
      <w:r>
        <w:t xml:space="preserve">Australian Government Department of Health and Aged Care, GPO Box 9484, MDP 14, Canberra, ACT 2601. </w:t>
      </w:r>
    </w:p>
    <w:p w14:paraId="1899B40B" w14:textId="77777777" w:rsidR="002C04FB" w:rsidRDefault="002C04FB" w:rsidP="007504A6">
      <w:pPr>
        <w:divId w:val="1859464816"/>
      </w:pPr>
      <w:r>
        <w:t>Email: epi.coronavirus@health.gov.au</w:t>
      </w:r>
    </w:p>
    <w:p w14:paraId="5B9CCE67" w14:textId="77777777" w:rsidR="002C04FB" w:rsidRPr="007504A6" w:rsidRDefault="002C04FB" w:rsidP="007504A6">
      <w:pPr>
        <w:pStyle w:val="Heading1"/>
        <w:divId w:val="1859464816"/>
      </w:pPr>
      <w:r w:rsidRPr="007504A6">
        <w:t xml:space="preserve">References </w:t>
      </w:r>
    </w:p>
    <w:p w14:paraId="29A73F67"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COVID-19 National Incident Room Surveillance Team. COVID-19 Australia: Epidemiology Report 77: Reporting period ending 30 July 2023. </w:t>
      </w:r>
      <w:proofErr w:type="spellStart"/>
      <w:r w:rsidRPr="007504A6">
        <w:rPr>
          <w:rStyle w:val="Emphasis"/>
          <w:rFonts w:eastAsia="Times New Roman"/>
          <w:b w:val="0"/>
          <w:bCs w:val="0"/>
        </w:rPr>
        <w:t>Commun</w:t>
      </w:r>
      <w:proofErr w:type="spellEnd"/>
      <w:r w:rsidRPr="007504A6">
        <w:rPr>
          <w:rStyle w:val="Emphasis"/>
          <w:rFonts w:eastAsia="Times New Roman"/>
          <w:b w:val="0"/>
          <w:bCs w:val="0"/>
        </w:rPr>
        <w:t xml:space="preserve"> Dis </w:t>
      </w:r>
      <w:proofErr w:type="spellStart"/>
      <w:r w:rsidRPr="007504A6">
        <w:rPr>
          <w:rStyle w:val="Emphasis"/>
          <w:rFonts w:eastAsia="Times New Roman"/>
          <w:b w:val="0"/>
          <w:bCs w:val="0"/>
        </w:rPr>
        <w:t>Intell</w:t>
      </w:r>
      <w:proofErr w:type="spellEnd"/>
      <w:r w:rsidRPr="007504A6">
        <w:rPr>
          <w:rStyle w:val="Emphasis"/>
          <w:rFonts w:eastAsia="Times New Roman"/>
          <w:b w:val="0"/>
          <w:bCs w:val="0"/>
        </w:rPr>
        <w:t xml:space="preserve"> (2018)</w:t>
      </w:r>
      <w:r w:rsidRPr="007504A6">
        <w:rPr>
          <w:rFonts w:eastAsia="Times New Roman"/>
        </w:rPr>
        <w:t>. 2023;</w:t>
      </w:r>
      <w:proofErr w:type="gramStart"/>
      <w:r w:rsidRPr="007504A6">
        <w:rPr>
          <w:rFonts w:eastAsia="Times New Roman"/>
        </w:rPr>
        <w:t>47</w:t>
      </w:r>
      <w:proofErr w:type="gramEnd"/>
      <w:r w:rsidRPr="007504A6">
        <w:rPr>
          <w:rFonts w:eastAsia="Times New Roman"/>
        </w:rPr>
        <w:t xml:space="preserve">. </w:t>
      </w:r>
      <w:proofErr w:type="spellStart"/>
      <w:r w:rsidRPr="007504A6">
        <w:rPr>
          <w:rFonts w:eastAsia="Times New Roman"/>
        </w:rPr>
        <w:t>doi</w:t>
      </w:r>
      <w:proofErr w:type="spellEnd"/>
      <w:r w:rsidRPr="007504A6">
        <w:rPr>
          <w:rFonts w:eastAsia="Times New Roman"/>
        </w:rPr>
        <w:t xml:space="preserve">: https://doi.org/10.33321/cdi.2023.47.58. </w:t>
      </w:r>
    </w:p>
    <w:p w14:paraId="1038212C"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COVID-19 National Incident Room Surveillance Team. Technical supplement. COVID-19 Australia: Epidemiology reporting. </w:t>
      </w:r>
      <w:proofErr w:type="spellStart"/>
      <w:r w:rsidRPr="007504A6">
        <w:rPr>
          <w:rStyle w:val="Emphasis"/>
          <w:rFonts w:eastAsia="Times New Roman"/>
          <w:b w:val="0"/>
          <w:bCs w:val="0"/>
        </w:rPr>
        <w:t>Commun</w:t>
      </w:r>
      <w:proofErr w:type="spellEnd"/>
      <w:r w:rsidRPr="007504A6">
        <w:rPr>
          <w:rStyle w:val="Emphasis"/>
          <w:rFonts w:eastAsia="Times New Roman"/>
          <w:b w:val="0"/>
          <w:bCs w:val="0"/>
        </w:rPr>
        <w:t xml:space="preserve"> Dis </w:t>
      </w:r>
      <w:proofErr w:type="spellStart"/>
      <w:r w:rsidRPr="007504A6">
        <w:rPr>
          <w:rStyle w:val="Emphasis"/>
          <w:rFonts w:eastAsia="Times New Roman"/>
          <w:b w:val="0"/>
          <w:bCs w:val="0"/>
        </w:rPr>
        <w:t>Intell</w:t>
      </w:r>
      <w:proofErr w:type="spellEnd"/>
      <w:r w:rsidRPr="007504A6">
        <w:rPr>
          <w:rStyle w:val="Emphasis"/>
          <w:rFonts w:eastAsia="Times New Roman"/>
          <w:b w:val="0"/>
          <w:bCs w:val="0"/>
        </w:rPr>
        <w:t xml:space="preserve"> (2018)</w:t>
      </w:r>
      <w:r w:rsidRPr="007504A6">
        <w:rPr>
          <w:rFonts w:eastAsia="Times New Roman"/>
        </w:rPr>
        <w:t>. 2021;</w:t>
      </w:r>
      <w:proofErr w:type="gramStart"/>
      <w:r w:rsidRPr="007504A6">
        <w:rPr>
          <w:rFonts w:eastAsia="Times New Roman"/>
        </w:rPr>
        <w:t>45</w:t>
      </w:r>
      <w:proofErr w:type="gramEnd"/>
      <w:r w:rsidRPr="007504A6">
        <w:rPr>
          <w:rFonts w:eastAsia="Times New Roman"/>
        </w:rPr>
        <w:t xml:space="preserve">. </w:t>
      </w:r>
      <w:proofErr w:type="spellStart"/>
      <w:r w:rsidRPr="007504A6">
        <w:rPr>
          <w:rFonts w:eastAsia="Times New Roman"/>
        </w:rPr>
        <w:t>doi</w:t>
      </w:r>
      <w:proofErr w:type="spellEnd"/>
      <w:r w:rsidRPr="007504A6">
        <w:rPr>
          <w:rFonts w:eastAsia="Times New Roman"/>
        </w:rPr>
        <w:t xml:space="preserve">: https://doi.org/10.33321/cdi.2021.45.2. </w:t>
      </w:r>
    </w:p>
    <w:p w14:paraId="545D44CA"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1924CEE1"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34214AE1"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Australian and New Zealand Intensive Care Research Centre (ANZIC-RC). SPRINT-SARI: </w:t>
      </w:r>
      <w:proofErr w:type="gramStart"/>
      <w:r w:rsidRPr="007504A6">
        <w:rPr>
          <w:rFonts w:eastAsia="Times New Roman"/>
        </w:rPr>
        <w:t>Short period</w:t>
      </w:r>
      <w:proofErr w:type="gramEnd"/>
      <w:r w:rsidRPr="007504A6">
        <w:rPr>
          <w:rFonts w:eastAsia="Times New Roman"/>
        </w:rPr>
        <w:t xml:space="preserve"> incidence study of severe acute respiratory infection. [Internet.] Melbourne: Monash University, ANZIC-RC; 2020. Available from: https://www.monash.edu/medicine/sphpm/anzicrc/research/sprint-sari. </w:t>
      </w:r>
    </w:p>
    <w:p w14:paraId="7C427BF7"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Communicable Diseases Genomics Network (CDGN). </w:t>
      </w:r>
      <w:proofErr w:type="spellStart"/>
      <w:r w:rsidRPr="007504A6">
        <w:rPr>
          <w:rFonts w:eastAsia="Times New Roman"/>
        </w:rPr>
        <w:t>AusTrakka</w:t>
      </w:r>
      <w:proofErr w:type="spellEnd"/>
      <w:r w:rsidRPr="007504A6">
        <w:rPr>
          <w:rFonts w:eastAsia="Times New Roman"/>
        </w:rPr>
        <w:t xml:space="preserve">. [Website.] Melbourne: CDGN; 2020. Available from: https://www.cdgn.org.au/austrakka. </w:t>
      </w:r>
    </w:p>
    <w:p w14:paraId="1D9AB7F5"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World Health Organization (WHO). Updated working definitions and primary actions for SARS-CoV-2 variants. Geneva: WHO; 15 March 2023. [Accessed on 26 September 2023.] Available from: https://www.who.int/publications/m/item/updated-working-definitions-and-primary-actions-for--sars-cov-2-variants. </w:t>
      </w:r>
    </w:p>
    <w:p w14:paraId="538FE3FB"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WHO. Tracking SARS-CoV-2 variants. [Webpage.] Geneva: WHO; 17 August 2023. [Accessed on 23 August 2023.] Available from: https://www.who.int/activities/tracking-SARS-CoV-2-variants. </w:t>
      </w:r>
    </w:p>
    <w:p w14:paraId="5229F3F1"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Dalton C, Durrheim D, </w:t>
      </w:r>
      <w:proofErr w:type="spellStart"/>
      <w:r w:rsidRPr="007504A6">
        <w:rPr>
          <w:rFonts w:eastAsia="Times New Roman"/>
        </w:rPr>
        <w:t>Fejsa</w:t>
      </w:r>
      <w:proofErr w:type="spellEnd"/>
      <w:r w:rsidRPr="007504A6">
        <w:rPr>
          <w:rFonts w:eastAsia="Times New Roman"/>
        </w:rPr>
        <w:t xml:space="preserve"> J, Francis L, Carlson S, </w:t>
      </w:r>
      <w:proofErr w:type="spellStart"/>
      <w:r w:rsidRPr="007504A6">
        <w:rPr>
          <w:rFonts w:eastAsia="Times New Roman"/>
        </w:rPr>
        <w:t>d’Espaignet</w:t>
      </w:r>
      <w:proofErr w:type="spellEnd"/>
      <w:r w:rsidRPr="007504A6">
        <w:rPr>
          <w:rFonts w:eastAsia="Times New Roman"/>
        </w:rPr>
        <w:t xml:space="preserve"> ET </w:t>
      </w:r>
      <w:proofErr w:type="spellStart"/>
      <w:r w:rsidRPr="007504A6">
        <w:rPr>
          <w:rFonts w:eastAsia="Times New Roman"/>
        </w:rPr>
        <w:t>et</w:t>
      </w:r>
      <w:proofErr w:type="spellEnd"/>
      <w:r w:rsidRPr="007504A6">
        <w:rPr>
          <w:rFonts w:eastAsia="Times New Roman"/>
        </w:rPr>
        <w:t xml:space="preserve"> al. </w:t>
      </w:r>
      <w:proofErr w:type="spellStart"/>
      <w:r w:rsidRPr="007504A6">
        <w:rPr>
          <w:rFonts w:eastAsia="Times New Roman"/>
        </w:rPr>
        <w:t>Flutracking</w:t>
      </w:r>
      <w:proofErr w:type="spellEnd"/>
      <w:r w:rsidRPr="007504A6">
        <w:rPr>
          <w:rFonts w:eastAsia="Times New Roman"/>
        </w:rPr>
        <w:t xml:space="preserve">: a weekly Australian community online survey of influenza-like illness in 2006, 2007 and 2008. </w:t>
      </w:r>
      <w:proofErr w:type="spellStart"/>
      <w:r w:rsidRPr="007504A6">
        <w:rPr>
          <w:rStyle w:val="Emphasis"/>
          <w:rFonts w:eastAsia="Times New Roman"/>
          <w:b w:val="0"/>
          <w:bCs w:val="0"/>
        </w:rPr>
        <w:t>Commun</w:t>
      </w:r>
      <w:proofErr w:type="spellEnd"/>
      <w:r w:rsidRPr="007504A6">
        <w:rPr>
          <w:rStyle w:val="Emphasis"/>
          <w:rFonts w:eastAsia="Times New Roman"/>
          <w:b w:val="0"/>
          <w:bCs w:val="0"/>
        </w:rPr>
        <w:t xml:space="preserve"> Dis </w:t>
      </w:r>
      <w:proofErr w:type="spellStart"/>
      <w:r w:rsidRPr="007504A6">
        <w:rPr>
          <w:rStyle w:val="Emphasis"/>
          <w:rFonts w:eastAsia="Times New Roman"/>
          <w:b w:val="0"/>
          <w:bCs w:val="0"/>
        </w:rPr>
        <w:t>Intell</w:t>
      </w:r>
      <w:proofErr w:type="spellEnd"/>
      <w:r w:rsidRPr="007504A6">
        <w:rPr>
          <w:rStyle w:val="Emphasis"/>
          <w:rFonts w:eastAsia="Times New Roman"/>
          <w:b w:val="0"/>
          <w:bCs w:val="0"/>
        </w:rPr>
        <w:t xml:space="preserve"> Q Rep</w:t>
      </w:r>
      <w:r w:rsidRPr="007504A6">
        <w:rPr>
          <w:rFonts w:eastAsia="Times New Roman"/>
        </w:rPr>
        <w:t xml:space="preserve">. 2009;33(3):316–22. </w:t>
      </w:r>
    </w:p>
    <w:p w14:paraId="2E8043A3"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 xml:space="preserve">WHO. Weekly epidemiological update on COVID-19 – 1 September 2023. [Internet.] Geneva: WHO; 1 September 2023. [Accessed on 29 September 2023.] Available from: https://www.who.int/publications/m/item/weekly-epidemiological-update-on-covid-19---1-september-2023. </w:t>
      </w:r>
    </w:p>
    <w:p w14:paraId="09AF8AF3" w14:textId="77777777" w:rsidR="002C04FB" w:rsidRPr="007504A6" w:rsidRDefault="002C04FB" w:rsidP="007504A6">
      <w:pPr>
        <w:pStyle w:val="ListParagraph"/>
        <w:numPr>
          <w:ilvl w:val="0"/>
          <w:numId w:val="15"/>
        </w:numPr>
        <w:divId w:val="1859464816"/>
        <w:rPr>
          <w:rFonts w:eastAsia="Times New Roman"/>
        </w:rPr>
      </w:pPr>
      <w:r w:rsidRPr="007504A6">
        <w:rPr>
          <w:rFonts w:eastAsia="Times New Roman"/>
        </w:rPr>
        <w:t>WHO. WHO Coronavirus Disease (COVID-19) dashboard. [Internet.] Geneva: WHO; 2021. Available from: https://covid19.who.int/.</w:t>
      </w:r>
    </w:p>
    <w:p w14:paraId="2E7251BD" w14:textId="640F2958" w:rsidR="002C04FB" w:rsidRPr="007504A6" w:rsidRDefault="002C04FB" w:rsidP="007504A6">
      <w:pPr>
        <w:pStyle w:val="Heading1"/>
        <w:divId w:val="1859464816"/>
      </w:pPr>
      <w:r w:rsidRPr="007504A6">
        <w:lastRenderedPageBreak/>
        <w:t>Appendix A: Supplementary figures and tables</w:t>
      </w:r>
    </w:p>
    <w:p w14:paraId="54B90240" w14:textId="77777777" w:rsidR="001010B4" w:rsidRPr="00C47AB2" w:rsidRDefault="001010B4" w:rsidP="001010B4">
      <w:pPr>
        <w:pStyle w:val="CDIFigures"/>
      </w:pPr>
      <w:r w:rsidRPr="00C47AB2">
        <w:rPr>
          <w:rStyle w:val="Strong"/>
          <w:b/>
          <w:bCs w:val="0"/>
        </w:rPr>
        <w:t xml:space="preserve">Table A.1: COVID-19 cases and rates per 100,000 population, by age group, sex, and date of onset, Australia, 15 December 2021 – 27 August 2023 </w:t>
      </w:r>
      <w:proofErr w:type="spellStart"/>
      <w:proofErr w:type="gramStart"/>
      <w:r w:rsidRPr="00A427EE">
        <w:rPr>
          <w:rStyle w:val="Strong"/>
          <w:b/>
          <w:bCs w:val="0"/>
          <w:vertAlign w:val="superscript"/>
        </w:rPr>
        <w:t>a,b</w:t>
      </w:r>
      <w:proofErr w:type="gramEnd"/>
      <w:r w:rsidRPr="00A427EE">
        <w:rPr>
          <w:rStyle w:val="Strong"/>
          <w:b/>
          <w:bCs w:val="0"/>
          <w:vertAlign w:val="superscript"/>
        </w:rPr>
        <w:t>,c,d</w:t>
      </w:r>
      <w:proofErr w:type="spellEnd"/>
    </w:p>
    <w:tbl>
      <w:tblPr>
        <w:tblStyle w:val="CDI-StandardTable"/>
        <w:tblW w:w="10541" w:type="dxa"/>
        <w:tblCellMar>
          <w:top w:w="113" w:type="dxa"/>
          <w:bottom w:w="113" w:type="dxa"/>
        </w:tblCellMar>
        <w:tblLook w:val="04A0" w:firstRow="1" w:lastRow="0" w:firstColumn="1" w:lastColumn="0" w:noHBand="0" w:noVBand="1"/>
        <w:tblDescription w:val="This table summarises confirmed cases and rates per 100,000 population, as a function of age group and sex, for the four-week reporting period (31 July – 27 August 2023) and for the Omicron wave to date (15 December 2021 – 27 August 2023)."/>
      </w:tblPr>
      <w:tblGrid>
        <w:gridCol w:w="1369"/>
        <w:gridCol w:w="546"/>
        <w:gridCol w:w="685"/>
        <w:gridCol w:w="756"/>
        <w:gridCol w:w="547"/>
        <w:gridCol w:w="687"/>
        <w:gridCol w:w="1096"/>
        <w:gridCol w:w="707"/>
        <w:gridCol w:w="843"/>
        <w:gridCol w:w="843"/>
        <w:gridCol w:w="752"/>
        <w:gridCol w:w="752"/>
        <w:gridCol w:w="958"/>
      </w:tblGrid>
      <w:tr w:rsidR="001010B4" w:rsidRPr="006C3CE4" w14:paraId="206F93FE" w14:textId="77777777" w:rsidTr="00E13DF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5898344E" w14:textId="77777777" w:rsidR="001010B4" w:rsidRPr="006C3CE4" w:rsidRDefault="001010B4" w:rsidP="002B6F92">
            <w:pPr>
              <w:pStyle w:val="NormalWeb"/>
              <w:rPr>
                <w:sz w:val="18"/>
                <w:szCs w:val="18"/>
              </w:rPr>
            </w:pPr>
            <w:r w:rsidRPr="006C3CE4">
              <w:rPr>
                <w:sz w:val="18"/>
                <w:szCs w:val="18"/>
              </w:rPr>
              <w:t>Age group (years)</w:t>
            </w:r>
          </w:p>
        </w:tc>
        <w:tc>
          <w:tcPr>
            <w:tcW w:w="4330" w:type="dxa"/>
            <w:gridSpan w:val="6"/>
            <w:hideMark/>
          </w:tcPr>
          <w:p w14:paraId="621B731E" w14:textId="77777777" w:rsidR="001010B4" w:rsidRPr="006C3CE4" w:rsidRDefault="001010B4" w:rsidP="002B6F92">
            <w:pPr>
              <w:pStyle w:val="NormalWeb"/>
              <w:rPr>
                <w:sz w:val="18"/>
                <w:szCs w:val="18"/>
              </w:rPr>
            </w:pPr>
            <w:r w:rsidRPr="006C3CE4">
              <w:rPr>
                <w:sz w:val="18"/>
                <w:szCs w:val="18"/>
              </w:rPr>
              <w:t>Four-week reporting period</w:t>
            </w:r>
          </w:p>
        </w:tc>
        <w:tc>
          <w:tcPr>
            <w:tcW w:w="4855" w:type="dxa"/>
            <w:gridSpan w:val="6"/>
            <w:hideMark/>
          </w:tcPr>
          <w:p w14:paraId="521C3D7C" w14:textId="77777777" w:rsidR="001010B4" w:rsidRPr="006C3CE4" w:rsidRDefault="001010B4" w:rsidP="002B6F92">
            <w:pPr>
              <w:pStyle w:val="NormalWeb"/>
              <w:rPr>
                <w:sz w:val="18"/>
                <w:szCs w:val="18"/>
              </w:rPr>
            </w:pPr>
            <w:r w:rsidRPr="006C3CE4">
              <w:rPr>
                <w:sz w:val="18"/>
                <w:szCs w:val="18"/>
              </w:rPr>
              <w:t>Entire ‘Omicron’ wave to date</w:t>
            </w:r>
          </w:p>
        </w:tc>
      </w:tr>
      <w:tr w:rsidR="001010B4" w:rsidRPr="006C3CE4" w14:paraId="5EC2C4B4" w14:textId="77777777" w:rsidTr="00E13DF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38D37DC" w14:textId="77777777" w:rsidR="001010B4" w:rsidRPr="006C3CE4" w:rsidRDefault="001010B4" w:rsidP="002B6F92">
            <w:pPr>
              <w:rPr>
                <w:sz w:val="18"/>
                <w:szCs w:val="18"/>
              </w:rPr>
            </w:pPr>
          </w:p>
        </w:tc>
        <w:tc>
          <w:tcPr>
            <w:tcW w:w="4330" w:type="dxa"/>
            <w:gridSpan w:val="6"/>
            <w:hideMark/>
          </w:tcPr>
          <w:p w14:paraId="0BA4E2CB" w14:textId="77777777" w:rsidR="001010B4" w:rsidRPr="006C3CE4" w:rsidRDefault="001010B4" w:rsidP="002B6F92">
            <w:pPr>
              <w:pStyle w:val="NormalWeb"/>
              <w:rPr>
                <w:sz w:val="18"/>
                <w:szCs w:val="18"/>
              </w:rPr>
            </w:pPr>
            <w:r w:rsidRPr="006C3CE4">
              <w:rPr>
                <w:sz w:val="18"/>
                <w:szCs w:val="18"/>
              </w:rPr>
              <w:t>31 July – 27 August 2023</w:t>
            </w:r>
          </w:p>
        </w:tc>
        <w:tc>
          <w:tcPr>
            <w:tcW w:w="4855" w:type="dxa"/>
            <w:gridSpan w:val="6"/>
            <w:hideMark/>
          </w:tcPr>
          <w:p w14:paraId="4F9D4090" w14:textId="77777777" w:rsidR="001010B4" w:rsidRPr="006C3CE4" w:rsidRDefault="001010B4" w:rsidP="002B6F92">
            <w:pPr>
              <w:pStyle w:val="NormalWeb"/>
              <w:rPr>
                <w:sz w:val="18"/>
                <w:szCs w:val="18"/>
              </w:rPr>
            </w:pPr>
            <w:r w:rsidRPr="006C3CE4">
              <w:rPr>
                <w:sz w:val="18"/>
                <w:szCs w:val="18"/>
              </w:rPr>
              <w:t>15 December 2021 – 27 August 2023</w:t>
            </w:r>
          </w:p>
        </w:tc>
      </w:tr>
      <w:tr w:rsidR="001010B4" w:rsidRPr="006C3CE4" w14:paraId="669748F3" w14:textId="77777777" w:rsidTr="00E13DF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10118E9" w14:textId="77777777" w:rsidR="001010B4" w:rsidRPr="006C3CE4" w:rsidRDefault="001010B4" w:rsidP="002B6F92">
            <w:pPr>
              <w:rPr>
                <w:sz w:val="18"/>
                <w:szCs w:val="18"/>
              </w:rPr>
            </w:pPr>
          </w:p>
        </w:tc>
        <w:tc>
          <w:tcPr>
            <w:tcW w:w="0" w:type="auto"/>
            <w:gridSpan w:val="3"/>
            <w:hideMark/>
          </w:tcPr>
          <w:p w14:paraId="52259595" w14:textId="77777777" w:rsidR="001010B4" w:rsidRPr="006C3CE4" w:rsidRDefault="001010B4" w:rsidP="002B6F92">
            <w:pPr>
              <w:pStyle w:val="NormalWeb"/>
              <w:rPr>
                <w:sz w:val="18"/>
                <w:szCs w:val="18"/>
              </w:rPr>
            </w:pPr>
            <w:r w:rsidRPr="006C3CE4">
              <w:rPr>
                <w:sz w:val="18"/>
                <w:szCs w:val="18"/>
              </w:rPr>
              <w:t>Cases</w:t>
            </w:r>
          </w:p>
        </w:tc>
        <w:tc>
          <w:tcPr>
            <w:tcW w:w="2334" w:type="dxa"/>
            <w:gridSpan w:val="3"/>
            <w:hideMark/>
          </w:tcPr>
          <w:p w14:paraId="06E8678C" w14:textId="77777777" w:rsidR="001010B4" w:rsidRPr="006C3CE4" w:rsidRDefault="001010B4" w:rsidP="002B6F92">
            <w:pPr>
              <w:pStyle w:val="NormalWeb"/>
              <w:rPr>
                <w:sz w:val="18"/>
                <w:szCs w:val="18"/>
              </w:rPr>
            </w:pPr>
            <w:r w:rsidRPr="006C3CE4">
              <w:rPr>
                <w:sz w:val="18"/>
                <w:szCs w:val="18"/>
              </w:rPr>
              <w:t>Rate per 100,000 population</w:t>
            </w:r>
          </w:p>
        </w:tc>
        <w:tc>
          <w:tcPr>
            <w:tcW w:w="0" w:type="auto"/>
            <w:gridSpan w:val="3"/>
            <w:hideMark/>
          </w:tcPr>
          <w:p w14:paraId="1CD92759" w14:textId="77777777" w:rsidR="001010B4" w:rsidRPr="006C3CE4" w:rsidRDefault="001010B4" w:rsidP="002B6F92">
            <w:pPr>
              <w:pStyle w:val="NormalWeb"/>
              <w:rPr>
                <w:sz w:val="18"/>
                <w:szCs w:val="18"/>
              </w:rPr>
            </w:pPr>
            <w:r w:rsidRPr="006C3CE4">
              <w:rPr>
                <w:sz w:val="18"/>
                <w:szCs w:val="18"/>
              </w:rPr>
              <w:t>Cases</w:t>
            </w:r>
          </w:p>
        </w:tc>
        <w:tc>
          <w:tcPr>
            <w:tcW w:w="2462" w:type="dxa"/>
            <w:gridSpan w:val="3"/>
            <w:hideMark/>
          </w:tcPr>
          <w:p w14:paraId="51C751BB" w14:textId="77777777" w:rsidR="001010B4" w:rsidRPr="006C3CE4" w:rsidRDefault="001010B4" w:rsidP="002B6F92">
            <w:pPr>
              <w:pStyle w:val="NormalWeb"/>
              <w:rPr>
                <w:sz w:val="18"/>
                <w:szCs w:val="18"/>
              </w:rPr>
            </w:pPr>
            <w:r w:rsidRPr="006C3CE4">
              <w:rPr>
                <w:sz w:val="18"/>
                <w:szCs w:val="18"/>
              </w:rPr>
              <w:t>Rate per 100,000 population</w:t>
            </w:r>
          </w:p>
        </w:tc>
      </w:tr>
      <w:tr w:rsidR="001010B4" w:rsidRPr="006C3CE4" w14:paraId="7074FF5A" w14:textId="77777777" w:rsidTr="00E13DF0">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4D68032" w14:textId="77777777" w:rsidR="001010B4" w:rsidRPr="006C3CE4" w:rsidRDefault="001010B4" w:rsidP="002B6F92">
            <w:pPr>
              <w:rPr>
                <w:sz w:val="18"/>
                <w:szCs w:val="18"/>
              </w:rPr>
            </w:pPr>
          </w:p>
        </w:tc>
        <w:tc>
          <w:tcPr>
            <w:tcW w:w="0" w:type="auto"/>
            <w:hideMark/>
          </w:tcPr>
          <w:p w14:paraId="4400E9E9" w14:textId="77777777" w:rsidR="001010B4" w:rsidRPr="006C3CE4" w:rsidRDefault="001010B4" w:rsidP="002B6F92">
            <w:pPr>
              <w:pStyle w:val="NormalWeb"/>
              <w:rPr>
                <w:sz w:val="18"/>
                <w:szCs w:val="18"/>
              </w:rPr>
            </w:pPr>
            <w:r w:rsidRPr="006C3CE4">
              <w:rPr>
                <w:sz w:val="18"/>
                <w:szCs w:val="18"/>
              </w:rPr>
              <w:t>Male</w:t>
            </w:r>
          </w:p>
        </w:tc>
        <w:tc>
          <w:tcPr>
            <w:tcW w:w="0" w:type="auto"/>
            <w:hideMark/>
          </w:tcPr>
          <w:p w14:paraId="721A7120" w14:textId="77777777" w:rsidR="001010B4" w:rsidRPr="006C3CE4" w:rsidRDefault="001010B4" w:rsidP="002B6F92">
            <w:pPr>
              <w:pStyle w:val="NormalWeb"/>
              <w:rPr>
                <w:sz w:val="18"/>
                <w:szCs w:val="18"/>
              </w:rPr>
            </w:pPr>
            <w:r w:rsidRPr="006C3CE4">
              <w:rPr>
                <w:sz w:val="18"/>
                <w:szCs w:val="18"/>
              </w:rPr>
              <w:t>Female</w:t>
            </w:r>
          </w:p>
        </w:tc>
        <w:tc>
          <w:tcPr>
            <w:tcW w:w="0" w:type="auto"/>
            <w:hideMark/>
          </w:tcPr>
          <w:p w14:paraId="7B72BE86" w14:textId="79137382" w:rsidR="001010B4" w:rsidRPr="006C3CE4" w:rsidRDefault="001010B4" w:rsidP="002B6F92">
            <w:pPr>
              <w:pStyle w:val="NormalWeb"/>
              <w:rPr>
                <w:sz w:val="18"/>
                <w:szCs w:val="18"/>
              </w:rPr>
            </w:pPr>
            <w:r w:rsidRPr="006C3CE4">
              <w:rPr>
                <w:sz w:val="18"/>
                <w:szCs w:val="18"/>
              </w:rPr>
              <w:t>People</w:t>
            </w:r>
            <w:r w:rsidR="00E13DF0">
              <w:rPr>
                <w:sz w:val="18"/>
                <w:szCs w:val="18"/>
              </w:rPr>
              <w:t xml:space="preserve"> </w:t>
            </w:r>
            <w:r w:rsidRPr="00E13DF0">
              <w:rPr>
                <w:sz w:val="18"/>
                <w:szCs w:val="18"/>
                <w:vertAlign w:val="superscript"/>
              </w:rPr>
              <w:t>d</w:t>
            </w:r>
          </w:p>
        </w:tc>
        <w:tc>
          <w:tcPr>
            <w:tcW w:w="0" w:type="auto"/>
            <w:hideMark/>
          </w:tcPr>
          <w:p w14:paraId="7C041C14" w14:textId="77777777" w:rsidR="001010B4" w:rsidRPr="006C3CE4" w:rsidRDefault="001010B4" w:rsidP="002B6F92">
            <w:pPr>
              <w:pStyle w:val="NormalWeb"/>
              <w:rPr>
                <w:sz w:val="18"/>
                <w:szCs w:val="18"/>
              </w:rPr>
            </w:pPr>
            <w:r w:rsidRPr="006C3CE4">
              <w:rPr>
                <w:sz w:val="18"/>
                <w:szCs w:val="18"/>
              </w:rPr>
              <w:t>Male</w:t>
            </w:r>
          </w:p>
        </w:tc>
        <w:tc>
          <w:tcPr>
            <w:tcW w:w="0" w:type="auto"/>
            <w:hideMark/>
          </w:tcPr>
          <w:p w14:paraId="44B61FC7" w14:textId="77777777" w:rsidR="001010B4" w:rsidRPr="006C3CE4" w:rsidRDefault="001010B4" w:rsidP="002B6F92">
            <w:pPr>
              <w:pStyle w:val="NormalWeb"/>
              <w:rPr>
                <w:sz w:val="18"/>
                <w:szCs w:val="18"/>
              </w:rPr>
            </w:pPr>
            <w:r w:rsidRPr="006C3CE4">
              <w:rPr>
                <w:sz w:val="18"/>
                <w:szCs w:val="18"/>
              </w:rPr>
              <w:t>Female</w:t>
            </w:r>
          </w:p>
        </w:tc>
        <w:tc>
          <w:tcPr>
            <w:tcW w:w="1046" w:type="dxa"/>
            <w:hideMark/>
          </w:tcPr>
          <w:p w14:paraId="19EE0085" w14:textId="7A4337DC" w:rsidR="001010B4" w:rsidRPr="006C3CE4" w:rsidRDefault="001010B4" w:rsidP="002B6F92">
            <w:pPr>
              <w:pStyle w:val="NormalWeb"/>
              <w:rPr>
                <w:sz w:val="18"/>
                <w:szCs w:val="18"/>
              </w:rPr>
            </w:pPr>
            <w:r w:rsidRPr="006C3CE4">
              <w:rPr>
                <w:sz w:val="18"/>
                <w:szCs w:val="18"/>
              </w:rPr>
              <w:t>People</w:t>
            </w:r>
            <w:r w:rsidR="00E13DF0">
              <w:rPr>
                <w:sz w:val="18"/>
                <w:szCs w:val="18"/>
              </w:rPr>
              <w:t xml:space="preserve"> </w:t>
            </w:r>
            <w:r w:rsidRPr="00E13DF0">
              <w:rPr>
                <w:sz w:val="18"/>
                <w:szCs w:val="18"/>
                <w:vertAlign w:val="superscript"/>
              </w:rPr>
              <w:t>d</w:t>
            </w:r>
          </w:p>
        </w:tc>
        <w:tc>
          <w:tcPr>
            <w:tcW w:w="0" w:type="auto"/>
            <w:hideMark/>
          </w:tcPr>
          <w:p w14:paraId="5A969F05" w14:textId="77777777" w:rsidR="001010B4" w:rsidRPr="006C3CE4" w:rsidRDefault="001010B4" w:rsidP="002B6F92">
            <w:pPr>
              <w:pStyle w:val="NormalWeb"/>
              <w:rPr>
                <w:sz w:val="18"/>
                <w:szCs w:val="18"/>
              </w:rPr>
            </w:pPr>
            <w:r w:rsidRPr="006C3CE4">
              <w:rPr>
                <w:sz w:val="18"/>
                <w:szCs w:val="18"/>
              </w:rPr>
              <w:t>Male</w:t>
            </w:r>
          </w:p>
        </w:tc>
        <w:tc>
          <w:tcPr>
            <w:tcW w:w="0" w:type="auto"/>
            <w:hideMark/>
          </w:tcPr>
          <w:p w14:paraId="5F5F5F34" w14:textId="77777777" w:rsidR="001010B4" w:rsidRPr="006C3CE4" w:rsidRDefault="001010B4" w:rsidP="002B6F92">
            <w:pPr>
              <w:pStyle w:val="NormalWeb"/>
              <w:rPr>
                <w:sz w:val="18"/>
                <w:szCs w:val="18"/>
              </w:rPr>
            </w:pPr>
            <w:r w:rsidRPr="006C3CE4">
              <w:rPr>
                <w:sz w:val="18"/>
                <w:szCs w:val="18"/>
              </w:rPr>
              <w:t>Female</w:t>
            </w:r>
          </w:p>
        </w:tc>
        <w:tc>
          <w:tcPr>
            <w:tcW w:w="0" w:type="auto"/>
            <w:hideMark/>
          </w:tcPr>
          <w:p w14:paraId="68D4264E" w14:textId="7FC2FA04" w:rsidR="001010B4" w:rsidRPr="006C3CE4" w:rsidRDefault="001010B4" w:rsidP="002B6F92">
            <w:pPr>
              <w:pStyle w:val="NormalWeb"/>
              <w:rPr>
                <w:sz w:val="18"/>
                <w:szCs w:val="18"/>
              </w:rPr>
            </w:pPr>
            <w:r w:rsidRPr="006C3CE4">
              <w:rPr>
                <w:sz w:val="18"/>
                <w:szCs w:val="18"/>
              </w:rPr>
              <w:t>People</w:t>
            </w:r>
            <w:r w:rsidR="00E13DF0">
              <w:rPr>
                <w:sz w:val="18"/>
                <w:szCs w:val="18"/>
              </w:rPr>
              <w:t xml:space="preserve"> </w:t>
            </w:r>
            <w:r w:rsidRPr="00E13DF0">
              <w:rPr>
                <w:sz w:val="18"/>
                <w:szCs w:val="18"/>
                <w:vertAlign w:val="superscript"/>
              </w:rPr>
              <w:t>d</w:t>
            </w:r>
          </w:p>
        </w:tc>
        <w:tc>
          <w:tcPr>
            <w:tcW w:w="0" w:type="auto"/>
            <w:hideMark/>
          </w:tcPr>
          <w:p w14:paraId="2DCE6510" w14:textId="77777777" w:rsidR="001010B4" w:rsidRPr="006C3CE4" w:rsidRDefault="001010B4" w:rsidP="002B6F92">
            <w:pPr>
              <w:pStyle w:val="NormalWeb"/>
              <w:rPr>
                <w:sz w:val="18"/>
                <w:szCs w:val="18"/>
              </w:rPr>
            </w:pPr>
            <w:r w:rsidRPr="006C3CE4">
              <w:rPr>
                <w:sz w:val="18"/>
                <w:szCs w:val="18"/>
              </w:rPr>
              <w:t>Male</w:t>
            </w:r>
          </w:p>
        </w:tc>
        <w:tc>
          <w:tcPr>
            <w:tcW w:w="0" w:type="auto"/>
            <w:hideMark/>
          </w:tcPr>
          <w:p w14:paraId="6207F1C6" w14:textId="77777777" w:rsidR="001010B4" w:rsidRPr="006C3CE4" w:rsidRDefault="001010B4" w:rsidP="002B6F92">
            <w:pPr>
              <w:pStyle w:val="NormalWeb"/>
              <w:rPr>
                <w:sz w:val="18"/>
                <w:szCs w:val="18"/>
              </w:rPr>
            </w:pPr>
            <w:r w:rsidRPr="006C3CE4">
              <w:rPr>
                <w:sz w:val="18"/>
                <w:szCs w:val="18"/>
              </w:rPr>
              <w:t>Female</w:t>
            </w:r>
          </w:p>
        </w:tc>
        <w:tc>
          <w:tcPr>
            <w:tcW w:w="958" w:type="dxa"/>
            <w:hideMark/>
          </w:tcPr>
          <w:p w14:paraId="65D32666" w14:textId="75FE5879" w:rsidR="001010B4" w:rsidRPr="006C3CE4" w:rsidRDefault="001010B4" w:rsidP="002B6F92">
            <w:pPr>
              <w:pStyle w:val="NormalWeb"/>
              <w:rPr>
                <w:sz w:val="18"/>
                <w:szCs w:val="18"/>
              </w:rPr>
            </w:pPr>
            <w:r w:rsidRPr="006C3CE4">
              <w:rPr>
                <w:sz w:val="18"/>
                <w:szCs w:val="18"/>
              </w:rPr>
              <w:t>People</w:t>
            </w:r>
            <w:r w:rsidR="00E13DF0">
              <w:rPr>
                <w:sz w:val="18"/>
                <w:szCs w:val="18"/>
              </w:rPr>
              <w:t xml:space="preserve"> </w:t>
            </w:r>
            <w:r w:rsidRPr="00E13DF0">
              <w:rPr>
                <w:sz w:val="18"/>
                <w:szCs w:val="18"/>
                <w:vertAlign w:val="superscript"/>
              </w:rPr>
              <w:t>d</w:t>
            </w:r>
          </w:p>
        </w:tc>
      </w:tr>
      <w:tr w:rsidR="001010B4" w:rsidRPr="006C3CE4" w14:paraId="4C4AC750" w14:textId="77777777" w:rsidTr="00E13DF0">
        <w:tc>
          <w:tcPr>
            <w:tcW w:w="0" w:type="auto"/>
            <w:hideMark/>
          </w:tcPr>
          <w:p w14:paraId="537519E7" w14:textId="77777777" w:rsidR="001010B4" w:rsidRPr="006C3CE4" w:rsidRDefault="001010B4" w:rsidP="002B6F92">
            <w:pPr>
              <w:pStyle w:val="NormalWeb"/>
              <w:rPr>
                <w:sz w:val="18"/>
                <w:szCs w:val="18"/>
              </w:rPr>
            </w:pPr>
            <w:r w:rsidRPr="006C3CE4">
              <w:rPr>
                <w:sz w:val="18"/>
                <w:szCs w:val="18"/>
              </w:rPr>
              <w:t>0–9</w:t>
            </w:r>
          </w:p>
        </w:tc>
        <w:tc>
          <w:tcPr>
            <w:tcW w:w="0" w:type="auto"/>
            <w:hideMark/>
          </w:tcPr>
          <w:p w14:paraId="4E6F96A6" w14:textId="77777777" w:rsidR="001010B4" w:rsidRPr="006C3CE4" w:rsidRDefault="001010B4" w:rsidP="002B6F92">
            <w:pPr>
              <w:pStyle w:val="NormalWeb"/>
              <w:rPr>
                <w:sz w:val="18"/>
                <w:szCs w:val="18"/>
              </w:rPr>
            </w:pPr>
            <w:r w:rsidRPr="006C3CE4">
              <w:rPr>
                <w:sz w:val="18"/>
                <w:szCs w:val="18"/>
              </w:rPr>
              <w:t>900</w:t>
            </w:r>
          </w:p>
        </w:tc>
        <w:tc>
          <w:tcPr>
            <w:tcW w:w="0" w:type="auto"/>
            <w:hideMark/>
          </w:tcPr>
          <w:p w14:paraId="29F32F14" w14:textId="77777777" w:rsidR="001010B4" w:rsidRPr="006C3CE4" w:rsidRDefault="001010B4" w:rsidP="002B6F92">
            <w:pPr>
              <w:pStyle w:val="NormalWeb"/>
              <w:rPr>
                <w:sz w:val="18"/>
                <w:szCs w:val="18"/>
              </w:rPr>
            </w:pPr>
            <w:r w:rsidRPr="006C3CE4">
              <w:rPr>
                <w:sz w:val="18"/>
                <w:szCs w:val="18"/>
              </w:rPr>
              <w:t>756</w:t>
            </w:r>
          </w:p>
        </w:tc>
        <w:tc>
          <w:tcPr>
            <w:tcW w:w="0" w:type="auto"/>
            <w:hideMark/>
          </w:tcPr>
          <w:p w14:paraId="7161E4C2" w14:textId="77777777" w:rsidR="001010B4" w:rsidRPr="006C3CE4" w:rsidRDefault="001010B4" w:rsidP="002B6F92">
            <w:pPr>
              <w:pStyle w:val="NormalWeb"/>
              <w:rPr>
                <w:sz w:val="18"/>
                <w:szCs w:val="18"/>
              </w:rPr>
            </w:pPr>
            <w:r w:rsidRPr="006C3CE4">
              <w:rPr>
                <w:sz w:val="18"/>
                <w:szCs w:val="18"/>
              </w:rPr>
              <w:t>1,686</w:t>
            </w:r>
          </w:p>
        </w:tc>
        <w:tc>
          <w:tcPr>
            <w:tcW w:w="0" w:type="auto"/>
            <w:hideMark/>
          </w:tcPr>
          <w:p w14:paraId="5391E627" w14:textId="77777777" w:rsidR="001010B4" w:rsidRPr="006C3CE4" w:rsidRDefault="001010B4" w:rsidP="002B6F92">
            <w:pPr>
              <w:pStyle w:val="NormalWeb"/>
              <w:rPr>
                <w:sz w:val="18"/>
                <w:szCs w:val="18"/>
              </w:rPr>
            </w:pPr>
            <w:r w:rsidRPr="006C3CE4">
              <w:rPr>
                <w:sz w:val="18"/>
                <w:szCs w:val="18"/>
              </w:rPr>
              <w:t>56.1</w:t>
            </w:r>
          </w:p>
        </w:tc>
        <w:tc>
          <w:tcPr>
            <w:tcW w:w="0" w:type="auto"/>
            <w:hideMark/>
          </w:tcPr>
          <w:p w14:paraId="1F3753CA" w14:textId="77777777" w:rsidR="001010B4" w:rsidRPr="006C3CE4" w:rsidRDefault="001010B4" w:rsidP="002B6F92">
            <w:pPr>
              <w:pStyle w:val="NormalWeb"/>
              <w:rPr>
                <w:sz w:val="18"/>
                <w:szCs w:val="18"/>
              </w:rPr>
            </w:pPr>
            <w:r w:rsidRPr="006C3CE4">
              <w:rPr>
                <w:sz w:val="18"/>
                <w:szCs w:val="18"/>
              </w:rPr>
              <w:t>49.9</w:t>
            </w:r>
          </w:p>
        </w:tc>
        <w:tc>
          <w:tcPr>
            <w:tcW w:w="1046" w:type="dxa"/>
            <w:hideMark/>
          </w:tcPr>
          <w:p w14:paraId="28963C42" w14:textId="77777777" w:rsidR="001010B4" w:rsidRPr="006C3CE4" w:rsidRDefault="001010B4" w:rsidP="002B6F92">
            <w:pPr>
              <w:pStyle w:val="NormalWeb"/>
              <w:rPr>
                <w:sz w:val="18"/>
                <w:szCs w:val="18"/>
              </w:rPr>
            </w:pPr>
            <w:r w:rsidRPr="006C3CE4">
              <w:rPr>
                <w:sz w:val="18"/>
                <w:szCs w:val="18"/>
              </w:rPr>
              <w:t>54.0</w:t>
            </w:r>
          </w:p>
        </w:tc>
        <w:tc>
          <w:tcPr>
            <w:tcW w:w="0" w:type="auto"/>
            <w:hideMark/>
          </w:tcPr>
          <w:p w14:paraId="26927B95" w14:textId="77777777" w:rsidR="001010B4" w:rsidRPr="006C3CE4" w:rsidRDefault="001010B4" w:rsidP="002B6F92">
            <w:pPr>
              <w:pStyle w:val="NormalWeb"/>
              <w:rPr>
                <w:sz w:val="18"/>
                <w:szCs w:val="18"/>
              </w:rPr>
            </w:pPr>
            <w:r w:rsidRPr="006C3CE4">
              <w:rPr>
                <w:sz w:val="18"/>
                <w:szCs w:val="18"/>
              </w:rPr>
              <w:t>518,423</w:t>
            </w:r>
          </w:p>
        </w:tc>
        <w:tc>
          <w:tcPr>
            <w:tcW w:w="0" w:type="auto"/>
            <w:hideMark/>
          </w:tcPr>
          <w:p w14:paraId="5C9BC12B" w14:textId="77777777" w:rsidR="001010B4" w:rsidRPr="006C3CE4" w:rsidRDefault="001010B4" w:rsidP="002B6F92">
            <w:pPr>
              <w:pStyle w:val="NormalWeb"/>
              <w:rPr>
                <w:sz w:val="18"/>
                <w:szCs w:val="18"/>
              </w:rPr>
            </w:pPr>
            <w:r w:rsidRPr="006C3CE4">
              <w:rPr>
                <w:sz w:val="18"/>
                <w:szCs w:val="18"/>
              </w:rPr>
              <w:t>492,292</w:t>
            </w:r>
          </w:p>
        </w:tc>
        <w:tc>
          <w:tcPr>
            <w:tcW w:w="0" w:type="auto"/>
            <w:hideMark/>
          </w:tcPr>
          <w:p w14:paraId="5E4E77BE" w14:textId="77777777" w:rsidR="001010B4" w:rsidRPr="006C3CE4" w:rsidRDefault="001010B4" w:rsidP="002B6F92">
            <w:pPr>
              <w:pStyle w:val="NormalWeb"/>
              <w:rPr>
                <w:sz w:val="18"/>
                <w:szCs w:val="18"/>
              </w:rPr>
            </w:pPr>
            <w:r w:rsidRPr="006C3CE4">
              <w:rPr>
                <w:sz w:val="18"/>
                <w:szCs w:val="18"/>
              </w:rPr>
              <w:t>1,131,359</w:t>
            </w:r>
          </w:p>
        </w:tc>
        <w:tc>
          <w:tcPr>
            <w:tcW w:w="0" w:type="auto"/>
            <w:hideMark/>
          </w:tcPr>
          <w:p w14:paraId="0354AE29" w14:textId="77777777" w:rsidR="001010B4" w:rsidRPr="006C3CE4" w:rsidRDefault="001010B4" w:rsidP="002B6F92">
            <w:pPr>
              <w:pStyle w:val="NormalWeb"/>
              <w:rPr>
                <w:sz w:val="18"/>
                <w:szCs w:val="18"/>
              </w:rPr>
            </w:pPr>
            <w:r w:rsidRPr="006C3CE4">
              <w:rPr>
                <w:sz w:val="18"/>
                <w:szCs w:val="18"/>
              </w:rPr>
              <w:t>32,298.5</w:t>
            </w:r>
          </w:p>
        </w:tc>
        <w:tc>
          <w:tcPr>
            <w:tcW w:w="0" w:type="auto"/>
            <w:hideMark/>
          </w:tcPr>
          <w:p w14:paraId="62AA1137" w14:textId="77777777" w:rsidR="001010B4" w:rsidRPr="006C3CE4" w:rsidRDefault="001010B4" w:rsidP="002B6F92">
            <w:pPr>
              <w:pStyle w:val="NormalWeb"/>
              <w:rPr>
                <w:sz w:val="18"/>
                <w:szCs w:val="18"/>
              </w:rPr>
            </w:pPr>
            <w:r w:rsidRPr="006C3CE4">
              <w:rPr>
                <w:sz w:val="18"/>
                <w:szCs w:val="18"/>
              </w:rPr>
              <w:t>32,472.4</w:t>
            </w:r>
          </w:p>
        </w:tc>
        <w:tc>
          <w:tcPr>
            <w:tcW w:w="958" w:type="dxa"/>
            <w:hideMark/>
          </w:tcPr>
          <w:p w14:paraId="31635F46" w14:textId="77777777" w:rsidR="001010B4" w:rsidRPr="006C3CE4" w:rsidRDefault="001010B4" w:rsidP="002B6F92">
            <w:pPr>
              <w:pStyle w:val="NormalWeb"/>
              <w:rPr>
                <w:sz w:val="18"/>
                <w:szCs w:val="18"/>
              </w:rPr>
            </w:pPr>
            <w:r w:rsidRPr="006C3CE4">
              <w:rPr>
                <w:sz w:val="18"/>
                <w:szCs w:val="18"/>
              </w:rPr>
              <w:t>36,248.3</w:t>
            </w:r>
          </w:p>
        </w:tc>
      </w:tr>
      <w:tr w:rsidR="001010B4" w:rsidRPr="006C3CE4" w14:paraId="04407091" w14:textId="77777777" w:rsidTr="00E13DF0">
        <w:trPr>
          <w:cnfStyle w:val="000000010000" w:firstRow="0" w:lastRow="0" w:firstColumn="0" w:lastColumn="0" w:oddVBand="0" w:evenVBand="0" w:oddHBand="0" w:evenHBand="1" w:firstRowFirstColumn="0" w:firstRowLastColumn="0" w:lastRowFirstColumn="0" w:lastRowLastColumn="0"/>
        </w:trPr>
        <w:tc>
          <w:tcPr>
            <w:tcW w:w="0" w:type="auto"/>
            <w:hideMark/>
          </w:tcPr>
          <w:p w14:paraId="6BCD1B75" w14:textId="77777777" w:rsidR="001010B4" w:rsidRPr="006C3CE4" w:rsidRDefault="001010B4" w:rsidP="002B6F92">
            <w:pPr>
              <w:pStyle w:val="NormalWeb"/>
              <w:rPr>
                <w:sz w:val="18"/>
                <w:szCs w:val="18"/>
              </w:rPr>
            </w:pPr>
            <w:r w:rsidRPr="006C3CE4">
              <w:rPr>
                <w:sz w:val="18"/>
                <w:szCs w:val="18"/>
              </w:rPr>
              <w:t>10–19</w:t>
            </w:r>
          </w:p>
        </w:tc>
        <w:tc>
          <w:tcPr>
            <w:tcW w:w="0" w:type="auto"/>
            <w:hideMark/>
          </w:tcPr>
          <w:p w14:paraId="36A337B6" w14:textId="77777777" w:rsidR="001010B4" w:rsidRPr="006C3CE4" w:rsidRDefault="001010B4" w:rsidP="002B6F92">
            <w:pPr>
              <w:pStyle w:val="NormalWeb"/>
              <w:rPr>
                <w:sz w:val="18"/>
                <w:szCs w:val="18"/>
              </w:rPr>
            </w:pPr>
            <w:r w:rsidRPr="006C3CE4">
              <w:rPr>
                <w:sz w:val="18"/>
                <w:szCs w:val="18"/>
              </w:rPr>
              <w:t>759</w:t>
            </w:r>
          </w:p>
        </w:tc>
        <w:tc>
          <w:tcPr>
            <w:tcW w:w="0" w:type="auto"/>
            <w:hideMark/>
          </w:tcPr>
          <w:p w14:paraId="2E9D23A6" w14:textId="77777777" w:rsidR="001010B4" w:rsidRPr="006C3CE4" w:rsidRDefault="001010B4" w:rsidP="002B6F92">
            <w:pPr>
              <w:pStyle w:val="NormalWeb"/>
              <w:rPr>
                <w:sz w:val="18"/>
                <w:szCs w:val="18"/>
              </w:rPr>
            </w:pPr>
            <w:r w:rsidRPr="006C3CE4">
              <w:rPr>
                <w:sz w:val="18"/>
                <w:szCs w:val="18"/>
              </w:rPr>
              <w:t>795</w:t>
            </w:r>
          </w:p>
        </w:tc>
        <w:tc>
          <w:tcPr>
            <w:tcW w:w="0" w:type="auto"/>
            <w:hideMark/>
          </w:tcPr>
          <w:p w14:paraId="5D6D6BAC" w14:textId="77777777" w:rsidR="001010B4" w:rsidRPr="006C3CE4" w:rsidRDefault="001010B4" w:rsidP="002B6F92">
            <w:pPr>
              <w:pStyle w:val="NormalWeb"/>
              <w:rPr>
                <w:sz w:val="18"/>
                <w:szCs w:val="18"/>
              </w:rPr>
            </w:pPr>
            <w:r w:rsidRPr="006C3CE4">
              <w:rPr>
                <w:sz w:val="18"/>
                <w:szCs w:val="18"/>
              </w:rPr>
              <w:t>1,585</w:t>
            </w:r>
          </w:p>
        </w:tc>
        <w:tc>
          <w:tcPr>
            <w:tcW w:w="0" w:type="auto"/>
            <w:hideMark/>
          </w:tcPr>
          <w:p w14:paraId="49C8938E" w14:textId="77777777" w:rsidR="001010B4" w:rsidRPr="006C3CE4" w:rsidRDefault="001010B4" w:rsidP="002B6F92">
            <w:pPr>
              <w:pStyle w:val="NormalWeb"/>
              <w:rPr>
                <w:sz w:val="18"/>
                <w:szCs w:val="18"/>
              </w:rPr>
            </w:pPr>
            <w:r w:rsidRPr="006C3CE4">
              <w:rPr>
                <w:sz w:val="18"/>
                <w:szCs w:val="18"/>
              </w:rPr>
              <w:t>46.5</w:t>
            </w:r>
          </w:p>
        </w:tc>
        <w:tc>
          <w:tcPr>
            <w:tcW w:w="0" w:type="auto"/>
            <w:hideMark/>
          </w:tcPr>
          <w:p w14:paraId="2ED181E8" w14:textId="77777777" w:rsidR="001010B4" w:rsidRPr="006C3CE4" w:rsidRDefault="001010B4" w:rsidP="002B6F92">
            <w:pPr>
              <w:pStyle w:val="NormalWeb"/>
              <w:rPr>
                <w:sz w:val="18"/>
                <w:szCs w:val="18"/>
              </w:rPr>
            </w:pPr>
            <w:r w:rsidRPr="006C3CE4">
              <w:rPr>
                <w:sz w:val="18"/>
                <w:szCs w:val="18"/>
              </w:rPr>
              <w:t>51.7</w:t>
            </w:r>
          </w:p>
        </w:tc>
        <w:tc>
          <w:tcPr>
            <w:tcW w:w="1046" w:type="dxa"/>
            <w:hideMark/>
          </w:tcPr>
          <w:p w14:paraId="36717A86" w14:textId="77777777" w:rsidR="001010B4" w:rsidRPr="006C3CE4" w:rsidRDefault="001010B4" w:rsidP="002B6F92">
            <w:pPr>
              <w:pStyle w:val="NormalWeb"/>
              <w:rPr>
                <w:sz w:val="18"/>
                <w:szCs w:val="18"/>
              </w:rPr>
            </w:pPr>
            <w:r w:rsidRPr="006C3CE4">
              <w:rPr>
                <w:sz w:val="18"/>
                <w:szCs w:val="18"/>
              </w:rPr>
              <w:t>50.0</w:t>
            </w:r>
          </w:p>
        </w:tc>
        <w:tc>
          <w:tcPr>
            <w:tcW w:w="0" w:type="auto"/>
            <w:hideMark/>
          </w:tcPr>
          <w:p w14:paraId="3A7626F8" w14:textId="77777777" w:rsidR="001010B4" w:rsidRPr="006C3CE4" w:rsidRDefault="001010B4" w:rsidP="002B6F92">
            <w:pPr>
              <w:pStyle w:val="NormalWeb"/>
              <w:rPr>
                <w:sz w:val="18"/>
                <w:szCs w:val="18"/>
              </w:rPr>
            </w:pPr>
            <w:r w:rsidRPr="006C3CE4">
              <w:rPr>
                <w:sz w:val="18"/>
                <w:szCs w:val="18"/>
              </w:rPr>
              <w:t>653,920</w:t>
            </w:r>
          </w:p>
        </w:tc>
        <w:tc>
          <w:tcPr>
            <w:tcW w:w="0" w:type="auto"/>
            <w:hideMark/>
          </w:tcPr>
          <w:p w14:paraId="61C1CC16" w14:textId="77777777" w:rsidR="001010B4" w:rsidRPr="006C3CE4" w:rsidRDefault="001010B4" w:rsidP="002B6F92">
            <w:pPr>
              <w:pStyle w:val="NormalWeb"/>
              <w:rPr>
                <w:sz w:val="18"/>
                <w:szCs w:val="18"/>
              </w:rPr>
            </w:pPr>
            <w:r w:rsidRPr="006C3CE4">
              <w:rPr>
                <w:sz w:val="18"/>
                <w:szCs w:val="18"/>
              </w:rPr>
              <w:t>694,779</w:t>
            </w:r>
          </w:p>
        </w:tc>
        <w:tc>
          <w:tcPr>
            <w:tcW w:w="0" w:type="auto"/>
            <w:hideMark/>
          </w:tcPr>
          <w:p w14:paraId="62BF5995" w14:textId="77777777" w:rsidR="001010B4" w:rsidRPr="006C3CE4" w:rsidRDefault="001010B4" w:rsidP="002B6F92">
            <w:pPr>
              <w:pStyle w:val="NormalWeb"/>
              <w:rPr>
                <w:sz w:val="18"/>
                <w:szCs w:val="18"/>
              </w:rPr>
            </w:pPr>
            <w:r w:rsidRPr="006C3CE4">
              <w:rPr>
                <w:sz w:val="18"/>
                <w:szCs w:val="18"/>
              </w:rPr>
              <w:t>1,485,253</w:t>
            </w:r>
          </w:p>
        </w:tc>
        <w:tc>
          <w:tcPr>
            <w:tcW w:w="0" w:type="auto"/>
            <w:hideMark/>
          </w:tcPr>
          <w:p w14:paraId="61DC910D" w14:textId="77777777" w:rsidR="001010B4" w:rsidRPr="006C3CE4" w:rsidRDefault="001010B4" w:rsidP="002B6F92">
            <w:pPr>
              <w:pStyle w:val="NormalWeb"/>
              <w:rPr>
                <w:sz w:val="18"/>
                <w:szCs w:val="18"/>
              </w:rPr>
            </w:pPr>
            <w:r w:rsidRPr="006C3CE4">
              <w:rPr>
                <w:sz w:val="18"/>
                <w:szCs w:val="18"/>
              </w:rPr>
              <w:t>40,065.0</w:t>
            </w:r>
          </w:p>
        </w:tc>
        <w:tc>
          <w:tcPr>
            <w:tcW w:w="0" w:type="auto"/>
            <w:hideMark/>
          </w:tcPr>
          <w:p w14:paraId="65B59D73" w14:textId="77777777" w:rsidR="001010B4" w:rsidRPr="006C3CE4" w:rsidRDefault="001010B4" w:rsidP="002B6F92">
            <w:pPr>
              <w:pStyle w:val="NormalWeb"/>
              <w:rPr>
                <w:sz w:val="18"/>
                <w:szCs w:val="18"/>
              </w:rPr>
            </w:pPr>
            <w:r w:rsidRPr="006C3CE4">
              <w:rPr>
                <w:sz w:val="18"/>
                <w:szCs w:val="18"/>
              </w:rPr>
              <w:t>45,143.9</w:t>
            </w:r>
          </w:p>
        </w:tc>
        <w:tc>
          <w:tcPr>
            <w:tcW w:w="958" w:type="dxa"/>
            <w:hideMark/>
          </w:tcPr>
          <w:p w14:paraId="03663D0B" w14:textId="77777777" w:rsidR="001010B4" w:rsidRPr="006C3CE4" w:rsidRDefault="001010B4" w:rsidP="002B6F92">
            <w:pPr>
              <w:pStyle w:val="NormalWeb"/>
              <w:rPr>
                <w:sz w:val="18"/>
                <w:szCs w:val="18"/>
              </w:rPr>
            </w:pPr>
            <w:r w:rsidRPr="006C3CE4">
              <w:rPr>
                <w:sz w:val="18"/>
                <w:szCs w:val="18"/>
              </w:rPr>
              <w:t>46,836.0</w:t>
            </w:r>
          </w:p>
        </w:tc>
      </w:tr>
      <w:tr w:rsidR="001010B4" w:rsidRPr="006C3CE4" w14:paraId="541C8F2A" w14:textId="77777777" w:rsidTr="00E13DF0">
        <w:tc>
          <w:tcPr>
            <w:tcW w:w="0" w:type="auto"/>
            <w:hideMark/>
          </w:tcPr>
          <w:p w14:paraId="372B2C8A" w14:textId="77777777" w:rsidR="001010B4" w:rsidRPr="006C3CE4" w:rsidRDefault="001010B4" w:rsidP="002B6F92">
            <w:pPr>
              <w:pStyle w:val="NormalWeb"/>
              <w:rPr>
                <w:sz w:val="18"/>
                <w:szCs w:val="18"/>
              </w:rPr>
            </w:pPr>
            <w:r w:rsidRPr="006C3CE4">
              <w:rPr>
                <w:sz w:val="18"/>
                <w:szCs w:val="18"/>
              </w:rPr>
              <w:t>20–29</w:t>
            </w:r>
          </w:p>
        </w:tc>
        <w:tc>
          <w:tcPr>
            <w:tcW w:w="0" w:type="auto"/>
            <w:hideMark/>
          </w:tcPr>
          <w:p w14:paraId="0E587703" w14:textId="77777777" w:rsidR="001010B4" w:rsidRPr="006C3CE4" w:rsidRDefault="001010B4" w:rsidP="002B6F92">
            <w:pPr>
              <w:pStyle w:val="NormalWeb"/>
              <w:rPr>
                <w:sz w:val="18"/>
                <w:szCs w:val="18"/>
              </w:rPr>
            </w:pPr>
            <w:r w:rsidRPr="006C3CE4">
              <w:rPr>
                <w:sz w:val="18"/>
                <w:szCs w:val="18"/>
              </w:rPr>
              <w:t>709</w:t>
            </w:r>
          </w:p>
        </w:tc>
        <w:tc>
          <w:tcPr>
            <w:tcW w:w="0" w:type="auto"/>
            <w:hideMark/>
          </w:tcPr>
          <w:p w14:paraId="72DA6F80" w14:textId="77777777" w:rsidR="001010B4" w:rsidRPr="006C3CE4" w:rsidRDefault="001010B4" w:rsidP="002B6F92">
            <w:pPr>
              <w:pStyle w:val="NormalWeb"/>
              <w:rPr>
                <w:sz w:val="18"/>
                <w:szCs w:val="18"/>
              </w:rPr>
            </w:pPr>
            <w:r w:rsidRPr="006C3CE4">
              <w:rPr>
                <w:sz w:val="18"/>
                <w:szCs w:val="18"/>
              </w:rPr>
              <w:t>1,345</w:t>
            </w:r>
          </w:p>
        </w:tc>
        <w:tc>
          <w:tcPr>
            <w:tcW w:w="0" w:type="auto"/>
            <w:hideMark/>
          </w:tcPr>
          <w:p w14:paraId="40F4714B" w14:textId="77777777" w:rsidR="001010B4" w:rsidRPr="006C3CE4" w:rsidRDefault="001010B4" w:rsidP="002B6F92">
            <w:pPr>
              <w:pStyle w:val="NormalWeb"/>
              <w:rPr>
                <w:sz w:val="18"/>
                <w:szCs w:val="18"/>
              </w:rPr>
            </w:pPr>
            <w:r w:rsidRPr="006C3CE4">
              <w:rPr>
                <w:sz w:val="18"/>
                <w:szCs w:val="18"/>
              </w:rPr>
              <w:t>2,131</w:t>
            </w:r>
          </w:p>
        </w:tc>
        <w:tc>
          <w:tcPr>
            <w:tcW w:w="0" w:type="auto"/>
            <w:hideMark/>
          </w:tcPr>
          <w:p w14:paraId="7CAB2462" w14:textId="77777777" w:rsidR="001010B4" w:rsidRPr="006C3CE4" w:rsidRDefault="001010B4" w:rsidP="002B6F92">
            <w:pPr>
              <w:pStyle w:val="NormalWeb"/>
              <w:rPr>
                <w:sz w:val="18"/>
                <w:szCs w:val="18"/>
              </w:rPr>
            </w:pPr>
            <w:r w:rsidRPr="006C3CE4">
              <w:rPr>
                <w:sz w:val="18"/>
                <w:szCs w:val="18"/>
              </w:rPr>
              <w:t>40.3</w:t>
            </w:r>
          </w:p>
        </w:tc>
        <w:tc>
          <w:tcPr>
            <w:tcW w:w="0" w:type="auto"/>
            <w:hideMark/>
          </w:tcPr>
          <w:p w14:paraId="4C9FB125" w14:textId="77777777" w:rsidR="001010B4" w:rsidRPr="006C3CE4" w:rsidRDefault="001010B4" w:rsidP="002B6F92">
            <w:pPr>
              <w:pStyle w:val="NormalWeb"/>
              <w:rPr>
                <w:sz w:val="18"/>
                <w:szCs w:val="18"/>
              </w:rPr>
            </w:pPr>
            <w:r w:rsidRPr="006C3CE4">
              <w:rPr>
                <w:sz w:val="18"/>
                <w:szCs w:val="18"/>
              </w:rPr>
              <w:t>79.7</w:t>
            </w:r>
          </w:p>
        </w:tc>
        <w:tc>
          <w:tcPr>
            <w:tcW w:w="1046" w:type="dxa"/>
            <w:hideMark/>
          </w:tcPr>
          <w:p w14:paraId="255BC7DD" w14:textId="77777777" w:rsidR="001010B4" w:rsidRPr="006C3CE4" w:rsidRDefault="001010B4" w:rsidP="002B6F92">
            <w:pPr>
              <w:pStyle w:val="NormalWeb"/>
              <w:rPr>
                <w:sz w:val="18"/>
                <w:szCs w:val="18"/>
              </w:rPr>
            </w:pPr>
            <w:r w:rsidRPr="006C3CE4">
              <w:rPr>
                <w:sz w:val="18"/>
                <w:szCs w:val="18"/>
              </w:rPr>
              <w:t>61.8</w:t>
            </w:r>
          </w:p>
        </w:tc>
        <w:tc>
          <w:tcPr>
            <w:tcW w:w="0" w:type="auto"/>
            <w:hideMark/>
          </w:tcPr>
          <w:p w14:paraId="4D0F2095" w14:textId="77777777" w:rsidR="001010B4" w:rsidRPr="006C3CE4" w:rsidRDefault="001010B4" w:rsidP="002B6F92">
            <w:pPr>
              <w:pStyle w:val="NormalWeb"/>
              <w:rPr>
                <w:sz w:val="18"/>
                <w:szCs w:val="18"/>
              </w:rPr>
            </w:pPr>
            <w:r w:rsidRPr="006C3CE4">
              <w:rPr>
                <w:sz w:val="18"/>
                <w:szCs w:val="18"/>
              </w:rPr>
              <w:t>792,673</w:t>
            </w:r>
          </w:p>
        </w:tc>
        <w:tc>
          <w:tcPr>
            <w:tcW w:w="0" w:type="auto"/>
            <w:hideMark/>
          </w:tcPr>
          <w:p w14:paraId="5861CFEA" w14:textId="77777777" w:rsidR="001010B4" w:rsidRPr="006C3CE4" w:rsidRDefault="001010B4" w:rsidP="002B6F92">
            <w:pPr>
              <w:pStyle w:val="NormalWeb"/>
              <w:rPr>
                <w:sz w:val="18"/>
                <w:szCs w:val="18"/>
              </w:rPr>
            </w:pPr>
            <w:r w:rsidRPr="006C3CE4">
              <w:rPr>
                <w:sz w:val="18"/>
                <w:szCs w:val="18"/>
              </w:rPr>
              <w:t>968,982</w:t>
            </w:r>
          </w:p>
        </w:tc>
        <w:tc>
          <w:tcPr>
            <w:tcW w:w="0" w:type="auto"/>
            <w:hideMark/>
          </w:tcPr>
          <w:p w14:paraId="3B723167" w14:textId="77777777" w:rsidR="001010B4" w:rsidRPr="006C3CE4" w:rsidRDefault="001010B4" w:rsidP="002B6F92">
            <w:pPr>
              <w:pStyle w:val="NormalWeb"/>
              <w:rPr>
                <w:sz w:val="18"/>
                <w:szCs w:val="18"/>
              </w:rPr>
            </w:pPr>
            <w:r w:rsidRPr="006C3CE4">
              <w:rPr>
                <w:sz w:val="18"/>
                <w:szCs w:val="18"/>
              </w:rPr>
              <w:t>1,887,518</w:t>
            </w:r>
          </w:p>
        </w:tc>
        <w:tc>
          <w:tcPr>
            <w:tcW w:w="0" w:type="auto"/>
            <w:hideMark/>
          </w:tcPr>
          <w:p w14:paraId="26DE1DC0" w14:textId="77777777" w:rsidR="001010B4" w:rsidRPr="006C3CE4" w:rsidRDefault="001010B4" w:rsidP="002B6F92">
            <w:pPr>
              <w:pStyle w:val="NormalWeb"/>
              <w:rPr>
                <w:sz w:val="18"/>
                <w:szCs w:val="18"/>
              </w:rPr>
            </w:pPr>
            <w:r w:rsidRPr="006C3CE4">
              <w:rPr>
                <w:sz w:val="18"/>
                <w:szCs w:val="18"/>
              </w:rPr>
              <w:t>45,005.1</w:t>
            </w:r>
          </w:p>
        </w:tc>
        <w:tc>
          <w:tcPr>
            <w:tcW w:w="0" w:type="auto"/>
            <w:hideMark/>
          </w:tcPr>
          <w:p w14:paraId="322826B8" w14:textId="77777777" w:rsidR="001010B4" w:rsidRPr="006C3CE4" w:rsidRDefault="001010B4" w:rsidP="002B6F92">
            <w:pPr>
              <w:pStyle w:val="NormalWeb"/>
              <w:rPr>
                <w:sz w:val="18"/>
                <w:szCs w:val="18"/>
              </w:rPr>
            </w:pPr>
            <w:r w:rsidRPr="006C3CE4">
              <w:rPr>
                <w:sz w:val="18"/>
                <w:szCs w:val="18"/>
              </w:rPr>
              <w:t>57,423.5</w:t>
            </w:r>
          </w:p>
        </w:tc>
        <w:tc>
          <w:tcPr>
            <w:tcW w:w="958" w:type="dxa"/>
            <w:hideMark/>
          </w:tcPr>
          <w:p w14:paraId="49621DC3" w14:textId="77777777" w:rsidR="001010B4" w:rsidRPr="006C3CE4" w:rsidRDefault="001010B4" w:rsidP="002B6F92">
            <w:pPr>
              <w:pStyle w:val="NormalWeb"/>
              <w:rPr>
                <w:sz w:val="18"/>
                <w:szCs w:val="18"/>
              </w:rPr>
            </w:pPr>
            <w:r w:rsidRPr="006C3CE4">
              <w:rPr>
                <w:sz w:val="18"/>
                <w:szCs w:val="18"/>
              </w:rPr>
              <w:t>54,730.9</w:t>
            </w:r>
          </w:p>
        </w:tc>
      </w:tr>
      <w:tr w:rsidR="001010B4" w:rsidRPr="006C3CE4" w14:paraId="6CDC7B55" w14:textId="77777777" w:rsidTr="00E13DF0">
        <w:trPr>
          <w:cnfStyle w:val="000000010000" w:firstRow="0" w:lastRow="0" w:firstColumn="0" w:lastColumn="0" w:oddVBand="0" w:evenVBand="0" w:oddHBand="0" w:evenHBand="1" w:firstRowFirstColumn="0" w:firstRowLastColumn="0" w:lastRowFirstColumn="0" w:lastRowLastColumn="0"/>
        </w:trPr>
        <w:tc>
          <w:tcPr>
            <w:tcW w:w="0" w:type="auto"/>
            <w:hideMark/>
          </w:tcPr>
          <w:p w14:paraId="66AD297A" w14:textId="77777777" w:rsidR="001010B4" w:rsidRPr="006C3CE4" w:rsidRDefault="001010B4" w:rsidP="002B6F92">
            <w:pPr>
              <w:pStyle w:val="NormalWeb"/>
              <w:rPr>
                <w:sz w:val="18"/>
                <w:szCs w:val="18"/>
              </w:rPr>
            </w:pPr>
            <w:r w:rsidRPr="006C3CE4">
              <w:rPr>
                <w:sz w:val="18"/>
                <w:szCs w:val="18"/>
              </w:rPr>
              <w:t>30–39</w:t>
            </w:r>
          </w:p>
        </w:tc>
        <w:tc>
          <w:tcPr>
            <w:tcW w:w="0" w:type="auto"/>
            <w:hideMark/>
          </w:tcPr>
          <w:p w14:paraId="1C1D2AC1" w14:textId="77777777" w:rsidR="001010B4" w:rsidRPr="006C3CE4" w:rsidRDefault="001010B4" w:rsidP="002B6F92">
            <w:pPr>
              <w:pStyle w:val="NormalWeb"/>
              <w:rPr>
                <w:sz w:val="18"/>
                <w:szCs w:val="18"/>
              </w:rPr>
            </w:pPr>
            <w:r w:rsidRPr="006C3CE4">
              <w:rPr>
                <w:sz w:val="18"/>
                <w:szCs w:val="18"/>
              </w:rPr>
              <w:t>1,017</w:t>
            </w:r>
          </w:p>
        </w:tc>
        <w:tc>
          <w:tcPr>
            <w:tcW w:w="0" w:type="auto"/>
            <w:hideMark/>
          </w:tcPr>
          <w:p w14:paraId="25FDE423" w14:textId="77777777" w:rsidR="001010B4" w:rsidRPr="006C3CE4" w:rsidRDefault="001010B4" w:rsidP="002B6F92">
            <w:pPr>
              <w:pStyle w:val="NormalWeb"/>
              <w:rPr>
                <w:sz w:val="18"/>
                <w:szCs w:val="18"/>
              </w:rPr>
            </w:pPr>
            <w:r w:rsidRPr="006C3CE4">
              <w:rPr>
                <w:sz w:val="18"/>
                <w:szCs w:val="18"/>
              </w:rPr>
              <w:t>1,939</w:t>
            </w:r>
          </w:p>
        </w:tc>
        <w:tc>
          <w:tcPr>
            <w:tcW w:w="0" w:type="auto"/>
            <w:hideMark/>
          </w:tcPr>
          <w:p w14:paraId="1825EB22" w14:textId="77777777" w:rsidR="001010B4" w:rsidRPr="006C3CE4" w:rsidRDefault="001010B4" w:rsidP="002B6F92">
            <w:pPr>
              <w:pStyle w:val="NormalWeb"/>
              <w:rPr>
                <w:sz w:val="18"/>
                <w:szCs w:val="18"/>
              </w:rPr>
            </w:pPr>
            <w:r w:rsidRPr="006C3CE4">
              <w:rPr>
                <w:sz w:val="18"/>
                <w:szCs w:val="18"/>
              </w:rPr>
              <w:t>3,014</w:t>
            </w:r>
          </w:p>
        </w:tc>
        <w:tc>
          <w:tcPr>
            <w:tcW w:w="0" w:type="auto"/>
            <w:hideMark/>
          </w:tcPr>
          <w:p w14:paraId="01BA37B8" w14:textId="77777777" w:rsidR="001010B4" w:rsidRPr="006C3CE4" w:rsidRDefault="001010B4" w:rsidP="002B6F92">
            <w:pPr>
              <w:pStyle w:val="NormalWeb"/>
              <w:rPr>
                <w:sz w:val="18"/>
                <w:szCs w:val="18"/>
              </w:rPr>
            </w:pPr>
            <w:r w:rsidRPr="006C3CE4">
              <w:rPr>
                <w:sz w:val="18"/>
                <w:szCs w:val="18"/>
              </w:rPr>
              <w:t>54.1</w:t>
            </w:r>
          </w:p>
        </w:tc>
        <w:tc>
          <w:tcPr>
            <w:tcW w:w="0" w:type="auto"/>
            <w:hideMark/>
          </w:tcPr>
          <w:p w14:paraId="5FF84271" w14:textId="77777777" w:rsidR="001010B4" w:rsidRPr="006C3CE4" w:rsidRDefault="001010B4" w:rsidP="002B6F92">
            <w:pPr>
              <w:pStyle w:val="NormalWeb"/>
              <w:rPr>
                <w:sz w:val="18"/>
                <w:szCs w:val="18"/>
              </w:rPr>
            </w:pPr>
            <w:r w:rsidRPr="006C3CE4">
              <w:rPr>
                <w:sz w:val="18"/>
                <w:szCs w:val="18"/>
              </w:rPr>
              <w:t>101.1</w:t>
            </w:r>
          </w:p>
        </w:tc>
        <w:tc>
          <w:tcPr>
            <w:tcW w:w="1046" w:type="dxa"/>
            <w:hideMark/>
          </w:tcPr>
          <w:p w14:paraId="5219D686" w14:textId="77777777" w:rsidR="001010B4" w:rsidRPr="006C3CE4" w:rsidRDefault="001010B4" w:rsidP="002B6F92">
            <w:pPr>
              <w:pStyle w:val="NormalWeb"/>
              <w:rPr>
                <w:sz w:val="18"/>
                <w:szCs w:val="18"/>
              </w:rPr>
            </w:pPr>
            <w:r w:rsidRPr="006C3CE4">
              <w:rPr>
                <w:sz w:val="18"/>
                <w:szCs w:val="18"/>
              </w:rPr>
              <w:t>79.3</w:t>
            </w:r>
          </w:p>
        </w:tc>
        <w:tc>
          <w:tcPr>
            <w:tcW w:w="0" w:type="auto"/>
            <w:hideMark/>
          </w:tcPr>
          <w:p w14:paraId="4447AB9F" w14:textId="77777777" w:rsidR="001010B4" w:rsidRPr="006C3CE4" w:rsidRDefault="001010B4" w:rsidP="002B6F92">
            <w:pPr>
              <w:pStyle w:val="NormalWeb"/>
              <w:rPr>
                <w:sz w:val="18"/>
                <w:szCs w:val="18"/>
              </w:rPr>
            </w:pPr>
            <w:r w:rsidRPr="006C3CE4">
              <w:rPr>
                <w:sz w:val="18"/>
                <w:szCs w:val="18"/>
              </w:rPr>
              <w:t>815,707</w:t>
            </w:r>
          </w:p>
        </w:tc>
        <w:tc>
          <w:tcPr>
            <w:tcW w:w="0" w:type="auto"/>
            <w:hideMark/>
          </w:tcPr>
          <w:p w14:paraId="0C8FBD8B" w14:textId="77777777" w:rsidR="001010B4" w:rsidRPr="006C3CE4" w:rsidRDefault="001010B4" w:rsidP="002B6F92">
            <w:pPr>
              <w:pStyle w:val="NormalWeb"/>
              <w:rPr>
                <w:sz w:val="18"/>
                <w:szCs w:val="18"/>
              </w:rPr>
            </w:pPr>
            <w:r w:rsidRPr="006C3CE4">
              <w:rPr>
                <w:sz w:val="18"/>
                <w:szCs w:val="18"/>
              </w:rPr>
              <w:t>1,018,704</w:t>
            </w:r>
          </w:p>
        </w:tc>
        <w:tc>
          <w:tcPr>
            <w:tcW w:w="0" w:type="auto"/>
            <w:hideMark/>
          </w:tcPr>
          <w:p w14:paraId="01673B9E" w14:textId="77777777" w:rsidR="001010B4" w:rsidRPr="006C3CE4" w:rsidRDefault="001010B4" w:rsidP="002B6F92">
            <w:pPr>
              <w:pStyle w:val="NormalWeb"/>
              <w:rPr>
                <w:sz w:val="18"/>
                <w:szCs w:val="18"/>
              </w:rPr>
            </w:pPr>
            <w:r w:rsidRPr="006C3CE4">
              <w:rPr>
                <w:sz w:val="18"/>
                <w:szCs w:val="18"/>
              </w:rPr>
              <w:t>1,981,676</w:t>
            </w:r>
          </w:p>
        </w:tc>
        <w:tc>
          <w:tcPr>
            <w:tcW w:w="0" w:type="auto"/>
            <w:hideMark/>
          </w:tcPr>
          <w:p w14:paraId="7066BFC3" w14:textId="77777777" w:rsidR="001010B4" w:rsidRPr="006C3CE4" w:rsidRDefault="001010B4" w:rsidP="002B6F92">
            <w:pPr>
              <w:pStyle w:val="NormalWeb"/>
              <w:rPr>
                <w:sz w:val="18"/>
                <w:szCs w:val="18"/>
              </w:rPr>
            </w:pPr>
            <w:r w:rsidRPr="006C3CE4">
              <w:rPr>
                <w:sz w:val="18"/>
                <w:szCs w:val="18"/>
              </w:rPr>
              <w:t>43,354.0</w:t>
            </w:r>
          </w:p>
        </w:tc>
        <w:tc>
          <w:tcPr>
            <w:tcW w:w="0" w:type="auto"/>
            <w:hideMark/>
          </w:tcPr>
          <w:p w14:paraId="30D791DB" w14:textId="77777777" w:rsidR="001010B4" w:rsidRPr="006C3CE4" w:rsidRDefault="001010B4" w:rsidP="002B6F92">
            <w:pPr>
              <w:pStyle w:val="NormalWeb"/>
              <w:rPr>
                <w:sz w:val="18"/>
                <w:szCs w:val="18"/>
              </w:rPr>
            </w:pPr>
            <w:r w:rsidRPr="006C3CE4">
              <w:rPr>
                <w:sz w:val="18"/>
                <w:szCs w:val="18"/>
              </w:rPr>
              <w:t>53,120.4</w:t>
            </w:r>
          </w:p>
        </w:tc>
        <w:tc>
          <w:tcPr>
            <w:tcW w:w="958" w:type="dxa"/>
            <w:hideMark/>
          </w:tcPr>
          <w:p w14:paraId="590340DE" w14:textId="77777777" w:rsidR="001010B4" w:rsidRPr="006C3CE4" w:rsidRDefault="001010B4" w:rsidP="002B6F92">
            <w:pPr>
              <w:pStyle w:val="NormalWeb"/>
              <w:rPr>
                <w:sz w:val="18"/>
                <w:szCs w:val="18"/>
              </w:rPr>
            </w:pPr>
            <w:r w:rsidRPr="006C3CE4">
              <w:rPr>
                <w:sz w:val="18"/>
                <w:szCs w:val="18"/>
              </w:rPr>
              <w:t>52,159.9</w:t>
            </w:r>
          </w:p>
        </w:tc>
      </w:tr>
      <w:tr w:rsidR="001010B4" w:rsidRPr="006C3CE4" w14:paraId="55A3B6BB" w14:textId="77777777" w:rsidTr="00E13DF0">
        <w:tc>
          <w:tcPr>
            <w:tcW w:w="0" w:type="auto"/>
            <w:hideMark/>
          </w:tcPr>
          <w:p w14:paraId="6174614A" w14:textId="77777777" w:rsidR="001010B4" w:rsidRPr="006C3CE4" w:rsidRDefault="001010B4" w:rsidP="002B6F92">
            <w:pPr>
              <w:pStyle w:val="NormalWeb"/>
              <w:rPr>
                <w:sz w:val="18"/>
                <w:szCs w:val="18"/>
              </w:rPr>
            </w:pPr>
            <w:r w:rsidRPr="006C3CE4">
              <w:rPr>
                <w:sz w:val="18"/>
                <w:szCs w:val="18"/>
              </w:rPr>
              <w:t>40–49</w:t>
            </w:r>
          </w:p>
        </w:tc>
        <w:tc>
          <w:tcPr>
            <w:tcW w:w="0" w:type="auto"/>
            <w:hideMark/>
          </w:tcPr>
          <w:p w14:paraId="48C54600" w14:textId="77777777" w:rsidR="001010B4" w:rsidRPr="006C3CE4" w:rsidRDefault="001010B4" w:rsidP="002B6F92">
            <w:pPr>
              <w:pStyle w:val="NormalWeb"/>
              <w:rPr>
                <w:sz w:val="18"/>
                <w:szCs w:val="18"/>
              </w:rPr>
            </w:pPr>
            <w:r w:rsidRPr="006C3CE4">
              <w:rPr>
                <w:sz w:val="18"/>
                <w:szCs w:val="18"/>
              </w:rPr>
              <w:t>958</w:t>
            </w:r>
          </w:p>
        </w:tc>
        <w:tc>
          <w:tcPr>
            <w:tcW w:w="0" w:type="auto"/>
            <w:hideMark/>
          </w:tcPr>
          <w:p w14:paraId="531B39FA" w14:textId="77777777" w:rsidR="001010B4" w:rsidRPr="006C3CE4" w:rsidRDefault="001010B4" w:rsidP="002B6F92">
            <w:pPr>
              <w:pStyle w:val="NormalWeb"/>
              <w:rPr>
                <w:sz w:val="18"/>
                <w:szCs w:val="18"/>
              </w:rPr>
            </w:pPr>
            <w:r w:rsidRPr="006C3CE4">
              <w:rPr>
                <w:sz w:val="18"/>
                <w:szCs w:val="18"/>
              </w:rPr>
              <w:t>1,875</w:t>
            </w:r>
          </w:p>
        </w:tc>
        <w:tc>
          <w:tcPr>
            <w:tcW w:w="0" w:type="auto"/>
            <w:hideMark/>
          </w:tcPr>
          <w:p w14:paraId="568C0CB4" w14:textId="77777777" w:rsidR="001010B4" w:rsidRPr="006C3CE4" w:rsidRDefault="001010B4" w:rsidP="002B6F92">
            <w:pPr>
              <w:pStyle w:val="NormalWeb"/>
              <w:rPr>
                <w:sz w:val="18"/>
                <w:szCs w:val="18"/>
              </w:rPr>
            </w:pPr>
            <w:r w:rsidRPr="006C3CE4">
              <w:rPr>
                <w:sz w:val="18"/>
                <w:szCs w:val="18"/>
              </w:rPr>
              <w:t>2,867</w:t>
            </w:r>
          </w:p>
        </w:tc>
        <w:tc>
          <w:tcPr>
            <w:tcW w:w="0" w:type="auto"/>
            <w:hideMark/>
          </w:tcPr>
          <w:p w14:paraId="55D029E9" w14:textId="77777777" w:rsidR="001010B4" w:rsidRPr="006C3CE4" w:rsidRDefault="001010B4" w:rsidP="002B6F92">
            <w:pPr>
              <w:pStyle w:val="NormalWeb"/>
              <w:rPr>
                <w:sz w:val="18"/>
                <w:szCs w:val="18"/>
              </w:rPr>
            </w:pPr>
            <w:r w:rsidRPr="006C3CE4">
              <w:rPr>
                <w:sz w:val="18"/>
                <w:szCs w:val="18"/>
              </w:rPr>
              <w:t>58.3</w:t>
            </w:r>
          </w:p>
        </w:tc>
        <w:tc>
          <w:tcPr>
            <w:tcW w:w="0" w:type="auto"/>
            <w:hideMark/>
          </w:tcPr>
          <w:p w14:paraId="2DE4A54A" w14:textId="77777777" w:rsidR="001010B4" w:rsidRPr="006C3CE4" w:rsidRDefault="001010B4" w:rsidP="002B6F92">
            <w:pPr>
              <w:pStyle w:val="NormalWeb"/>
              <w:rPr>
                <w:sz w:val="18"/>
                <w:szCs w:val="18"/>
              </w:rPr>
            </w:pPr>
            <w:r w:rsidRPr="006C3CE4">
              <w:rPr>
                <w:sz w:val="18"/>
                <w:szCs w:val="18"/>
              </w:rPr>
              <w:t>111.5</w:t>
            </w:r>
          </w:p>
        </w:tc>
        <w:tc>
          <w:tcPr>
            <w:tcW w:w="1046" w:type="dxa"/>
            <w:hideMark/>
          </w:tcPr>
          <w:p w14:paraId="37A5D2F6" w14:textId="77777777" w:rsidR="001010B4" w:rsidRPr="006C3CE4" w:rsidRDefault="001010B4" w:rsidP="002B6F92">
            <w:pPr>
              <w:pStyle w:val="NormalWeb"/>
              <w:rPr>
                <w:sz w:val="18"/>
                <w:szCs w:val="18"/>
              </w:rPr>
            </w:pPr>
            <w:r w:rsidRPr="006C3CE4">
              <w:rPr>
                <w:sz w:val="18"/>
                <w:szCs w:val="18"/>
              </w:rPr>
              <w:t>86.3</w:t>
            </w:r>
          </w:p>
        </w:tc>
        <w:tc>
          <w:tcPr>
            <w:tcW w:w="0" w:type="auto"/>
            <w:hideMark/>
          </w:tcPr>
          <w:p w14:paraId="6F9B015A" w14:textId="77777777" w:rsidR="001010B4" w:rsidRPr="006C3CE4" w:rsidRDefault="001010B4" w:rsidP="002B6F92">
            <w:pPr>
              <w:pStyle w:val="NormalWeb"/>
              <w:rPr>
                <w:sz w:val="18"/>
                <w:szCs w:val="18"/>
              </w:rPr>
            </w:pPr>
            <w:r w:rsidRPr="006C3CE4">
              <w:rPr>
                <w:sz w:val="18"/>
                <w:szCs w:val="18"/>
              </w:rPr>
              <w:t>677,303</w:t>
            </w:r>
          </w:p>
        </w:tc>
        <w:tc>
          <w:tcPr>
            <w:tcW w:w="0" w:type="auto"/>
            <w:hideMark/>
          </w:tcPr>
          <w:p w14:paraId="288FDFAB" w14:textId="77777777" w:rsidR="001010B4" w:rsidRPr="006C3CE4" w:rsidRDefault="001010B4" w:rsidP="002B6F92">
            <w:pPr>
              <w:pStyle w:val="NormalWeb"/>
              <w:rPr>
                <w:sz w:val="18"/>
                <w:szCs w:val="18"/>
              </w:rPr>
            </w:pPr>
            <w:r w:rsidRPr="006C3CE4">
              <w:rPr>
                <w:sz w:val="18"/>
                <w:szCs w:val="18"/>
              </w:rPr>
              <w:t>858,771</w:t>
            </w:r>
          </w:p>
        </w:tc>
        <w:tc>
          <w:tcPr>
            <w:tcW w:w="0" w:type="auto"/>
            <w:hideMark/>
          </w:tcPr>
          <w:p w14:paraId="32847445" w14:textId="77777777" w:rsidR="001010B4" w:rsidRPr="006C3CE4" w:rsidRDefault="001010B4" w:rsidP="002B6F92">
            <w:pPr>
              <w:pStyle w:val="NormalWeb"/>
              <w:rPr>
                <w:sz w:val="18"/>
                <w:szCs w:val="18"/>
              </w:rPr>
            </w:pPr>
            <w:r w:rsidRPr="006C3CE4">
              <w:rPr>
                <w:sz w:val="18"/>
                <w:szCs w:val="18"/>
              </w:rPr>
              <w:t>1,657,923</w:t>
            </w:r>
          </w:p>
        </w:tc>
        <w:tc>
          <w:tcPr>
            <w:tcW w:w="0" w:type="auto"/>
            <w:hideMark/>
          </w:tcPr>
          <w:p w14:paraId="1E6D4A0B" w14:textId="77777777" w:rsidR="001010B4" w:rsidRPr="006C3CE4" w:rsidRDefault="001010B4" w:rsidP="002B6F92">
            <w:pPr>
              <w:pStyle w:val="NormalWeb"/>
              <w:rPr>
                <w:sz w:val="18"/>
                <w:szCs w:val="18"/>
              </w:rPr>
            </w:pPr>
            <w:r w:rsidRPr="006C3CE4">
              <w:rPr>
                <w:sz w:val="18"/>
                <w:szCs w:val="18"/>
              </w:rPr>
              <w:t>41,228.3</w:t>
            </w:r>
          </w:p>
        </w:tc>
        <w:tc>
          <w:tcPr>
            <w:tcW w:w="0" w:type="auto"/>
            <w:hideMark/>
          </w:tcPr>
          <w:p w14:paraId="61BE4CB4" w14:textId="77777777" w:rsidR="001010B4" w:rsidRPr="006C3CE4" w:rsidRDefault="001010B4" w:rsidP="002B6F92">
            <w:pPr>
              <w:pStyle w:val="NormalWeb"/>
              <w:rPr>
                <w:sz w:val="18"/>
                <w:szCs w:val="18"/>
              </w:rPr>
            </w:pPr>
            <w:r w:rsidRPr="006C3CE4">
              <w:rPr>
                <w:sz w:val="18"/>
                <w:szCs w:val="18"/>
              </w:rPr>
              <w:t>51,086.5</w:t>
            </w:r>
          </w:p>
        </w:tc>
        <w:tc>
          <w:tcPr>
            <w:tcW w:w="958" w:type="dxa"/>
            <w:hideMark/>
          </w:tcPr>
          <w:p w14:paraId="5C9184E2" w14:textId="77777777" w:rsidR="001010B4" w:rsidRPr="006C3CE4" w:rsidRDefault="001010B4" w:rsidP="002B6F92">
            <w:pPr>
              <w:pStyle w:val="NormalWeb"/>
              <w:rPr>
                <w:sz w:val="18"/>
                <w:szCs w:val="18"/>
              </w:rPr>
            </w:pPr>
            <w:r w:rsidRPr="006C3CE4">
              <w:rPr>
                <w:sz w:val="18"/>
                <w:szCs w:val="18"/>
              </w:rPr>
              <w:t>49,880.0</w:t>
            </w:r>
          </w:p>
        </w:tc>
      </w:tr>
      <w:tr w:rsidR="001010B4" w:rsidRPr="006C3CE4" w14:paraId="0F58701F" w14:textId="77777777" w:rsidTr="00E13DF0">
        <w:trPr>
          <w:cnfStyle w:val="000000010000" w:firstRow="0" w:lastRow="0" w:firstColumn="0" w:lastColumn="0" w:oddVBand="0" w:evenVBand="0" w:oddHBand="0" w:evenHBand="1" w:firstRowFirstColumn="0" w:firstRowLastColumn="0" w:lastRowFirstColumn="0" w:lastRowLastColumn="0"/>
        </w:trPr>
        <w:tc>
          <w:tcPr>
            <w:tcW w:w="0" w:type="auto"/>
            <w:hideMark/>
          </w:tcPr>
          <w:p w14:paraId="04A5FB9B" w14:textId="77777777" w:rsidR="001010B4" w:rsidRPr="006C3CE4" w:rsidRDefault="001010B4" w:rsidP="002B6F92">
            <w:pPr>
              <w:pStyle w:val="NormalWeb"/>
              <w:rPr>
                <w:sz w:val="18"/>
                <w:szCs w:val="18"/>
              </w:rPr>
            </w:pPr>
            <w:r w:rsidRPr="006C3CE4">
              <w:rPr>
                <w:sz w:val="18"/>
                <w:szCs w:val="18"/>
              </w:rPr>
              <w:t>50–59</w:t>
            </w:r>
          </w:p>
        </w:tc>
        <w:tc>
          <w:tcPr>
            <w:tcW w:w="0" w:type="auto"/>
            <w:hideMark/>
          </w:tcPr>
          <w:p w14:paraId="6EB20A59" w14:textId="77777777" w:rsidR="001010B4" w:rsidRPr="006C3CE4" w:rsidRDefault="001010B4" w:rsidP="002B6F92">
            <w:pPr>
              <w:pStyle w:val="NormalWeb"/>
              <w:rPr>
                <w:sz w:val="18"/>
                <w:szCs w:val="18"/>
              </w:rPr>
            </w:pPr>
            <w:r w:rsidRPr="006C3CE4">
              <w:rPr>
                <w:sz w:val="18"/>
                <w:szCs w:val="18"/>
              </w:rPr>
              <w:t>921</w:t>
            </w:r>
          </w:p>
        </w:tc>
        <w:tc>
          <w:tcPr>
            <w:tcW w:w="0" w:type="auto"/>
            <w:hideMark/>
          </w:tcPr>
          <w:p w14:paraId="3F43FC82" w14:textId="77777777" w:rsidR="001010B4" w:rsidRPr="006C3CE4" w:rsidRDefault="001010B4" w:rsidP="002B6F92">
            <w:pPr>
              <w:pStyle w:val="NormalWeb"/>
              <w:rPr>
                <w:sz w:val="18"/>
                <w:szCs w:val="18"/>
              </w:rPr>
            </w:pPr>
            <w:r w:rsidRPr="006C3CE4">
              <w:rPr>
                <w:sz w:val="18"/>
                <w:szCs w:val="18"/>
              </w:rPr>
              <w:t>1,767</w:t>
            </w:r>
          </w:p>
        </w:tc>
        <w:tc>
          <w:tcPr>
            <w:tcW w:w="0" w:type="auto"/>
            <w:hideMark/>
          </w:tcPr>
          <w:p w14:paraId="2E3ACA97" w14:textId="77777777" w:rsidR="001010B4" w:rsidRPr="006C3CE4" w:rsidRDefault="001010B4" w:rsidP="002B6F92">
            <w:pPr>
              <w:pStyle w:val="NormalWeb"/>
              <w:rPr>
                <w:sz w:val="18"/>
                <w:szCs w:val="18"/>
              </w:rPr>
            </w:pPr>
            <w:r w:rsidRPr="006C3CE4">
              <w:rPr>
                <w:sz w:val="18"/>
                <w:szCs w:val="18"/>
              </w:rPr>
              <w:t>2,725</w:t>
            </w:r>
          </w:p>
        </w:tc>
        <w:tc>
          <w:tcPr>
            <w:tcW w:w="0" w:type="auto"/>
            <w:hideMark/>
          </w:tcPr>
          <w:p w14:paraId="207AC1A6" w14:textId="77777777" w:rsidR="001010B4" w:rsidRPr="006C3CE4" w:rsidRDefault="001010B4" w:rsidP="002B6F92">
            <w:pPr>
              <w:pStyle w:val="NormalWeb"/>
              <w:rPr>
                <w:sz w:val="18"/>
                <w:szCs w:val="18"/>
              </w:rPr>
            </w:pPr>
            <w:r w:rsidRPr="006C3CE4">
              <w:rPr>
                <w:sz w:val="18"/>
                <w:szCs w:val="18"/>
              </w:rPr>
              <w:t>58.7</w:t>
            </w:r>
          </w:p>
        </w:tc>
        <w:tc>
          <w:tcPr>
            <w:tcW w:w="0" w:type="auto"/>
            <w:hideMark/>
          </w:tcPr>
          <w:p w14:paraId="2063B906" w14:textId="77777777" w:rsidR="001010B4" w:rsidRPr="006C3CE4" w:rsidRDefault="001010B4" w:rsidP="002B6F92">
            <w:pPr>
              <w:pStyle w:val="NormalWeb"/>
              <w:rPr>
                <w:sz w:val="18"/>
                <w:szCs w:val="18"/>
              </w:rPr>
            </w:pPr>
            <w:r w:rsidRPr="006C3CE4">
              <w:rPr>
                <w:sz w:val="18"/>
                <w:szCs w:val="18"/>
              </w:rPr>
              <w:t>109.1</w:t>
            </w:r>
          </w:p>
        </w:tc>
        <w:tc>
          <w:tcPr>
            <w:tcW w:w="1046" w:type="dxa"/>
            <w:hideMark/>
          </w:tcPr>
          <w:p w14:paraId="2CBDEC1B" w14:textId="77777777" w:rsidR="001010B4" w:rsidRPr="006C3CE4" w:rsidRDefault="001010B4" w:rsidP="002B6F92">
            <w:pPr>
              <w:pStyle w:val="NormalWeb"/>
              <w:rPr>
                <w:sz w:val="18"/>
                <w:szCs w:val="18"/>
              </w:rPr>
            </w:pPr>
            <w:r w:rsidRPr="006C3CE4">
              <w:rPr>
                <w:sz w:val="18"/>
                <w:szCs w:val="18"/>
              </w:rPr>
              <w:t>85.5</w:t>
            </w:r>
          </w:p>
        </w:tc>
        <w:tc>
          <w:tcPr>
            <w:tcW w:w="0" w:type="auto"/>
            <w:hideMark/>
          </w:tcPr>
          <w:p w14:paraId="0D1781E2" w14:textId="77777777" w:rsidR="001010B4" w:rsidRPr="006C3CE4" w:rsidRDefault="001010B4" w:rsidP="002B6F92">
            <w:pPr>
              <w:pStyle w:val="NormalWeb"/>
              <w:rPr>
                <w:sz w:val="18"/>
                <w:szCs w:val="18"/>
              </w:rPr>
            </w:pPr>
            <w:r w:rsidRPr="006C3CE4">
              <w:rPr>
                <w:sz w:val="18"/>
                <w:szCs w:val="18"/>
              </w:rPr>
              <w:t>549,428</w:t>
            </w:r>
          </w:p>
        </w:tc>
        <w:tc>
          <w:tcPr>
            <w:tcW w:w="0" w:type="auto"/>
            <w:hideMark/>
          </w:tcPr>
          <w:p w14:paraId="59DE65CF" w14:textId="77777777" w:rsidR="001010B4" w:rsidRPr="006C3CE4" w:rsidRDefault="001010B4" w:rsidP="002B6F92">
            <w:pPr>
              <w:pStyle w:val="NormalWeb"/>
              <w:rPr>
                <w:sz w:val="18"/>
                <w:szCs w:val="18"/>
              </w:rPr>
            </w:pPr>
            <w:r w:rsidRPr="006C3CE4">
              <w:rPr>
                <w:sz w:val="18"/>
                <w:szCs w:val="18"/>
              </w:rPr>
              <w:t>682,145</w:t>
            </w:r>
          </w:p>
        </w:tc>
        <w:tc>
          <w:tcPr>
            <w:tcW w:w="0" w:type="auto"/>
            <w:hideMark/>
          </w:tcPr>
          <w:p w14:paraId="43F4A492" w14:textId="77777777" w:rsidR="001010B4" w:rsidRPr="006C3CE4" w:rsidRDefault="001010B4" w:rsidP="002B6F92">
            <w:pPr>
              <w:pStyle w:val="NormalWeb"/>
              <w:rPr>
                <w:sz w:val="18"/>
                <w:szCs w:val="18"/>
              </w:rPr>
            </w:pPr>
            <w:r w:rsidRPr="006C3CE4">
              <w:rPr>
                <w:sz w:val="18"/>
                <w:szCs w:val="18"/>
              </w:rPr>
              <w:t>1,319,766</w:t>
            </w:r>
          </w:p>
        </w:tc>
        <w:tc>
          <w:tcPr>
            <w:tcW w:w="0" w:type="auto"/>
            <w:hideMark/>
          </w:tcPr>
          <w:p w14:paraId="1B5A3DDF" w14:textId="77777777" w:rsidR="001010B4" w:rsidRPr="006C3CE4" w:rsidRDefault="001010B4" w:rsidP="002B6F92">
            <w:pPr>
              <w:pStyle w:val="NormalWeb"/>
              <w:rPr>
                <w:sz w:val="18"/>
                <w:szCs w:val="18"/>
              </w:rPr>
            </w:pPr>
            <w:r w:rsidRPr="006C3CE4">
              <w:rPr>
                <w:sz w:val="18"/>
                <w:szCs w:val="18"/>
              </w:rPr>
              <w:t>35,045.7</w:t>
            </w:r>
          </w:p>
        </w:tc>
        <w:tc>
          <w:tcPr>
            <w:tcW w:w="0" w:type="auto"/>
            <w:hideMark/>
          </w:tcPr>
          <w:p w14:paraId="70045CC4" w14:textId="77777777" w:rsidR="001010B4" w:rsidRPr="006C3CE4" w:rsidRDefault="001010B4" w:rsidP="002B6F92">
            <w:pPr>
              <w:pStyle w:val="NormalWeb"/>
              <w:rPr>
                <w:sz w:val="18"/>
                <w:szCs w:val="18"/>
              </w:rPr>
            </w:pPr>
            <w:r w:rsidRPr="006C3CE4">
              <w:rPr>
                <w:sz w:val="18"/>
                <w:szCs w:val="18"/>
              </w:rPr>
              <w:t>42,132.4</w:t>
            </w:r>
          </w:p>
        </w:tc>
        <w:tc>
          <w:tcPr>
            <w:tcW w:w="958" w:type="dxa"/>
            <w:hideMark/>
          </w:tcPr>
          <w:p w14:paraId="7267B35A" w14:textId="77777777" w:rsidR="001010B4" w:rsidRPr="006C3CE4" w:rsidRDefault="001010B4" w:rsidP="002B6F92">
            <w:pPr>
              <w:pStyle w:val="NormalWeb"/>
              <w:rPr>
                <w:sz w:val="18"/>
                <w:szCs w:val="18"/>
              </w:rPr>
            </w:pPr>
            <w:r w:rsidRPr="006C3CE4">
              <w:rPr>
                <w:sz w:val="18"/>
                <w:szCs w:val="18"/>
              </w:rPr>
              <w:t>41,413.6</w:t>
            </w:r>
          </w:p>
        </w:tc>
      </w:tr>
      <w:tr w:rsidR="001010B4" w:rsidRPr="006C3CE4" w14:paraId="4C08301F" w14:textId="77777777" w:rsidTr="00E13DF0">
        <w:tc>
          <w:tcPr>
            <w:tcW w:w="0" w:type="auto"/>
            <w:hideMark/>
          </w:tcPr>
          <w:p w14:paraId="4ED20271" w14:textId="77777777" w:rsidR="001010B4" w:rsidRPr="006C3CE4" w:rsidRDefault="001010B4" w:rsidP="002B6F92">
            <w:pPr>
              <w:pStyle w:val="NormalWeb"/>
              <w:rPr>
                <w:sz w:val="18"/>
                <w:szCs w:val="18"/>
              </w:rPr>
            </w:pPr>
            <w:r w:rsidRPr="006C3CE4">
              <w:rPr>
                <w:sz w:val="18"/>
                <w:szCs w:val="18"/>
              </w:rPr>
              <w:t>60–69</w:t>
            </w:r>
          </w:p>
        </w:tc>
        <w:tc>
          <w:tcPr>
            <w:tcW w:w="0" w:type="auto"/>
            <w:hideMark/>
          </w:tcPr>
          <w:p w14:paraId="69B49731" w14:textId="77777777" w:rsidR="001010B4" w:rsidRPr="006C3CE4" w:rsidRDefault="001010B4" w:rsidP="002B6F92">
            <w:pPr>
              <w:pStyle w:val="NormalWeb"/>
              <w:rPr>
                <w:sz w:val="18"/>
                <w:szCs w:val="18"/>
              </w:rPr>
            </w:pPr>
            <w:r w:rsidRPr="006C3CE4">
              <w:rPr>
                <w:sz w:val="18"/>
                <w:szCs w:val="18"/>
              </w:rPr>
              <w:t>975</w:t>
            </w:r>
          </w:p>
        </w:tc>
        <w:tc>
          <w:tcPr>
            <w:tcW w:w="0" w:type="auto"/>
            <w:hideMark/>
          </w:tcPr>
          <w:p w14:paraId="50193374" w14:textId="77777777" w:rsidR="001010B4" w:rsidRPr="006C3CE4" w:rsidRDefault="001010B4" w:rsidP="002B6F92">
            <w:pPr>
              <w:pStyle w:val="NormalWeb"/>
              <w:rPr>
                <w:sz w:val="18"/>
                <w:szCs w:val="18"/>
              </w:rPr>
            </w:pPr>
            <w:r w:rsidRPr="006C3CE4">
              <w:rPr>
                <w:sz w:val="18"/>
                <w:szCs w:val="18"/>
              </w:rPr>
              <w:t>1,439</w:t>
            </w:r>
          </w:p>
        </w:tc>
        <w:tc>
          <w:tcPr>
            <w:tcW w:w="0" w:type="auto"/>
            <w:hideMark/>
          </w:tcPr>
          <w:p w14:paraId="71D7BE42" w14:textId="77777777" w:rsidR="001010B4" w:rsidRPr="006C3CE4" w:rsidRDefault="001010B4" w:rsidP="002B6F92">
            <w:pPr>
              <w:pStyle w:val="NormalWeb"/>
              <w:rPr>
                <w:sz w:val="18"/>
                <w:szCs w:val="18"/>
              </w:rPr>
            </w:pPr>
            <w:r w:rsidRPr="006C3CE4">
              <w:rPr>
                <w:sz w:val="18"/>
                <w:szCs w:val="18"/>
              </w:rPr>
              <w:t>2,450</w:t>
            </w:r>
          </w:p>
        </w:tc>
        <w:tc>
          <w:tcPr>
            <w:tcW w:w="0" w:type="auto"/>
            <w:hideMark/>
          </w:tcPr>
          <w:p w14:paraId="7CAAD100" w14:textId="77777777" w:rsidR="001010B4" w:rsidRPr="006C3CE4" w:rsidRDefault="001010B4" w:rsidP="002B6F92">
            <w:pPr>
              <w:pStyle w:val="NormalWeb"/>
              <w:rPr>
                <w:sz w:val="18"/>
                <w:szCs w:val="18"/>
              </w:rPr>
            </w:pPr>
            <w:r w:rsidRPr="006C3CE4">
              <w:rPr>
                <w:sz w:val="18"/>
                <w:szCs w:val="18"/>
              </w:rPr>
              <w:t>72.1</w:t>
            </w:r>
          </w:p>
        </w:tc>
        <w:tc>
          <w:tcPr>
            <w:tcW w:w="0" w:type="auto"/>
            <w:hideMark/>
          </w:tcPr>
          <w:p w14:paraId="4020E3E9" w14:textId="77777777" w:rsidR="001010B4" w:rsidRPr="006C3CE4" w:rsidRDefault="001010B4" w:rsidP="002B6F92">
            <w:pPr>
              <w:pStyle w:val="NormalWeb"/>
              <w:rPr>
                <w:sz w:val="18"/>
                <w:szCs w:val="18"/>
              </w:rPr>
            </w:pPr>
            <w:r w:rsidRPr="006C3CE4">
              <w:rPr>
                <w:sz w:val="18"/>
                <w:szCs w:val="18"/>
              </w:rPr>
              <w:t>99.8</w:t>
            </w:r>
          </w:p>
        </w:tc>
        <w:tc>
          <w:tcPr>
            <w:tcW w:w="1046" w:type="dxa"/>
            <w:hideMark/>
          </w:tcPr>
          <w:p w14:paraId="48D445AC" w14:textId="77777777" w:rsidR="001010B4" w:rsidRPr="006C3CE4" w:rsidRDefault="001010B4" w:rsidP="002B6F92">
            <w:pPr>
              <w:pStyle w:val="NormalWeb"/>
              <w:rPr>
                <w:sz w:val="18"/>
                <w:szCs w:val="18"/>
              </w:rPr>
            </w:pPr>
            <w:r w:rsidRPr="006C3CE4">
              <w:rPr>
                <w:sz w:val="18"/>
                <w:szCs w:val="18"/>
              </w:rPr>
              <w:t>87.7</w:t>
            </w:r>
          </w:p>
        </w:tc>
        <w:tc>
          <w:tcPr>
            <w:tcW w:w="0" w:type="auto"/>
            <w:hideMark/>
          </w:tcPr>
          <w:p w14:paraId="1281C422" w14:textId="77777777" w:rsidR="001010B4" w:rsidRPr="006C3CE4" w:rsidRDefault="001010B4" w:rsidP="002B6F92">
            <w:pPr>
              <w:pStyle w:val="NormalWeb"/>
              <w:rPr>
                <w:sz w:val="18"/>
                <w:szCs w:val="18"/>
              </w:rPr>
            </w:pPr>
            <w:r w:rsidRPr="006C3CE4">
              <w:rPr>
                <w:sz w:val="18"/>
                <w:szCs w:val="18"/>
              </w:rPr>
              <w:t>398,513</w:t>
            </w:r>
          </w:p>
        </w:tc>
        <w:tc>
          <w:tcPr>
            <w:tcW w:w="0" w:type="auto"/>
            <w:hideMark/>
          </w:tcPr>
          <w:p w14:paraId="174E0E5E" w14:textId="77777777" w:rsidR="001010B4" w:rsidRPr="006C3CE4" w:rsidRDefault="001010B4" w:rsidP="002B6F92">
            <w:pPr>
              <w:pStyle w:val="NormalWeb"/>
              <w:rPr>
                <w:sz w:val="18"/>
                <w:szCs w:val="18"/>
              </w:rPr>
            </w:pPr>
            <w:r w:rsidRPr="006C3CE4">
              <w:rPr>
                <w:sz w:val="18"/>
                <w:szCs w:val="18"/>
              </w:rPr>
              <w:t>461,724</w:t>
            </w:r>
          </w:p>
        </w:tc>
        <w:tc>
          <w:tcPr>
            <w:tcW w:w="0" w:type="auto"/>
            <w:hideMark/>
          </w:tcPr>
          <w:p w14:paraId="2889E09A" w14:textId="77777777" w:rsidR="001010B4" w:rsidRPr="006C3CE4" w:rsidRDefault="001010B4" w:rsidP="002B6F92">
            <w:pPr>
              <w:pStyle w:val="NormalWeb"/>
              <w:rPr>
                <w:sz w:val="18"/>
                <w:szCs w:val="18"/>
              </w:rPr>
            </w:pPr>
            <w:r w:rsidRPr="006C3CE4">
              <w:rPr>
                <w:sz w:val="18"/>
                <w:szCs w:val="18"/>
              </w:rPr>
              <w:t>914,164</w:t>
            </w:r>
          </w:p>
        </w:tc>
        <w:tc>
          <w:tcPr>
            <w:tcW w:w="0" w:type="auto"/>
            <w:hideMark/>
          </w:tcPr>
          <w:p w14:paraId="4C7A2D1D" w14:textId="77777777" w:rsidR="001010B4" w:rsidRPr="006C3CE4" w:rsidRDefault="001010B4" w:rsidP="002B6F92">
            <w:pPr>
              <w:pStyle w:val="NormalWeb"/>
              <w:rPr>
                <w:sz w:val="18"/>
                <w:szCs w:val="18"/>
              </w:rPr>
            </w:pPr>
            <w:r w:rsidRPr="006C3CE4">
              <w:rPr>
                <w:sz w:val="18"/>
                <w:szCs w:val="18"/>
              </w:rPr>
              <w:t>29,455.0</w:t>
            </w:r>
          </w:p>
        </w:tc>
        <w:tc>
          <w:tcPr>
            <w:tcW w:w="0" w:type="auto"/>
            <w:hideMark/>
          </w:tcPr>
          <w:p w14:paraId="0621A215" w14:textId="77777777" w:rsidR="001010B4" w:rsidRPr="006C3CE4" w:rsidRDefault="001010B4" w:rsidP="002B6F92">
            <w:pPr>
              <w:pStyle w:val="NormalWeb"/>
              <w:rPr>
                <w:sz w:val="18"/>
                <w:szCs w:val="18"/>
              </w:rPr>
            </w:pPr>
            <w:r w:rsidRPr="006C3CE4">
              <w:rPr>
                <w:sz w:val="18"/>
                <w:szCs w:val="18"/>
              </w:rPr>
              <w:t>32,027.1</w:t>
            </w:r>
          </w:p>
        </w:tc>
        <w:tc>
          <w:tcPr>
            <w:tcW w:w="958" w:type="dxa"/>
            <w:hideMark/>
          </w:tcPr>
          <w:p w14:paraId="5353AC5C" w14:textId="77777777" w:rsidR="001010B4" w:rsidRPr="006C3CE4" w:rsidRDefault="001010B4" w:rsidP="002B6F92">
            <w:pPr>
              <w:pStyle w:val="NormalWeb"/>
              <w:rPr>
                <w:sz w:val="18"/>
                <w:szCs w:val="18"/>
              </w:rPr>
            </w:pPr>
            <w:r w:rsidRPr="006C3CE4">
              <w:rPr>
                <w:sz w:val="18"/>
                <w:szCs w:val="18"/>
              </w:rPr>
              <w:t>32,711.5</w:t>
            </w:r>
          </w:p>
        </w:tc>
      </w:tr>
      <w:tr w:rsidR="001010B4" w:rsidRPr="006C3CE4" w14:paraId="1947A80B" w14:textId="77777777" w:rsidTr="00E13DF0">
        <w:trPr>
          <w:cnfStyle w:val="000000010000" w:firstRow="0" w:lastRow="0" w:firstColumn="0" w:lastColumn="0" w:oddVBand="0" w:evenVBand="0" w:oddHBand="0" w:evenHBand="1" w:firstRowFirstColumn="0" w:firstRowLastColumn="0" w:lastRowFirstColumn="0" w:lastRowLastColumn="0"/>
        </w:trPr>
        <w:tc>
          <w:tcPr>
            <w:tcW w:w="0" w:type="auto"/>
            <w:hideMark/>
          </w:tcPr>
          <w:p w14:paraId="712AE1E9" w14:textId="77777777" w:rsidR="001010B4" w:rsidRPr="006C3CE4" w:rsidRDefault="001010B4" w:rsidP="002B6F92">
            <w:pPr>
              <w:pStyle w:val="NormalWeb"/>
              <w:rPr>
                <w:sz w:val="18"/>
                <w:szCs w:val="18"/>
              </w:rPr>
            </w:pPr>
            <w:r w:rsidRPr="006C3CE4">
              <w:rPr>
                <w:sz w:val="18"/>
                <w:szCs w:val="18"/>
              </w:rPr>
              <w:t>70–79</w:t>
            </w:r>
          </w:p>
        </w:tc>
        <w:tc>
          <w:tcPr>
            <w:tcW w:w="0" w:type="auto"/>
            <w:hideMark/>
          </w:tcPr>
          <w:p w14:paraId="1529A0E2" w14:textId="77777777" w:rsidR="001010B4" w:rsidRPr="006C3CE4" w:rsidRDefault="001010B4" w:rsidP="002B6F92">
            <w:pPr>
              <w:pStyle w:val="NormalWeb"/>
              <w:rPr>
                <w:sz w:val="18"/>
                <w:szCs w:val="18"/>
              </w:rPr>
            </w:pPr>
            <w:r w:rsidRPr="006C3CE4">
              <w:rPr>
                <w:sz w:val="18"/>
                <w:szCs w:val="18"/>
              </w:rPr>
              <w:t>1,062</w:t>
            </w:r>
          </w:p>
        </w:tc>
        <w:tc>
          <w:tcPr>
            <w:tcW w:w="0" w:type="auto"/>
            <w:hideMark/>
          </w:tcPr>
          <w:p w14:paraId="790DADAE" w14:textId="77777777" w:rsidR="001010B4" w:rsidRPr="006C3CE4" w:rsidRDefault="001010B4" w:rsidP="002B6F92">
            <w:pPr>
              <w:pStyle w:val="NormalWeb"/>
              <w:rPr>
                <w:sz w:val="18"/>
                <w:szCs w:val="18"/>
              </w:rPr>
            </w:pPr>
            <w:r w:rsidRPr="006C3CE4">
              <w:rPr>
                <w:sz w:val="18"/>
                <w:szCs w:val="18"/>
              </w:rPr>
              <w:t>1,039</w:t>
            </w:r>
          </w:p>
        </w:tc>
        <w:tc>
          <w:tcPr>
            <w:tcW w:w="0" w:type="auto"/>
            <w:hideMark/>
          </w:tcPr>
          <w:p w14:paraId="1CCCD32A" w14:textId="77777777" w:rsidR="001010B4" w:rsidRPr="006C3CE4" w:rsidRDefault="001010B4" w:rsidP="002B6F92">
            <w:pPr>
              <w:pStyle w:val="NormalWeb"/>
              <w:rPr>
                <w:sz w:val="18"/>
                <w:szCs w:val="18"/>
              </w:rPr>
            </w:pPr>
            <w:r w:rsidRPr="006C3CE4">
              <w:rPr>
                <w:sz w:val="18"/>
                <w:szCs w:val="18"/>
              </w:rPr>
              <w:t>2,127</w:t>
            </w:r>
          </w:p>
        </w:tc>
        <w:tc>
          <w:tcPr>
            <w:tcW w:w="0" w:type="auto"/>
            <w:hideMark/>
          </w:tcPr>
          <w:p w14:paraId="78CDBBE9" w14:textId="77777777" w:rsidR="001010B4" w:rsidRPr="006C3CE4" w:rsidRDefault="001010B4" w:rsidP="002B6F92">
            <w:pPr>
              <w:pStyle w:val="NormalWeb"/>
              <w:rPr>
                <w:sz w:val="18"/>
                <w:szCs w:val="18"/>
              </w:rPr>
            </w:pPr>
            <w:r w:rsidRPr="006C3CE4">
              <w:rPr>
                <w:sz w:val="18"/>
                <w:szCs w:val="18"/>
              </w:rPr>
              <w:t>109.4</w:t>
            </w:r>
          </w:p>
        </w:tc>
        <w:tc>
          <w:tcPr>
            <w:tcW w:w="0" w:type="auto"/>
            <w:hideMark/>
          </w:tcPr>
          <w:p w14:paraId="07AEC8B1" w14:textId="77777777" w:rsidR="001010B4" w:rsidRPr="006C3CE4" w:rsidRDefault="001010B4" w:rsidP="002B6F92">
            <w:pPr>
              <w:pStyle w:val="NormalWeb"/>
              <w:rPr>
                <w:sz w:val="18"/>
                <w:szCs w:val="18"/>
              </w:rPr>
            </w:pPr>
            <w:r w:rsidRPr="006C3CE4">
              <w:rPr>
                <w:sz w:val="18"/>
                <w:szCs w:val="18"/>
              </w:rPr>
              <w:t>99.2</w:t>
            </w:r>
          </w:p>
        </w:tc>
        <w:tc>
          <w:tcPr>
            <w:tcW w:w="1046" w:type="dxa"/>
            <w:hideMark/>
          </w:tcPr>
          <w:p w14:paraId="5755E945" w14:textId="77777777" w:rsidR="001010B4" w:rsidRPr="006C3CE4" w:rsidRDefault="001010B4" w:rsidP="002B6F92">
            <w:pPr>
              <w:pStyle w:val="NormalWeb"/>
              <w:rPr>
                <w:sz w:val="18"/>
                <w:szCs w:val="18"/>
              </w:rPr>
            </w:pPr>
            <w:r w:rsidRPr="006C3CE4">
              <w:rPr>
                <w:sz w:val="18"/>
                <w:szCs w:val="18"/>
              </w:rPr>
              <w:t>105.4</w:t>
            </w:r>
          </w:p>
        </w:tc>
        <w:tc>
          <w:tcPr>
            <w:tcW w:w="0" w:type="auto"/>
            <w:hideMark/>
          </w:tcPr>
          <w:p w14:paraId="15E2D409" w14:textId="77777777" w:rsidR="001010B4" w:rsidRPr="006C3CE4" w:rsidRDefault="001010B4" w:rsidP="002B6F92">
            <w:pPr>
              <w:pStyle w:val="NormalWeb"/>
              <w:rPr>
                <w:sz w:val="18"/>
                <w:szCs w:val="18"/>
              </w:rPr>
            </w:pPr>
            <w:r w:rsidRPr="006C3CE4">
              <w:rPr>
                <w:sz w:val="18"/>
                <w:szCs w:val="18"/>
              </w:rPr>
              <w:t>254,783</w:t>
            </w:r>
          </w:p>
        </w:tc>
        <w:tc>
          <w:tcPr>
            <w:tcW w:w="0" w:type="auto"/>
            <w:hideMark/>
          </w:tcPr>
          <w:p w14:paraId="39ED1A30" w14:textId="77777777" w:rsidR="001010B4" w:rsidRPr="006C3CE4" w:rsidRDefault="001010B4" w:rsidP="002B6F92">
            <w:pPr>
              <w:pStyle w:val="NormalWeb"/>
              <w:rPr>
                <w:sz w:val="18"/>
                <w:szCs w:val="18"/>
              </w:rPr>
            </w:pPr>
            <w:r w:rsidRPr="006C3CE4">
              <w:rPr>
                <w:sz w:val="18"/>
                <w:szCs w:val="18"/>
              </w:rPr>
              <w:t>259,881</w:t>
            </w:r>
          </w:p>
        </w:tc>
        <w:tc>
          <w:tcPr>
            <w:tcW w:w="0" w:type="auto"/>
            <w:hideMark/>
          </w:tcPr>
          <w:p w14:paraId="581270C3" w14:textId="77777777" w:rsidR="001010B4" w:rsidRPr="006C3CE4" w:rsidRDefault="001010B4" w:rsidP="002B6F92">
            <w:pPr>
              <w:pStyle w:val="NormalWeb"/>
              <w:rPr>
                <w:sz w:val="18"/>
                <w:szCs w:val="18"/>
              </w:rPr>
            </w:pPr>
            <w:r w:rsidRPr="006C3CE4">
              <w:rPr>
                <w:sz w:val="18"/>
                <w:szCs w:val="18"/>
              </w:rPr>
              <w:t>539,786</w:t>
            </w:r>
          </w:p>
        </w:tc>
        <w:tc>
          <w:tcPr>
            <w:tcW w:w="0" w:type="auto"/>
            <w:hideMark/>
          </w:tcPr>
          <w:p w14:paraId="567CD410" w14:textId="77777777" w:rsidR="001010B4" w:rsidRPr="006C3CE4" w:rsidRDefault="001010B4" w:rsidP="002B6F92">
            <w:pPr>
              <w:pStyle w:val="NormalWeb"/>
              <w:rPr>
                <w:sz w:val="18"/>
                <w:szCs w:val="18"/>
              </w:rPr>
            </w:pPr>
            <w:r w:rsidRPr="006C3CE4">
              <w:rPr>
                <w:sz w:val="18"/>
                <w:szCs w:val="18"/>
              </w:rPr>
              <w:t>26,255.8</w:t>
            </w:r>
          </w:p>
        </w:tc>
        <w:tc>
          <w:tcPr>
            <w:tcW w:w="0" w:type="auto"/>
            <w:hideMark/>
          </w:tcPr>
          <w:p w14:paraId="0DE040E2" w14:textId="77777777" w:rsidR="001010B4" w:rsidRPr="006C3CE4" w:rsidRDefault="001010B4" w:rsidP="002B6F92">
            <w:pPr>
              <w:pStyle w:val="NormalWeb"/>
              <w:rPr>
                <w:sz w:val="18"/>
                <w:szCs w:val="18"/>
              </w:rPr>
            </w:pPr>
            <w:r w:rsidRPr="006C3CE4">
              <w:rPr>
                <w:sz w:val="18"/>
                <w:szCs w:val="18"/>
              </w:rPr>
              <w:t>24,804.0</w:t>
            </w:r>
          </w:p>
        </w:tc>
        <w:tc>
          <w:tcPr>
            <w:tcW w:w="958" w:type="dxa"/>
            <w:hideMark/>
          </w:tcPr>
          <w:p w14:paraId="6F25D41F" w14:textId="77777777" w:rsidR="001010B4" w:rsidRPr="006C3CE4" w:rsidRDefault="001010B4" w:rsidP="002B6F92">
            <w:pPr>
              <w:pStyle w:val="NormalWeb"/>
              <w:rPr>
                <w:sz w:val="18"/>
                <w:szCs w:val="18"/>
              </w:rPr>
            </w:pPr>
            <w:r w:rsidRPr="006C3CE4">
              <w:rPr>
                <w:sz w:val="18"/>
                <w:szCs w:val="18"/>
              </w:rPr>
              <w:t>26,746.9</w:t>
            </w:r>
          </w:p>
        </w:tc>
      </w:tr>
      <w:tr w:rsidR="001010B4" w:rsidRPr="006C3CE4" w14:paraId="565DD984" w14:textId="77777777" w:rsidTr="00E13DF0">
        <w:tc>
          <w:tcPr>
            <w:tcW w:w="0" w:type="auto"/>
            <w:hideMark/>
          </w:tcPr>
          <w:p w14:paraId="6D066E5B" w14:textId="77777777" w:rsidR="001010B4" w:rsidRPr="006C3CE4" w:rsidRDefault="001010B4" w:rsidP="002B6F92">
            <w:pPr>
              <w:pStyle w:val="NormalWeb"/>
              <w:rPr>
                <w:sz w:val="18"/>
                <w:szCs w:val="18"/>
              </w:rPr>
            </w:pPr>
            <w:r w:rsidRPr="006C3CE4">
              <w:rPr>
                <w:sz w:val="18"/>
                <w:szCs w:val="18"/>
              </w:rPr>
              <w:t>80–89</w:t>
            </w:r>
          </w:p>
        </w:tc>
        <w:tc>
          <w:tcPr>
            <w:tcW w:w="0" w:type="auto"/>
            <w:hideMark/>
          </w:tcPr>
          <w:p w14:paraId="2AC49A63" w14:textId="77777777" w:rsidR="001010B4" w:rsidRPr="006C3CE4" w:rsidRDefault="001010B4" w:rsidP="002B6F92">
            <w:pPr>
              <w:pStyle w:val="NormalWeb"/>
              <w:rPr>
                <w:sz w:val="18"/>
                <w:szCs w:val="18"/>
              </w:rPr>
            </w:pPr>
            <w:r w:rsidRPr="006C3CE4">
              <w:rPr>
                <w:sz w:val="18"/>
                <w:szCs w:val="18"/>
              </w:rPr>
              <w:t>750</w:t>
            </w:r>
          </w:p>
        </w:tc>
        <w:tc>
          <w:tcPr>
            <w:tcW w:w="0" w:type="auto"/>
            <w:hideMark/>
          </w:tcPr>
          <w:p w14:paraId="53638F39" w14:textId="77777777" w:rsidR="001010B4" w:rsidRPr="006C3CE4" w:rsidRDefault="001010B4" w:rsidP="002B6F92">
            <w:pPr>
              <w:pStyle w:val="NormalWeb"/>
              <w:rPr>
                <w:sz w:val="18"/>
                <w:szCs w:val="18"/>
              </w:rPr>
            </w:pPr>
            <w:r w:rsidRPr="006C3CE4">
              <w:rPr>
                <w:sz w:val="18"/>
                <w:szCs w:val="18"/>
              </w:rPr>
              <w:t>798</w:t>
            </w:r>
          </w:p>
        </w:tc>
        <w:tc>
          <w:tcPr>
            <w:tcW w:w="0" w:type="auto"/>
            <w:hideMark/>
          </w:tcPr>
          <w:p w14:paraId="2D7A4D95" w14:textId="77777777" w:rsidR="001010B4" w:rsidRPr="006C3CE4" w:rsidRDefault="001010B4" w:rsidP="002B6F92">
            <w:pPr>
              <w:pStyle w:val="NormalWeb"/>
              <w:rPr>
                <w:sz w:val="18"/>
                <w:szCs w:val="18"/>
              </w:rPr>
            </w:pPr>
            <w:r w:rsidRPr="006C3CE4">
              <w:rPr>
                <w:sz w:val="18"/>
                <w:szCs w:val="18"/>
              </w:rPr>
              <w:t>1,557</w:t>
            </w:r>
          </w:p>
        </w:tc>
        <w:tc>
          <w:tcPr>
            <w:tcW w:w="0" w:type="auto"/>
            <w:hideMark/>
          </w:tcPr>
          <w:p w14:paraId="47FF18BB" w14:textId="77777777" w:rsidR="001010B4" w:rsidRPr="006C3CE4" w:rsidRDefault="001010B4" w:rsidP="002B6F92">
            <w:pPr>
              <w:pStyle w:val="NormalWeb"/>
              <w:rPr>
                <w:sz w:val="18"/>
                <w:szCs w:val="18"/>
              </w:rPr>
            </w:pPr>
            <w:r w:rsidRPr="006C3CE4">
              <w:rPr>
                <w:sz w:val="18"/>
                <w:szCs w:val="18"/>
              </w:rPr>
              <w:t>186.4</w:t>
            </w:r>
          </w:p>
        </w:tc>
        <w:tc>
          <w:tcPr>
            <w:tcW w:w="0" w:type="auto"/>
            <w:hideMark/>
          </w:tcPr>
          <w:p w14:paraId="2064A257" w14:textId="77777777" w:rsidR="001010B4" w:rsidRPr="006C3CE4" w:rsidRDefault="001010B4" w:rsidP="002B6F92">
            <w:pPr>
              <w:pStyle w:val="NormalWeb"/>
              <w:rPr>
                <w:sz w:val="18"/>
                <w:szCs w:val="18"/>
              </w:rPr>
            </w:pPr>
            <w:r w:rsidRPr="006C3CE4">
              <w:rPr>
                <w:sz w:val="18"/>
                <w:szCs w:val="18"/>
              </w:rPr>
              <w:t>160.2</w:t>
            </w:r>
          </w:p>
        </w:tc>
        <w:tc>
          <w:tcPr>
            <w:tcW w:w="1046" w:type="dxa"/>
            <w:hideMark/>
          </w:tcPr>
          <w:p w14:paraId="4FB4A65E" w14:textId="77777777" w:rsidR="001010B4" w:rsidRPr="006C3CE4" w:rsidRDefault="001010B4" w:rsidP="002B6F92">
            <w:pPr>
              <w:pStyle w:val="NormalWeb"/>
              <w:rPr>
                <w:sz w:val="18"/>
                <w:szCs w:val="18"/>
              </w:rPr>
            </w:pPr>
            <w:r w:rsidRPr="006C3CE4">
              <w:rPr>
                <w:sz w:val="18"/>
                <w:szCs w:val="18"/>
              </w:rPr>
              <w:t>172.9</w:t>
            </w:r>
          </w:p>
        </w:tc>
        <w:tc>
          <w:tcPr>
            <w:tcW w:w="0" w:type="auto"/>
            <w:hideMark/>
          </w:tcPr>
          <w:p w14:paraId="605F37EB" w14:textId="77777777" w:rsidR="001010B4" w:rsidRPr="006C3CE4" w:rsidRDefault="001010B4" w:rsidP="002B6F92">
            <w:pPr>
              <w:pStyle w:val="NormalWeb"/>
              <w:rPr>
                <w:sz w:val="18"/>
                <w:szCs w:val="18"/>
              </w:rPr>
            </w:pPr>
            <w:r w:rsidRPr="006C3CE4">
              <w:rPr>
                <w:sz w:val="18"/>
                <w:szCs w:val="18"/>
              </w:rPr>
              <w:t>115,424</w:t>
            </w:r>
          </w:p>
        </w:tc>
        <w:tc>
          <w:tcPr>
            <w:tcW w:w="0" w:type="auto"/>
            <w:hideMark/>
          </w:tcPr>
          <w:p w14:paraId="3FF10F0F" w14:textId="77777777" w:rsidR="001010B4" w:rsidRPr="006C3CE4" w:rsidRDefault="001010B4" w:rsidP="002B6F92">
            <w:pPr>
              <w:pStyle w:val="NormalWeb"/>
              <w:rPr>
                <w:sz w:val="18"/>
                <w:szCs w:val="18"/>
              </w:rPr>
            </w:pPr>
            <w:r w:rsidRPr="006C3CE4">
              <w:rPr>
                <w:sz w:val="18"/>
                <w:szCs w:val="18"/>
              </w:rPr>
              <w:t>130,786</w:t>
            </w:r>
          </w:p>
        </w:tc>
        <w:tc>
          <w:tcPr>
            <w:tcW w:w="0" w:type="auto"/>
            <w:hideMark/>
          </w:tcPr>
          <w:p w14:paraId="1DDB8061" w14:textId="77777777" w:rsidR="001010B4" w:rsidRPr="006C3CE4" w:rsidRDefault="001010B4" w:rsidP="002B6F92">
            <w:pPr>
              <w:pStyle w:val="NormalWeb"/>
              <w:rPr>
                <w:sz w:val="18"/>
                <w:szCs w:val="18"/>
              </w:rPr>
            </w:pPr>
            <w:r w:rsidRPr="006C3CE4">
              <w:rPr>
                <w:sz w:val="18"/>
                <w:szCs w:val="18"/>
              </w:rPr>
              <w:t>255,892</w:t>
            </w:r>
          </w:p>
        </w:tc>
        <w:tc>
          <w:tcPr>
            <w:tcW w:w="0" w:type="auto"/>
            <w:hideMark/>
          </w:tcPr>
          <w:p w14:paraId="08D8B91F" w14:textId="77777777" w:rsidR="001010B4" w:rsidRPr="006C3CE4" w:rsidRDefault="001010B4" w:rsidP="002B6F92">
            <w:pPr>
              <w:pStyle w:val="NormalWeb"/>
              <w:rPr>
                <w:sz w:val="18"/>
                <w:szCs w:val="18"/>
              </w:rPr>
            </w:pPr>
            <w:r w:rsidRPr="006C3CE4">
              <w:rPr>
                <w:sz w:val="18"/>
                <w:szCs w:val="18"/>
              </w:rPr>
              <w:t>28,680.6</w:t>
            </w:r>
          </w:p>
        </w:tc>
        <w:tc>
          <w:tcPr>
            <w:tcW w:w="0" w:type="auto"/>
            <w:hideMark/>
          </w:tcPr>
          <w:p w14:paraId="7D42905B" w14:textId="77777777" w:rsidR="001010B4" w:rsidRPr="006C3CE4" w:rsidRDefault="001010B4" w:rsidP="002B6F92">
            <w:pPr>
              <w:pStyle w:val="NormalWeb"/>
              <w:rPr>
                <w:sz w:val="18"/>
                <w:szCs w:val="18"/>
              </w:rPr>
            </w:pPr>
            <w:r w:rsidRPr="006C3CE4">
              <w:rPr>
                <w:sz w:val="18"/>
                <w:szCs w:val="18"/>
              </w:rPr>
              <w:t>26,256.6</w:t>
            </w:r>
          </w:p>
        </w:tc>
        <w:tc>
          <w:tcPr>
            <w:tcW w:w="958" w:type="dxa"/>
            <w:hideMark/>
          </w:tcPr>
          <w:p w14:paraId="7DA8F8CD" w14:textId="77777777" w:rsidR="001010B4" w:rsidRPr="006C3CE4" w:rsidRDefault="001010B4" w:rsidP="002B6F92">
            <w:pPr>
              <w:pStyle w:val="NormalWeb"/>
              <w:rPr>
                <w:sz w:val="18"/>
                <w:szCs w:val="18"/>
              </w:rPr>
            </w:pPr>
            <w:r w:rsidRPr="006C3CE4">
              <w:rPr>
                <w:sz w:val="18"/>
                <w:szCs w:val="18"/>
              </w:rPr>
              <w:t>28,415.0</w:t>
            </w:r>
          </w:p>
        </w:tc>
      </w:tr>
      <w:tr w:rsidR="001010B4" w:rsidRPr="006C3CE4" w14:paraId="4805FF31" w14:textId="77777777" w:rsidTr="00E13DF0">
        <w:trPr>
          <w:cnfStyle w:val="000000010000" w:firstRow="0" w:lastRow="0" w:firstColumn="0" w:lastColumn="0" w:oddVBand="0" w:evenVBand="0" w:oddHBand="0" w:evenHBand="1" w:firstRowFirstColumn="0" w:firstRowLastColumn="0" w:lastRowFirstColumn="0" w:lastRowLastColumn="0"/>
        </w:trPr>
        <w:tc>
          <w:tcPr>
            <w:tcW w:w="0" w:type="auto"/>
            <w:hideMark/>
          </w:tcPr>
          <w:p w14:paraId="696E7F55" w14:textId="77777777" w:rsidR="001010B4" w:rsidRPr="006C3CE4" w:rsidRDefault="001010B4" w:rsidP="002B6F92">
            <w:pPr>
              <w:pStyle w:val="NormalWeb"/>
              <w:rPr>
                <w:sz w:val="18"/>
                <w:szCs w:val="18"/>
              </w:rPr>
            </w:pPr>
            <w:r w:rsidRPr="006C3CE4">
              <w:rPr>
                <w:sz w:val="18"/>
                <w:szCs w:val="18"/>
              </w:rPr>
              <w:t>90 +</w:t>
            </w:r>
          </w:p>
        </w:tc>
        <w:tc>
          <w:tcPr>
            <w:tcW w:w="0" w:type="auto"/>
            <w:hideMark/>
          </w:tcPr>
          <w:p w14:paraId="4F17CCAD" w14:textId="77777777" w:rsidR="001010B4" w:rsidRPr="006C3CE4" w:rsidRDefault="001010B4" w:rsidP="002B6F92">
            <w:pPr>
              <w:pStyle w:val="NormalWeb"/>
              <w:rPr>
                <w:sz w:val="18"/>
                <w:szCs w:val="18"/>
              </w:rPr>
            </w:pPr>
            <w:r w:rsidRPr="006C3CE4">
              <w:rPr>
                <w:sz w:val="18"/>
                <w:szCs w:val="18"/>
              </w:rPr>
              <w:t>230</w:t>
            </w:r>
          </w:p>
        </w:tc>
        <w:tc>
          <w:tcPr>
            <w:tcW w:w="0" w:type="auto"/>
            <w:hideMark/>
          </w:tcPr>
          <w:p w14:paraId="5F13D8CB" w14:textId="77777777" w:rsidR="001010B4" w:rsidRPr="006C3CE4" w:rsidRDefault="001010B4" w:rsidP="002B6F92">
            <w:pPr>
              <w:pStyle w:val="NormalWeb"/>
              <w:rPr>
                <w:sz w:val="18"/>
                <w:szCs w:val="18"/>
              </w:rPr>
            </w:pPr>
            <w:r w:rsidRPr="006C3CE4">
              <w:rPr>
                <w:sz w:val="18"/>
                <w:szCs w:val="18"/>
              </w:rPr>
              <w:t>447</w:t>
            </w:r>
          </w:p>
        </w:tc>
        <w:tc>
          <w:tcPr>
            <w:tcW w:w="0" w:type="auto"/>
            <w:hideMark/>
          </w:tcPr>
          <w:p w14:paraId="1770DCAF" w14:textId="77777777" w:rsidR="001010B4" w:rsidRPr="006C3CE4" w:rsidRDefault="001010B4" w:rsidP="002B6F92">
            <w:pPr>
              <w:pStyle w:val="NormalWeb"/>
              <w:rPr>
                <w:sz w:val="18"/>
                <w:szCs w:val="18"/>
              </w:rPr>
            </w:pPr>
            <w:r w:rsidRPr="006C3CE4">
              <w:rPr>
                <w:sz w:val="18"/>
                <w:szCs w:val="18"/>
              </w:rPr>
              <w:t>680</w:t>
            </w:r>
          </w:p>
        </w:tc>
        <w:tc>
          <w:tcPr>
            <w:tcW w:w="0" w:type="auto"/>
            <w:hideMark/>
          </w:tcPr>
          <w:p w14:paraId="5FCEDF7E" w14:textId="77777777" w:rsidR="001010B4" w:rsidRPr="006C3CE4" w:rsidRDefault="001010B4" w:rsidP="002B6F92">
            <w:pPr>
              <w:pStyle w:val="NormalWeb"/>
              <w:rPr>
                <w:sz w:val="18"/>
                <w:szCs w:val="18"/>
              </w:rPr>
            </w:pPr>
            <w:r w:rsidRPr="006C3CE4">
              <w:rPr>
                <w:sz w:val="18"/>
                <w:szCs w:val="18"/>
              </w:rPr>
              <w:t>303.3</w:t>
            </w:r>
          </w:p>
        </w:tc>
        <w:tc>
          <w:tcPr>
            <w:tcW w:w="0" w:type="auto"/>
            <w:hideMark/>
          </w:tcPr>
          <w:p w14:paraId="1E60CE46" w14:textId="77777777" w:rsidR="001010B4" w:rsidRPr="006C3CE4" w:rsidRDefault="001010B4" w:rsidP="002B6F92">
            <w:pPr>
              <w:pStyle w:val="NormalWeb"/>
              <w:rPr>
                <w:sz w:val="18"/>
                <w:szCs w:val="18"/>
              </w:rPr>
            </w:pPr>
            <w:r w:rsidRPr="006C3CE4">
              <w:rPr>
                <w:sz w:val="18"/>
                <w:szCs w:val="18"/>
              </w:rPr>
              <w:t>321.8</w:t>
            </w:r>
          </w:p>
        </w:tc>
        <w:tc>
          <w:tcPr>
            <w:tcW w:w="1046" w:type="dxa"/>
            <w:hideMark/>
          </w:tcPr>
          <w:p w14:paraId="02D623AF" w14:textId="77777777" w:rsidR="001010B4" w:rsidRPr="006C3CE4" w:rsidRDefault="001010B4" w:rsidP="002B6F92">
            <w:pPr>
              <w:pStyle w:val="NormalWeb"/>
              <w:rPr>
                <w:sz w:val="18"/>
                <w:szCs w:val="18"/>
              </w:rPr>
            </w:pPr>
            <w:r w:rsidRPr="006C3CE4">
              <w:rPr>
                <w:sz w:val="18"/>
                <w:szCs w:val="18"/>
              </w:rPr>
              <w:t>316.7</w:t>
            </w:r>
          </w:p>
        </w:tc>
        <w:tc>
          <w:tcPr>
            <w:tcW w:w="0" w:type="auto"/>
            <w:hideMark/>
          </w:tcPr>
          <w:p w14:paraId="6C23924A" w14:textId="77777777" w:rsidR="001010B4" w:rsidRPr="006C3CE4" w:rsidRDefault="001010B4" w:rsidP="002B6F92">
            <w:pPr>
              <w:pStyle w:val="NormalWeb"/>
              <w:rPr>
                <w:sz w:val="18"/>
                <w:szCs w:val="18"/>
              </w:rPr>
            </w:pPr>
            <w:r w:rsidRPr="006C3CE4">
              <w:rPr>
                <w:sz w:val="18"/>
                <w:szCs w:val="18"/>
              </w:rPr>
              <w:t>30,034</w:t>
            </w:r>
          </w:p>
        </w:tc>
        <w:tc>
          <w:tcPr>
            <w:tcW w:w="0" w:type="auto"/>
            <w:hideMark/>
          </w:tcPr>
          <w:p w14:paraId="2BB0170C" w14:textId="77777777" w:rsidR="001010B4" w:rsidRPr="006C3CE4" w:rsidRDefault="001010B4" w:rsidP="002B6F92">
            <w:pPr>
              <w:pStyle w:val="NormalWeb"/>
              <w:rPr>
                <w:sz w:val="18"/>
                <w:szCs w:val="18"/>
              </w:rPr>
            </w:pPr>
            <w:r w:rsidRPr="006C3CE4">
              <w:rPr>
                <w:sz w:val="18"/>
                <w:szCs w:val="18"/>
              </w:rPr>
              <w:t>55,659</w:t>
            </w:r>
          </w:p>
        </w:tc>
        <w:tc>
          <w:tcPr>
            <w:tcW w:w="0" w:type="auto"/>
            <w:hideMark/>
          </w:tcPr>
          <w:p w14:paraId="1D710300" w14:textId="77777777" w:rsidR="001010B4" w:rsidRPr="006C3CE4" w:rsidRDefault="001010B4" w:rsidP="002B6F92">
            <w:pPr>
              <w:pStyle w:val="NormalWeb"/>
              <w:rPr>
                <w:sz w:val="18"/>
                <w:szCs w:val="18"/>
              </w:rPr>
            </w:pPr>
            <w:r w:rsidRPr="006C3CE4">
              <w:rPr>
                <w:sz w:val="18"/>
                <w:szCs w:val="18"/>
              </w:rPr>
              <w:t>88,521</w:t>
            </w:r>
          </w:p>
        </w:tc>
        <w:tc>
          <w:tcPr>
            <w:tcW w:w="0" w:type="auto"/>
            <w:hideMark/>
          </w:tcPr>
          <w:p w14:paraId="138CD019" w14:textId="77777777" w:rsidR="001010B4" w:rsidRPr="006C3CE4" w:rsidRDefault="001010B4" w:rsidP="002B6F92">
            <w:pPr>
              <w:pStyle w:val="NormalWeb"/>
              <w:rPr>
                <w:sz w:val="18"/>
                <w:szCs w:val="18"/>
              </w:rPr>
            </w:pPr>
            <w:r w:rsidRPr="006C3CE4">
              <w:rPr>
                <w:sz w:val="18"/>
                <w:szCs w:val="18"/>
              </w:rPr>
              <w:t>39,603.9</w:t>
            </w:r>
          </w:p>
        </w:tc>
        <w:tc>
          <w:tcPr>
            <w:tcW w:w="0" w:type="auto"/>
            <w:hideMark/>
          </w:tcPr>
          <w:p w14:paraId="1C18124C" w14:textId="77777777" w:rsidR="001010B4" w:rsidRPr="006C3CE4" w:rsidRDefault="001010B4" w:rsidP="002B6F92">
            <w:pPr>
              <w:pStyle w:val="NormalWeb"/>
              <w:rPr>
                <w:sz w:val="18"/>
                <w:szCs w:val="18"/>
              </w:rPr>
            </w:pPr>
            <w:r w:rsidRPr="006C3CE4">
              <w:rPr>
                <w:sz w:val="18"/>
                <w:szCs w:val="18"/>
              </w:rPr>
              <w:t>40,069.0</w:t>
            </w:r>
          </w:p>
        </w:tc>
        <w:tc>
          <w:tcPr>
            <w:tcW w:w="958" w:type="dxa"/>
            <w:hideMark/>
          </w:tcPr>
          <w:p w14:paraId="62829E76" w14:textId="77777777" w:rsidR="001010B4" w:rsidRPr="006C3CE4" w:rsidRDefault="001010B4" w:rsidP="002B6F92">
            <w:pPr>
              <w:pStyle w:val="NormalWeb"/>
              <w:rPr>
                <w:sz w:val="18"/>
                <w:szCs w:val="18"/>
              </w:rPr>
            </w:pPr>
            <w:r w:rsidRPr="006C3CE4">
              <w:rPr>
                <w:sz w:val="18"/>
                <w:szCs w:val="18"/>
              </w:rPr>
              <w:t>41,221.6</w:t>
            </w:r>
          </w:p>
        </w:tc>
      </w:tr>
    </w:tbl>
    <w:p w14:paraId="291BCAFA" w14:textId="77777777" w:rsidR="001010B4" w:rsidRDefault="001010B4" w:rsidP="001010B4">
      <w:pPr>
        <w:pStyle w:val="CDIfootnotes"/>
        <w:rPr>
          <w:lang w:val="en-GB"/>
        </w:rPr>
      </w:pPr>
      <w:r>
        <w:rPr>
          <w:lang w:val="en-GB"/>
        </w:rPr>
        <w:t>a</w:t>
      </w:r>
      <w:r>
        <w:rPr>
          <w:lang w:val="en-GB"/>
        </w:rPr>
        <w:tab/>
        <w:t>Source: NNDSS, extract from 26 September 2023 for notifications to 27 August 2023.</w:t>
      </w:r>
    </w:p>
    <w:p w14:paraId="2A4699EF" w14:textId="77777777" w:rsidR="001010B4" w:rsidRDefault="001010B4" w:rsidP="001010B4">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718C39BE" w14:textId="77777777" w:rsidR="001010B4" w:rsidRDefault="001010B4" w:rsidP="001010B4">
      <w:pPr>
        <w:pStyle w:val="CDIfootnotes"/>
        <w:rPr>
          <w:lang w:val="en-GB"/>
        </w:rPr>
      </w:pPr>
      <w:r>
        <w:rPr>
          <w:lang w:val="en-GB"/>
        </w:rPr>
        <w:t>c</w:t>
      </w:r>
      <w:r>
        <w:rPr>
          <w:lang w:val="en-GB"/>
        </w:rPr>
        <w:tab/>
        <w:t>Excludes cases where age was unknown.</w:t>
      </w:r>
    </w:p>
    <w:p w14:paraId="2B9018A6" w14:textId="77777777" w:rsidR="001010B4" w:rsidRDefault="001010B4" w:rsidP="001010B4">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7464D729" w14:textId="2C868001" w:rsidR="008B5348" w:rsidRDefault="008B5348" w:rsidP="00B50D8D">
      <w:pPr>
        <w:rPr>
          <w:rStyle w:val="A10"/>
        </w:rPr>
      </w:pPr>
    </w:p>
    <w:p w14:paraId="5B9F305C" w14:textId="77777777" w:rsidR="008B5348" w:rsidRDefault="008B5348">
      <w:pPr>
        <w:rPr>
          <w:rStyle w:val="A10"/>
        </w:rPr>
      </w:pPr>
      <w:r>
        <w:rPr>
          <w:rStyle w:val="A10"/>
        </w:rPr>
        <w:br w:type="page"/>
      </w:r>
    </w:p>
    <w:p w14:paraId="050F2BFE" w14:textId="77777777" w:rsidR="008B5348" w:rsidRDefault="008B5348">
      <w:pPr>
        <w:rPr>
          <w:rStyle w:val="A10"/>
        </w:rPr>
        <w:sectPr w:rsidR="008B5348"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3217585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4A4A36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B1D56D2" w14:textId="77777777" w:rsidR="000A5F42" w:rsidRPr="000606CC" w:rsidRDefault="000A5F42" w:rsidP="000A5F42">
      <w:pPr>
        <w:pStyle w:val="NoSpacing"/>
        <w:rPr>
          <w:rStyle w:val="URI"/>
          <w:rFonts w:cstheme="minorHAnsi"/>
          <w:sz w:val="20"/>
          <w:szCs w:val="18"/>
        </w:rPr>
      </w:pPr>
    </w:p>
    <w:p w14:paraId="2F989D2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CD23D3C" w14:textId="77777777" w:rsidR="000A5F42" w:rsidRPr="000606CC" w:rsidRDefault="000A5F42" w:rsidP="000A5F42">
      <w:pPr>
        <w:pStyle w:val="NoSpacing"/>
        <w:rPr>
          <w:rStyle w:val="Strong"/>
          <w:rFonts w:cstheme="minorHAnsi"/>
          <w:sz w:val="20"/>
          <w:szCs w:val="18"/>
        </w:rPr>
      </w:pPr>
    </w:p>
    <w:p w14:paraId="7883ECA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7819C16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F1DF32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B04D09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Durrheim,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52C31303" w14:textId="77777777" w:rsidR="000A5F42" w:rsidRPr="000606CC" w:rsidRDefault="000A5F42" w:rsidP="000A5F42">
      <w:pPr>
        <w:pStyle w:val="NoSpacing"/>
        <w:rPr>
          <w:rStyle w:val="Strong"/>
          <w:rFonts w:cstheme="minorHAnsi"/>
          <w:sz w:val="20"/>
          <w:szCs w:val="18"/>
        </w:rPr>
      </w:pPr>
    </w:p>
    <w:p w14:paraId="20BD31FC" w14:textId="4E5AEF4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5334680" w14:textId="77777777" w:rsidR="000A5F42" w:rsidRPr="000606CC" w:rsidRDefault="000A5F42" w:rsidP="000A5F42">
      <w:pPr>
        <w:pStyle w:val="NoSpacing"/>
        <w:rPr>
          <w:rStyle w:val="Strong"/>
          <w:rFonts w:cstheme="minorHAnsi"/>
          <w:sz w:val="20"/>
          <w:szCs w:val="18"/>
        </w:rPr>
      </w:pPr>
    </w:p>
    <w:p w14:paraId="6B24479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9DB09F9" w14:textId="77777777" w:rsidR="000A5F42" w:rsidRPr="000606CC" w:rsidRDefault="000A5F42" w:rsidP="000A5F42">
      <w:pPr>
        <w:pStyle w:val="NoSpacing"/>
        <w:rPr>
          <w:rStyle w:val="Strong"/>
          <w:rFonts w:cstheme="minorHAnsi"/>
          <w:sz w:val="20"/>
          <w:szCs w:val="18"/>
        </w:rPr>
      </w:pPr>
    </w:p>
    <w:p w14:paraId="131A9690" w14:textId="7C7C74B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E0EC483" w14:textId="77777777" w:rsidR="000A5F42" w:rsidRPr="000606CC" w:rsidRDefault="000A5F42" w:rsidP="000A5F42">
      <w:pPr>
        <w:pStyle w:val="NoSpacing"/>
        <w:rPr>
          <w:rStyle w:val="Strong"/>
          <w:rFonts w:cstheme="minorHAnsi"/>
          <w:sz w:val="20"/>
          <w:szCs w:val="18"/>
        </w:rPr>
      </w:pPr>
    </w:p>
    <w:p w14:paraId="1795CA42" w14:textId="2E6E816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87CF268" w14:textId="0B5380B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1C6C74F9" w14:textId="77777777" w:rsidR="000A5F42" w:rsidRPr="000606CC" w:rsidRDefault="000A5F42" w:rsidP="000A5F42">
      <w:pPr>
        <w:pStyle w:val="NoSpacing"/>
        <w:pBdr>
          <w:bottom w:val="single" w:sz="6" w:space="1" w:color="auto"/>
        </w:pBdr>
        <w:rPr>
          <w:rStyle w:val="Strong"/>
          <w:rFonts w:cstheme="minorHAnsi"/>
          <w:sz w:val="12"/>
          <w:szCs w:val="18"/>
        </w:rPr>
      </w:pPr>
    </w:p>
    <w:p w14:paraId="07D02B3C" w14:textId="77777777" w:rsidR="000A5F42" w:rsidRPr="000606CC" w:rsidRDefault="000A5F42" w:rsidP="000A5F42">
      <w:pPr>
        <w:pStyle w:val="NoSpacing"/>
        <w:rPr>
          <w:rFonts w:cstheme="minorHAnsi"/>
          <w:sz w:val="20"/>
          <w:szCs w:val="18"/>
        </w:rPr>
      </w:pPr>
    </w:p>
    <w:p w14:paraId="581747C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02A8DB8" w14:textId="77777777" w:rsidR="000A5F42" w:rsidRPr="000606CC" w:rsidRDefault="000A5F42" w:rsidP="000A5F42">
      <w:pPr>
        <w:pStyle w:val="NoSpacing"/>
        <w:rPr>
          <w:rFonts w:cstheme="minorHAnsi"/>
          <w:sz w:val="20"/>
          <w:szCs w:val="18"/>
        </w:rPr>
      </w:pPr>
    </w:p>
    <w:p w14:paraId="4B8B843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25B160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450759">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B69F126" w14:textId="0DB81408"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A552561" w14:textId="77777777" w:rsidR="000A5F42" w:rsidRPr="000606CC" w:rsidRDefault="000A5F42" w:rsidP="000A5F42">
      <w:pPr>
        <w:pStyle w:val="NoSpacing"/>
        <w:rPr>
          <w:rFonts w:cstheme="minorHAnsi"/>
          <w:sz w:val="20"/>
          <w:szCs w:val="18"/>
        </w:rPr>
      </w:pPr>
    </w:p>
    <w:p w14:paraId="5F87EDA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CB408D5" w14:textId="4D28FCD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1C3E14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72A6D54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5511F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435EE8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40D5303" w14:textId="77777777" w:rsidR="000A5F42" w:rsidRPr="000606CC" w:rsidRDefault="000A5F42" w:rsidP="000A5F42">
      <w:pPr>
        <w:pStyle w:val="NoSpacing"/>
        <w:rPr>
          <w:rStyle w:val="Strong"/>
          <w:rFonts w:cstheme="minorHAnsi"/>
          <w:sz w:val="20"/>
          <w:szCs w:val="18"/>
        </w:rPr>
      </w:pPr>
    </w:p>
    <w:p w14:paraId="3E36985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F7F445B" w14:textId="77777777" w:rsidR="000A5F42" w:rsidRPr="000606CC" w:rsidRDefault="000A5F42" w:rsidP="000A5F42">
      <w:pPr>
        <w:pStyle w:val="NoSpacing"/>
        <w:rPr>
          <w:rStyle w:val="Strong"/>
          <w:rFonts w:cstheme="minorHAnsi"/>
          <w:sz w:val="20"/>
          <w:szCs w:val="18"/>
        </w:rPr>
      </w:pPr>
    </w:p>
    <w:p w14:paraId="606E2F79" w14:textId="7415E8F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E201BAE" w14:textId="77777777" w:rsidR="000A5F42" w:rsidRPr="000606CC" w:rsidRDefault="000A5F42" w:rsidP="000A5F42">
      <w:pPr>
        <w:pStyle w:val="NoSpacing"/>
        <w:rPr>
          <w:rStyle w:val="URI"/>
          <w:rFonts w:cstheme="minorHAnsi"/>
          <w:sz w:val="20"/>
          <w:szCs w:val="18"/>
        </w:rPr>
      </w:pPr>
    </w:p>
    <w:p w14:paraId="30D2E38A" w14:textId="16DC186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1841" w14:textId="77777777" w:rsidR="00450759" w:rsidRDefault="00450759" w:rsidP="00E54DBA">
      <w:r>
        <w:separator/>
      </w:r>
    </w:p>
    <w:p w14:paraId="221F69E7" w14:textId="77777777" w:rsidR="00450759" w:rsidRDefault="00450759"/>
    <w:p w14:paraId="2A2E9929" w14:textId="77777777" w:rsidR="00450759" w:rsidRDefault="00450759" w:rsidP="008714B0"/>
  </w:endnote>
  <w:endnote w:type="continuationSeparator" w:id="0">
    <w:p w14:paraId="6FB30071" w14:textId="77777777" w:rsidR="00450759" w:rsidRDefault="00450759" w:rsidP="00E54DBA">
      <w:r>
        <w:continuationSeparator/>
      </w:r>
    </w:p>
    <w:p w14:paraId="4124D1A8" w14:textId="77777777" w:rsidR="00450759" w:rsidRDefault="00450759"/>
    <w:p w14:paraId="3C8BF55F" w14:textId="77777777" w:rsidR="00450759" w:rsidRDefault="0045075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F423" w14:textId="627800A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F25C36">
      <w:rPr>
        <w:i/>
        <w:sz w:val="18"/>
      </w:rPr>
      <w:t>Commun</w:t>
    </w:r>
    <w:proofErr w:type="spellEnd"/>
    <w:r w:rsidR="00CE342B" w:rsidRPr="00F25C36">
      <w:rPr>
        <w:i/>
        <w:sz w:val="18"/>
      </w:rPr>
      <w:t xml:space="preserve"> Dis </w:t>
    </w:r>
    <w:proofErr w:type="spellStart"/>
    <w:r w:rsidR="00CE342B" w:rsidRPr="00F25C36">
      <w:rPr>
        <w:i/>
        <w:sz w:val="18"/>
      </w:rPr>
      <w:t>Intell</w:t>
    </w:r>
    <w:proofErr w:type="spellEnd"/>
    <w:r w:rsidR="00CE342B" w:rsidRPr="00F25C36">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50759">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50759">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513AB">
      <w:rPr>
        <w:sz w:val="18"/>
      </w:rPr>
      <w:t>https://doi.org/10.33321/cdi.2023.47.60</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513AB">
      <w:rPr>
        <w:sz w:val="18"/>
      </w:rPr>
      <w:t>17/10/2023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0C1D" w14:textId="6CD09A6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F25C36">
      <w:rPr>
        <w:i/>
        <w:sz w:val="18"/>
      </w:rPr>
      <w:t>Commun</w:t>
    </w:r>
    <w:proofErr w:type="spellEnd"/>
    <w:r w:rsidR="00A164D5" w:rsidRPr="00F25C36">
      <w:rPr>
        <w:i/>
        <w:sz w:val="18"/>
      </w:rPr>
      <w:t xml:space="preserve"> Dis </w:t>
    </w:r>
    <w:proofErr w:type="spellStart"/>
    <w:r w:rsidR="00A164D5" w:rsidRPr="00F25C36">
      <w:rPr>
        <w:i/>
        <w:sz w:val="18"/>
      </w:rPr>
      <w:t>Intell</w:t>
    </w:r>
    <w:proofErr w:type="spellEnd"/>
    <w:r w:rsidR="00A164D5" w:rsidRPr="00F25C36">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50759">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50759">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513AB">
      <w:rPr>
        <w:sz w:val="18"/>
      </w:rPr>
      <w:t>https://doi.org/10.33321/cdi.2023.47.60</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513AB">
      <w:rPr>
        <w:sz w:val="18"/>
      </w:rPr>
      <w:t>17/10/2023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FEC64" w14:textId="77777777" w:rsidR="00450759" w:rsidRPr="00B91FB5" w:rsidRDefault="00450759" w:rsidP="00B91FB5">
      <w:pPr>
        <w:spacing w:after="0" w:line="240" w:lineRule="auto"/>
        <w:rPr>
          <w:sz w:val="18"/>
          <w:szCs w:val="18"/>
        </w:rPr>
      </w:pPr>
      <w:r w:rsidRPr="00B91FB5">
        <w:rPr>
          <w:sz w:val="18"/>
          <w:szCs w:val="18"/>
        </w:rPr>
        <w:separator/>
      </w:r>
    </w:p>
  </w:footnote>
  <w:footnote w:type="continuationSeparator" w:id="0">
    <w:p w14:paraId="2E91FE7F" w14:textId="77777777" w:rsidR="00450759" w:rsidRDefault="00450759" w:rsidP="00E54DBA">
      <w:r>
        <w:continuationSeparator/>
      </w:r>
    </w:p>
  </w:footnote>
  <w:footnote w:type="continuationNotice" w:id="1">
    <w:p w14:paraId="0829037A" w14:textId="77777777" w:rsidR="00450759" w:rsidRPr="00224EFF" w:rsidRDefault="0045075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FC7" w14:textId="694C6BA2" w:rsidR="00257484" w:rsidRPr="00A153B6" w:rsidRDefault="008F691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E390A">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C3FA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FEE09EE" wp14:editId="39FFAA2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A66FF"/>
    <w:multiLevelType w:val="hybridMultilevel"/>
    <w:tmpl w:val="10DE85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910165"/>
    <w:multiLevelType w:val="hybridMultilevel"/>
    <w:tmpl w:val="7F6E2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102307"/>
    <w:multiLevelType w:val="hybridMultilevel"/>
    <w:tmpl w:val="F23C7096"/>
    <w:lvl w:ilvl="0" w:tplc="4C0E2082">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AA6F61"/>
    <w:multiLevelType w:val="hybridMultilevel"/>
    <w:tmpl w:val="92624E2A"/>
    <w:lvl w:ilvl="0" w:tplc="4C0E2082">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DD2DDC"/>
    <w:multiLevelType w:val="multilevel"/>
    <w:tmpl w:val="4014A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051631"/>
    <w:multiLevelType w:val="multilevel"/>
    <w:tmpl w:val="0BE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A6B068C"/>
    <w:multiLevelType w:val="hybridMultilevel"/>
    <w:tmpl w:val="CDDE4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1B0A91"/>
    <w:multiLevelType w:val="hybridMultilevel"/>
    <w:tmpl w:val="03764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8612BA"/>
    <w:multiLevelType w:val="hybridMultilevel"/>
    <w:tmpl w:val="1C403A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37710530">
    <w:abstractNumId w:val="3"/>
  </w:num>
  <w:num w:numId="2" w16cid:durableId="1562911073">
    <w:abstractNumId w:val="8"/>
  </w:num>
  <w:num w:numId="3" w16cid:durableId="941256878">
    <w:abstractNumId w:val="9"/>
  </w:num>
  <w:num w:numId="4" w16cid:durableId="1110051992">
    <w:abstractNumId w:val="2"/>
  </w:num>
  <w:num w:numId="5" w16cid:durableId="2114084374">
    <w:abstractNumId w:val="12"/>
  </w:num>
  <w:num w:numId="6" w16cid:durableId="639500615">
    <w:abstractNumId w:val="13"/>
  </w:num>
  <w:num w:numId="7" w16cid:durableId="752506693">
    <w:abstractNumId w:val="7"/>
  </w:num>
  <w:num w:numId="8" w16cid:durableId="858933794">
    <w:abstractNumId w:val="6"/>
  </w:num>
  <w:num w:numId="9" w16cid:durableId="181480219">
    <w:abstractNumId w:val="11"/>
  </w:num>
  <w:num w:numId="10" w16cid:durableId="1618489784">
    <w:abstractNumId w:val="5"/>
  </w:num>
  <w:num w:numId="11" w16cid:durableId="699818087">
    <w:abstractNumId w:val="4"/>
  </w:num>
  <w:num w:numId="12" w16cid:durableId="648754866">
    <w:abstractNumId w:val="0"/>
  </w:num>
  <w:num w:numId="13" w16cid:durableId="1166628599">
    <w:abstractNumId w:val="1"/>
  </w:num>
  <w:num w:numId="14" w16cid:durableId="254559505">
    <w:abstractNumId w:val="10"/>
  </w:num>
  <w:num w:numId="15" w16cid:durableId="17303051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59"/>
    <w:rsid w:val="00000B5B"/>
    <w:rsid w:val="00001611"/>
    <w:rsid w:val="000104A8"/>
    <w:rsid w:val="0001246E"/>
    <w:rsid w:val="000124B1"/>
    <w:rsid w:val="00016FE6"/>
    <w:rsid w:val="00017223"/>
    <w:rsid w:val="00025246"/>
    <w:rsid w:val="00031064"/>
    <w:rsid w:val="00031692"/>
    <w:rsid w:val="00032531"/>
    <w:rsid w:val="000325A0"/>
    <w:rsid w:val="000410A3"/>
    <w:rsid w:val="000471BF"/>
    <w:rsid w:val="00047B68"/>
    <w:rsid w:val="00052600"/>
    <w:rsid w:val="0005643C"/>
    <w:rsid w:val="0006264A"/>
    <w:rsid w:val="00066D53"/>
    <w:rsid w:val="00073D77"/>
    <w:rsid w:val="00081655"/>
    <w:rsid w:val="000864E0"/>
    <w:rsid w:val="000969B3"/>
    <w:rsid w:val="000A24CB"/>
    <w:rsid w:val="000A5F42"/>
    <w:rsid w:val="000D4B4D"/>
    <w:rsid w:val="001010B4"/>
    <w:rsid w:val="00113D58"/>
    <w:rsid w:val="001200CB"/>
    <w:rsid w:val="001378A3"/>
    <w:rsid w:val="00145ED7"/>
    <w:rsid w:val="00155582"/>
    <w:rsid w:val="00157D39"/>
    <w:rsid w:val="00161590"/>
    <w:rsid w:val="00171CC0"/>
    <w:rsid w:val="001723AC"/>
    <w:rsid w:val="00175494"/>
    <w:rsid w:val="00175629"/>
    <w:rsid w:val="001830EC"/>
    <w:rsid w:val="00183534"/>
    <w:rsid w:val="0018758E"/>
    <w:rsid w:val="00187AC7"/>
    <w:rsid w:val="001A12C2"/>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6F22"/>
    <w:rsid w:val="00257484"/>
    <w:rsid w:val="00260636"/>
    <w:rsid w:val="0027512F"/>
    <w:rsid w:val="00275C5C"/>
    <w:rsid w:val="00275C78"/>
    <w:rsid w:val="00280594"/>
    <w:rsid w:val="00281EE3"/>
    <w:rsid w:val="00284E4A"/>
    <w:rsid w:val="002A3799"/>
    <w:rsid w:val="002A3BCC"/>
    <w:rsid w:val="002A4516"/>
    <w:rsid w:val="002A569F"/>
    <w:rsid w:val="002A7066"/>
    <w:rsid w:val="002B001E"/>
    <w:rsid w:val="002B09B7"/>
    <w:rsid w:val="002B75A9"/>
    <w:rsid w:val="002C04FB"/>
    <w:rsid w:val="002C21B0"/>
    <w:rsid w:val="002E2FB3"/>
    <w:rsid w:val="002F327B"/>
    <w:rsid w:val="00301626"/>
    <w:rsid w:val="003059EC"/>
    <w:rsid w:val="00316CCD"/>
    <w:rsid w:val="00324F7E"/>
    <w:rsid w:val="003323BC"/>
    <w:rsid w:val="00344610"/>
    <w:rsid w:val="00346D42"/>
    <w:rsid w:val="00346E11"/>
    <w:rsid w:val="003601C0"/>
    <w:rsid w:val="003635F5"/>
    <w:rsid w:val="0036553F"/>
    <w:rsid w:val="00372A88"/>
    <w:rsid w:val="00381A0F"/>
    <w:rsid w:val="003A1B3A"/>
    <w:rsid w:val="003A40F5"/>
    <w:rsid w:val="003B0B8C"/>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50759"/>
    <w:rsid w:val="00464A58"/>
    <w:rsid w:val="00473D2D"/>
    <w:rsid w:val="00490701"/>
    <w:rsid w:val="004A2125"/>
    <w:rsid w:val="004A2587"/>
    <w:rsid w:val="004A38F6"/>
    <w:rsid w:val="004B4EB6"/>
    <w:rsid w:val="004C083C"/>
    <w:rsid w:val="004C67C6"/>
    <w:rsid w:val="004D29DE"/>
    <w:rsid w:val="00505A58"/>
    <w:rsid w:val="00510EAC"/>
    <w:rsid w:val="00526596"/>
    <w:rsid w:val="00542A57"/>
    <w:rsid w:val="005513AB"/>
    <w:rsid w:val="00565974"/>
    <w:rsid w:val="0056638F"/>
    <w:rsid w:val="005732C0"/>
    <w:rsid w:val="0057336D"/>
    <w:rsid w:val="0057489A"/>
    <w:rsid w:val="00574ACF"/>
    <w:rsid w:val="00577067"/>
    <w:rsid w:val="00581588"/>
    <w:rsid w:val="0058540B"/>
    <w:rsid w:val="00587C87"/>
    <w:rsid w:val="00590B80"/>
    <w:rsid w:val="005B3134"/>
    <w:rsid w:val="005B4E61"/>
    <w:rsid w:val="005B595A"/>
    <w:rsid w:val="005B66C2"/>
    <w:rsid w:val="005C2B00"/>
    <w:rsid w:val="005C66A6"/>
    <w:rsid w:val="005D2465"/>
    <w:rsid w:val="005E33DD"/>
    <w:rsid w:val="005E4229"/>
    <w:rsid w:val="005E5181"/>
    <w:rsid w:val="005E540E"/>
    <w:rsid w:val="005E55FB"/>
    <w:rsid w:val="005F16BB"/>
    <w:rsid w:val="005F791C"/>
    <w:rsid w:val="00603FFA"/>
    <w:rsid w:val="00607115"/>
    <w:rsid w:val="00620768"/>
    <w:rsid w:val="0062594B"/>
    <w:rsid w:val="00625F6A"/>
    <w:rsid w:val="00631406"/>
    <w:rsid w:val="00631AD4"/>
    <w:rsid w:val="006324FF"/>
    <w:rsid w:val="006351D6"/>
    <w:rsid w:val="00636E0D"/>
    <w:rsid w:val="006403ED"/>
    <w:rsid w:val="0064142F"/>
    <w:rsid w:val="00643CB4"/>
    <w:rsid w:val="00656427"/>
    <w:rsid w:val="00660255"/>
    <w:rsid w:val="00663EA5"/>
    <w:rsid w:val="006971F3"/>
    <w:rsid w:val="006A08B5"/>
    <w:rsid w:val="006C74A3"/>
    <w:rsid w:val="006D1381"/>
    <w:rsid w:val="006D31BC"/>
    <w:rsid w:val="006D3B40"/>
    <w:rsid w:val="006E7943"/>
    <w:rsid w:val="006F24EA"/>
    <w:rsid w:val="00704CA9"/>
    <w:rsid w:val="0071048D"/>
    <w:rsid w:val="00710F86"/>
    <w:rsid w:val="007111A8"/>
    <w:rsid w:val="0071379E"/>
    <w:rsid w:val="00723B5F"/>
    <w:rsid w:val="00731BC3"/>
    <w:rsid w:val="00741192"/>
    <w:rsid w:val="00743A33"/>
    <w:rsid w:val="00746080"/>
    <w:rsid w:val="007504A6"/>
    <w:rsid w:val="0075144A"/>
    <w:rsid w:val="007670EC"/>
    <w:rsid w:val="00786329"/>
    <w:rsid w:val="00792C7D"/>
    <w:rsid w:val="00794A4D"/>
    <w:rsid w:val="007A5234"/>
    <w:rsid w:val="007B7854"/>
    <w:rsid w:val="007C56A1"/>
    <w:rsid w:val="007C6454"/>
    <w:rsid w:val="007E01E0"/>
    <w:rsid w:val="007E5CA0"/>
    <w:rsid w:val="007E666F"/>
    <w:rsid w:val="007F0B93"/>
    <w:rsid w:val="007F2ECA"/>
    <w:rsid w:val="007F3612"/>
    <w:rsid w:val="00802960"/>
    <w:rsid w:val="00811708"/>
    <w:rsid w:val="00816B90"/>
    <w:rsid w:val="00817799"/>
    <w:rsid w:val="00822F5F"/>
    <w:rsid w:val="00824FD3"/>
    <w:rsid w:val="00826195"/>
    <w:rsid w:val="00826589"/>
    <w:rsid w:val="008271D2"/>
    <w:rsid w:val="00834BCC"/>
    <w:rsid w:val="00850D54"/>
    <w:rsid w:val="00852E2B"/>
    <w:rsid w:val="00854964"/>
    <w:rsid w:val="008652D9"/>
    <w:rsid w:val="008714B0"/>
    <w:rsid w:val="00876331"/>
    <w:rsid w:val="00880726"/>
    <w:rsid w:val="008A3544"/>
    <w:rsid w:val="008B48B8"/>
    <w:rsid w:val="008B5348"/>
    <w:rsid w:val="008B58F8"/>
    <w:rsid w:val="008B62FF"/>
    <w:rsid w:val="008C0712"/>
    <w:rsid w:val="008C1AA7"/>
    <w:rsid w:val="008C4520"/>
    <w:rsid w:val="008C5F09"/>
    <w:rsid w:val="008D470F"/>
    <w:rsid w:val="008E1F8F"/>
    <w:rsid w:val="008E4768"/>
    <w:rsid w:val="008E4F05"/>
    <w:rsid w:val="008E761E"/>
    <w:rsid w:val="008F77B3"/>
    <w:rsid w:val="009008F5"/>
    <w:rsid w:val="00900948"/>
    <w:rsid w:val="00904CC1"/>
    <w:rsid w:val="009066AF"/>
    <w:rsid w:val="00912050"/>
    <w:rsid w:val="00912E48"/>
    <w:rsid w:val="00912E68"/>
    <w:rsid w:val="009130A3"/>
    <w:rsid w:val="0092746F"/>
    <w:rsid w:val="00935DC9"/>
    <w:rsid w:val="009446C0"/>
    <w:rsid w:val="00953AAD"/>
    <w:rsid w:val="0096082E"/>
    <w:rsid w:val="00961347"/>
    <w:rsid w:val="00967410"/>
    <w:rsid w:val="00967D73"/>
    <w:rsid w:val="0098119A"/>
    <w:rsid w:val="00984AAF"/>
    <w:rsid w:val="00986C7A"/>
    <w:rsid w:val="00991B09"/>
    <w:rsid w:val="00993CB2"/>
    <w:rsid w:val="009A5166"/>
    <w:rsid w:val="009A76F8"/>
    <w:rsid w:val="009B2B83"/>
    <w:rsid w:val="009C49F8"/>
    <w:rsid w:val="009C4EC5"/>
    <w:rsid w:val="009D77CC"/>
    <w:rsid w:val="009D797A"/>
    <w:rsid w:val="009E2423"/>
    <w:rsid w:val="009E55D7"/>
    <w:rsid w:val="009F4150"/>
    <w:rsid w:val="009F5665"/>
    <w:rsid w:val="009F5DAD"/>
    <w:rsid w:val="00A01BCA"/>
    <w:rsid w:val="00A06551"/>
    <w:rsid w:val="00A10458"/>
    <w:rsid w:val="00A153B6"/>
    <w:rsid w:val="00A164D5"/>
    <w:rsid w:val="00A273C3"/>
    <w:rsid w:val="00A30C37"/>
    <w:rsid w:val="00A36C65"/>
    <w:rsid w:val="00A41BBE"/>
    <w:rsid w:val="00A443E3"/>
    <w:rsid w:val="00A45BDD"/>
    <w:rsid w:val="00A46A0A"/>
    <w:rsid w:val="00A553F8"/>
    <w:rsid w:val="00A5757B"/>
    <w:rsid w:val="00A6708F"/>
    <w:rsid w:val="00A71BF6"/>
    <w:rsid w:val="00A72AF9"/>
    <w:rsid w:val="00A83E5E"/>
    <w:rsid w:val="00A86F9A"/>
    <w:rsid w:val="00AA35E6"/>
    <w:rsid w:val="00AA50B6"/>
    <w:rsid w:val="00AB0B73"/>
    <w:rsid w:val="00AB3472"/>
    <w:rsid w:val="00AB38ED"/>
    <w:rsid w:val="00AC14E9"/>
    <w:rsid w:val="00AD0762"/>
    <w:rsid w:val="00AE0209"/>
    <w:rsid w:val="00AE3DCF"/>
    <w:rsid w:val="00AE4452"/>
    <w:rsid w:val="00AE7C38"/>
    <w:rsid w:val="00AF045A"/>
    <w:rsid w:val="00B01F99"/>
    <w:rsid w:val="00B02B37"/>
    <w:rsid w:val="00B05276"/>
    <w:rsid w:val="00B132DB"/>
    <w:rsid w:val="00B22C11"/>
    <w:rsid w:val="00B3106A"/>
    <w:rsid w:val="00B31427"/>
    <w:rsid w:val="00B32C6C"/>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4F20"/>
    <w:rsid w:val="00BB5378"/>
    <w:rsid w:val="00BC0BD3"/>
    <w:rsid w:val="00BD0107"/>
    <w:rsid w:val="00BE0C33"/>
    <w:rsid w:val="00BE262C"/>
    <w:rsid w:val="00BE4C25"/>
    <w:rsid w:val="00BE51B0"/>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B6216"/>
    <w:rsid w:val="00CB6D54"/>
    <w:rsid w:val="00CD1A87"/>
    <w:rsid w:val="00CD35F3"/>
    <w:rsid w:val="00CD5C93"/>
    <w:rsid w:val="00CE342B"/>
    <w:rsid w:val="00CF320C"/>
    <w:rsid w:val="00CF3A4B"/>
    <w:rsid w:val="00CF4001"/>
    <w:rsid w:val="00CF75DF"/>
    <w:rsid w:val="00D00233"/>
    <w:rsid w:val="00D05837"/>
    <w:rsid w:val="00D12D8A"/>
    <w:rsid w:val="00D13E0C"/>
    <w:rsid w:val="00D25896"/>
    <w:rsid w:val="00D373A1"/>
    <w:rsid w:val="00D37C0F"/>
    <w:rsid w:val="00D45661"/>
    <w:rsid w:val="00D45943"/>
    <w:rsid w:val="00D47D22"/>
    <w:rsid w:val="00D51865"/>
    <w:rsid w:val="00D51D0C"/>
    <w:rsid w:val="00D51F7D"/>
    <w:rsid w:val="00D74140"/>
    <w:rsid w:val="00DA6E56"/>
    <w:rsid w:val="00DA78DD"/>
    <w:rsid w:val="00DB1C65"/>
    <w:rsid w:val="00DC053E"/>
    <w:rsid w:val="00DC24E5"/>
    <w:rsid w:val="00DC41FF"/>
    <w:rsid w:val="00DC6705"/>
    <w:rsid w:val="00DD2DE8"/>
    <w:rsid w:val="00DE38B4"/>
    <w:rsid w:val="00DE390A"/>
    <w:rsid w:val="00DE5D02"/>
    <w:rsid w:val="00DF2102"/>
    <w:rsid w:val="00DF3219"/>
    <w:rsid w:val="00E005A9"/>
    <w:rsid w:val="00E065BA"/>
    <w:rsid w:val="00E1166E"/>
    <w:rsid w:val="00E13DF0"/>
    <w:rsid w:val="00E20CC7"/>
    <w:rsid w:val="00E24DC0"/>
    <w:rsid w:val="00E2519C"/>
    <w:rsid w:val="00E25F2A"/>
    <w:rsid w:val="00E40340"/>
    <w:rsid w:val="00E40E92"/>
    <w:rsid w:val="00E41455"/>
    <w:rsid w:val="00E424B9"/>
    <w:rsid w:val="00E42AD2"/>
    <w:rsid w:val="00E50856"/>
    <w:rsid w:val="00E538CC"/>
    <w:rsid w:val="00E54BBD"/>
    <w:rsid w:val="00E54DBA"/>
    <w:rsid w:val="00E63D7C"/>
    <w:rsid w:val="00E640D5"/>
    <w:rsid w:val="00E66E2E"/>
    <w:rsid w:val="00E67691"/>
    <w:rsid w:val="00E747D7"/>
    <w:rsid w:val="00E92237"/>
    <w:rsid w:val="00E951EF"/>
    <w:rsid w:val="00EA3D54"/>
    <w:rsid w:val="00EA5261"/>
    <w:rsid w:val="00EA56D9"/>
    <w:rsid w:val="00EA5CE3"/>
    <w:rsid w:val="00EB51C1"/>
    <w:rsid w:val="00EB5AE1"/>
    <w:rsid w:val="00EB5E0B"/>
    <w:rsid w:val="00EC2171"/>
    <w:rsid w:val="00EC2944"/>
    <w:rsid w:val="00ED442D"/>
    <w:rsid w:val="00ED70C2"/>
    <w:rsid w:val="00EE18FF"/>
    <w:rsid w:val="00EE3E29"/>
    <w:rsid w:val="00EE489F"/>
    <w:rsid w:val="00F0647F"/>
    <w:rsid w:val="00F10CE3"/>
    <w:rsid w:val="00F12006"/>
    <w:rsid w:val="00F13443"/>
    <w:rsid w:val="00F14F3B"/>
    <w:rsid w:val="00F16362"/>
    <w:rsid w:val="00F207C7"/>
    <w:rsid w:val="00F25C36"/>
    <w:rsid w:val="00F36B6D"/>
    <w:rsid w:val="00F43FA3"/>
    <w:rsid w:val="00F55648"/>
    <w:rsid w:val="00F6746C"/>
    <w:rsid w:val="00F70046"/>
    <w:rsid w:val="00F748C2"/>
    <w:rsid w:val="00F74958"/>
    <w:rsid w:val="00F76C5C"/>
    <w:rsid w:val="00F81EF3"/>
    <w:rsid w:val="00F84496"/>
    <w:rsid w:val="00F85DCB"/>
    <w:rsid w:val="00F86F9C"/>
    <w:rsid w:val="00F90D76"/>
    <w:rsid w:val="00FA624C"/>
    <w:rsid w:val="00FC002E"/>
    <w:rsid w:val="00FC4C23"/>
    <w:rsid w:val="00FC642E"/>
    <w:rsid w:val="00FE2AE4"/>
    <w:rsid w:val="00FE689F"/>
    <w:rsid w:val="00FE7809"/>
    <w:rsid w:val="00FF408B"/>
    <w:rsid w:val="00FF4A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E60D1"/>
  <w15:docId w15:val="{8405B98D-E107-4F70-AB1C-4EDDE3018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ED"/>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Pa9">
    <w:name w:val="Pa9"/>
    <w:basedOn w:val="Normal"/>
    <w:next w:val="Normal"/>
    <w:uiPriority w:val="99"/>
    <w:rsid w:val="00CB6216"/>
    <w:pPr>
      <w:autoSpaceDE w:val="0"/>
      <w:autoSpaceDN w:val="0"/>
      <w:adjustRightInd w:val="0"/>
      <w:spacing w:after="0" w:line="167" w:lineRule="atLeast"/>
    </w:pPr>
    <w:rPr>
      <w:rFonts w:ascii="Myriad Variable Concept" w:hAnsi="Myriad Variable Concep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85946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14</TotalTime>
  <Pages>23</Pages>
  <Words>7393</Words>
  <Characters>41822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78 - Reporting period ending 27 August 2023</vt:lpstr>
    </vt:vector>
  </TitlesOfParts>
  <Company>Australian Government, Department of Health</Company>
  <LinksUpToDate>false</LinksUpToDate>
  <CharactersWithSpaces>49117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78 - Reporting period ending 27 August 2023</dc:title>
  <dc:subject>This is the seventy-eighth epidemiological report for coronavirus disease 2019 (COVID-19), reported in Australia as at 23:59 Australian Eastern Standard Time [AEST] 27 August 2023. It includes data on COVID-19 cases diagnosed in Australia and the international situation.</dc:subject>
  <dc:creator>COVID-19 Epidemiology and Surveillance Team</dc:creator>
  <cp:keywords>SARS-CoV-2; novel coronavirus; coronavirus disease 2019; COVID-19; acute respiratory disease; epidemiology; Australia</cp:keywords>
  <dc:description>© Commonwealth of Australia CC BY-NC-ND ISSN: 2209-6051 (Online)</dc:description>
  <cp:lastModifiedBy>YOUSEFI, Kasra</cp:lastModifiedBy>
  <cp:revision>8</cp:revision>
  <cp:lastPrinted>2018-05-10T02:19:00Z</cp:lastPrinted>
  <dcterms:created xsi:type="dcterms:W3CDTF">2023-10-10T03:14:00Z</dcterms:created>
  <dcterms:modified xsi:type="dcterms:W3CDTF">2023-10-17T00:49:00Z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17/10/2023</vt:lpwstr>
  </property>
  <property fmtid="{D5CDD505-2E9C-101B-9397-08002B2CF9AE}" pid="5" name="DOI">
    <vt:lpwstr>https://doi.org/10.33321/cdi.2023.47.60</vt:lpwstr>
  </property>
</Properties>
</file>