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951D1A" w14:textId="77777777" w:rsidR="002406C7" w:rsidRDefault="002406C7" w:rsidP="002406C7">
      <w:pPr>
        <w:pStyle w:val="Title"/>
        <w:rPr>
          <w:rFonts w:eastAsia="Times New Roman"/>
          <w:sz w:val="48"/>
          <w:szCs w:val="48"/>
        </w:rPr>
      </w:pPr>
      <w:r>
        <w:rPr>
          <w:rFonts w:eastAsia="Times New Roman"/>
        </w:rPr>
        <w:t xml:space="preserve">Upskilling the public health workforce in communicable disease control </w:t>
      </w:r>
    </w:p>
    <w:p w14:paraId="6F8A3972" w14:textId="77777777" w:rsidR="002406C7" w:rsidRDefault="002406C7" w:rsidP="002406C7">
      <w:r>
        <w:t xml:space="preserve">Michelle McPherson, Silvana </w:t>
      </w:r>
      <w:proofErr w:type="spellStart"/>
      <w:r>
        <w:t>Bettiol</w:t>
      </w:r>
      <w:proofErr w:type="spellEnd"/>
      <w:r>
        <w:t xml:space="preserve">, Nicola Stephens </w:t>
      </w:r>
    </w:p>
    <w:p w14:paraId="24CAC3CD" w14:textId="77777777" w:rsidR="002406C7" w:rsidRDefault="002406C7" w:rsidP="002406C7">
      <w:r>
        <w:t xml:space="preserve">Keywords: communicable disease control; workforce; education </w:t>
      </w:r>
    </w:p>
    <w:p w14:paraId="11C64CD8" w14:textId="77777777" w:rsidR="002406C7" w:rsidRDefault="002406C7" w:rsidP="002406C7">
      <w:r>
        <w:t xml:space="preserve">There has been much discussion about increasing the public health workforce responsible for communicable disease control, including the recent announcement to </w:t>
      </w:r>
      <w:proofErr w:type="gramStart"/>
      <w:r>
        <w:t>establish</w:t>
      </w:r>
      <w:proofErr w:type="gramEnd"/>
      <w:r>
        <w:t xml:space="preserve"> a national communicable diseases control centre.</w:t>
      </w:r>
      <w:r w:rsidRPr="00DD025D">
        <w:rPr>
          <w:vertAlign w:val="superscript"/>
        </w:rPr>
        <w:t>1–4</w:t>
      </w:r>
      <w:r>
        <w:t xml:space="preserve"> In several Australian jurisdictions, including Tasmania, there were not enough workers trained in communicable disease control to meet the needs of the COVID-19 response. Despite surging experienced health workers from within and outside of public health, </w:t>
      </w:r>
      <w:proofErr w:type="gramStart"/>
      <w:r>
        <w:t>many</w:t>
      </w:r>
      <w:proofErr w:type="gramEnd"/>
      <w:r>
        <w:t xml:space="preserve"> did not have background or context in communicable disease control. In this letter, we describe our efforts in addressing this shortfall. </w:t>
      </w:r>
    </w:p>
    <w:p w14:paraId="7F7EA4E0" w14:textId="77777777" w:rsidR="002406C7" w:rsidRDefault="002406C7" w:rsidP="002406C7">
      <w:r>
        <w:t xml:space="preserve">In September 2021, whilst seconded to the Tasmanian Public Health Emergency Operations Centre (PHEOC) and upon request from the Public Health Directorate, we delivered a one-day introductory session on surveillance, outbreak investigation and response to the multi-disciplinary PHEOC team. More than </w:t>
      </w:r>
      <w:proofErr w:type="gramStart"/>
      <w:r>
        <w:t>80</w:t>
      </w:r>
      <w:proofErr w:type="gramEnd"/>
      <w:r>
        <w:t xml:space="preserve"> attended with overwhelming positive feedback, and many requests for further training targeted at the broad range of skills required within Health Protection. This led us to develop a modular training pathway at the University of Tasmania (UTAS) </w:t>
      </w:r>
      <w:proofErr w:type="gramStart"/>
      <w:r>
        <w:t>comprising</w:t>
      </w:r>
      <w:proofErr w:type="gramEnd"/>
      <w:r>
        <w:t xml:space="preserve"> a four-day Outbreak Management short course and a Graduate Certificate in Health Protection that is nested into the existing Master of Public Health. The short course can </w:t>
      </w:r>
      <w:proofErr w:type="gramStart"/>
      <w:r>
        <w:t>be completed</w:t>
      </w:r>
      <w:proofErr w:type="gramEnd"/>
      <w:r>
        <w:t xml:space="preserve"> as a standalone training opportunity, or with the completion of assessment, as our Outbreak Management Unit. This, plus a new Public Health Surveillance unit, and existing Communicable Diseases Epidemiology and Environmental Health units, make up the Graduate Certificate in Health Protection. </w:t>
      </w:r>
    </w:p>
    <w:p w14:paraId="38881E3C" w14:textId="77777777" w:rsidR="002406C7" w:rsidRDefault="002406C7" w:rsidP="002406C7">
      <w:r>
        <w:t xml:space="preserve">Establishing a new course, at a time when </w:t>
      </w:r>
      <w:proofErr w:type="gramStart"/>
      <w:r>
        <w:t>many</w:t>
      </w:r>
      <w:proofErr w:type="gramEnd"/>
      <w:r>
        <w:t xml:space="preserve"> universities were reducing their offerings,</w:t>
      </w:r>
      <w:r w:rsidRPr="00DD025D">
        <w:rPr>
          <w:vertAlign w:val="superscript"/>
        </w:rPr>
        <w:t>5,6</w:t>
      </w:r>
      <w:r>
        <w:t xml:space="preserve"> required a strong business case. This, plus fast-tracking the university approval processes and developing the content, took us </w:t>
      </w:r>
      <w:proofErr w:type="gramStart"/>
      <w:r>
        <w:t>several</w:t>
      </w:r>
      <w:proofErr w:type="gramEnd"/>
      <w:r>
        <w:t xml:space="preserve"> months. Having </w:t>
      </w:r>
      <w:proofErr w:type="gramStart"/>
      <w:r>
        <w:t>strong support</w:t>
      </w:r>
      <w:proofErr w:type="gramEnd"/>
      <w:r>
        <w:t xml:space="preserve"> from Tasmanian Public Health Services (PHS) and champions within UTAS was invaluable, and we launched the Graduate Certificate in Health Protection in Semester 1 of 2021. The first Outbreak Management short course </w:t>
      </w:r>
      <w:proofErr w:type="gramStart"/>
      <w:r>
        <w:t>was run</w:t>
      </w:r>
      <w:proofErr w:type="gramEnd"/>
      <w:r>
        <w:t xml:space="preserve"> in February 2021; the first online Outbreak Management Unit delivered in Semester 1 of 2021; and the first Public Health Surveillance unit was run in Semester 2 of 2021. </w:t>
      </w:r>
    </w:p>
    <w:p w14:paraId="58FCBD2F" w14:textId="77777777" w:rsidR="002406C7" w:rsidRDefault="002406C7" w:rsidP="002406C7">
      <w:r>
        <w:t xml:space="preserve">The short course has transitioned from exclusively Tasmanian PHS staff using a face-to-face delivery in Hobart, to delivery in Melbourne and Sydney and as an online workforce training opportunity to organisational cohorts, mostly public health units. Similarly, most of the </w:t>
      </w:r>
      <w:proofErr w:type="gramStart"/>
      <w:r>
        <w:t>initial</w:t>
      </w:r>
      <w:proofErr w:type="gramEnd"/>
      <w:r>
        <w:t xml:space="preserve"> enrolments in the Graduate Certificate were from PHS, but enrolments have expanded within Tasmania and to other jurisdictions. About half of the short course participants have enrolled in the Graduate Certificate. Evaluations have highlighted that the content—which includes real-life examples, interactive formats, peer-to-peer </w:t>
      </w:r>
      <w:proofErr w:type="gramStart"/>
      <w:r>
        <w:t>learning</w:t>
      </w:r>
      <w:proofErr w:type="gramEnd"/>
      <w:r>
        <w:t xml:space="preserve"> and practical tasks authentic to the workplace—is applicable to those currently working in communicable disease units across different roles, as well as in other disciplines. </w:t>
      </w:r>
    </w:p>
    <w:p w14:paraId="72F2A8A9" w14:textId="77777777" w:rsidR="002406C7" w:rsidRDefault="002406C7" w:rsidP="002406C7">
      <w:r>
        <w:t xml:space="preserve">Developing this modular suite of training opportunities during a pandemic is testament to our can-do attitudes and our long-term experiences as public health practitioners and educators. The relevance to a range of participants, including government workers, hospital and residential-care staff, allied health, general </w:t>
      </w:r>
      <w:proofErr w:type="gramStart"/>
      <w:r>
        <w:t>practitioners</w:t>
      </w:r>
      <w:proofErr w:type="gramEnd"/>
      <w:r>
        <w:t xml:space="preserve"> and nurses, through to executive management and emergency response workers, has effectively targeted the public health workforce responsible for communicable disease control. </w:t>
      </w:r>
    </w:p>
    <w:p w14:paraId="5F8FF36C" w14:textId="77777777" w:rsidR="00D7281A" w:rsidRDefault="00D7281A">
      <w:pPr>
        <w:rPr>
          <w:rFonts w:asciiTheme="majorHAnsi" w:eastAsiaTheme="majorEastAsia" w:hAnsiTheme="majorHAnsi" w:cstheme="majorBidi"/>
          <w:b/>
          <w:bCs/>
          <w:sz w:val="32"/>
          <w:szCs w:val="28"/>
        </w:rPr>
      </w:pPr>
      <w:r>
        <w:br w:type="page"/>
      </w:r>
    </w:p>
    <w:p w14:paraId="623D4D82" w14:textId="30BD0C5C" w:rsidR="002406C7" w:rsidRPr="002406C7" w:rsidRDefault="002406C7" w:rsidP="002406C7">
      <w:pPr>
        <w:pStyle w:val="Heading1"/>
      </w:pPr>
      <w:r w:rsidRPr="002406C7">
        <w:lastRenderedPageBreak/>
        <w:t xml:space="preserve">Author details </w:t>
      </w:r>
    </w:p>
    <w:p w14:paraId="64D366A4" w14:textId="26178572" w:rsidR="002406C7" w:rsidRDefault="002406C7" w:rsidP="002406C7">
      <w:r>
        <w:t>Michelle McPherson</w:t>
      </w:r>
      <w:r w:rsidRPr="00DD025D">
        <w:rPr>
          <w:vertAlign w:val="superscript"/>
        </w:rPr>
        <w:t>1</w:t>
      </w:r>
      <w:r>
        <w:t xml:space="preserve"> </w:t>
      </w:r>
      <w:r w:rsidR="00DD025D">
        <w:br/>
      </w:r>
      <w:r>
        <w:t>Silvana Bettiol</w:t>
      </w:r>
      <w:r w:rsidRPr="00DD025D">
        <w:rPr>
          <w:vertAlign w:val="superscript"/>
        </w:rPr>
        <w:t>1</w:t>
      </w:r>
      <w:r>
        <w:t xml:space="preserve"> </w:t>
      </w:r>
      <w:r w:rsidR="00DD025D">
        <w:br/>
      </w:r>
      <w:r>
        <w:t>Nicola Stephens</w:t>
      </w:r>
      <w:r w:rsidRPr="002406C7">
        <w:rPr>
          <w:vertAlign w:val="superscript"/>
        </w:rPr>
        <w:t>1</w:t>
      </w:r>
      <w:r>
        <w:t xml:space="preserve"> </w:t>
      </w:r>
    </w:p>
    <w:p w14:paraId="1D15896E" w14:textId="77777777" w:rsidR="002406C7" w:rsidRPr="002406C7" w:rsidRDefault="002406C7" w:rsidP="002406C7">
      <w:pPr>
        <w:pStyle w:val="ListParagraph"/>
        <w:numPr>
          <w:ilvl w:val="0"/>
          <w:numId w:val="9"/>
        </w:numPr>
        <w:rPr>
          <w:rFonts w:eastAsia="Times New Roman"/>
        </w:rPr>
      </w:pPr>
      <w:r w:rsidRPr="002406C7">
        <w:rPr>
          <w:rFonts w:eastAsia="Times New Roman"/>
        </w:rPr>
        <w:t xml:space="preserve">Graduate Certificate in Health Protection Team, Tasmanian School of Medicine, University of Tasmania, Hobart, Tasmania, Australia </w:t>
      </w:r>
    </w:p>
    <w:p w14:paraId="5E46115C" w14:textId="77777777" w:rsidR="002406C7" w:rsidRPr="002406C7" w:rsidRDefault="002406C7" w:rsidP="00A03BF8">
      <w:pPr>
        <w:pStyle w:val="Heading2"/>
        <w:spacing w:after="200"/>
      </w:pPr>
      <w:r w:rsidRPr="002406C7">
        <w:t xml:space="preserve">Corresponding author </w:t>
      </w:r>
    </w:p>
    <w:p w14:paraId="4114CC71" w14:textId="77777777" w:rsidR="002406C7" w:rsidRDefault="002406C7" w:rsidP="002406C7">
      <w:r>
        <w:t xml:space="preserve">Associate Professor Nicola Stephens </w:t>
      </w:r>
    </w:p>
    <w:p w14:paraId="0ED75CE0" w14:textId="562756AC" w:rsidR="007454E4" w:rsidRDefault="002406C7" w:rsidP="002406C7">
      <w:r>
        <w:t>Course Coordinator, Graduate Certificate in Health Protection University of Tasmania, 17 Liverpool St, Hobart,</w:t>
      </w:r>
      <w:r w:rsidR="007454E4">
        <w:t> </w:t>
      </w:r>
      <w:r>
        <w:t>Tasmania</w:t>
      </w:r>
    </w:p>
    <w:p w14:paraId="1F8B97CA" w14:textId="77777777" w:rsidR="007454E4" w:rsidRDefault="002406C7" w:rsidP="002406C7">
      <w:r>
        <w:t>Phone: 0400 911 312</w:t>
      </w:r>
    </w:p>
    <w:p w14:paraId="55F3D29B" w14:textId="23200C7B" w:rsidR="002406C7" w:rsidRDefault="002406C7" w:rsidP="002406C7">
      <w:r>
        <w:t xml:space="preserve">Email: nicola.stephens@utas.edu.au </w:t>
      </w:r>
    </w:p>
    <w:p w14:paraId="05E3700F" w14:textId="77777777" w:rsidR="002406C7" w:rsidRPr="002406C7" w:rsidRDefault="002406C7" w:rsidP="002406C7">
      <w:pPr>
        <w:pStyle w:val="Heading1"/>
      </w:pPr>
      <w:r w:rsidRPr="002406C7">
        <w:t xml:space="preserve">References </w:t>
      </w:r>
    </w:p>
    <w:p w14:paraId="014EAA92" w14:textId="77777777" w:rsidR="002406C7" w:rsidRPr="00D7281A" w:rsidRDefault="002406C7" w:rsidP="00D7281A">
      <w:pPr>
        <w:pStyle w:val="ListParagraph"/>
        <w:numPr>
          <w:ilvl w:val="0"/>
          <w:numId w:val="10"/>
        </w:numPr>
        <w:rPr>
          <w:rFonts w:eastAsia="Times New Roman"/>
        </w:rPr>
      </w:pPr>
      <w:r w:rsidRPr="00D7281A">
        <w:rPr>
          <w:rFonts w:eastAsia="Times New Roman"/>
        </w:rPr>
        <w:t xml:space="preserve">Public Health Association of Australia (PHAA). </w:t>
      </w:r>
      <w:proofErr w:type="gramStart"/>
      <w:r w:rsidRPr="00D7281A">
        <w:rPr>
          <w:rFonts w:eastAsia="Times New Roman"/>
        </w:rPr>
        <w:t>There’s</w:t>
      </w:r>
      <w:proofErr w:type="gramEnd"/>
      <w:r w:rsidRPr="00D7281A">
        <w:rPr>
          <w:rFonts w:eastAsia="Times New Roman"/>
        </w:rPr>
        <w:t xml:space="preserve"> more to health than hospital beds: Australia needs a Centre for Disease Control and Prevention. [Internet.] Canberra: PHAA; 13 May 2022. Available from: https://www.phaa.net.au/news/theres-more-to-health-than-hospital-beds-australia-needs-a-centre-for-disease-control-and-prevention. </w:t>
      </w:r>
    </w:p>
    <w:p w14:paraId="41F26294" w14:textId="77777777" w:rsidR="002406C7" w:rsidRPr="00D7281A" w:rsidRDefault="002406C7" w:rsidP="00D7281A">
      <w:pPr>
        <w:pStyle w:val="ListParagraph"/>
        <w:numPr>
          <w:ilvl w:val="0"/>
          <w:numId w:val="10"/>
        </w:numPr>
        <w:rPr>
          <w:rFonts w:eastAsia="Times New Roman"/>
        </w:rPr>
      </w:pPr>
      <w:proofErr w:type="spellStart"/>
      <w:r w:rsidRPr="00D7281A">
        <w:rPr>
          <w:rFonts w:eastAsia="Times New Roman"/>
        </w:rPr>
        <w:t>Labor</w:t>
      </w:r>
      <w:proofErr w:type="spellEnd"/>
      <w:r w:rsidRPr="00D7281A">
        <w:rPr>
          <w:rFonts w:eastAsia="Times New Roman"/>
        </w:rPr>
        <w:t xml:space="preserve">. Australian Centre for Disease Control. [Internet.] Canberra: Australian </w:t>
      </w:r>
      <w:proofErr w:type="spellStart"/>
      <w:r w:rsidRPr="00D7281A">
        <w:rPr>
          <w:rFonts w:eastAsia="Times New Roman"/>
        </w:rPr>
        <w:t>Labor</w:t>
      </w:r>
      <w:proofErr w:type="spellEnd"/>
      <w:r w:rsidRPr="00D7281A">
        <w:rPr>
          <w:rFonts w:eastAsia="Times New Roman"/>
        </w:rPr>
        <w:t xml:space="preserve"> Party; 2020. Available from: https://www.alp.org.au/policies/australian-cdc. </w:t>
      </w:r>
    </w:p>
    <w:p w14:paraId="0ABCA2CF" w14:textId="77777777" w:rsidR="002406C7" w:rsidRPr="00D7281A" w:rsidRDefault="002406C7" w:rsidP="00D7281A">
      <w:pPr>
        <w:pStyle w:val="ListParagraph"/>
        <w:numPr>
          <w:ilvl w:val="0"/>
          <w:numId w:val="10"/>
        </w:numPr>
        <w:rPr>
          <w:rFonts w:eastAsia="Times New Roman"/>
        </w:rPr>
      </w:pPr>
      <w:r w:rsidRPr="00D7281A">
        <w:rPr>
          <w:rFonts w:eastAsia="Times New Roman"/>
        </w:rPr>
        <w:t xml:space="preserve">Australian Medical Association (AMA). Position Statement. Australian National Centre for Disease Control (CDC) – 2017. [Media release.] Canberra: AMA; 4 January 2017. Available from: https://www.ama.com.au/position-statement/australian-national-centre-disease-control-cdc-2017. </w:t>
      </w:r>
    </w:p>
    <w:p w14:paraId="01BE9261" w14:textId="77777777" w:rsidR="002406C7" w:rsidRPr="00D7281A" w:rsidRDefault="002406C7" w:rsidP="00D7281A">
      <w:pPr>
        <w:pStyle w:val="ListParagraph"/>
        <w:numPr>
          <w:ilvl w:val="0"/>
          <w:numId w:val="10"/>
        </w:numPr>
        <w:rPr>
          <w:rFonts w:eastAsia="Times New Roman"/>
        </w:rPr>
      </w:pPr>
      <w:r w:rsidRPr="00D7281A">
        <w:rPr>
          <w:rFonts w:eastAsia="Times New Roman"/>
        </w:rPr>
        <w:t xml:space="preserve">Australian Healthcare and Hospitals Association (AHHA). </w:t>
      </w:r>
      <w:r w:rsidRPr="0004374B">
        <w:rPr>
          <w:rFonts w:eastAsia="Times New Roman"/>
          <w:i/>
          <w:iCs/>
        </w:rPr>
        <w:t>An Australian Centre for Disease Control</w:t>
      </w:r>
      <w:r w:rsidRPr="00D7281A">
        <w:rPr>
          <w:rFonts w:eastAsia="Times New Roman"/>
        </w:rPr>
        <w:t xml:space="preserve">. Canberra: AHHA; 2 October 2020. Available from: https://ahha.asn.au/sites/default/files/docs/policy-issue/australian_centre_for_disease_control_position_statement_final_1.pdf. </w:t>
      </w:r>
    </w:p>
    <w:p w14:paraId="0702490A" w14:textId="77777777" w:rsidR="002406C7" w:rsidRPr="00D7281A" w:rsidRDefault="002406C7" w:rsidP="00D7281A">
      <w:pPr>
        <w:pStyle w:val="ListParagraph"/>
        <w:numPr>
          <w:ilvl w:val="0"/>
          <w:numId w:val="10"/>
        </w:numPr>
        <w:rPr>
          <w:rFonts w:eastAsia="Times New Roman"/>
        </w:rPr>
      </w:pPr>
      <w:r w:rsidRPr="00D7281A">
        <w:rPr>
          <w:rFonts w:eastAsia="Times New Roman"/>
        </w:rPr>
        <w:t xml:space="preserve">Universities Australia. 17,000 </w:t>
      </w:r>
      <w:proofErr w:type="spellStart"/>
      <w:proofErr w:type="gramStart"/>
      <w:r w:rsidRPr="00D7281A">
        <w:rPr>
          <w:rFonts w:eastAsia="Times New Roman"/>
        </w:rPr>
        <w:t>uni</w:t>
      </w:r>
      <w:proofErr w:type="spellEnd"/>
      <w:proofErr w:type="gramEnd"/>
      <w:r w:rsidRPr="00D7281A">
        <w:rPr>
          <w:rFonts w:eastAsia="Times New Roman"/>
        </w:rPr>
        <w:t xml:space="preserve"> jobs lost to COVID-19. [Media release.] Canberra: Universities Australia; 3 February 2021. Available from: https://www.universitiesaustralia.edu.au/media-item/17000-uni-jobs-lost-to-covid-19/. </w:t>
      </w:r>
    </w:p>
    <w:p w14:paraId="7DB8C824" w14:textId="77777777" w:rsidR="002406C7" w:rsidRPr="00D7281A" w:rsidRDefault="002406C7" w:rsidP="00D7281A">
      <w:pPr>
        <w:pStyle w:val="ListParagraph"/>
        <w:numPr>
          <w:ilvl w:val="0"/>
          <w:numId w:val="10"/>
        </w:numPr>
        <w:rPr>
          <w:rFonts w:eastAsia="Times New Roman"/>
        </w:rPr>
      </w:pPr>
      <w:proofErr w:type="spellStart"/>
      <w:r w:rsidRPr="00D7281A">
        <w:rPr>
          <w:rFonts w:eastAsia="Times New Roman"/>
        </w:rPr>
        <w:t>Tjia</w:t>
      </w:r>
      <w:proofErr w:type="spellEnd"/>
      <w:r w:rsidRPr="00D7281A">
        <w:rPr>
          <w:rFonts w:eastAsia="Times New Roman"/>
        </w:rPr>
        <w:t xml:space="preserve"> T, Marshman I, Beard J, </w:t>
      </w:r>
      <w:proofErr w:type="spellStart"/>
      <w:r w:rsidRPr="00D7281A">
        <w:rPr>
          <w:rFonts w:eastAsia="Times New Roman"/>
        </w:rPr>
        <w:t>Baré</w:t>
      </w:r>
      <w:proofErr w:type="spellEnd"/>
      <w:r w:rsidRPr="00D7281A">
        <w:rPr>
          <w:rFonts w:eastAsia="Times New Roman"/>
        </w:rPr>
        <w:t xml:space="preserve"> E. </w:t>
      </w:r>
      <w:r w:rsidRPr="0004374B">
        <w:rPr>
          <w:rFonts w:eastAsia="Times New Roman"/>
          <w:i/>
          <w:iCs/>
        </w:rPr>
        <w:t>Australian university workforce responses to COVID-19 pandemic: reacting to a short-term crisis or planning for longer term challenges?</w:t>
      </w:r>
      <w:r w:rsidRPr="00D7281A">
        <w:rPr>
          <w:rFonts w:eastAsia="Times New Roman"/>
        </w:rPr>
        <w:t xml:space="preserve"> Melbourne: University of Melbourne, LH Martin Institute/Melbourne Centre for the Study of Higher Education; 25 September 2020. Available from: https://melbourne-cshe.unimelb.edu.au/__data/assets/pdf_file/0006/3501987/HE-Response-to-COVID-19-2020-09-25-Final-rev.pdf.</w:t>
      </w:r>
    </w:p>
    <w:p w14:paraId="25642BC1" w14:textId="77777777" w:rsidR="008B5348" w:rsidRDefault="008B5348">
      <w:pPr>
        <w:rPr>
          <w:rStyle w:val="A10"/>
        </w:rPr>
        <w:sectPr w:rsidR="008B5348"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p>
    <w:p w14:paraId="0EEF481C"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0CAE081B"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0B79B48D" w14:textId="77777777" w:rsidR="000A5F42" w:rsidRPr="000606CC" w:rsidRDefault="000A5F42" w:rsidP="000A5F42">
      <w:pPr>
        <w:pStyle w:val="NoSpacing"/>
        <w:rPr>
          <w:rStyle w:val="URI"/>
          <w:rFonts w:cstheme="minorHAnsi"/>
          <w:sz w:val="20"/>
          <w:szCs w:val="18"/>
        </w:rPr>
      </w:pPr>
    </w:p>
    <w:p w14:paraId="5710364D"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w:t>
      </w:r>
      <w:r w:rsidR="001723AC">
        <w:rPr>
          <w:rStyle w:val="Strong"/>
          <w:rFonts w:cs="Calibri"/>
          <w:b w:val="0"/>
          <w:bCs w:val="0"/>
          <w:sz w:val="20"/>
          <w:szCs w:val="18"/>
        </w:rPr>
        <w:t>Department of Health and Aged Care</w:t>
      </w:r>
      <w:r w:rsidRPr="000606CC">
        <w:rPr>
          <w:rStyle w:val="Strong"/>
          <w:rFonts w:cs="Calibri"/>
          <w:b w:val="0"/>
          <w:bCs w:val="0"/>
          <w:sz w:val="20"/>
          <w:szCs w:val="18"/>
        </w:rPr>
        <w:t xml:space="preserve">. The journal aims to </w:t>
      </w:r>
      <w:proofErr w:type="gramStart"/>
      <w:r w:rsidRPr="000606CC">
        <w:rPr>
          <w:rStyle w:val="Strong"/>
          <w:rFonts w:cs="Calibri"/>
          <w:b w:val="0"/>
          <w:bCs w:val="0"/>
          <w:sz w:val="20"/>
          <w:szCs w:val="18"/>
        </w:rPr>
        <w:t>disseminate</w:t>
      </w:r>
      <w:proofErr w:type="gramEnd"/>
      <w:r w:rsidRPr="000606CC">
        <w:rPr>
          <w:rStyle w:val="Strong"/>
          <w:rFonts w:cs="Calibri"/>
          <w:b w:val="0"/>
          <w:bCs w:val="0"/>
          <w:sz w:val="20"/>
          <w:szCs w:val="18"/>
        </w:rPr>
        <w:t xml:space="preserve"> information on the epidemiology, surveillance, prevention and control of communicable diseases of relevance to Australia.</w:t>
      </w:r>
    </w:p>
    <w:p w14:paraId="240000D7" w14:textId="77777777" w:rsidR="000A5F42" w:rsidRPr="000606CC" w:rsidRDefault="000A5F42" w:rsidP="000A5F42">
      <w:pPr>
        <w:pStyle w:val="NoSpacing"/>
        <w:rPr>
          <w:rStyle w:val="Strong"/>
          <w:rFonts w:cstheme="minorHAnsi"/>
          <w:sz w:val="20"/>
          <w:szCs w:val="18"/>
        </w:rPr>
      </w:pPr>
    </w:p>
    <w:p w14:paraId="2F2CFBEB"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7E5CA0" w:rsidRPr="007E5CA0">
        <w:rPr>
          <w:rFonts w:cstheme="minorHAnsi"/>
          <w:sz w:val="20"/>
          <w:szCs w:val="18"/>
        </w:rPr>
        <w:t>Noel Lally</w:t>
      </w:r>
    </w:p>
    <w:p w14:paraId="6BC9289B"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1F27B207"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50E589CA"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 xml:space="preserve">Mark </w:t>
      </w:r>
      <w:proofErr w:type="spellStart"/>
      <w:r w:rsidRPr="000606CC">
        <w:rPr>
          <w:rStyle w:val="nobreak"/>
          <w:rFonts w:cstheme="minorHAnsi"/>
          <w:sz w:val="20"/>
          <w:szCs w:val="18"/>
        </w:rPr>
        <w:t>Ferson</w:t>
      </w:r>
      <w:proofErr w:type="spellEnd"/>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10E3DCA8" w14:textId="77777777" w:rsidR="000A5F42" w:rsidRPr="000606CC" w:rsidRDefault="000A5F42" w:rsidP="000A5F42">
      <w:pPr>
        <w:pStyle w:val="NoSpacing"/>
        <w:rPr>
          <w:rStyle w:val="Strong"/>
          <w:rFonts w:cstheme="minorHAnsi"/>
          <w:sz w:val="20"/>
          <w:szCs w:val="18"/>
        </w:rPr>
      </w:pPr>
    </w:p>
    <w:p w14:paraId="1094DD72" w14:textId="09AFE1EE"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2"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3A000BAC" w14:textId="77777777" w:rsidR="000A5F42" w:rsidRPr="000606CC" w:rsidRDefault="000A5F42" w:rsidP="000A5F42">
      <w:pPr>
        <w:pStyle w:val="NoSpacing"/>
        <w:rPr>
          <w:rStyle w:val="Strong"/>
          <w:rFonts w:cstheme="minorHAnsi"/>
          <w:sz w:val="20"/>
          <w:szCs w:val="18"/>
        </w:rPr>
      </w:pPr>
    </w:p>
    <w:p w14:paraId="2ECC943C"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w:t>
      </w:r>
      <w:proofErr w:type="gramStart"/>
      <w:r w:rsidR="00E54BBD">
        <w:rPr>
          <w:rFonts w:cstheme="minorHAnsi"/>
          <w:sz w:val="20"/>
          <w:szCs w:val="18"/>
        </w:rPr>
        <w:t>is produced</w:t>
      </w:r>
      <w:proofErr w:type="gramEnd"/>
      <w:r w:rsidR="00E54BBD">
        <w:rPr>
          <w:rFonts w:cstheme="minorHAnsi"/>
          <w:sz w:val="20"/>
          <w:szCs w:val="18"/>
        </w:rPr>
        <w:t xml:space="preserve">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w:t>
      </w:r>
      <w:r w:rsidR="00AE0209">
        <w:rPr>
          <w:rFonts w:cstheme="minorHAnsi"/>
          <w:sz w:val="20"/>
          <w:szCs w:val="18"/>
        </w:rPr>
        <w:t xml:space="preserve"> and Aged Care</w:t>
      </w:r>
      <w:r w:rsidR="00E54BBD" w:rsidRPr="00E54BBD">
        <w:rPr>
          <w:rFonts w:cstheme="minorHAnsi"/>
          <w:sz w:val="20"/>
          <w:szCs w:val="18"/>
        </w:rPr>
        <w:t>, GPO Box 9848, (MDP 6) CANBERRA ACT 2601</w:t>
      </w:r>
    </w:p>
    <w:p w14:paraId="795F97F6" w14:textId="77777777" w:rsidR="000A5F42" w:rsidRPr="000606CC" w:rsidRDefault="000A5F42" w:rsidP="000A5F42">
      <w:pPr>
        <w:pStyle w:val="NoSpacing"/>
        <w:rPr>
          <w:rStyle w:val="Strong"/>
          <w:rFonts w:cstheme="minorHAnsi"/>
          <w:sz w:val="20"/>
          <w:szCs w:val="18"/>
        </w:rPr>
      </w:pPr>
    </w:p>
    <w:p w14:paraId="6355B439" w14:textId="4B64F587"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3"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69EFD249" w14:textId="77777777" w:rsidR="000A5F42" w:rsidRPr="000606CC" w:rsidRDefault="000A5F42" w:rsidP="000A5F42">
      <w:pPr>
        <w:pStyle w:val="NoSpacing"/>
        <w:rPr>
          <w:rStyle w:val="Strong"/>
          <w:rFonts w:cstheme="minorHAnsi"/>
          <w:sz w:val="20"/>
          <w:szCs w:val="18"/>
        </w:rPr>
      </w:pPr>
    </w:p>
    <w:p w14:paraId="306323B8" w14:textId="7A9FBF5A"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w:t>
      </w:r>
      <w:proofErr w:type="gramStart"/>
      <w:r w:rsidRPr="000606CC">
        <w:rPr>
          <w:rFonts w:cstheme="minorHAnsi"/>
          <w:sz w:val="20"/>
          <w:szCs w:val="18"/>
        </w:rPr>
        <w:t>regarding</w:t>
      </w:r>
      <w:proofErr w:type="gramEnd"/>
      <w:r w:rsidRPr="000606CC">
        <w:rPr>
          <w:rFonts w:cstheme="minorHAnsi"/>
          <w:sz w:val="20"/>
          <w:szCs w:val="18"/>
        </w:rPr>
        <w:t xml:space="preserve"> CDI can be found at: </w:t>
      </w:r>
      <w:hyperlink r:id="rId14"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665E2494" w14:textId="7FCDB6D8"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w:t>
      </w:r>
      <w:proofErr w:type="gramStart"/>
      <w:r w:rsidRPr="000606CC">
        <w:rPr>
          <w:rFonts w:cstheme="minorHAnsi"/>
          <w:sz w:val="20"/>
          <w:szCs w:val="18"/>
        </w:rPr>
        <w:t>be directed</w:t>
      </w:r>
      <w:proofErr w:type="gramEnd"/>
      <w:r w:rsidRPr="000606CC">
        <w:rPr>
          <w:rFonts w:cstheme="minorHAnsi"/>
          <w:sz w:val="20"/>
          <w:szCs w:val="18"/>
        </w:rPr>
        <w:t xml:space="preserve"> to: </w:t>
      </w:r>
      <w:hyperlink r:id="rId15" w:history="1">
        <w:r w:rsidRPr="000606CC">
          <w:rPr>
            <w:rStyle w:val="Hyperlink"/>
            <w:rFonts w:cstheme="minorHAnsi"/>
            <w:sz w:val="20"/>
            <w:szCs w:val="18"/>
          </w:rPr>
          <w:t>cdi.editor@health.gov.au</w:t>
        </w:r>
      </w:hyperlink>
      <w:r w:rsidRPr="000606CC">
        <w:rPr>
          <w:rFonts w:cstheme="minorHAnsi"/>
          <w:sz w:val="20"/>
          <w:szCs w:val="18"/>
        </w:rPr>
        <w:t>.</w:t>
      </w:r>
    </w:p>
    <w:p w14:paraId="44AE40B2" w14:textId="77777777" w:rsidR="000A5F42" w:rsidRPr="000606CC" w:rsidRDefault="000A5F42" w:rsidP="000A5F42">
      <w:pPr>
        <w:pStyle w:val="NoSpacing"/>
        <w:pBdr>
          <w:bottom w:val="single" w:sz="6" w:space="1" w:color="auto"/>
        </w:pBdr>
        <w:rPr>
          <w:rStyle w:val="Strong"/>
          <w:rFonts w:cstheme="minorHAnsi"/>
          <w:sz w:val="12"/>
          <w:szCs w:val="18"/>
        </w:rPr>
      </w:pPr>
    </w:p>
    <w:p w14:paraId="6BF4BAF6" w14:textId="77777777" w:rsidR="000A5F42" w:rsidRPr="000606CC" w:rsidRDefault="000A5F42" w:rsidP="000A5F42">
      <w:pPr>
        <w:pStyle w:val="NoSpacing"/>
        <w:rPr>
          <w:rFonts w:cstheme="minorHAnsi"/>
          <w:sz w:val="20"/>
          <w:szCs w:val="18"/>
        </w:rPr>
      </w:pPr>
    </w:p>
    <w:p w14:paraId="26B56874"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w:t>
      </w:r>
      <w:proofErr w:type="gramStart"/>
      <w:r w:rsidRPr="000606CC">
        <w:rPr>
          <w:rFonts w:cstheme="minorHAnsi"/>
          <w:sz w:val="20"/>
          <w:szCs w:val="18"/>
        </w:rPr>
        <w:t>is indexed</w:t>
      </w:r>
      <w:proofErr w:type="gramEnd"/>
      <w:r w:rsidRPr="000606CC">
        <w:rPr>
          <w:rFonts w:cstheme="minorHAnsi"/>
          <w:sz w:val="20"/>
          <w:szCs w:val="18"/>
        </w:rPr>
        <w:t xml:space="preserve"> by Index Medicus and Medline.</w:t>
      </w:r>
    </w:p>
    <w:p w14:paraId="1874F200" w14:textId="77777777" w:rsidR="000A5F42" w:rsidRPr="000606CC" w:rsidRDefault="000A5F42" w:rsidP="000A5F42">
      <w:pPr>
        <w:pStyle w:val="NoSpacing"/>
        <w:rPr>
          <w:rFonts w:cstheme="minorHAnsi"/>
          <w:sz w:val="20"/>
          <w:szCs w:val="18"/>
        </w:rPr>
      </w:pPr>
    </w:p>
    <w:p w14:paraId="5974A4E4"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6AE6B630"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5E15D3">
        <w:rPr>
          <w:rFonts w:cstheme="minorHAnsi"/>
          <w:sz w:val="20"/>
          <w:szCs w:val="18"/>
        </w:rPr>
        <w:t>2022</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1723AC">
        <w:rPr>
          <w:rFonts w:cstheme="minorHAnsi"/>
          <w:sz w:val="20"/>
          <w:szCs w:val="18"/>
        </w:rPr>
        <w:t>Department of Health and Aged Care</w:t>
      </w:r>
    </w:p>
    <w:p w14:paraId="2FE836D7" w14:textId="53D65735"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6"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7A8CA30E" w14:textId="77777777" w:rsidR="000A5F42" w:rsidRPr="000606CC" w:rsidRDefault="000A5F42" w:rsidP="000A5F42">
      <w:pPr>
        <w:pStyle w:val="NoSpacing"/>
        <w:rPr>
          <w:rFonts w:cstheme="minorHAnsi"/>
          <w:sz w:val="20"/>
          <w:szCs w:val="18"/>
        </w:rPr>
      </w:pPr>
    </w:p>
    <w:p w14:paraId="00583ED6"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546F36D6" w14:textId="7818F6F6"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7"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49979832"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1723AC">
        <w:rPr>
          <w:rFonts w:cstheme="minorHAnsi"/>
          <w:sz w:val="20"/>
          <w:szCs w:val="18"/>
        </w:rPr>
        <w:t>Department of Health and Aged Care</w:t>
      </w:r>
      <w:r w:rsidRPr="000606CC">
        <w:rPr>
          <w:rFonts w:cstheme="minorHAnsi"/>
          <w:sz w:val="20"/>
          <w:szCs w:val="18"/>
        </w:rPr>
        <w:t xml:space="preserve">’s logo) and </w:t>
      </w:r>
      <w:proofErr w:type="gramStart"/>
      <w:r w:rsidRPr="000606CC">
        <w:rPr>
          <w:rFonts w:cstheme="minorHAnsi"/>
          <w:sz w:val="20"/>
          <w:szCs w:val="18"/>
        </w:rPr>
        <w:t>trademarks;</w:t>
      </w:r>
      <w:proofErr w:type="gramEnd"/>
    </w:p>
    <w:p w14:paraId="57B67FF8"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0F5823B7"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435ED60F"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2846C83B" w14:textId="77777777" w:rsidR="000A5F42" w:rsidRPr="000606CC" w:rsidRDefault="000A5F42" w:rsidP="000A5F42">
      <w:pPr>
        <w:pStyle w:val="NoSpacing"/>
        <w:rPr>
          <w:rStyle w:val="Strong"/>
          <w:rFonts w:cstheme="minorHAnsi"/>
          <w:sz w:val="20"/>
          <w:szCs w:val="18"/>
        </w:rPr>
      </w:pPr>
    </w:p>
    <w:p w14:paraId="3E7C3D8D"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1723AC">
        <w:rPr>
          <w:rFonts w:cstheme="minorHAnsi"/>
          <w:sz w:val="20"/>
          <w:szCs w:val="18"/>
        </w:rPr>
        <w:t>Department of Health and Aged Care</w:t>
      </w:r>
      <w:r w:rsidRPr="000606CC">
        <w:rPr>
          <w:rFonts w:cstheme="minorHAnsi"/>
          <w:sz w:val="20"/>
          <w:szCs w:val="18"/>
        </w:rPr>
        <w:t xml:space="preserve"> or the Communicable Diseases Network Australia. Data may be subject to revision.</w:t>
      </w:r>
    </w:p>
    <w:p w14:paraId="3F5213F4" w14:textId="77777777" w:rsidR="000A5F42" w:rsidRPr="000606CC" w:rsidRDefault="000A5F42" w:rsidP="000A5F42">
      <w:pPr>
        <w:pStyle w:val="NoSpacing"/>
        <w:rPr>
          <w:rStyle w:val="Strong"/>
          <w:rFonts w:cstheme="minorHAnsi"/>
          <w:sz w:val="20"/>
          <w:szCs w:val="18"/>
        </w:rPr>
      </w:pPr>
    </w:p>
    <w:p w14:paraId="4AD4474A" w14:textId="68A6B614"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w:t>
      </w:r>
      <w:r w:rsidR="001723AC">
        <w:rPr>
          <w:rFonts w:cstheme="minorHAnsi"/>
          <w:sz w:val="20"/>
          <w:szCs w:val="18"/>
        </w:rPr>
        <w:t>Department of Health and Aged Care</w:t>
      </w:r>
      <w:r w:rsidRPr="000606CC">
        <w:rPr>
          <w:rFonts w:cstheme="minorHAnsi"/>
          <w:sz w:val="20"/>
          <w:szCs w:val="18"/>
        </w:rPr>
        <w:t xml:space="preserve">, GPO Box 9848, Canberra ACT 2601, or via e-mail to: </w:t>
      </w:r>
      <w:hyperlink r:id="rId18"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4CBFBEF1" w14:textId="77777777" w:rsidR="000A5F42" w:rsidRPr="000606CC" w:rsidRDefault="000A5F42" w:rsidP="000A5F42">
      <w:pPr>
        <w:pStyle w:val="NoSpacing"/>
        <w:rPr>
          <w:rStyle w:val="URI"/>
          <w:rFonts w:cstheme="minorHAnsi"/>
          <w:sz w:val="20"/>
          <w:szCs w:val="18"/>
        </w:rPr>
      </w:pPr>
    </w:p>
    <w:p w14:paraId="730D1451" w14:textId="2E05B790"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19" w:tooltip="Communicable Diseases Network Australia website" w:history="1">
        <w:r w:rsidRPr="000606CC">
          <w:rPr>
            <w:rStyle w:val="Hyperlink"/>
            <w:rFonts w:cstheme="minorHAnsi"/>
            <w:sz w:val="20"/>
            <w:szCs w:val="18"/>
          </w:rPr>
          <w:t>http://www.health.gov.au/cdna</w:t>
        </w:r>
      </w:hyperlink>
    </w:p>
    <w:p w14:paraId="57D14F6D" w14:textId="77777777" w:rsidR="001B37B8" w:rsidRPr="00E92237" w:rsidRDefault="001B37B8" w:rsidP="001B37B8">
      <w:pPr>
        <w:rPr>
          <w:rFonts w:cs="Myriad Pro"/>
          <w:color w:val="211D1E"/>
          <w:sz w:val="20"/>
          <w:szCs w:val="20"/>
        </w:rPr>
      </w:pPr>
    </w:p>
    <w:sectPr w:rsidR="001B37B8" w:rsidRPr="00E92237" w:rsidSect="002B75A9">
      <w:headerReference w:type="default" r:id="rId20"/>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D12E74" w14:textId="77777777" w:rsidR="005E15D3" w:rsidRDefault="005E15D3" w:rsidP="00E54DBA">
      <w:r>
        <w:separator/>
      </w:r>
    </w:p>
    <w:p w14:paraId="20EFD7FB" w14:textId="77777777" w:rsidR="005E15D3" w:rsidRDefault="005E15D3"/>
    <w:p w14:paraId="2C3D88BC" w14:textId="77777777" w:rsidR="005E15D3" w:rsidRDefault="005E15D3" w:rsidP="008714B0"/>
  </w:endnote>
  <w:endnote w:type="continuationSeparator" w:id="0">
    <w:p w14:paraId="2D595725" w14:textId="77777777" w:rsidR="005E15D3" w:rsidRDefault="005E15D3" w:rsidP="00E54DBA">
      <w:r>
        <w:continuationSeparator/>
      </w:r>
    </w:p>
    <w:p w14:paraId="5770EC93" w14:textId="77777777" w:rsidR="005E15D3" w:rsidRDefault="005E15D3"/>
    <w:p w14:paraId="22309DD8" w14:textId="77777777" w:rsidR="005E15D3" w:rsidRDefault="005E15D3"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A52F5EE4-D7F1-4A89-9C15-B994FB06C40E}"/>
    <w:embedBold r:id="rId2" w:fontKey="{FCE25D39-6DA3-4E09-A76A-8626DF293D37}"/>
    <w:embedItalic r:id="rId3" w:fontKey="{1D8E0888-B17C-47A6-888D-AEFB8612A1C6}"/>
    <w:embedBoldItalic r:id="rId4" w:fontKey="{CB2E1773-82A2-4DFD-A264-CE33BAC87166}"/>
  </w:font>
  <w:font w:name="Cambria">
    <w:panose1 w:val="02040503050406030204"/>
    <w:charset w:val="00"/>
    <w:family w:val="roman"/>
    <w:pitch w:val="variable"/>
    <w:sig w:usb0="E00006FF" w:usb1="420024FF" w:usb2="02000000" w:usb3="00000000" w:csb0="0000019F" w:csb1="00000000"/>
    <w:embedRegular r:id="rId5" w:fontKey="{2ADB5FDC-3E67-4D15-BAAA-182267B166B0}"/>
    <w:embedBold r:id="rId6" w:fontKey="{C8AC99D2-B617-46DD-8DBB-A2D37597C8D0}"/>
    <w:embedItalic r:id="rId7" w:fontKey="{FFF4E0CF-5E0F-4969-94A1-31EC14119310}"/>
    <w:embedBoldItalic r:id="rId8" w:fontKey="{1517656F-7DE7-460A-81E0-9ED436975CA5}"/>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embedRegular r:id="rId9" w:fontKey="{8694675E-5DF6-475E-A62C-86CC906787D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F5B44" w14:textId="1C0F4189"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A164D5">
      <w:rPr>
        <w:b/>
        <w:i/>
        <w:sz w:val="18"/>
      </w:rPr>
      <w:t>Commun</w:t>
    </w:r>
    <w:proofErr w:type="spellEnd"/>
    <w:r w:rsidR="00CE342B" w:rsidRPr="00A164D5">
      <w:rPr>
        <w:b/>
        <w:i/>
        <w:sz w:val="18"/>
      </w:rPr>
      <w:t xml:space="preserve"> Dis </w:t>
    </w:r>
    <w:proofErr w:type="spellStart"/>
    <w:r w:rsidR="00CE342B" w:rsidRPr="00A164D5">
      <w:rPr>
        <w:b/>
        <w:i/>
        <w:sz w:val="18"/>
      </w:rPr>
      <w:t>Intell</w:t>
    </w:r>
    <w:proofErr w:type="spellEnd"/>
    <w:r w:rsidR="00CE342B" w:rsidRPr="00A164D5">
      <w:rPr>
        <w:b/>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5E15D3">
      <w:rPr>
        <w:sz w:val="18"/>
      </w:rPr>
      <w:t>2022</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5E15D3">
      <w:rPr>
        <w:sz w:val="18"/>
      </w:rPr>
      <w:t>46</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2341F4">
      <w:rPr>
        <w:sz w:val="18"/>
      </w:rPr>
      <w:t>https://doi.org/10.33321/cdi.2022.46.74</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2341F4">
      <w:rPr>
        <w:sz w:val="18"/>
      </w:rPr>
      <w:t>17/11/2022</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0C488" w14:textId="601D6F2E"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A164D5">
      <w:rPr>
        <w:b/>
        <w:i/>
        <w:sz w:val="18"/>
      </w:rPr>
      <w:t>Commun</w:t>
    </w:r>
    <w:proofErr w:type="spellEnd"/>
    <w:r w:rsidR="00A164D5" w:rsidRPr="00A164D5">
      <w:rPr>
        <w:b/>
        <w:i/>
        <w:sz w:val="18"/>
      </w:rPr>
      <w:t xml:space="preserve"> Dis </w:t>
    </w:r>
    <w:proofErr w:type="spellStart"/>
    <w:r w:rsidR="00A164D5" w:rsidRPr="00A164D5">
      <w:rPr>
        <w:b/>
        <w:i/>
        <w:sz w:val="18"/>
      </w:rPr>
      <w:t>Intell</w:t>
    </w:r>
    <w:proofErr w:type="spellEnd"/>
    <w:r w:rsidR="00A164D5" w:rsidRPr="00A164D5">
      <w:rPr>
        <w:b/>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5E15D3">
      <w:rPr>
        <w:sz w:val="18"/>
      </w:rPr>
      <w:t>2022</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5E15D3">
      <w:rPr>
        <w:sz w:val="18"/>
      </w:rPr>
      <w:t>46</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2341F4">
      <w:rPr>
        <w:sz w:val="18"/>
      </w:rPr>
      <w:t>https://doi.org/10.33321/cdi.2022.46.74</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2341F4">
      <w:rPr>
        <w:sz w:val="18"/>
      </w:rPr>
      <w:t>17/11/2022</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E0E6EF" w14:textId="77777777" w:rsidR="005E15D3" w:rsidRPr="00B91FB5" w:rsidRDefault="005E15D3" w:rsidP="00B91FB5">
      <w:pPr>
        <w:spacing w:after="0" w:line="240" w:lineRule="auto"/>
        <w:rPr>
          <w:sz w:val="18"/>
          <w:szCs w:val="18"/>
        </w:rPr>
      </w:pPr>
      <w:r w:rsidRPr="00B91FB5">
        <w:rPr>
          <w:sz w:val="18"/>
          <w:szCs w:val="18"/>
        </w:rPr>
        <w:separator/>
      </w:r>
    </w:p>
  </w:footnote>
  <w:footnote w:type="continuationSeparator" w:id="0">
    <w:p w14:paraId="72A3D840" w14:textId="77777777" w:rsidR="005E15D3" w:rsidRDefault="005E15D3" w:rsidP="00E54DBA">
      <w:r>
        <w:continuationSeparator/>
      </w:r>
    </w:p>
  </w:footnote>
  <w:footnote w:type="continuationNotice" w:id="1">
    <w:p w14:paraId="69BAB646" w14:textId="77777777" w:rsidR="005E15D3" w:rsidRPr="00224EFF" w:rsidRDefault="005E15D3"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C17AF" w14:textId="6270E659" w:rsidR="00257484" w:rsidRPr="00A153B6" w:rsidRDefault="002341F4"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41512A">
          <w:t>Letter to the editor</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F26CC" w14:textId="77777777" w:rsidR="008B5348" w:rsidRPr="000A5F42" w:rsidRDefault="008B5348" w:rsidP="009D797A">
    <w:pPr>
      <w:pStyle w:val="Header"/>
      <w:spacing w:after="0" w:line="240" w:lineRule="auto"/>
      <w:jc w:val="center"/>
      <w:rPr>
        <w:b/>
      </w:rPr>
    </w:pPr>
    <w:r w:rsidRPr="00E810C5">
      <w:rPr>
        <w:rFonts w:cs="Myriad Pro"/>
        <w:noProof/>
        <w:color w:val="211D1E"/>
        <w:sz w:val="16"/>
      </w:rPr>
      <w:drawing>
        <wp:inline distT="0" distB="0" distL="0" distR="0" wp14:anchorId="7261D1D9" wp14:editId="2DBC605A">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6268E"/>
    <w:multiLevelType w:val="hybridMultilevel"/>
    <w:tmpl w:val="B1DE14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2342419"/>
    <w:multiLevelType w:val="hybridMultilevel"/>
    <w:tmpl w:val="B1DE14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E470B46"/>
    <w:multiLevelType w:val="multilevel"/>
    <w:tmpl w:val="5C8833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6A56DD6"/>
    <w:multiLevelType w:val="multilevel"/>
    <w:tmpl w:val="E7ECCC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4"/>
  </w:num>
  <w:num w:numId="3">
    <w:abstractNumId w:val="5"/>
  </w:num>
  <w:num w:numId="4">
    <w:abstractNumId w:val="1"/>
  </w:num>
  <w:num w:numId="5">
    <w:abstractNumId w:val="7"/>
  </w:num>
  <w:num w:numId="6">
    <w:abstractNumId w:val="8"/>
  </w:num>
  <w:num w:numId="7">
    <w:abstractNumId w:val="6"/>
  </w:num>
  <w:num w:numId="8">
    <w:abstractNumId w:val="9"/>
  </w:num>
  <w:num w:numId="9">
    <w:abstractNumId w:val="3"/>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proofState w:spelling="clean" w:grammar="clean"/>
  <w:attachedTemplate r:id="rId1"/>
  <w:defaultTabStop w:val="720"/>
  <w:noPunctuationKerning/>
  <w:characterSpacingControl w:val="doNotCompress"/>
  <w:hdrShapeDefaults>
    <o:shapedefaults v:ext="edit" spidmax="6145"/>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5D3"/>
    <w:rsid w:val="00000B5B"/>
    <w:rsid w:val="00001611"/>
    <w:rsid w:val="000104A8"/>
    <w:rsid w:val="0001246E"/>
    <w:rsid w:val="000124B1"/>
    <w:rsid w:val="00016FE6"/>
    <w:rsid w:val="00031064"/>
    <w:rsid w:val="00031692"/>
    <w:rsid w:val="00032531"/>
    <w:rsid w:val="000325A0"/>
    <w:rsid w:val="0004374B"/>
    <w:rsid w:val="000471BF"/>
    <w:rsid w:val="00047B68"/>
    <w:rsid w:val="00052600"/>
    <w:rsid w:val="0005643C"/>
    <w:rsid w:val="0006264A"/>
    <w:rsid w:val="00073D77"/>
    <w:rsid w:val="00081655"/>
    <w:rsid w:val="000864E0"/>
    <w:rsid w:val="000969B3"/>
    <w:rsid w:val="000A5F42"/>
    <w:rsid w:val="000D4B4D"/>
    <w:rsid w:val="00113D58"/>
    <w:rsid w:val="001200CB"/>
    <w:rsid w:val="001378A3"/>
    <w:rsid w:val="00155582"/>
    <w:rsid w:val="00161590"/>
    <w:rsid w:val="00171CC0"/>
    <w:rsid w:val="001723AC"/>
    <w:rsid w:val="00175494"/>
    <w:rsid w:val="00175629"/>
    <w:rsid w:val="001830EC"/>
    <w:rsid w:val="00183534"/>
    <w:rsid w:val="001A4A96"/>
    <w:rsid w:val="001A5D05"/>
    <w:rsid w:val="001A796C"/>
    <w:rsid w:val="001B2614"/>
    <w:rsid w:val="001B37B8"/>
    <w:rsid w:val="001B552F"/>
    <w:rsid w:val="001C0893"/>
    <w:rsid w:val="001C1303"/>
    <w:rsid w:val="001C70B2"/>
    <w:rsid w:val="001D37C7"/>
    <w:rsid w:val="001D6888"/>
    <w:rsid w:val="001E4E1D"/>
    <w:rsid w:val="00224EFF"/>
    <w:rsid w:val="002276DC"/>
    <w:rsid w:val="00227E00"/>
    <w:rsid w:val="002307CB"/>
    <w:rsid w:val="00231046"/>
    <w:rsid w:val="002341F4"/>
    <w:rsid w:val="00234F21"/>
    <w:rsid w:val="002406C7"/>
    <w:rsid w:val="00242659"/>
    <w:rsid w:val="002428F7"/>
    <w:rsid w:val="0024315F"/>
    <w:rsid w:val="0024631C"/>
    <w:rsid w:val="00252C9A"/>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F327B"/>
    <w:rsid w:val="00301626"/>
    <w:rsid w:val="003059EC"/>
    <w:rsid w:val="00316CCD"/>
    <w:rsid w:val="00324F7E"/>
    <w:rsid w:val="003323BC"/>
    <w:rsid w:val="00346D42"/>
    <w:rsid w:val="00346E11"/>
    <w:rsid w:val="003601C0"/>
    <w:rsid w:val="003635F5"/>
    <w:rsid w:val="00372A88"/>
    <w:rsid w:val="00381A0F"/>
    <w:rsid w:val="003A1B3A"/>
    <w:rsid w:val="003A40F5"/>
    <w:rsid w:val="003B5B8C"/>
    <w:rsid w:val="003C7841"/>
    <w:rsid w:val="003D79B1"/>
    <w:rsid w:val="003E74EE"/>
    <w:rsid w:val="003F0552"/>
    <w:rsid w:val="003F3BC2"/>
    <w:rsid w:val="003F725B"/>
    <w:rsid w:val="00401ED1"/>
    <w:rsid w:val="0040224C"/>
    <w:rsid w:val="00413EE1"/>
    <w:rsid w:val="0041512A"/>
    <w:rsid w:val="004164BB"/>
    <w:rsid w:val="0042000E"/>
    <w:rsid w:val="00421ECE"/>
    <w:rsid w:val="00422FEB"/>
    <w:rsid w:val="0042435E"/>
    <w:rsid w:val="004315F5"/>
    <w:rsid w:val="00433456"/>
    <w:rsid w:val="00433DFA"/>
    <w:rsid w:val="00435D67"/>
    <w:rsid w:val="00464A58"/>
    <w:rsid w:val="00473D2D"/>
    <w:rsid w:val="004A2125"/>
    <w:rsid w:val="004A38F6"/>
    <w:rsid w:val="004B4EB6"/>
    <w:rsid w:val="004C083C"/>
    <w:rsid w:val="004C67C6"/>
    <w:rsid w:val="004D29DE"/>
    <w:rsid w:val="00510EAC"/>
    <w:rsid w:val="00542A57"/>
    <w:rsid w:val="00565974"/>
    <w:rsid w:val="005732C0"/>
    <w:rsid w:val="0057336D"/>
    <w:rsid w:val="0057489A"/>
    <w:rsid w:val="00574ACF"/>
    <w:rsid w:val="00581588"/>
    <w:rsid w:val="0058540B"/>
    <w:rsid w:val="00587C87"/>
    <w:rsid w:val="00590B80"/>
    <w:rsid w:val="005B3134"/>
    <w:rsid w:val="005B4E61"/>
    <w:rsid w:val="005B595A"/>
    <w:rsid w:val="005B66C2"/>
    <w:rsid w:val="005C66A6"/>
    <w:rsid w:val="005D2465"/>
    <w:rsid w:val="005E15D3"/>
    <w:rsid w:val="005E33DD"/>
    <w:rsid w:val="005E4229"/>
    <w:rsid w:val="005E5181"/>
    <w:rsid w:val="005E540E"/>
    <w:rsid w:val="005E55FB"/>
    <w:rsid w:val="005F16BB"/>
    <w:rsid w:val="00607115"/>
    <w:rsid w:val="00620768"/>
    <w:rsid w:val="0062594B"/>
    <w:rsid w:val="00631406"/>
    <w:rsid w:val="006324FF"/>
    <w:rsid w:val="006351D6"/>
    <w:rsid w:val="00636E0D"/>
    <w:rsid w:val="0064142F"/>
    <w:rsid w:val="00643CB4"/>
    <w:rsid w:val="00656427"/>
    <w:rsid w:val="00660255"/>
    <w:rsid w:val="00663EA5"/>
    <w:rsid w:val="006971F3"/>
    <w:rsid w:val="006C74A3"/>
    <w:rsid w:val="006D1381"/>
    <w:rsid w:val="006D31BC"/>
    <w:rsid w:val="006E7943"/>
    <w:rsid w:val="006F24EA"/>
    <w:rsid w:val="00704CA9"/>
    <w:rsid w:val="0071048D"/>
    <w:rsid w:val="00710F86"/>
    <w:rsid w:val="007111A8"/>
    <w:rsid w:val="00731BC3"/>
    <w:rsid w:val="00741192"/>
    <w:rsid w:val="00743A33"/>
    <w:rsid w:val="007454E4"/>
    <w:rsid w:val="00746080"/>
    <w:rsid w:val="0075144A"/>
    <w:rsid w:val="00786329"/>
    <w:rsid w:val="00792C7D"/>
    <w:rsid w:val="00794A4D"/>
    <w:rsid w:val="007A5234"/>
    <w:rsid w:val="007B7854"/>
    <w:rsid w:val="007C56A1"/>
    <w:rsid w:val="007C6454"/>
    <w:rsid w:val="007E01E0"/>
    <w:rsid w:val="007E5CA0"/>
    <w:rsid w:val="007F0B93"/>
    <w:rsid w:val="007F2ECA"/>
    <w:rsid w:val="00811708"/>
    <w:rsid w:val="00816B90"/>
    <w:rsid w:val="00817799"/>
    <w:rsid w:val="00822F5F"/>
    <w:rsid w:val="00824FD3"/>
    <w:rsid w:val="00826589"/>
    <w:rsid w:val="00834BCC"/>
    <w:rsid w:val="00850D54"/>
    <w:rsid w:val="00852E2B"/>
    <w:rsid w:val="008714B0"/>
    <w:rsid w:val="00876331"/>
    <w:rsid w:val="00880726"/>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2746F"/>
    <w:rsid w:val="00935DC9"/>
    <w:rsid w:val="009446C0"/>
    <w:rsid w:val="0096082E"/>
    <w:rsid w:val="00961347"/>
    <w:rsid w:val="00967410"/>
    <w:rsid w:val="00967D73"/>
    <w:rsid w:val="0098119A"/>
    <w:rsid w:val="00984AAF"/>
    <w:rsid w:val="00991B09"/>
    <w:rsid w:val="00993CB2"/>
    <w:rsid w:val="009A5166"/>
    <w:rsid w:val="009A76F8"/>
    <w:rsid w:val="009B2B83"/>
    <w:rsid w:val="009C49F8"/>
    <w:rsid w:val="009D77CC"/>
    <w:rsid w:val="009D797A"/>
    <w:rsid w:val="009E2423"/>
    <w:rsid w:val="009E55D7"/>
    <w:rsid w:val="009F4150"/>
    <w:rsid w:val="009F5665"/>
    <w:rsid w:val="009F5DAD"/>
    <w:rsid w:val="00A01BCA"/>
    <w:rsid w:val="00A03BF8"/>
    <w:rsid w:val="00A10458"/>
    <w:rsid w:val="00A153B6"/>
    <w:rsid w:val="00A164D5"/>
    <w:rsid w:val="00A273C3"/>
    <w:rsid w:val="00A30C37"/>
    <w:rsid w:val="00A36C65"/>
    <w:rsid w:val="00A41BBE"/>
    <w:rsid w:val="00A443E3"/>
    <w:rsid w:val="00A45BDD"/>
    <w:rsid w:val="00A46A0A"/>
    <w:rsid w:val="00A553F8"/>
    <w:rsid w:val="00A6708F"/>
    <w:rsid w:val="00A71BF6"/>
    <w:rsid w:val="00A72AF9"/>
    <w:rsid w:val="00A86F9A"/>
    <w:rsid w:val="00AA35E6"/>
    <w:rsid w:val="00AA50B6"/>
    <w:rsid w:val="00AB3472"/>
    <w:rsid w:val="00AD0762"/>
    <w:rsid w:val="00AE0209"/>
    <w:rsid w:val="00AE3DCF"/>
    <w:rsid w:val="00AE4452"/>
    <w:rsid w:val="00AE7C38"/>
    <w:rsid w:val="00B01F99"/>
    <w:rsid w:val="00B02B37"/>
    <w:rsid w:val="00B05276"/>
    <w:rsid w:val="00B132DB"/>
    <w:rsid w:val="00B31427"/>
    <w:rsid w:val="00B33861"/>
    <w:rsid w:val="00B40DE2"/>
    <w:rsid w:val="00B50210"/>
    <w:rsid w:val="00B53955"/>
    <w:rsid w:val="00B6408A"/>
    <w:rsid w:val="00B6478A"/>
    <w:rsid w:val="00B714B8"/>
    <w:rsid w:val="00B82C2C"/>
    <w:rsid w:val="00B8720B"/>
    <w:rsid w:val="00B876EF"/>
    <w:rsid w:val="00B91FB5"/>
    <w:rsid w:val="00BA4697"/>
    <w:rsid w:val="00BB5378"/>
    <w:rsid w:val="00BC0BD3"/>
    <w:rsid w:val="00BD0107"/>
    <w:rsid w:val="00BE0C33"/>
    <w:rsid w:val="00BE262C"/>
    <w:rsid w:val="00BE4C25"/>
    <w:rsid w:val="00BE6C3D"/>
    <w:rsid w:val="00C07606"/>
    <w:rsid w:val="00C12542"/>
    <w:rsid w:val="00C130EE"/>
    <w:rsid w:val="00C24725"/>
    <w:rsid w:val="00C30BA9"/>
    <w:rsid w:val="00C3541E"/>
    <w:rsid w:val="00C36A8F"/>
    <w:rsid w:val="00C42834"/>
    <w:rsid w:val="00C42FFA"/>
    <w:rsid w:val="00C507D8"/>
    <w:rsid w:val="00C51F5A"/>
    <w:rsid w:val="00C62EAC"/>
    <w:rsid w:val="00C63F9F"/>
    <w:rsid w:val="00C7723C"/>
    <w:rsid w:val="00C838F5"/>
    <w:rsid w:val="00C841C0"/>
    <w:rsid w:val="00CA1AF4"/>
    <w:rsid w:val="00CA6068"/>
    <w:rsid w:val="00CB15E1"/>
    <w:rsid w:val="00CB3D46"/>
    <w:rsid w:val="00CD1A87"/>
    <w:rsid w:val="00CD35F3"/>
    <w:rsid w:val="00CD5C93"/>
    <w:rsid w:val="00CE342B"/>
    <w:rsid w:val="00CF320C"/>
    <w:rsid w:val="00CF3A4B"/>
    <w:rsid w:val="00CF4001"/>
    <w:rsid w:val="00D05837"/>
    <w:rsid w:val="00D12D8A"/>
    <w:rsid w:val="00D13E0C"/>
    <w:rsid w:val="00D25896"/>
    <w:rsid w:val="00D373A1"/>
    <w:rsid w:val="00D37C0F"/>
    <w:rsid w:val="00D45661"/>
    <w:rsid w:val="00D45943"/>
    <w:rsid w:val="00D47D22"/>
    <w:rsid w:val="00D51865"/>
    <w:rsid w:val="00D51D0C"/>
    <w:rsid w:val="00D7281A"/>
    <w:rsid w:val="00D74140"/>
    <w:rsid w:val="00DA6E56"/>
    <w:rsid w:val="00DA78DD"/>
    <w:rsid w:val="00DB1C65"/>
    <w:rsid w:val="00DC24E5"/>
    <w:rsid w:val="00DC6705"/>
    <w:rsid w:val="00DD025D"/>
    <w:rsid w:val="00DD2DE8"/>
    <w:rsid w:val="00DE38B4"/>
    <w:rsid w:val="00DE5D02"/>
    <w:rsid w:val="00DF2102"/>
    <w:rsid w:val="00E005A9"/>
    <w:rsid w:val="00E065BA"/>
    <w:rsid w:val="00E1166E"/>
    <w:rsid w:val="00E24DC0"/>
    <w:rsid w:val="00E2519C"/>
    <w:rsid w:val="00E25F2A"/>
    <w:rsid w:val="00E41455"/>
    <w:rsid w:val="00E42AD2"/>
    <w:rsid w:val="00E50856"/>
    <w:rsid w:val="00E538CC"/>
    <w:rsid w:val="00E54BBD"/>
    <w:rsid w:val="00E54DBA"/>
    <w:rsid w:val="00E63D7C"/>
    <w:rsid w:val="00E640D5"/>
    <w:rsid w:val="00E66E2E"/>
    <w:rsid w:val="00E67691"/>
    <w:rsid w:val="00E92237"/>
    <w:rsid w:val="00E951EF"/>
    <w:rsid w:val="00EA3D54"/>
    <w:rsid w:val="00EA56D9"/>
    <w:rsid w:val="00EA5CE3"/>
    <w:rsid w:val="00EB51C1"/>
    <w:rsid w:val="00EB5AE1"/>
    <w:rsid w:val="00EB5E0B"/>
    <w:rsid w:val="00EC2171"/>
    <w:rsid w:val="00ED442D"/>
    <w:rsid w:val="00ED70C2"/>
    <w:rsid w:val="00EE18FF"/>
    <w:rsid w:val="00EE489F"/>
    <w:rsid w:val="00F0647F"/>
    <w:rsid w:val="00F10CE3"/>
    <w:rsid w:val="00F12006"/>
    <w:rsid w:val="00F13443"/>
    <w:rsid w:val="00F14F3B"/>
    <w:rsid w:val="00F16362"/>
    <w:rsid w:val="00F207C7"/>
    <w:rsid w:val="00F36B6D"/>
    <w:rsid w:val="00F43FA3"/>
    <w:rsid w:val="00F55648"/>
    <w:rsid w:val="00F70046"/>
    <w:rsid w:val="00F748C2"/>
    <w:rsid w:val="00F74958"/>
    <w:rsid w:val="00F76C5C"/>
    <w:rsid w:val="00F81EF3"/>
    <w:rsid w:val="00F84496"/>
    <w:rsid w:val="00F85DCB"/>
    <w:rsid w:val="00F86F9C"/>
    <w:rsid w:val="00F90D76"/>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7CAFC9C"/>
  <w15:docId w15:val="{C8A5FE20-8375-45B2-AB04-73E981223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di.editor@health.gov.au" TargetMode="External"/><Relationship Id="rId18" Type="http://schemas.openxmlformats.org/officeDocument/2006/relationships/hyperlink" Target="mailto:copyright@health.gov.au"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health.gov.au/cdi" TargetMode="External"/><Relationship Id="rId17" Type="http://schemas.openxmlformats.org/officeDocument/2006/relationships/hyperlink" Target="http://www.itsanhonour.gov.au/" TargetMode="External"/><Relationship Id="rId2" Type="http://schemas.openxmlformats.org/officeDocument/2006/relationships/customXml" Target="../customXml/item2.xml"/><Relationship Id="rId16" Type="http://schemas.openxmlformats.org/officeDocument/2006/relationships/hyperlink" Target="https://creativecommons.org/licenses/by-nc-nd/4.0/legalcod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cdi.editor@health.gov.au" TargetMode="External"/><Relationship Id="rId10" Type="http://schemas.openxmlformats.org/officeDocument/2006/relationships/footer" Target="footer1.xml"/><Relationship Id="rId19" Type="http://schemas.openxmlformats.org/officeDocument/2006/relationships/hyperlink" Target="http://www.health.gov.au/cdna"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health.gov.au/cdi"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2\template-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template-2022.dotx</Template>
  <TotalTime>5</TotalTime>
  <Pages>3</Pages>
  <Words>1122</Words>
  <Characters>8231</Characters>
  <Application>Microsoft Office Word</Application>
  <DocSecurity>0</DocSecurity>
  <Lines>68</Lines>
  <Paragraphs>18</Paragraphs>
  <ScaleCrop>false</ScaleCrop>
  <HeadingPairs>
    <vt:vector size="2" baseType="variant">
      <vt:variant>
        <vt:lpstr>Title</vt:lpstr>
      </vt:variant>
      <vt:variant>
        <vt:i4>1</vt:i4>
      </vt:variant>
    </vt:vector>
  </HeadingPairs>
  <TitlesOfParts>
    <vt:vector size="1" baseType="lpstr">
      <vt:lpstr>Communicable Diseases Intelligence - Upskilling the public health workforce in communicable disease control</vt:lpstr>
    </vt:vector>
  </TitlesOfParts>
  <Company>Australian Government, Department of Health</Company>
  <LinksUpToDate>false</LinksUpToDate>
  <CharactersWithSpaces>9335</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Upskilling the public health workforce in communicable disease control</dc:title>
  <dc:subject>There has been much discussion about increasing the public health workforce responsible for communicable disease control in Australia. In this letter to the editor, we describe how we developed a modular suite of training opportunities at the University of Tasmania ranging from a short course to a Graduate Certificate in Health Protection which is nested in out Master of Public Health.</dc:subject>
  <dc:creator>Michelle McPherson; Silvana Bettiol; Nicola Stephens</dc:creator>
  <cp:keywords>communicable disease control; workforce; education</cp:keywords>
  <dc:description>© Commonwealth of Australia CC BY-NC-ND ISSN: 2209-6051 (Online)</dc:description>
  <cp:lastModifiedBy>YOUSEFI, Kasra</cp:lastModifiedBy>
  <cp:revision>3</cp:revision>
  <cp:lastPrinted>2018-05-10T02:19:00Z</cp:lastPrinted>
  <dcterms:created xsi:type="dcterms:W3CDTF">2022-09-23T06:33:00Z</dcterms:created>
  <dcterms:modified xsi:type="dcterms:W3CDTF">2022-11-04T05:11:00Z</dcterms:modified>
  <cp:category>Letter to the editor</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2022</vt:lpwstr>
  </property>
  <property fmtid="{D5CDD505-2E9C-101B-9397-08002B2CF9AE}" pid="3" name="Vol">
    <vt:i4>46</vt:i4>
  </property>
  <property fmtid="{D5CDD505-2E9C-101B-9397-08002B2CF9AE}" pid="4" name="ePubDate">
    <vt:lpwstr>17/11/2022</vt:lpwstr>
  </property>
  <property fmtid="{D5CDD505-2E9C-101B-9397-08002B2CF9AE}" pid="5" name="DOI">
    <vt:lpwstr>https://doi.org/10.33321/cdi.2022.46.74</vt:lpwstr>
  </property>
</Properties>
</file>