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865CA" w14:textId="77777777" w:rsidR="004C7666" w:rsidRDefault="004C7666" w:rsidP="004C7666">
      <w:pPr>
        <w:pStyle w:val="Title"/>
        <w:rPr>
          <w:rFonts w:eastAsia="Times New Roman"/>
          <w:sz w:val="48"/>
          <w:szCs w:val="48"/>
        </w:rPr>
      </w:pPr>
      <w:bookmarkStart w:id="0" w:name="_Hlk102114962"/>
      <w:bookmarkEnd w:id="0"/>
      <w:r>
        <w:rPr>
          <w:rFonts w:eastAsia="Times New Roman"/>
        </w:rPr>
        <w:t>COVID-19 Australia: Epidemiology Report 60</w:t>
      </w:r>
    </w:p>
    <w:p w14:paraId="5D359913" w14:textId="77777777" w:rsidR="004C7666" w:rsidRDefault="004C7666" w:rsidP="00EE5ED4">
      <w:pPr>
        <w:pStyle w:val="Subtitle"/>
        <w:spacing w:after="40" w:line="240" w:lineRule="auto"/>
        <w:rPr>
          <w:rFonts w:eastAsia="Times New Roman"/>
        </w:rPr>
      </w:pPr>
      <w:r>
        <w:rPr>
          <w:rFonts w:eastAsia="Times New Roman"/>
        </w:rPr>
        <w:t xml:space="preserve">Reporting period ending 10 April 2022 </w:t>
      </w:r>
    </w:p>
    <w:p w14:paraId="6C3E4B90" w14:textId="71590E5C" w:rsidR="004C7666" w:rsidRDefault="004C7666" w:rsidP="00EE5ED4">
      <w:pPr>
        <w:spacing w:after="40" w:line="240" w:lineRule="auto"/>
      </w:pPr>
      <w:r>
        <w:t>COVID-19 National Incident Room Surveillance Team</w:t>
      </w:r>
    </w:p>
    <w:p w14:paraId="1A7FADD7" w14:textId="77777777" w:rsidR="00EE5ED4" w:rsidRPr="004C7666" w:rsidRDefault="00EE5ED4" w:rsidP="00D80193">
      <w:pPr>
        <w:pStyle w:val="Heading1"/>
        <w:spacing w:before="80" w:after="0" w:line="240" w:lineRule="auto"/>
      </w:pPr>
      <w:r w:rsidRPr="004C7666">
        <w:t>Summary</w:t>
      </w:r>
    </w:p>
    <w:p w14:paraId="0088C87A" w14:textId="77777777" w:rsidR="00EE5ED4" w:rsidRDefault="00EE5ED4" w:rsidP="004C7666"/>
    <w:p w14:paraId="71738994" w14:textId="7F1DFA40" w:rsidR="008953C8" w:rsidRDefault="008953C8" w:rsidP="004C7666">
      <w:r w:rsidRPr="00A6565E">
        <w:rPr>
          <w:rFonts w:eastAsia="Times New Roman"/>
          <w:noProof/>
        </w:rPr>
        <mc:AlternateContent>
          <mc:Choice Requires="wps">
            <w:drawing>
              <wp:inline distT="0" distB="0" distL="0" distR="0" wp14:anchorId="3C1676F1" wp14:editId="1B286119">
                <wp:extent cx="6625424" cy="7585545"/>
                <wp:effectExtent l="0" t="0" r="23495" b="1587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7585545"/>
                        </a:xfrm>
                        <a:prstGeom prst="rect">
                          <a:avLst/>
                        </a:prstGeom>
                        <a:solidFill>
                          <a:srgbClr val="E3B77B">
                            <a:alpha val="20000"/>
                          </a:srgbClr>
                        </a:solidFill>
                        <a:ln w="6350">
                          <a:solidFill>
                            <a:srgbClr val="E3B77B"/>
                          </a:solidFill>
                          <a:miter lim="800000"/>
                          <a:headEnd/>
                          <a:tailEnd/>
                        </a:ln>
                      </wps:spPr>
                      <wps:txbx>
                        <w:txbxContent>
                          <w:p w14:paraId="7FA75EAA" w14:textId="77777777" w:rsidR="00F20127" w:rsidRDefault="00F20127" w:rsidP="008953C8">
                            <w:pPr>
                              <w:pStyle w:val="Heading2"/>
                              <w:rPr>
                                <w:rFonts w:eastAsia="Times New Roman"/>
                              </w:rPr>
                            </w:pPr>
                            <w:r>
                              <w:rPr>
                                <w:rFonts w:eastAsia="Times New Roman"/>
                              </w:rPr>
                              <w:t>Four-week reporting period (14 March – 10 April 2022)</w:t>
                            </w:r>
                          </w:p>
                          <w:p w14:paraId="52E78A01" w14:textId="77777777" w:rsidR="00F20127" w:rsidRDefault="00F20127" w:rsidP="008953C8">
                            <w:pPr>
                              <w:pStyle w:val="NormalWeb"/>
                            </w:pPr>
                            <w:r w:rsidRPr="00BB00C9">
                              <w:rPr>
                                <w:rStyle w:val="Emphasis"/>
                                <w:b w:val="0"/>
                                <w:bCs w:val="0"/>
                              </w:rPr>
                              <w:t>The case data provided in this report includes confirmed cases reported to the National Interoperable Notifiable Disease Surveillance System (NINDSS). The case data does not include cases that are positive on rapid antigen tests (RAT) only. Therefore, case numbers, particularly since January 2022, will under-represent the incidence of disease in the community. Due to NINDSS transmission issues, data are not available since 8 April 2022 for the Northern Territory, since 29 March 2022 for Western Australia, and 9 April 2022 for South Australia.</w:t>
                            </w:r>
                            <w:r>
                              <w:t xml:space="preserve"> </w:t>
                            </w:r>
                          </w:p>
                          <w:p w14:paraId="17A63816" w14:textId="77777777" w:rsidR="00F20127" w:rsidRDefault="00F20127" w:rsidP="008953C8">
                            <w:pPr>
                              <w:pStyle w:val="NormalWeb"/>
                            </w:pPr>
                            <w:r>
                              <w:rPr>
                                <w:rStyle w:val="Strong"/>
                              </w:rPr>
                              <w:t>Trends –</w:t>
                            </w:r>
                            <w:r>
                              <w:t xml:space="preserve"> In the last four weeks from 14 March to 10 April 2022, there were 522,745 polymerase chain reaction (PCR) confirmed cases of coronavirus disease 2019 (COVID-19) reported in Australia. In the most recent fortnight, a total of 265,077 confirmed cases were notified (an average of 18,934 cases per day), compared to 257,668 in the previous fortnight (an average of 18,404 cases per day).</w:t>
                            </w:r>
                          </w:p>
                          <w:p w14:paraId="5EC250CC" w14:textId="77777777" w:rsidR="00F20127" w:rsidRDefault="00F20127" w:rsidP="008953C8">
                            <w:pPr>
                              <w:pStyle w:val="NormalWeb"/>
                            </w:pPr>
                            <w:r>
                              <w:rPr>
                                <w:rStyle w:val="Strong"/>
                              </w:rPr>
                              <w:t>Age group –</w:t>
                            </w:r>
                            <w:r>
                              <w:t xml:space="preserve"> In the four weeks ending 10 April 2022, the highest PCR-confirmed notification rate was observed among children aged 12 to 15 years and the lowest rate was among those age 70 years and over. Across all age groups, weekly case notification rates appear to have converged over the four-week reporting period. For the entire Omicron wave to date (15 December 2021 – 10 April 2022), the highest PCR confirmed notification rate was in adults aged 18 to 29 years.</w:t>
                            </w:r>
                          </w:p>
                          <w:p w14:paraId="5FA293C6" w14:textId="77777777" w:rsidR="00F20127" w:rsidRDefault="00F20127" w:rsidP="008953C8">
                            <w:pPr>
                              <w:pStyle w:val="NormalWeb"/>
                            </w:pPr>
                            <w:r>
                              <w:rPr>
                                <w:rStyle w:val="Strong"/>
                              </w:rPr>
                              <w:t>Aboriginal and Torres Strait Islander persons –</w:t>
                            </w:r>
                            <w:r>
                              <w:t xml:space="preserve"> Between 14 March and 10 April 2022, there were 15,648 new PCR confirmed cases notified in Aboriginal and Torres Strait Islander people. In the current Omicron wave (15 December 2021 – 10 April 2022) there have been 77,912 confirmed cases of COVID-19 notified in Aboriginal and Torres Strait Islander people, representing 3.2% (77,912/2,470,874) of all confirmed cases; 20% of confirmed cases notified in that same period had an unknown or missing Indigenous status. Therefore, the number of cases classified as Aboriginal and Torres Strait Islander people is likely an underestimate.</w:t>
                            </w:r>
                          </w:p>
                          <w:p w14:paraId="7B0C01D2" w14:textId="77777777" w:rsidR="00F20127" w:rsidRDefault="00F20127" w:rsidP="008953C8">
                            <w:pPr>
                              <w:pStyle w:val="NormalWeb"/>
                            </w:pPr>
                            <w:r>
                              <w:rPr>
                                <w:rStyle w:val="Strong"/>
                              </w:rPr>
                              <w:t>Severity –</w:t>
                            </w:r>
                            <w:r>
                              <w:t xml:space="preserve"> During the reporting period to 27 March 2022, the notification rate of confirmed cases with severe illness remained relatively stable at approximately 0.7 cases per 100,000 population per week. In the current wave, severe cases peaked in the week ending 16 January 2022, at approximately 3.7 per 100,000 population per week. This rate of severe cases is more than three times the peak observed during the Delta wave, of 1.2 per 100,000 population in the week ending 5 September 2021.</w:t>
                            </w:r>
                          </w:p>
                          <w:p w14:paraId="4B441FE7" w14:textId="59739034" w:rsidR="00F20127" w:rsidRDefault="00F20127" w:rsidP="008953C8">
                            <w:pPr>
                              <w:pStyle w:val="NormalWeb"/>
                            </w:pPr>
                            <w:r>
                              <w:rPr>
                                <w:rStyle w:val="Strong"/>
                              </w:rPr>
                              <w:t>Virology –</w:t>
                            </w:r>
                            <w:r>
                              <w:t xml:space="preserve"> Nationally, SARS-CoV-2 strains from 2.9 % of COVID-19 cases have been sequenced from the start of the pandemic. Of the cases in </w:t>
                            </w:r>
                            <w:proofErr w:type="spellStart"/>
                            <w:r>
                              <w:t>AusTrakka</w:t>
                            </w:r>
                            <w:proofErr w:type="spellEnd"/>
                            <w:r>
                              <w:t>, 33,007 are the Omicron Variant of Concern (VOC); 61.8% are the BA.1 sub-lineage; 14.5% are of the BA.1.1 sub-lineage; and 23.6% are of the BA.2 sub-lineage. There has been a notable shift in the number of cases sequenced as BA.2 since late February 2022, accompanied by a reduction in BA.1 and BA.1.1.</w:t>
                            </w:r>
                          </w:p>
                        </w:txbxContent>
                      </wps:txbx>
                      <wps:bodyPr rot="0" vert="horz" wrap="square" lIns="91440" tIns="46800" rIns="91440" bIns="45720" anchor="t" anchorCtr="0">
                        <a:noAutofit/>
                      </wps:bodyPr>
                    </wps:wsp>
                  </a:graphicData>
                </a:graphic>
              </wp:inline>
            </w:drawing>
          </mc:Choice>
          <mc:Fallback>
            <w:pict>
              <v:shapetype w14:anchorId="3C1676F1" id="_x0000_t202" coordsize="21600,21600" o:spt="202" path="m,l,21600r21600,l21600,xe">
                <v:stroke joinstyle="miter"/>
                <v:path gradientshapeok="t" o:connecttype="rect"/>
              </v:shapetype>
              <v:shape id="Text Box 2" o:spid="_x0000_s1026" type="#_x0000_t202" style="width:521.7pt;height:59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" fillcolor="#e3b77b" strokecolor="#e3b77b" strokeweight=".5pt">
                <v:fill opacity="13107f"/>
                <v:textbox inset=",1.3mm">
                  <w:txbxContent>
                    <w:p w14:paraId="7FA75EAA" w14:textId="77777777" w:rsidR="00F20127" w:rsidRDefault="00F20127" w:rsidP="008953C8">
                      <w:pPr>
                        <w:pStyle w:val="Heading2"/>
                        <w:rPr>
                          <w:rFonts w:eastAsia="Times New Roman"/>
                        </w:rPr>
                      </w:pPr>
                      <w:r>
                        <w:rPr>
                          <w:rFonts w:eastAsia="Times New Roman"/>
                        </w:rPr>
                        <w:t>Four-week reporting period (14 March – 10 April 2022)</w:t>
                      </w:r>
                    </w:p>
                    <w:p w14:paraId="52E78A01" w14:textId="77777777" w:rsidR="00F20127" w:rsidRDefault="00F20127" w:rsidP="008953C8">
                      <w:pPr>
                        <w:pStyle w:val="NormalWeb"/>
                      </w:pPr>
                      <w:r w:rsidRPr="00BB00C9">
                        <w:rPr>
                          <w:rStyle w:val="Emphasis"/>
                          <w:b w:val="0"/>
                          <w:bCs w:val="0"/>
                        </w:rPr>
                        <w:t>The case data provided in this report includes confirmed cases reported to the National Interoperable Notifiable Disease Surveillance System (NINDSS). The case data does not include cases that are positive on rapid antigen tests (RAT) only. Therefore, case numbers, particularly since January 2022, will under-represent the incidence of disease in the community. Due to NINDSS transmission issues, data are not available since 8 April 2022 for the Northern Territory, since 29 March 2022 for Western Australia, and 9 April 2022 for South Australia.</w:t>
                      </w:r>
                      <w:r>
                        <w:t xml:space="preserve"> </w:t>
                      </w:r>
                    </w:p>
                    <w:p w14:paraId="17A63816" w14:textId="77777777" w:rsidR="00F20127" w:rsidRDefault="00F20127" w:rsidP="008953C8">
                      <w:pPr>
                        <w:pStyle w:val="NormalWeb"/>
                      </w:pPr>
                      <w:r>
                        <w:rPr>
                          <w:rStyle w:val="Strong"/>
                        </w:rPr>
                        <w:t>Trends –</w:t>
                      </w:r>
                      <w:r>
                        <w:t xml:space="preserve"> In the last four weeks from 14 March to 10 April 2022, there were 522,745 polymerase chain reaction (PCR) confirmed cases of coronavirus disease 2019 (COVID-19) reported in Australia. In the most recent fortnight, a total of 265,077 confirmed cases were notified (an average of 18,934 cases per day), compared to 257,668 in the previous fortnight (an average of 18,404 cases per day).</w:t>
                      </w:r>
                    </w:p>
                    <w:p w14:paraId="5EC250CC" w14:textId="77777777" w:rsidR="00F20127" w:rsidRDefault="00F20127" w:rsidP="008953C8">
                      <w:pPr>
                        <w:pStyle w:val="NormalWeb"/>
                      </w:pPr>
                      <w:r>
                        <w:rPr>
                          <w:rStyle w:val="Strong"/>
                        </w:rPr>
                        <w:t>Age group –</w:t>
                      </w:r>
                      <w:r>
                        <w:t xml:space="preserve"> In the four weeks ending 10 April 2022, the highest PCR-confirmed notification rate was observed among children aged 12 to 15 years and the lowest rate was among those age 70 years and over. Across all age groups, weekly case notification rates appear to have converged over the four-week reporting period. For the entire Omicron wave to date (15 December 2021 – 10 April 2022), the highest PCR confirmed notification rate was in adults aged 18 to 29 years.</w:t>
                      </w:r>
                    </w:p>
                    <w:p w14:paraId="5FA293C6" w14:textId="77777777" w:rsidR="00F20127" w:rsidRDefault="00F20127" w:rsidP="008953C8">
                      <w:pPr>
                        <w:pStyle w:val="NormalWeb"/>
                      </w:pPr>
                      <w:r>
                        <w:rPr>
                          <w:rStyle w:val="Strong"/>
                        </w:rPr>
                        <w:t>Aboriginal and Torres Strait Islander persons –</w:t>
                      </w:r>
                      <w:r>
                        <w:t xml:space="preserve"> Between 14 March and 10 April 2022, there were 15,648 new PCR confirmed cases notified in Aboriginal and Torres Strait Islander people. In the current Omicron wave (15 December 2021 – 10 April 2022) there have been 77,912 confirmed cases of COVID-19 notified in Aboriginal and Torres Strait Islander people, representing 3.2% (77,912/2,470,874) of all confirmed cases; 20% of confirmed cases notified in that same period had an unknown or missing Indigenous status. Therefore, the number of cases classified as Aboriginal and Torres Strait Islander people is likely an underestimate.</w:t>
                      </w:r>
                    </w:p>
                    <w:p w14:paraId="7B0C01D2" w14:textId="77777777" w:rsidR="00F20127" w:rsidRDefault="00F20127" w:rsidP="008953C8">
                      <w:pPr>
                        <w:pStyle w:val="NormalWeb"/>
                      </w:pPr>
                      <w:r>
                        <w:rPr>
                          <w:rStyle w:val="Strong"/>
                        </w:rPr>
                        <w:t>Severity –</w:t>
                      </w:r>
                      <w:r>
                        <w:t xml:space="preserve"> During the reporting period to 27 March 2022, the notification rate of confirmed cases with severe illness remained relatively stable at approximately 0.7 cases per 100,000 population per week. In the current wave, severe cases peaked in the week ending 16 January 2022, at approximately 3.7 per 100,000 population per week. This rate of severe cases is more than three times the peak observed during the Delta wave, of 1.2 per 100,000 population in the week ending 5 September 2021.</w:t>
                      </w:r>
                    </w:p>
                    <w:p w14:paraId="4B441FE7" w14:textId="59739034" w:rsidR="00F20127" w:rsidRDefault="00F20127" w:rsidP="008953C8">
                      <w:pPr>
                        <w:pStyle w:val="NormalWeb"/>
                      </w:pPr>
                      <w:r>
                        <w:rPr>
                          <w:rStyle w:val="Strong"/>
                        </w:rPr>
                        <w:t>Virology –</w:t>
                      </w:r>
                      <w:r>
                        <w:t xml:space="preserve"> Nationally, SARS-CoV-2 strains from 2.9 % of COVID-19 cases have been sequenced from the start of the pandemic. Of the cases in AusTrakka, 33,007 are the Omicron Variant of Concern (VOC); 61.8% are the BA.1 sub-lineage; 14.5% are of the BA.1.1 sub-lineage; and 23.6% are of the BA.2 sub-lineage. There has been a notable shift in the number of cases sequenced as BA.2 since late February 2022, accompanied by a reduction in BA.1 and BA.1.1.</w:t>
                      </w:r>
                    </w:p>
                  </w:txbxContent>
                </v:textbox>
                <w10:anchorlock/>
              </v:shape>
            </w:pict>
          </mc:Fallback>
        </mc:AlternateContent>
      </w:r>
    </w:p>
    <w:p w14:paraId="416A06AC" w14:textId="77C631F4" w:rsidR="00A6565E" w:rsidRDefault="00A6565E" w:rsidP="00772FFE">
      <w:pPr>
        <w:pStyle w:val="Heading2"/>
        <w:rPr>
          <w:rFonts w:eastAsia="Times New Roman"/>
        </w:rPr>
      </w:pPr>
      <w:r w:rsidRPr="00A6565E">
        <w:rPr>
          <w:rFonts w:eastAsia="Times New Roman"/>
          <w:noProof/>
        </w:rPr>
        <w:lastRenderedPageBreak/>
        <mc:AlternateContent>
          <mc:Choice Requires="wps">
            <w:drawing>
              <wp:inline distT="0" distB="0" distL="0" distR="0" wp14:anchorId="097759A7" wp14:editId="344A7F5C">
                <wp:extent cx="6625424" cy="2083242"/>
                <wp:effectExtent l="0" t="0" r="23495" b="1270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2083242"/>
                        </a:xfrm>
                        <a:prstGeom prst="rect">
                          <a:avLst/>
                        </a:prstGeom>
                        <a:solidFill>
                          <a:srgbClr val="E3B77B">
                            <a:alpha val="20000"/>
                          </a:srgbClr>
                        </a:solidFill>
                        <a:ln w="6350">
                          <a:solidFill>
                            <a:srgbClr val="E3B77B"/>
                          </a:solidFill>
                          <a:miter lim="800000"/>
                          <a:headEnd/>
                          <a:tailEnd/>
                        </a:ln>
                      </wps:spPr>
                      <wps:txbx>
                        <w:txbxContent>
                          <w:p w14:paraId="420DABE2" w14:textId="77777777" w:rsidR="00F20127" w:rsidRDefault="00F20127" w:rsidP="008953C8">
                            <w:pPr>
                              <w:pStyle w:val="NormalWeb"/>
                            </w:pPr>
                            <w:r>
                              <w:rPr>
                                <w:rStyle w:val="Strong"/>
                              </w:rPr>
                              <w:t>Acute respiratory illness –</w:t>
                            </w:r>
                            <w:r>
                              <w:t xml:space="preserve"> Based on self-reported </w:t>
                            </w:r>
                            <w:proofErr w:type="spellStart"/>
                            <w:r>
                              <w:t>FluTracking</w:t>
                            </w:r>
                            <w:proofErr w:type="spellEnd"/>
                            <w:r>
                              <w:t xml:space="preserve"> data, over the four-week reporting period, there was an increase in the prevalence of both fever and cough, and runny nose and sore throat symptoms in the community: in the week ending 10 April 2022, 1.9% of survey participants reported fever and cough symptoms and 1.4% of participants reported runny nose and sore throat. The current rate of both sets of symptoms is higher than that observed during the peak of the Omicron wave in January 2022.</w:t>
                            </w:r>
                          </w:p>
                          <w:p w14:paraId="2440FCBA" w14:textId="7C78F04B" w:rsidR="00F20127" w:rsidRDefault="00F20127" w:rsidP="008953C8">
                            <w:pPr>
                              <w:pStyle w:val="NormalWeb"/>
                            </w:pPr>
                            <w:r>
                              <w:rPr>
                                <w:rStyle w:val="Strong"/>
                              </w:rPr>
                              <w:t>International situation –</w:t>
                            </w:r>
                            <w:r>
                              <w:t xml:space="preserve"> According to the World Health Organization (WHO), cumulative global COVID-19 cases stood at more than 496 million, with over 6 million deaths reported globally, as of 10 April 2022. In Australia’s near region, the South East Asia and Western Pacific Regions reported over 18 million cases and over 35,000 deaths in the four-week period to 10 April 2022.</w:t>
                            </w:r>
                          </w:p>
                        </w:txbxContent>
                      </wps:txbx>
                      <wps:bodyPr rot="0" vert="horz" wrap="square" lIns="91440" tIns="45720" rIns="91440" bIns="45720" anchor="t" anchorCtr="0">
                        <a:noAutofit/>
                      </wps:bodyPr>
                    </wps:wsp>
                  </a:graphicData>
                </a:graphic>
              </wp:inline>
            </w:drawing>
          </mc:Choice>
          <mc:Fallback>
            <w:pict>
              <v:shape w14:anchorId="097759A7" id="_x0000_s1027" type="#_x0000_t202" style="width:521.7pt;height:16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" fillcolor="#e3b77b" strokecolor="#e3b77b" strokeweight=".5pt">
                <v:fill opacity="13107f"/>
                <v:textbox>
                  <w:txbxContent>
                    <w:p w14:paraId="420DABE2" w14:textId="77777777" w:rsidR="00F20127" w:rsidRDefault="00F20127" w:rsidP="008953C8">
                      <w:pPr>
                        <w:pStyle w:val="NormalWeb"/>
                      </w:pPr>
                      <w:r>
                        <w:rPr>
                          <w:rStyle w:val="Strong"/>
                        </w:rPr>
                        <w:t>Acute respiratory illness –</w:t>
                      </w:r>
                      <w:r>
                        <w:t xml:space="preserve"> Based on self-reported FluTracking data, over the four-week reporting period, there was an increase in the prevalence of both fever and cough, and runny nose and sore throat symptoms in the community: in the week ending 10 April 2022, 1.9% of survey participants reported fever and cough symptoms and 1.4% of participants reported runny nose and sore throat. The current rate of both sets of symptoms is higher than that observed during the peak of the Omicron wave in January 2022.</w:t>
                      </w:r>
                    </w:p>
                    <w:p w14:paraId="2440FCBA" w14:textId="7C78F04B" w:rsidR="00F20127" w:rsidRDefault="00F20127" w:rsidP="008953C8">
                      <w:pPr>
                        <w:pStyle w:val="NormalWeb"/>
                      </w:pPr>
                      <w:r>
                        <w:rPr>
                          <w:rStyle w:val="Strong"/>
                        </w:rPr>
                        <w:t>International situation –</w:t>
                      </w:r>
                      <w:r>
                        <w:t xml:space="preserve"> According to the World Health Organization (WHO), cumulative global COVID-19 cases stood at more than 496 million, with over 6 million deaths reported globally, as of 10 April 2022. In Australia’s near region, the South East Asia and Western Pacific Regions reported over 18 million cases and over 35,000 deaths in the four-week period to 10 April 2022.</w:t>
                      </w:r>
                    </w:p>
                  </w:txbxContent>
                </v:textbox>
                <w10:anchorlock/>
              </v:shape>
            </w:pict>
          </mc:Fallback>
        </mc:AlternateContent>
      </w:r>
    </w:p>
    <w:p w14:paraId="371F3038" w14:textId="77777777" w:rsidR="00772FFE" w:rsidRDefault="00772FFE" w:rsidP="00772FFE">
      <w:pPr>
        <w:pStyle w:val="NormalWeb"/>
      </w:pPr>
      <w:r>
        <w:t xml:space="preserve">Keywords: </w:t>
      </w:r>
      <w:r w:rsidRPr="00BB00C9">
        <w:rPr>
          <w:rStyle w:val="Emphasis"/>
          <w:b w:val="0"/>
          <w:bCs w:val="0"/>
        </w:rPr>
        <w:t>SARS-CoV-2; novel coronavirus; 2019-nCoV; coronavirus disease 2019; COVID-19; acute respiratory disease; epidemiology; Australia</w:t>
      </w:r>
      <w:r>
        <w:t xml:space="preserve"> </w:t>
      </w:r>
    </w:p>
    <w:p w14:paraId="04866805" w14:textId="434D81F2" w:rsidR="004C7666" w:rsidRDefault="004C7666" w:rsidP="004C7666">
      <w:r>
        <w:t>This reporting period covers the four-week period of 14 March – 10 April 2022. Within this period, data for each week is compared. The previous reporting period was the preceding four weeks (14 February – 13 March 2022).</w:t>
      </w:r>
      <w:r>
        <w:rPr>
          <w:vertAlign w:val="superscript"/>
        </w:rPr>
        <w:t>1</w:t>
      </w:r>
      <w:r>
        <w:t xml:space="preserve"> </w:t>
      </w:r>
    </w:p>
    <w:p w14:paraId="335134A0" w14:textId="77777777" w:rsidR="004C7666" w:rsidRDefault="004C7666" w:rsidP="004C7666">
      <w:r>
        <w:t xml:space="preserve">The focus of this report is on the epidemiological situation in Australia since the beginning of the current Omicron wave. For the purposes of this report, 15 December 2021 is used as a proxy for the beginning of this wave. This date was chosen as, from this date onwards, </w:t>
      </w:r>
      <w:proofErr w:type="gramStart"/>
      <w:r>
        <w:t>the majority of</w:t>
      </w:r>
      <w:proofErr w:type="gramEnd"/>
      <w:r>
        <w:t xml:space="preserve"> sequenced cases were Omicron. Readers are encouraged to consult prior reports in this series for information on the epidemiology of coronavirus disease 2019 (COVID-19) in Australia.</w:t>
      </w:r>
    </w:p>
    <w:p w14:paraId="4D5CA96D" w14:textId="71FBE8AE" w:rsidR="004C7666" w:rsidRDefault="004C7666" w:rsidP="004C7666">
      <w:r>
        <w:t>From report 46 onward, and unless otherwise specified, tabulated data and data within the text are extracted from the National Interoperable Notifiable Diseases Surveillance System (NINDSS)</w:t>
      </w:r>
      <w:r w:rsidR="000754AD">
        <w:rPr>
          <w:rStyle w:val="FootnoteReference"/>
        </w:rPr>
        <w:footnoteReference w:id="2"/>
      </w:r>
      <w:r>
        <w:t xml:space="preserve"> based on ‘notification received date’ rather than ‘diagnosis date’ (see the Technical Supplement for definitions).</w:t>
      </w:r>
      <w:r>
        <w:rPr>
          <w:vertAlign w:val="superscript"/>
        </w:rPr>
        <w:t>2</w:t>
      </w:r>
      <w:r>
        <w:t xml:space="preserve"> As a case’s diagnosis date can be several days prior to the date of its notification, there is potential for newly-notified cases to be excluded from the case count in the current reporting period when reporting by ‘diagnosis date’. Using ‘notification received date’ ensures that the case count for the reporting period better reflects the number of </w:t>
      </w:r>
      <w:proofErr w:type="gramStart"/>
      <w:r>
        <w:t>newly-notified</w:t>
      </w:r>
      <w:proofErr w:type="gramEnd"/>
      <w:r>
        <w:t xml:space="preserve"> cases. As the graphs presented in this report, based on NINDSS data, reflect a longer time period (</w:t>
      </w:r>
      <w:proofErr w:type="gramStart"/>
      <w:r>
        <w:t>i.e.</w:t>
      </w:r>
      <w:proofErr w:type="gramEnd"/>
      <w:r>
        <w:t xml:space="preserve"> year to date and entire pandemic), these will continue to be based on diagnosis date to enable a more accurate understanding of infection risk and local transmission.</w:t>
      </w:r>
    </w:p>
    <w:p w14:paraId="76DCA97D" w14:textId="77777777" w:rsidR="004C7666" w:rsidRDefault="004C7666" w:rsidP="004C7666">
      <w:r>
        <w:t xml:space="preserve">Further, </w:t>
      </w:r>
      <w:proofErr w:type="gramStart"/>
      <w:r>
        <w:t>as a result of</w:t>
      </w:r>
      <w:proofErr w:type="gramEnd"/>
      <w:r>
        <w:t xml:space="preserve"> community transmission levels, the increase in international arrivals and reduced quarantine and testing requirements, the ability of jurisdictions to accurately report place of acquisition has greatly reduced. From report 59 onwards, cases will no longer be separated into ‘locally acquired’ or ‘overseas acquired’. Due to NINDSS transmission issues, data are not available for Western Australia since 29 March 2022, for the Northern Territory since 8 April 2022 and for South Australia since 9 April 2022. </w:t>
      </w:r>
    </w:p>
    <w:p w14:paraId="5C043700" w14:textId="77777777" w:rsidR="00104553" w:rsidRDefault="00104553">
      <w:pPr>
        <w:rPr>
          <w:rFonts w:asciiTheme="majorHAnsi" w:eastAsiaTheme="majorEastAsia" w:hAnsiTheme="majorHAnsi" w:cstheme="majorBidi"/>
          <w:b/>
          <w:bCs/>
          <w:sz w:val="32"/>
          <w:szCs w:val="28"/>
        </w:rPr>
      </w:pPr>
      <w:r>
        <w:br w:type="page"/>
      </w:r>
    </w:p>
    <w:p w14:paraId="0A5F1A06" w14:textId="517A4DB7" w:rsidR="004C7666" w:rsidRPr="004C7666" w:rsidRDefault="004C7666" w:rsidP="004C7666">
      <w:pPr>
        <w:pStyle w:val="Heading1"/>
      </w:pPr>
      <w:r w:rsidRPr="004C7666">
        <w:lastRenderedPageBreak/>
        <w:t>Background and data sources</w:t>
      </w:r>
    </w:p>
    <w:p w14:paraId="7D760429" w14:textId="0F7EFD74" w:rsidR="004C7666" w:rsidRDefault="004C7666" w:rsidP="004C7666">
      <w:r>
        <w:t xml:space="preserve">See the Technical Supplement for general information on COVID-19 including modes of transmission, common </w:t>
      </w:r>
      <w:proofErr w:type="gramStart"/>
      <w:r>
        <w:t>symptoms</w:t>
      </w:r>
      <w:proofErr w:type="gramEnd"/>
      <w:r>
        <w:t xml:space="preserve"> and severity.</w:t>
      </w:r>
      <w:r>
        <w:rPr>
          <w:vertAlign w:val="superscript"/>
        </w:rPr>
        <w:t>2</w:t>
      </w:r>
      <w:r>
        <w:t xml:space="preserve"> </w:t>
      </w:r>
    </w:p>
    <w:p w14:paraId="338A8AA3" w14:textId="77777777" w:rsidR="004C7666" w:rsidRPr="004C7666" w:rsidRDefault="004C7666" w:rsidP="004C7666">
      <w:pPr>
        <w:pStyle w:val="Heading1"/>
      </w:pPr>
      <w:r w:rsidRPr="004C7666">
        <w:t>Activity</w:t>
      </w:r>
    </w:p>
    <w:p w14:paraId="597E7AA4" w14:textId="77777777" w:rsidR="004C7666" w:rsidRDefault="004C7666" w:rsidP="004C7666">
      <w:pPr>
        <w:pStyle w:val="Heading2"/>
        <w:rPr>
          <w:rFonts w:eastAsia="Times New Roman"/>
        </w:rPr>
      </w:pPr>
      <w:r>
        <w:rPr>
          <w:rFonts w:eastAsia="Times New Roman"/>
        </w:rPr>
        <w:t>COVID-19 trends</w:t>
      </w:r>
    </w:p>
    <w:p w14:paraId="64F55EDD" w14:textId="3E979D68" w:rsidR="004C7666" w:rsidRPr="00BB00C9" w:rsidRDefault="004C7666" w:rsidP="00F20127">
      <w:pPr>
        <w:pStyle w:val="Heading3"/>
        <w:spacing w:after="240"/>
        <w:rPr>
          <w:rFonts w:eastAsia="Times New Roman"/>
          <w:b w:val="0"/>
          <w:bCs w:val="0"/>
          <w:i/>
          <w:iCs/>
        </w:rPr>
      </w:pPr>
      <w:r w:rsidRPr="00BB00C9">
        <w:rPr>
          <w:rFonts w:eastAsia="Times New Roman"/>
          <w:b w:val="0"/>
          <w:bCs w:val="0"/>
          <w:i/>
          <w:iCs/>
        </w:rPr>
        <w:t xml:space="preserve">(NINDSS and jurisdictional reporting to the National Incident Centre) </w:t>
      </w:r>
    </w:p>
    <w:p w14:paraId="34452159" w14:textId="15CE0B22" w:rsidR="004C7666" w:rsidRDefault="004C7666" w:rsidP="004C7666">
      <w:r>
        <w:t>Cumulatively, from the beginning of the pandemic to 10 April 2022, jurisdictions within Australia have reported 5,019,012 COVID-19 cases (polymerase chain reaction [PCR] confirmed and rapid antigen test [RAT] probable cases) to the National Incident Centre (Table 1</w:t>
      </w:r>
      <w:r w:rsidR="00BC1C61">
        <w:t>).</w:t>
      </w:r>
      <w:r>
        <w:t xml:space="preserve"> In the same </w:t>
      </w:r>
      <w:proofErr w:type="gramStart"/>
      <w:r>
        <w:t>time period</w:t>
      </w:r>
      <w:proofErr w:type="gramEnd"/>
      <w:r>
        <w:t>, there have been 2,965,940 PCR confirmed cases of COVID-19 reported to NINDSS nationally. The difference in these case numbers is largely due to the current exclusion of RAT probable cases from the NINDSS data. As RAT probable cases were yet to be reliably reported to NINDSS by all jurisdictions, the remaining analyses in this report are limited to PCR confirmed cases only.</w:t>
      </w:r>
    </w:p>
    <w:p w14:paraId="3563C9A5" w14:textId="77777777" w:rsidR="00684C6D" w:rsidRPr="00F53E7E" w:rsidRDefault="00684C6D" w:rsidP="00684C6D">
      <w:pPr>
        <w:pStyle w:val="CDIFigures"/>
      </w:pPr>
      <w:r w:rsidRPr="00F53E7E">
        <w:rPr>
          <w:rStyle w:val="Strong"/>
          <w:b/>
          <w:bCs w:val="0"/>
        </w:rPr>
        <w:t>Table 1: PCR confirmed and RAT positive COVID-19 cases by jurisdiction, 1 January 2020 – 10 April 2022</w:t>
      </w:r>
      <w:proofErr w:type="gramStart"/>
      <w:r w:rsidRPr="00FA7AFD">
        <w:rPr>
          <w:rStyle w:val="Strong"/>
          <w:b/>
          <w:bCs w:val="0"/>
          <w:vertAlign w:val="superscript"/>
        </w:rPr>
        <w:t>a,b</w:t>
      </w:r>
      <w:proofErr w:type="gramEnd"/>
    </w:p>
    <w:tbl>
      <w:tblPr>
        <w:tblStyle w:val="CDI-StandardTable"/>
        <w:tblW w:w="0" w:type="auto"/>
        <w:tblLook w:val="04A0" w:firstRow="1" w:lastRow="0" w:firstColumn="1" w:lastColumn="0" w:noHBand="0" w:noVBand="1"/>
        <w:tblDescription w:val="Table 1 shows the total number of PCR confirmed COVID-19 notifications, and of RAT positive case notifications, by jurisdiction for the pandemic to date. Overall, there have been 5,019,012 detected cases of COVID-19 across Australia, of which 2,965,940 cases have been confirmed by PCR and 2,053,072 additional cases reported as RAT positive cases. New South Wales and Victoria together account for the majority of cases (1,880,983 cases and 1,410,187 cases respectively). In most jurisdictions, a majority of cases have been confirmed by PCR; the two exceptions to date are the Northern Territory, where 41,469 cases (75% of all Northern Territory cases) and Tasmania, where 82,868 cases (72% of all Tasmanian cases) have been reported as RAT positive results only."/>
      </w:tblPr>
      <w:tblGrid>
        <w:gridCol w:w="2211"/>
        <w:gridCol w:w="914"/>
        <w:gridCol w:w="914"/>
        <w:gridCol w:w="915"/>
        <w:gridCol w:w="914"/>
        <w:gridCol w:w="914"/>
        <w:gridCol w:w="915"/>
        <w:gridCol w:w="914"/>
        <w:gridCol w:w="914"/>
        <w:gridCol w:w="915"/>
      </w:tblGrid>
      <w:tr w:rsidR="00684C6D" w:rsidRPr="00946081" w14:paraId="311C9E23" w14:textId="77777777" w:rsidTr="00D4525F">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4" w:space="0" w:color="886E49"/>
            </w:tcBorders>
            <w:vAlign w:val="center"/>
            <w:hideMark/>
          </w:tcPr>
          <w:p w14:paraId="503B908A" w14:textId="77777777" w:rsidR="00684C6D" w:rsidRPr="00946081" w:rsidRDefault="00684C6D" w:rsidP="00622350">
            <w:pPr>
              <w:jc w:val="center"/>
              <w:rPr>
                <w:color w:val="FFFFFF" w:themeColor="background1"/>
                <w:sz w:val="18"/>
                <w:szCs w:val="18"/>
                <w:lang w:val="en-GB"/>
              </w:rPr>
            </w:pPr>
          </w:p>
        </w:tc>
        <w:tc>
          <w:tcPr>
            <w:tcW w:w="914" w:type="dxa"/>
            <w:tcBorders>
              <w:left w:val="single" w:sz="4" w:space="0" w:color="886E49"/>
              <w:right w:val="single" w:sz="4" w:space="0" w:color="886E49"/>
            </w:tcBorders>
            <w:vAlign w:val="center"/>
            <w:hideMark/>
          </w:tcPr>
          <w:p w14:paraId="1824D08F" w14:textId="77777777" w:rsidR="00684C6D" w:rsidRPr="00946081" w:rsidRDefault="00684C6D" w:rsidP="00622350">
            <w:pPr>
              <w:pStyle w:val="NormalWeb"/>
              <w:jc w:val="center"/>
              <w:rPr>
                <w:color w:val="FFFFFF" w:themeColor="background1"/>
                <w:sz w:val="18"/>
                <w:szCs w:val="18"/>
              </w:rPr>
            </w:pPr>
            <w:r w:rsidRPr="00946081">
              <w:rPr>
                <w:color w:val="FFFFFF" w:themeColor="background1"/>
                <w:sz w:val="18"/>
                <w:szCs w:val="18"/>
              </w:rPr>
              <w:t>Australia (total)</w:t>
            </w:r>
          </w:p>
        </w:tc>
        <w:tc>
          <w:tcPr>
            <w:tcW w:w="914" w:type="dxa"/>
            <w:tcBorders>
              <w:left w:val="single" w:sz="4" w:space="0" w:color="886E49"/>
              <w:right w:val="single" w:sz="4" w:space="0" w:color="886E49"/>
            </w:tcBorders>
            <w:vAlign w:val="center"/>
            <w:hideMark/>
          </w:tcPr>
          <w:p w14:paraId="5761A9EE" w14:textId="77777777" w:rsidR="00684C6D" w:rsidRPr="00946081" w:rsidRDefault="00684C6D" w:rsidP="00622350">
            <w:pPr>
              <w:pStyle w:val="NormalWeb"/>
              <w:jc w:val="center"/>
              <w:rPr>
                <w:color w:val="FFFFFF" w:themeColor="background1"/>
                <w:sz w:val="18"/>
                <w:szCs w:val="18"/>
              </w:rPr>
            </w:pPr>
            <w:r w:rsidRPr="00946081">
              <w:rPr>
                <w:color w:val="FFFFFF" w:themeColor="background1"/>
                <w:sz w:val="18"/>
                <w:szCs w:val="18"/>
              </w:rPr>
              <w:t>ACT</w:t>
            </w:r>
          </w:p>
        </w:tc>
        <w:tc>
          <w:tcPr>
            <w:tcW w:w="915" w:type="dxa"/>
            <w:tcBorders>
              <w:left w:val="single" w:sz="4" w:space="0" w:color="886E49"/>
              <w:right w:val="single" w:sz="4" w:space="0" w:color="886E49"/>
            </w:tcBorders>
            <w:vAlign w:val="center"/>
            <w:hideMark/>
          </w:tcPr>
          <w:p w14:paraId="58C10133" w14:textId="77777777" w:rsidR="00684C6D" w:rsidRPr="00946081" w:rsidRDefault="00684C6D" w:rsidP="00622350">
            <w:pPr>
              <w:pStyle w:val="NormalWeb"/>
              <w:jc w:val="center"/>
              <w:rPr>
                <w:color w:val="FFFFFF" w:themeColor="background1"/>
                <w:sz w:val="18"/>
                <w:szCs w:val="18"/>
              </w:rPr>
            </w:pPr>
            <w:r w:rsidRPr="00946081">
              <w:rPr>
                <w:color w:val="FFFFFF" w:themeColor="background1"/>
                <w:sz w:val="18"/>
                <w:szCs w:val="18"/>
              </w:rPr>
              <w:t>NSW</w:t>
            </w:r>
          </w:p>
        </w:tc>
        <w:tc>
          <w:tcPr>
            <w:tcW w:w="914" w:type="dxa"/>
            <w:tcBorders>
              <w:left w:val="single" w:sz="4" w:space="0" w:color="886E49"/>
              <w:right w:val="single" w:sz="4" w:space="0" w:color="886E49"/>
            </w:tcBorders>
            <w:vAlign w:val="center"/>
            <w:hideMark/>
          </w:tcPr>
          <w:p w14:paraId="7F57F763" w14:textId="77777777" w:rsidR="00684C6D" w:rsidRPr="00946081" w:rsidRDefault="00684C6D" w:rsidP="00622350">
            <w:pPr>
              <w:pStyle w:val="NormalWeb"/>
              <w:jc w:val="center"/>
              <w:rPr>
                <w:color w:val="FFFFFF" w:themeColor="background1"/>
                <w:sz w:val="18"/>
                <w:szCs w:val="18"/>
              </w:rPr>
            </w:pPr>
            <w:r w:rsidRPr="00946081">
              <w:rPr>
                <w:color w:val="FFFFFF" w:themeColor="background1"/>
                <w:sz w:val="18"/>
                <w:szCs w:val="18"/>
              </w:rPr>
              <w:t>NT</w:t>
            </w:r>
          </w:p>
        </w:tc>
        <w:tc>
          <w:tcPr>
            <w:tcW w:w="914" w:type="dxa"/>
            <w:tcBorders>
              <w:left w:val="single" w:sz="4" w:space="0" w:color="886E49"/>
              <w:right w:val="single" w:sz="4" w:space="0" w:color="886E49"/>
            </w:tcBorders>
            <w:vAlign w:val="center"/>
            <w:hideMark/>
          </w:tcPr>
          <w:p w14:paraId="6CBA8673" w14:textId="77777777" w:rsidR="00684C6D" w:rsidRPr="00946081" w:rsidRDefault="00684C6D" w:rsidP="00622350">
            <w:pPr>
              <w:pStyle w:val="NormalWeb"/>
              <w:jc w:val="center"/>
              <w:rPr>
                <w:color w:val="FFFFFF" w:themeColor="background1"/>
                <w:sz w:val="18"/>
                <w:szCs w:val="18"/>
              </w:rPr>
            </w:pPr>
            <w:r w:rsidRPr="00946081">
              <w:rPr>
                <w:color w:val="FFFFFF" w:themeColor="background1"/>
                <w:sz w:val="18"/>
                <w:szCs w:val="18"/>
              </w:rPr>
              <w:t>Qld</w:t>
            </w:r>
          </w:p>
        </w:tc>
        <w:tc>
          <w:tcPr>
            <w:tcW w:w="915" w:type="dxa"/>
            <w:tcBorders>
              <w:left w:val="single" w:sz="4" w:space="0" w:color="886E49"/>
              <w:right w:val="single" w:sz="4" w:space="0" w:color="886E49"/>
            </w:tcBorders>
            <w:vAlign w:val="center"/>
            <w:hideMark/>
          </w:tcPr>
          <w:p w14:paraId="4AC4E2C9" w14:textId="77777777" w:rsidR="00684C6D" w:rsidRPr="00946081" w:rsidRDefault="00684C6D" w:rsidP="00622350">
            <w:pPr>
              <w:pStyle w:val="NormalWeb"/>
              <w:jc w:val="center"/>
              <w:rPr>
                <w:color w:val="FFFFFF" w:themeColor="background1"/>
                <w:sz w:val="18"/>
                <w:szCs w:val="18"/>
              </w:rPr>
            </w:pPr>
            <w:r w:rsidRPr="00946081">
              <w:rPr>
                <w:color w:val="FFFFFF" w:themeColor="background1"/>
                <w:sz w:val="18"/>
                <w:szCs w:val="18"/>
              </w:rPr>
              <w:t>SA</w:t>
            </w:r>
          </w:p>
        </w:tc>
        <w:tc>
          <w:tcPr>
            <w:tcW w:w="914" w:type="dxa"/>
            <w:tcBorders>
              <w:left w:val="single" w:sz="4" w:space="0" w:color="886E49"/>
              <w:right w:val="single" w:sz="4" w:space="0" w:color="886E49"/>
            </w:tcBorders>
            <w:vAlign w:val="center"/>
            <w:hideMark/>
          </w:tcPr>
          <w:p w14:paraId="7E3D2058" w14:textId="77777777" w:rsidR="00684C6D" w:rsidRPr="00946081" w:rsidRDefault="00684C6D" w:rsidP="00622350">
            <w:pPr>
              <w:pStyle w:val="NormalWeb"/>
              <w:jc w:val="center"/>
              <w:rPr>
                <w:color w:val="FFFFFF" w:themeColor="background1"/>
                <w:sz w:val="18"/>
                <w:szCs w:val="18"/>
              </w:rPr>
            </w:pPr>
            <w:r w:rsidRPr="00946081">
              <w:rPr>
                <w:color w:val="FFFFFF" w:themeColor="background1"/>
                <w:sz w:val="18"/>
                <w:szCs w:val="18"/>
              </w:rPr>
              <w:t>Tas.</w:t>
            </w:r>
          </w:p>
        </w:tc>
        <w:tc>
          <w:tcPr>
            <w:tcW w:w="914" w:type="dxa"/>
            <w:tcBorders>
              <w:left w:val="single" w:sz="4" w:space="0" w:color="886E49"/>
              <w:right w:val="single" w:sz="4" w:space="0" w:color="886E49"/>
            </w:tcBorders>
            <w:vAlign w:val="center"/>
            <w:hideMark/>
          </w:tcPr>
          <w:p w14:paraId="0A0EBC52" w14:textId="77777777" w:rsidR="00684C6D" w:rsidRPr="00946081" w:rsidRDefault="00684C6D" w:rsidP="00622350">
            <w:pPr>
              <w:pStyle w:val="NormalWeb"/>
              <w:jc w:val="center"/>
              <w:rPr>
                <w:color w:val="FFFFFF" w:themeColor="background1"/>
                <w:sz w:val="18"/>
                <w:szCs w:val="18"/>
              </w:rPr>
            </w:pPr>
            <w:r w:rsidRPr="00946081">
              <w:rPr>
                <w:color w:val="FFFFFF" w:themeColor="background1"/>
                <w:sz w:val="18"/>
                <w:szCs w:val="18"/>
              </w:rPr>
              <w:t>Vic.</w:t>
            </w:r>
          </w:p>
        </w:tc>
        <w:tc>
          <w:tcPr>
            <w:tcW w:w="915" w:type="dxa"/>
            <w:tcBorders>
              <w:left w:val="single" w:sz="4" w:space="0" w:color="886E49"/>
            </w:tcBorders>
            <w:vAlign w:val="center"/>
            <w:hideMark/>
          </w:tcPr>
          <w:p w14:paraId="725B3C13" w14:textId="77777777" w:rsidR="00684C6D" w:rsidRPr="00946081" w:rsidRDefault="00684C6D" w:rsidP="00622350">
            <w:pPr>
              <w:pStyle w:val="NormalWeb"/>
              <w:jc w:val="center"/>
              <w:rPr>
                <w:color w:val="FFFFFF" w:themeColor="background1"/>
                <w:sz w:val="18"/>
                <w:szCs w:val="18"/>
              </w:rPr>
            </w:pPr>
            <w:r w:rsidRPr="00946081">
              <w:rPr>
                <w:color w:val="FFFFFF" w:themeColor="background1"/>
                <w:sz w:val="18"/>
                <w:szCs w:val="18"/>
                <w:lang w:val="en-US"/>
              </w:rPr>
              <w:t>WA</w:t>
            </w:r>
          </w:p>
        </w:tc>
      </w:tr>
      <w:tr w:rsidR="00684C6D" w:rsidRPr="00946081" w14:paraId="0F3CE8C3" w14:textId="77777777" w:rsidTr="00D4525F">
        <w:tblPrEx>
          <w:tblCellMar>
            <w:top w:w="57" w:type="dxa"/>
            <w:left w:w="57" w:type="dxa"/>
            <w:bottom w:w="57" w:type="dxa"/>
            <w:right w:w="57" w:type="dxa"/>
          </w:tblCellMar>
        </w:tblPrEx>
        <w:tc>
          <w:tcPr>
            <w:tcW w:w="0" w:type="auto"/>
            <w:hideMark/>
          </w:tcPr>
          <w:p w14:paraId="31EB7AA9" w14:textId="77777777" w:rsidR="00684C6D" w:rsidRPr="00946081" w:rsidRDefault="00684C6D" w:rsidP="00622350">
            <w:pPr>
              <w:pStyle w:val="NormalWeb"/>
              <w:rPr>
                <w:sz w:val="18"/>
                <w:szCs w:val="18"/>
              </w:rPr>
            </w:pPr>
            <w:r w:rsidRPr="00946081">
              <w:rPr>
                <w:sz w:val="18"/>
                <w:szCs w:val="18"/>
              </w:rPr>
              <w:t>Cases – PCR confirmed cases</w:t>
            </w:r>
          </w:p>
        </w:tc>
        <w:tc>
          <w:tcPr>
            <w:tcW w:w="914" w:type="dxa"/>
            <w:hideMark/>
          </w:tcPr>
          <w:p w14:paraId="31CD65FC" w14:textId="77777777" w:rsidR="00684C6D" w:rsidRPr="00946081" w:rsidRDefault="00684C6D" w:rsidP="00622350">
            <w:pPr>
              <w:pStyle w:val="NormalWeb"/>
              <w:jc w:val="center"/>
              <w:rPr>
                <w:sz w:val="18"/>
                <w:szCs w:val="18"/>
              </w:rPr>
            </w:pPr>
            <w:r w:rsidRPr="00946081">
              <w:rPr>
                <w:sz w:val="18"/>
                <w:szCs w:val="18"/>
              </w:rPr>
              <w:t>2,965,940</w:t>
            </w:r>
          </w:p>
        </w:tc>
        <w:tc>
          <w:tcPr>
            <w:tcW w:w="914" w:type="dxa"/>
            <w:hideMark/>
          </w:tcPr>
          <w:p w14:paraId="2FCE3E0E" w14:textId="77777777" w:rsidR="00684C6D" w:rsidRPr="00946081" w:rsidRDefault="00684C6D" w:rsidP="00622350">
            <w:pPr>
              <w:pStyle w:val="NormalWeb"/>
              <w:jc w:val="center"/>
              <w:rPr>
                <w:sz w:val="18"/>
                <w:szCs w:val="18"/>
              </w:rPr>
            </w:pPr>
            <w:r w:rsidRPr="00946081">
              <w:rPr>
                <w:sz w:val="18"/>
                <w:szCs w:val="18"/>
              </w:rPr>
              <w:t>56,778</w:t>
            </w:r>
          </w:p>
        </w:tc>
        <w:tc>
          <w:tcPr>
            <w:tcW w:w="915" w:type="dxa"/>
            <w:hideMark/>
          </w:tcPr>
          <w:p w14:paraId="162F59D5" w14:textId="77777777" w:rsidR="00684C6D" w:rsidRPr="00946081" w:rsidRDefault="00684C6D" w:rsidP="00622350">
            <w:pPr>
              <w:pStyle w:val="NormalWeb"/>
              <w:jc w:val="center"/>
              <w:rPr>
                <w:sz w:val="18"/>
                <w:szCs w:val="18"/>
              </w:rPr>
            </w:pPr>
            <w:r w:rsidRPr="00946081">
              <w:rPr>
                <w:sz w:val="18"/>
                <w:szCs w:val="18"/>
              </w:rPr>
              <w:t>1,238,988</w:t>
            </w:r>
          </w:p>
        </w:tc>
        <w:tc>
          <w:tcPr>
            <w:tcW w:w="914" w:type="dxa"/>
            <w:hideMark/>
          </w:tcPr>
          <w:p w14:paraId="31960371" w14:textId="77777777" w:rsidR="00684C6D" w:rsidRPr="00946081" w:rsidRDefault="00684C6D" w:rsidP="00622350">
            <w:pPr>
              <w:pStyle w:val="NormalWeb"/>
              <w:jc w:val="center"/>
              <w:rPr>
                <w:sz w:val="18"/>
                <w:szCs w:val="18"/>
              </w:rPr>
            </w:pPr>
            <w:r w:rsidRPr="00946081">
              <w:rPr>
                <w:sz w:val="18"/>
                <w:szCs w:val="18"/>
              </w:rPr>
              <w:t>14,134</w:t>
            </w:r>
          </w:p>
        </w:tc>
        <w:tc>
          <w:tcPr>
            <w:tcW w:w="914" w:type="dxa"/>
            <w:hideMark/>
          </w:tcPr>
          <w:p w14:paraId="630ECF54" w14:textId="77777777" w:rsidR="00684C6D" w:rsidRPr="00946081" w:rsidRDefault="00684C6D" w:rsidP="00622350">
            <w:pPr>
              <w:pStyle w:val="NormalWeb"/>
              <w:jc w:val="center"/>
              <w:rPr>
                <w:sz w:val="18"/>
                <w:szCs w:val="18"/>
              </w:rPr>
            </w:pPr>
            <w:r w:rsidRPr="00946081">
              <w:rPr>
                <w:sz w:val="18"/>
                <w:szCs w:val="18"/>
              </w:rPr>
              <w:t>462,520</w:t>
            </w:r>
          </w:p>
        </w:tc>
        <w:tc>
          <w:tcPr>
            <w:tcW w:w="915" w:type="dxa"/>
            <w:hideMark/>
          </w:tcPr>
          <w:p w14:paraId="4A34BC15" w14:textId="77777777" w:rsidR="00684C6D" w:rsidRPr="00946081" w:rsidRDefault="00684C6D" w:rsidP="00622350">
            <w:pPr>
              <w:pStyle w:val="NormalWeb"/>
              <w:jc w:val="center"/>
              <w:rPr>
                <w:sz w:val="18"/>
                <w:szCs w:val="18"/>
              </w:rPr>
            </w:pPr>
            <w:r w:rsidRPr="00946081">
              <w:rPr>
                <w:sz w:val="18"/>
                <w:szCs w:val="18"/>
              </w:rPr>
              <w:t>234,025</w:t>
            </w:r>
          </w:p>
        </w:tc>
        <w:tc>
          <w:tcPr>
            <w:tcW w:w="914" w:type="dxa"/>
            <w:hideMark/>
          </w:tcPr>
          <w:p w14:paraId="6420410D" w14:textId="77777777" w:rsidR="00684C6D" w:rsidRPr="00946081" w:rsidRDefault="00684C6D" w:rsidP="00622350">
            <w:pPr>
              <w:pStyle w:val="NormalWeb"/>
              <w:jc w:val="center"/>
              <w:rPr>
                <w:sz w:val="18"/>
                <w:szCs w:val="18"/>
              </w:rPr>
            </w:pPr>
            <w:r w:rsidRPr="00946081">
              <w:rPr>
                <w:sz w:val="18"/>
                <w:szCs w:val="18"/>
              </w:rPr>
              <w:t>31,472</w:t>
            </w:r>
          </w:p>
        </w:tc>
        <w:tc>
          <w:tcPr>
            <w:tcW w:w="914" w:type="dxa"/>
            <w:hideMark/>
          </w:tcPr>
          <w:p w14:paraId="446C7E3E" w14:textId="77777777" w:rsidR="00684C6D" w:rsidRPr="00946081" w:rsidRDefault="00684C6D" w:rsidP="00622350">
            <w:pPr>
              <w:pStyle w:val="NormalWeb"/>
              <w:jc w:val="center"/>
              <w:rPr>
                <w:sz w:val="18"/>
                <w:szCs w:val="18"/>
              </w:rPr>
            </w:pPr>
            <w:r w:rsidRPr="00946081">
              <w:rPr>
                <w:sz w:val="18"/>
                <w:szCs w:val="18"/>
              </w:rPr>
              <w:t>790,764</w:t>
            </w:r>
          </w:p>
        </w:tc>
        <w:tc>
          <w:tcPr>
            <w:tcW w:w="915" w:type="dxa"/>
            <w:hideMark/>
          </w:tcPr>
          <w:p w14:paraId="1133E74B" w14:textId="77777777" w:rsidR="00684C6D" w:rsidRPr="00946081" w:rsidRDefault="00684C6D" w:rsidP="00622350">
            <w:pPr>
              <w:pStyle w:val="NormalWeb"/>
              <w:jc w:val="center"/>
              <w:rPr>
                <w:sz w:val="18"/>
                <w:szCs w:val="18"/>
              </w:rPr>
            </w:pPr>
            <w:r w:rsidRPr="00946081">
              <w:rPr>
                <w:sz w:val="18"/>
                <w:szCs w:val="18"/>
              </w:rPr>
              <w:t>137,259</w:t>
            </w:r>
          </w:p>
        </w:tc>
      </w:tr>
      <w:tr w:rsidR="00684C6D" w:rsidRPr="00946081" w14:paraId="0514854C" w14:textId="77777777" w:rsidTr="00D4525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EBA4361" w14:textId="77777777" w:rsidR="00684C6D" w:rsidRPr="00946081" w:rsidRDefault="00684C6D" w:rsidP="00622350">
            <w:pPr>
              <w:pStyle w:val="NormalWeb"/>
              <w:rPr>
                <w:sz w:val="18"/>
                <w:szCs w:val="18"/>
              </w:rPr>
            </w:pPr>
            <w:r w:rsidRPr="00946081">
              <w:rPr>
                <w:sz w:val="18"/>
                <w:szCs w:val="18"/>
                <w:lang w:val="en-US"/>
              </w:rPr>
              <w:t>Cases – RAT positive cases</w:t>
            </w:r>
          </w:p>
        </w:tc>
        <w:tc>
          <w:tcPr>
            <w:tcW w:w="914" w:type="dxa"/>
            <w:hideMark/>
          </w:tcPr>
          <w:p w14:paraId="3AB79F1B" w14:textId="77777777" w:rsidR="00684C6D" w:rsidRPr="00946081" w:rsidRDefault="00684C6D" w:rsidP="00622350">
            <w:pPr>
              <w:pStyle w:val="NormalWeb"/>
              <w:jc w:val="center"/>
              <w:rPr>
                <w:sz w:val="18"/>
                <w:szCs w:val="18"/>
              </w:rPr>
            </w:pPr>
            <w:r w:rsidRPr="00946081">
              <w:rPr>
                <w:sz w:val="18"/>
                <w:szCs w:val="18"/>
              </w:rPr>
              <w:t>2,053,072</w:t>
            </w:r>
          </w:p>
        </w:tc>
        <w:tc>
          <w:tcPr>
            <w:tcW w:w="914" w:type="dxa"/>
            <w:hideMark/>
          </w:tcPr>
          <w:p w14:paraId="315F917F" w14:textId="77777777" w:rsidR="00684C6D" w:rsidRPr="00946081" w:rsidRDefault="00684C6D" w:rsidP="00622350">
            <w:pPr>
              <w:pStyle w:val="NormalWeb"/>
              <w:jc w:val="center"/>
              <w:rPr>
                <w:sz w:val="18"/>
                <w:szCs w:val="18"/>
              </w:rPr>
            </w:pPr>
            <w:r w:rsidRPr="00946081">
              <w:rPr>
                <w:sz w:val="18"/>
                <w:szCs w:val="18"/>
              </w:rPr>
              <w:t>32,732</w:t>
            </w:r>
          </w:p>
        </w:tc>
        <w:tc>
          <w:tcPr>
            <w:tcW w:w="915" w:type="dxa"/>
            <w:hideMark/>
          </w:tcPr>
          <w:p w14:paraId="3A5D81F0" w14:textId="77777777" w:rsidR="00684C6D" w:rsidRPr="00946081" w:rsidRDefault="00684C6D" w:rsidP="00622350">
            <w:pPr>
              <w:pStyle w:val="NormalWeb"/>
              <w:jc w:val="center"/>
              <w:rPr>
                <w:sz w:val="18"/>
                <w:szCs w:val="18"/>
              </w:rPr>
            </w:pPr>
            <w:r w:rsidRPr="00946081">
              <w:rPr>
                <w:sz w:val="18"/>
                <w:szCs w:val="18"/>
              </w:rPr>
              <w:t>641,995</w:t>
            </w:r>
          </w:p>
        </w:tc>
        <w:tc>
          <w:tcPr>
            <w:tcW w:w="914" w:type="dxa"/>
            <w:hideMark/>
          </w:tcPr>
          <w:p w14:paraId="304EB4FF" w14:textId="77777777" w:rsidR="00684C6D" w:rsidRPr="00946081" w:rsidRDefault="00684C6D" w:rsidP="00622350">
            <w:pPr>
              <w:pStyle w:val="NormalWeb"/>
              <w:jc w:val="center"/>
              <w:rPr>
                <w:sz w:val="18"/>
                <w:szCs w:val="18"/>
              </w:rPr>
            </w:pPr>
            <w:r w:rsidRPr="00946081">
              <w:rPr>
                <w:sz w:val="18"/>
                <w:szCs w:val="18"/>
              </w:rPr>
              <w:t>41,469</w:t>
            </w:r>
          </w:p>
        </w:tc>
        <w:tc>
          <w:tcPr>
            <w:tcW w:w="914" w:type="dxa"/>
            <w:hideMark/>
          </w:tcPr>
          <w:p w14:paraId="56826830" w14:textId="77777777" w:rsidR="00684C6D" w:rsidRPr="00946081" w:rsidRDefault="00684C6D" w:rsidP="00622350">
            <w:pPr>
              <w:pStyle w:val="NormalWeb"/>
              <w:jc w:val="center"/>
              <w:rPr>
                <w:sz w:val="18"/>
                <w:szCs w:val="18"/>
              </w:rPr>
            </w:pPr>
            <w:r w:rsidRPr="00946081">
              <w:rPr>
                <w:sz w:val="18"/>
                <w:szCs w:val="18"/>
              </w:rPr>
              <w:t>408,890</w:t>
            </w:r>
          </w:p>
        </w:tc>
        <w:tc>
          <w:tcPr>
            <w:tcW w:w="915" w:type="dxa"/>
            <w:hideMark/>
          </w:tcPr>
          <w:p w14:paraId="63E3D333" w14:textId="77777777" w:rsidR="00684C6D" w:rsidRPr="00946081" w:rsidRDefault="00684C6D" w:rsidP="00622350">
            <w:pPr>
              <w:pStyle w:val="NormalWeb"/>
              <w:jc w:val="center"/>
              <w:rPr>
                <w:sz w:val="18"/>
                <w:szCs w:val="18"/>
              </w:rPr>
            </w:pPr>
            <w:r w:rsidRPr="00946081">
              <w:rPr>
                <w:sz w:val="18"/>
                <w:szCs w:val="18"/>
              </w:rPr>
              <w:t>97,578</w:t>
            </w:r>
          </w:p>
        </w:tc>
        <w:tc>
          <w:tcPr>
            <w:tcW w:w="914" w:type="dxa"/>
            <w:hideMark/>
          </w:tcPr>
          <w:p w14:paraId="362A3C98" w14:textId="77777777" w:rsidR="00684C6D" w:rsidRPr="00946081" w:rsidRDefault="00684C6D" w:rsidP="00622350">
            <w:pPr>
              <w:pStyle w:val="NormalWeb"/>
              <w:jc w:val="center"/>
              <w:rPr>
                <w:sz w:val="18"/>
                <w:szCs w:val="18"/>
              </w:rPr>
            </w:pPr>
            <w:r w:rsidRPr="00946081">
              <w:rPr>
                <w:sz w:val="18"/>
                <w:szCs w:val="18"/>
              </w:rPr>
              <w:t>82,868</w:t>
            </w:r>
          </w:p>
        </w:tc>
        <w:tc>
          <w:tcPr>
            <w:tcW w:w="914" w:type="dxa"/>
            <w:hideMark/>
          </w:tcPr>
          <w:p w14:paraId="0D6370BC" w14:textId="77777777" w:rsidR="00684C6D" w:rsidRPr="00946081" w:rsidRDefault="00684C6D" w:rsidP="00622350">
            <w:pPr>
              <w:pStyle w:val="NormalWeb"/>
              <w:jc w:val="center"/>
              <w:rPr>
                <w:sz w:val="18"/>
                <w:szCs w:val="18"/>
              </w:rPr>
            </w:pPr>
            <w:r w:rsidRPr="00946081">
              <w:rPr>
                <w:sz w:val="18"/>
                <w:szCs w:val="18"/>
              </w:rPr>
              <w:t>619,423</w:t>
            </w:r>
          </w:p>
        </w:tc>
        <w:tc>
          <w:tcPr>
            <w:tcW w:w="915" w:type="dxa"/>
            <w:hideMark/>
          </w:tcPr>
          <w:p w14:paraId="3AE883C9" w14:textId="77777777" w:rsidR="00684C6D" w:rsidRPr="00946081" w:rsidRDefault="00684C6D" w:rsidP="00622350">
            <w:pPr>
              <w:pStyle w:val="NormalWeb"/>
              <w:jc w:val="center"/>
              <w:rPr>
                <w:sz w:val="18"/>
                <w:szCs w:val="18"/>
              </w:rPr>
            </w:pPr>
            <w:r w:rsidRPr="00946081">
              <w:rPr>
                <w:sz w:val="18"/>
                <w:szCs w:val="18"/>
                <w:lang w:val="en-US"/>
              </w:rPr>
              <w:t>128,117</w:t>
            </w:r>
          </w:p>
        </w:tc>
      </w:tr>
      <w:tr w:rsidR="00684C6D" w:rsidRPr="00946081" w14:paraId="511942B0" w14:textId="77777777" w:rsidTr="00953878">
        <w:tblPrEx>
          <w:tblCellMar>
            <w:top w:w="57" w:type="dxa"/>
            <w:left w:w="57" w:type="dxa"/>
            <w:bottom w:w="57" w:type="dxa"/>
            <w:right w:w="57" w:type="dxa"/>
          </w:tblCellMar>
        </w:tblPrEx>
        <w:tc>
          <w:tcPr>
            <w:tcW w:w="0" w:type="auto"/>
            <w:shd w:val="clear" w:color="auto" w:fill="E0C198"/>
            <w:hideMark/>
          </w:tcPr>
          <w:p w14:paraId="7F4A6ED3" w14:textId="77777777" w:rsidR="00684C6D" w:rsidRPr="00946081" w:rsidRDefault="00684C6D" w:rsidP="00622350">
            <w:pPr>
              <w:pStyle w:val="NormalWeb"/>
              <w:rPr>
                <w:b/>
                <w:bCs/>
                <w:sz w:val="18"/>
                <w:szCs w:val="18"/>
              </w:rPr>
            </w:pPr>
            <w:r w:rsidRPr="00946081">
              <w:rPr>
                <w:b/>
                <w:bCs/>
                <w:sz w:val="18"/>
                <w:szCs w:val="18"/>
              </w:rPr>
              <w:t>Cases – total</w:t>
            </w:r>
          </w:p>
        </w:tc>
        <w:tc>
          <w:tcPr>
            <w:tcW w:w="914" w:type="dxa"/>
            <w:shd w:val="clear" w:color="auto" w:fill="E0C198"/>
            <w:hideMark/>
          </w:tcPr>
          <w:p w14:paraId="658A9A06" w14:textId="77777777" w:rsidR="00684C6D" w:rsidRPr="00946081" w:rsidRDefault="00684C6D" w:rsidP="00622350">
            <w:pPr>
              <w:pStyle w:val="NormalWeb"/>
              <w:jc w:val="center"/>
              <w:rPr>
                <w:b/>
                <w:bCs/>
                <w:sz w:val="18"/>
                <w:szCs w:val="18"/>
              </w:rPr>
            </w:pPr>
            <w:r w:rsidRPr="00946081">
              <w:rPr>
                <w:b/>
                <w:bCs/>
                <w:sz w:val="18"/>
                <w:szCs w:val="18"/>
              </w:rPr>
              <w:t>5,019,012</w:t>
            </w:r>
          </w:p>
        </w:tc>
        <w:tc>
          <w:tcPr>
            <w:tcW w:w="914" w:type="dxa"/>
            <w:shd w:val="clear" w:color="auto" w:fill="E0C198"/>
            <w:hideMark/>
          </w:tcPr>
          <w:p w14:paraId="1143BE4F" w14:textId="77777777" w:rsidR="00684C6D" w:rsidRPr="00946081" w:rsidRDefault="00684C6D" w:rsidP="00622350">
            <w:pPr>
              <w:pStyle w:val="NormalWeb"/>
              <w:jc w:val="center"/>
              <w:rPr>
                <w:b/>
                <w:bCs/>
                <w:sz w:val="18"/>
                <w:szCs w:val="18"/>
              </w:rPr>
            </w:pPr>
            <w:r w:rsidRPr="00946081">
              <w:rPr>
                <w:b/>
                <w:bCs/>
                <w:sz w:val="18"/>
                <w:szCs w:val="18"/>
              </w:rPr>
              <w:t>89,510</w:t>
            </w:r>
          </w:p>
        </w:tc>
        <w:tc>
          <w:tcPr>
            <w:tcW w:w="915" w:type="dxa"/>
            <w:shd w:val="clear" w:color="auto" w:fill="E0C198"/>
            <w:hideMark/>
          </w:tcPr>
          <w:p w14:paraId="6EE8A647" w14:textId="77777777" w:rsidR="00684C6D" w:rsidRPr="00946081" w:rsidRDefault="00684C6D" w:rsidP="00622350">
            <w:pPr>
              <w:pStyle w:val="NormalWeb"/>
              <w:jc w:val="center"/>
              <w:rPr>
                <w:b/>
                <w:bCs/>
                <w:sz w:val="18"/>
                <w:szCs w:val="18"/>
              </w:rPr>
            </w:pPr>
            <w:r w:rsidRPr="00946081">
              <w:rPr>
                <w:b/>
                <w:bCs/>
                <w:sz w:val="18"/>
                <w:szCs w:val="18"/>
              </w:rPr>
              <w:t>1,880,983</w:t>
            </w:r>
          </w:p>
        </w:tc>
        <w:tc>
          <w:tcPr>
            <w:tcW w:w="914" w:type="dxa"/>
            <w:shd w:val="clear" w:color="auto" w:fill="E0C198"/>
            <w:hideMark/>
          </w:tcPr>
          <w:p w14:paraId="6E3FD9DE" w14:textId="77777777" w:rsidR="00684C6D" w:rsidRPr="00946081" w:rsidRDefault="00684C6D" w:rsidP="00622350">
            <w:pPr>
              <w:pStyle w:val="NormalWeb"/>
              <w:jc w:val="center"/>
              <w:rPr>
                <w:b/>
                <w:bCs/>
                <w:sz w:val="18"/>
                <w:szCs w:val="18"/>
              </w:rPr>
            </w:pPr>
            <w:r w:rsidRPr="00946081">
              <w:rPr>
                <w:b/>
                <w:bCs/>
                <w:sz w:val="18"/>
                <w:szCs w:val="18"/>
              </w:rPr>
              <w:t>55,603</w:t>
            </w:r>
          </w:p>
        </w:tc>
        <w:tc>
          <w:tcPr>
            <w:tcW w:w="914" w:type="dxa"/>
            <w:shd w:val="clear" w:color="auto" w:fill="E0C198"/>
            <w:hideMark/>
          </w:tcPr>
          <w:p w14:paraId="2295FF07" w14:textId="77777777" w:rsidR="00684C6D" w:rsidRPr="00946081" w:rsidRDefault="00684C6D" w:rsidP="00622350">
            <w:pPr>
              <w:pStyle w:val="NormalWeb"/>
              <w:jc w:val="center"/>
              <w:rPr>
                <w:b/>
                <w:bCs/>
                <w:sz w:val="18"/>
                <w:szCs w:val="18"/>
              </w:rPr>
            </w:pPr>
            <w:r w:rsidRPr="00946081">
              <w:rPr>
                <w:b/>
                <w:bCs/>
                <w:sz w:val="18"/>
                <w:szCs w:val="18"/>
              </w:rPr>
              <w:t>871.410</w:t>
            </w:r>
          </w:p>
        </w:tc>
        <w:tc>
          <w:tcPr>
            <w:tcW w:w="915" w:type="dxa"/>
            <w:shd w:val="clear" w:color="auto" w:fill="E0C198"/>
            <w:hideMark/>
          </w:tcPr>
          <w:p w14:paraId="6F65803D" w14:textId="77777777" w:rsidR="00684C6D" w:rsidRPr="00946081" w:rsidRDefault="00684C6D" w:rsidP="00622350">
            <w:pPr>
              <w:pStyle w:val="NormalWeb"/>
              <w:jc w:val="center"/>
              <w:rPr>
                <w:b/>
                <w:bCs/>
                <w:sz w:val="18"/>
                <w:szCs w:val="18"/>
              </w:rPr>
            </w:pPr>
            <w:r w:rsidRPr="00946081">
              <w:rPr>
                <w:b/>
                <w:bCs/>
                <w:sz w:val="18"/>
                <w:szCs w:val="18"/>
              </w:rPr>
              <w:t>331,603</w:t>
            </w:r>
          </w:p>
        </w:tc>
        <w:tc>
          <w:tcPr>
            <w:tcW w:w="914" w:type="dxa"/>
            <w:shd w:val="clear" w:color="auto" w:fill="E0C198"/>
            <w:hideMark/>
          </w:tcPr>
          <w:p w14:paraId="23F5960E" w14:textId="77777777" w:rsidR="00684C6D" w:rsidRPr="00946081" w:rsidRDefault="00684C6D" w:rsidP="00622350">
            <w:pPr>
              <w:pStyle w:val="NormalWeb"/>
              <w:jc w:val="center"/>
              <w:rPr>
                <w:b/>
                <w:bCs/>
                <w:sz w:val="18"/>
                <w:szCs w:val="18"/>
              </w:rPr>
            </w:pPr>
            <w:r w:rsidRPr="00946081">
              <w:rPr>
                <w:b/>
                <w:bCs/>
                <w:sz w:val="18"/>
                <w:szCs w:val="18"/>
              </w:rPr>
              <w:t>114,340</w:t>
            </w:r>
          </w:p>
        </w:tc>
        <w:tc>
          <w:tcPr>
            <w:tcW w:w="914" w:type="dxa"/>
            <w:shd w:val="clear" w:color="auto" w:fill="E0C198"/>
            <w:hideMark/>
          </w:tcPr>
          <w:p w14:paraId="1F8A4E29" w14:textId="77777777" w:rsidR="00684C6D" w:rsidRPr="00946081" w:rsidRDefault="00684C6D" w:rsidP="00622350">
            <w:pPr>
              <w:pStyle w:val="NormalWeb"/>
              <w:jc w:val="center"/>
              <w:rPr>
                <w:b/>
                <w:bCs/>
                <w:sz w:val="18"/>
                <w:szCs w:val="18"/>
              </w:rPr>
            </w:pPr>
            <w:r w:rsidRPr="00946081">
              <w:rPr>
                <w:b/>
                <w:bCs/>
                <w:sz w:val="18"/>
                <w:szCs w:val="18"/>
              </w:rPr>
              <w:t>1,410,187</w:t>
            </w:r>
          </w:p>
        </w:tc>
        <w:tc>
          <w:tcPr>
            <w:tcW w:w="915" w:type="dxa"/>
            <w:shd w:val="clear" w:color="auto" w:fill="E0C198"/>
            <w:hideMark/>
          </w:tcPr>
          <w:p w14:paraId="17E541C8" w14:textId="77777777" w:rsidR="00684C6D" w:rsidRPr="00946081" w:rsidRDefault="00684C6D" w:rsidP="00622350">
            <w:pPr>
              <w:pStyle w:val="NormalWeb"/>
              <w:jc w:val="center"/>
              <w:rPr>
                <w:b/>
                <w:bCs/>
                <w:sz w:val="18"/>
                <w:szCs w:val="18"/>
              </w:rPr>
            </w:pPr>
            <w:r w:rsidRPr="00946081">
              <w:rPr>
                <w:b/>
                <w:bCs/>
                <w:sz w:val="18"/>
                <w:szCs w:val="18"/>
                <w:lang w:val="en-US"/>
              </w:rPr>
              <w:t>265,376</w:t>
            </w:r>
          </w:p>
        </w:tc>
      </w:tr>
    </w:tbl>
    <w:p w14:paraId="51203A25" w14:textId="77777777" w:rsidR="00684C6D" w:rsidRDefault="00684C6D" w:rsidP="00684C6D">
      <w:pPr>
        <w:pStyle w:val="CDIfootnotes"/>
        <w:rPr>
          <w:lang w:val="en-GB"/>
        </w:rPr>
      </w:pPr>
      <w:r>
        <w:rPr>
          <w:lang w:val="en-GB"/>
        </w:rPr>
        <w:t>a</w:t>
      </w:r>
      <w:r>
        <w:rPr>
          <w:lang w:val="en-GB"/>
        </w:rPr>
        <w:tab/>
        <w:t>Source: Jurisdictional reporting to the National Incident Centre.</w:t>
      </w:r>
    </w:p>
    <w:p w14:paraId="2D1C6537" w14:textId="14FF38FA" w:rsidR="00684C6D" w:rsidRPr="00684C6D" w:rsidRDefault="00684C6D" w:rsidP="00684C6D">
      <w:pPr>
        <w:pStyle w:val="CDIfootnotes"/>
        <w:rPr>
          <w:lang w:val="en-GB"/>
        </w:rPr>
      </w:pPr>
      <w:r>
        <w:rPr>
          <w:lang w:val="en-GB"/>
        </w:rPr>
        <w:t>b</w:t>
      </w:r>
      <w:r>
        <w:rPr>
          <w:lang w:val="en-GB"/>
        </w:rPr>
        <w:tab/>
        <w:t>ACT: Australian Capital Territory; NSW: New South Wales; NT: Northern Territory; Qld: Queensland; SA: South Australia; Tas.: Tasmania; Vic.: Victoria; WA: Western Australia.</w:t>
      </w:r>
    </w:p>
    <w:p w14:paraId="5B1D1DBC" w14:textId="4F3B32E5" w:rsidR="004C7666" w:rsidRDefault="004C7666" w:rsidP="004C7666">
      <w:r>
        <w:t>In the last four weeks from 14 March to 10 April 2022, there were over 522,745 PCR confirmed cases of COVID-19 reported in Australia. In the most recent fortnight, a total of 265,077 confirmed cases were notified (an average of 18,934 cases per day), compared to 257,668 in the previous fortnight (18,404 cases per day). In the week ending 10 April 2022, PCR case rates were highest in South Australia at 1,181 per 100,000 population, followed by the Australian Capital Territory (876 per 100,000 population) and New South Wales (717 per 100,000 population) (Table</w:t>
      </w:r>
      <w:r w:rsidR="00D764F4">
        <w:t> </w:t>
      </w:r>
      <w:r>
        <w:t>2).</w:t>
      </w:r>
    </w:p>
    <w:p w14:paraId="070A9D4D" w14:textId="111F729D" w:rsidR="004C7666" w:rsidRDefault="004C7666" w:rsidP="004C7666">
      <w:r>
        <w:t>Prior to December 2021, the number of cases diagnosed each week had peaked in October 2021, at approximately 15,000 cases diagnosed per week. From December 2021, confirmed case numbers increased steeply to a peak of over 450,000 cases diagnosed in the week ending 9 January 2022, then declined until week ending 27 February 2022. From 28 February to 27 March 2022, PCR confirmed case numbers increased gradually (Figure 1). As trends are presented using diagnosis date rather than notification date, case numbers for the most recent week are likely an underestimate; additional cases may be identified in the coming week that have a diagnosis date in these periods. In addition, case numbers since January 2022 are an underestimate as RAT probable cases are excluded from these</w:t>
      </w:r>
      <w:r w:rsidR="005F2DB7">
        <w:t> </w:t>
      </w:r>
      <w:r>
        <w:t>counts.</w:t>
      </w:r>
    </w:p>
    <w:p w14:paraId="318235DD" w14:textId="77777777" w:rsidR="002A7382" w:rsidRDefault="002A7382">
      <w:pPr>
        <w:rPr>
          <w:rFonts w:asciiTheme="majorHAnsi" w:eastAsia="Times New Roman" w:hAnsiTheme="majorHAnsi" w:cstheme="majorBidi"/>
          <w:b/>
          <w:bCs/>
          <w:sz w:val="26"/>
          <w:szCs w:val="26"/>
        </w:rPr>
      </w:pPr>
      <w:r>
        <w:rPr>
          <w:rFonts w:eastAsia="Times New Roman"/>
        </w:rPr>
        <w:br w:type="page"/>
      </w:r>
    </w:p>
    <w:p w14:paraId="42CB8145" w14:textId="77777777" w:rsidR="00F92B90" w:rsidRPr="00B91218" w:rsidRDefault="00F92B90" w:rsidP="00F92B90">
      <w:pPr>
        <w:pStyle w:val="CDIFigures"/>
      </w:pPr>
      <w:r w:rsidRPr="00B91218">
        <w:rPr>
          <w:rStyle w:val="Strong"/>
          <w:b/>
          <w:bCs w:val="0"/>
        </w:rPr>
        <w:lastRenderedPageBreak/>
        <w:t>Figure 1: Confirmed weekly COVID-19 notified cases by diagnosis date, 13 December 2021 – 10 April 2022</w:t>
      </w:r>
      <w:proofErr w:type="gramStart"/>
      <w:r w:rsidRPr="00B91218">
        <w:rPr>
          <w:rStyle w:val="Strong"/>
          <w:b/>
          <w:bCs w:val="0"/>
          <w:vertAlign w:val="superscript"/>
        </w:rPr>
        <w:t>a,b</w:t>
      </w:r>
      <w:proofErr w:type="gramEnd"/>
    </w:p>
    <w:p w14:paraId="142B18FF" w14:textId="77777777" w:rsidR="00F92B90" w:rsidRDefault="00F92B90" w:rsidP="00F92B90">
      <w:pPr>
        <w:rPr>
          <w:rFonts w:eastAsia="Times New Roman"/>
          <w:lang w:val="en-GB"/>
        </w:rPr>
      </w:pPr>
      <w:r>
        <w:rPr>
          <w:rFonts w:eastAsia="Times New Roman"/>
          <w:noProof/>
          <w:lang w:val="en-GB"/>
        </w:rPr>
        <w:drawing>
          <wp:inline distT="0" distB="0" distL="0" distR="0" wp14:anchorId="1C381F25" wp14:editId="6B3E18DA">
            <wp:extent cx="6625424" cy="2803573"/>
            <wp:effectExtent l="0" t="0" r="4445" b="0"/>
            <wp:docPr id="10" name="Picture 10" descr="A bar chart of new case notifications in Australia, by week of illness diagnosis, since 13 December 2021. The chart’s date range encompasses the extent of the Omicron wave to date. A maximum of approximately 450,000 cases occurred during the first week of January 2022, at the apparent height of the ongoing Omicron wave. Following a reduction in notified cases to approximately 70,000 cases per week for each week in February, notified cases have again risen above 100,000 cases per week for each week of the current reporting period, noting that the date of diagnosis numbers from the most recent reporting week should be interpreted with caution due to possible incompletenes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ar chart of new case notifications in Australia, by week of illness diagnosis, since 13 December 2021. The chart’s date range encompasses the extent of the Omicron wave to date. A maximum of approximately 450,000 cases occurred during the first week of January 2022, at the apparent height of the ongoing Omicron wave. Following a reduction in notified cases to approximately 70,000 cases per week for each week in February, notified cases have again risen above 100,000 cases per week for each week of the current reporting period, noting that the date of diagnosis numbers from the most recent reporting week should be interpreted with caution due to possible incompleteness.&#1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47170" cy="2812775"/>
                    </a:xfrm>
                    <a:prstGeom prst="rect">
                      <a:avLst/>
                    </a:prstGeom>
                  </pic:spPr>
                </pic:pic>
              </a:graphicData>
            </a:graphic>
          </wp:inline>
        </w:drawing>
      </w:r>
    </w:p>
    <w:p w14:paraId="546ABBD0" w14:textId="77777777" w:rsidR="00F92B90" w:rsidRDefault="00F92B90" w:rsidP="00F92B90">
      <w:pPr>
        <w:pStyle w:val="CDIfootnotes"/>
        <w:rPr>
          <w:lang w:val="en-GB"/>
        </w:rPr>
      </w:pPr>
      <w:r>
        <w:rPr>
          <w:lang w:val="en-GB"/>
        </w:rPr>
        <w:t>a</w:t>
      </w:r>
      <w:r>
        <w:rPr>
          <w:lang w:val="en-GB"/>
        </w:rPr>
        <w:tab/>
        <w:t>Source: NINDSS, extract from 11 April 2022 for notifications to 10 April 2022.</w:t>
      </w:r>
    </w:p>
    <w:p w14:paraId="1DB3F7DA" w14:textId="77777777" w:rsidR="00F92B90" w:rsidRDefault="00F92B90" w:rsidP="00F92B90">
      <w:pPr>
        <w:pStyle w:val="CDIfootnotes"/>
        <w:rPr>
          <w:lang w:val="en-GB"/>
        </w:rPr>
      </w:pPr>
      <w:r>
        <w:rPr>
          <w:lang w:val="en-GB"/>
        </w:rPr>
        <w:t>b</w:t>
      </w:r>
      <w:r>
        <w:rPr>
          <w:lang w:val="en-GB"/>
        </w:rPr>
        <w:tab/>
      </w:r>
      <w:proofErr w:type="gramStart"/>
      <w:r>
        <w:rPr>
          <w:lang w:val="en-GB"/>
        </w:rPr>
        <w:t>The</w:t>
      </w:r>
      <w:proofErr w:type="gramEnd"/>
      <w:r>
        <w:rPr>
          <w:lang w:val="en-GB"/>
        </w:rPr>
        <w:t xml:space="preserve"> lighter bar at the right represents the most recent reporting week and should be interpreted with caution, as additional cases may be identified in the coming week that have a diagnosis date during this period.</w:t>
      </w:r>
    </w:p>
    <w:p w14:paraId="6B5939A5" w14:textId="77777777" w:rsidR="002A7382" w:rsidRPr="00B91218" w:rsidRDefault="002A7382" w:rsidP="002A7382">
      <w:pPr>
        <w:pStyle w:val="CDIFigures"/>
      </w:pPr>
      <w:r w:rsidRPr="00B91218">
        <w:rPr>
          <w:rStyle w:val="Strong"/>
          <w:b/>
          <w:bCs w:val="0"/>
        </w:rPr>
        <w:t>Table 2: PCR confirmed COVID-19 cases by jurisdiction and date of notification, 15 December 2021 – 10</w:t>
      </w:r>
      <w:r>
        <w:rPr>
          <w:rStyle w:val="Strong"/>
          <w:b/>
          <w:bCs w:val="0"/>
        </w:rPr>
        <w:t> </w:t>
      </w:r>
      <w:r w:rsidRPr="00B91218">
        <w:rPr>
          <w:rStyle w:val="Strong"/>
          <w:b/>
          <w:bCs w:val="0"/>
        </w:rPr>
        <w:t>April 2022</w:t>
      </w:r>
      <w:proofErr w:type="gramStart"/>
      <w:r w:rsidRPr="009B3B26">
        <w:rPr>
          <w:rStyle w:val="Strong"/>
          <w:b/>
          <w:bCs w:val="0"/>
          <w:vertAlign w:val="superscript"/>
        </w:rPr>
        <w:t>a,b</w:t>
      </w:r>
      <w:proofErr w:type="gramEnd"/>
    </w:p>
    <w:tbl>
      <w:tblPr>
        <w:tblStyle w:val="CDI-StandardTable"/>
        <w:tblW w:w="0" w:type="auto"/>
        <w:tblLook w:val="04A0" w:firstRow="1" w:lastRow="0" w:firstColumn="1" w:lastColumn="0" w:noHBand="0" w:noVBand="1"/>
        <w:tblDescription w:val="Table 2 shows PCR confirmed COVID-19 notifications by jurisdiction for cases with a notification received date within the current four-week reporting period and during the Omicron wave to date (15 December 2021 – 10 April 2022). There were 118,276 cases notified in the first week of the current reporting period (14–20 March 2022), 139,392 cases notified in the second week (21–27 March 2022), then 136,312 cases notified in the third week (28 March – 3 April 2022), and 128,765 cases notified in the most recent week (4–10 April 2022). Cases were predominantly notified in New South Wales and Victoria during each week, with South Australia recording the third-highest weekly caseload during each of the four reporting weeks. Across each of the four reporting weeks, the highest notification rate has been recorded in South Australia, followed by the Australian Capital Territory, with notification rate ranges of 959.8–1,253.3 and 826.8–937.2 cases per 100,000 population per week respectively. For the whole of the Omicron wave to date, overall notification rates exceeding 12,000 per 100,000 population were reported for the Australian Capital Territory, New South Wales and South Australia. Notifications for Western Australia were unavailable since 29 March 2022, while notifications for the Northern Territory and for South Australia were unavailable from 8 April and 9 April 2022 respectively."/>
      </w:tblPr>
      <w:tblGrid>
        <w:gridCol w:w="1093"/>
        <w:gridCol w:w="1026"/>
        <w:gridCol w:w="634"/>
        <w:gridCol w:w="1027"/>
        <w:gridCol w:w="661"/>
        <w:gridCol w:w="1128"/>
        <w:gridCol w:w="720"/>
        <w:gridCol w:w="1027"/>
        <w:gridCol w:w="661"/>
        <w:gridCol w:w="1469"/>
        <w:gridCol w:w="1020"/>
      </w:tblGrid>
      <w:tr w:rsidR="002A7382" w:rsidRPr="00946081" w14:paraId="7AD41F4B" w14:textId="77777777" w:rsidTr="0025355D">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886E49"/>
              <w:right w:val="single" w:sz="2" w:space="0" w:color="886E49"/>
            </w:tcBorders>
            <w:vAlign w:val="center"/>
            <w:hideMark/>
          </w:tcPr>
          <w:p w14:paraId="59057164" w14:textId="77777777" w:rsidR="002A7382" w:rsidRPr="00946081" w:rsidRDefault="002A7382" w:rsidP="00622350">
            <w:pPr>
              <w:pStyle w:val="NormalWeb"/>
              <w:jc w:val="center"/>
              <w:rPr>
                <w:color w:val="FFFFFF" w:themeColor="background1"/>
                <w:sz w:val="18"/>
                <w:szCs w:val="18"/>
              </w:rPr>
            </w:pPr>
            <w:r w:rsidRPr="00946081">
              <w:rPr>
                <w:color w:val="FFFFFF" w:themeColor="background1"/>
                <w:sz w:val="18"/>
                <w:szCs w:val="18"/>
              </w:rPr>
              <w:t>Jurisdiction</w:t>
            </w:r>
          </w:p>
        </w:tc>
        <w:tc>
          <w:tcPr>
            <w:tcW w:w="0" w:type="auto"/>
            <w:gridSpan w:val="8"/>
            <w:tcBorders>
              <w:left w:val="single" w:sz="2" w:space="0" w:color="886E49"/>
              <w:bottom w:val="single" w:sz="2" w:space="0" w:color="886E49"/>
              <w:right w:val="single" w:sz="2" w:space="0" w:color="886E49"/>
            </w:tcBorders>
            <w:hideMark/>
          </w:tcPr>
          <w:p w14:paraId="40DBEC4F" w14:textId="77777777" w:rsidR="002A7382" w:rsidRPr="00946081" w:rsidRDefault="002A7382" w:rsidP="00622350">
            <w:pPr>
              <w:pStyle w:val="NormalWeb"/>
              <w:jc w:val="center"/>
              <w:rPr>
                <w:color w:val="FFFFFF" w:themeColor="background1"/>
                <w:sz w:val="18"/>
                <w:szCs w:val="18"/>
              </w:rPr>
            </w:pPr>
            <w:r w:rsidRPr="00946081">
              <w:rPr>
                <w:color w:val="FFFFFF" w:themeColor="background1"/>
                <w:sz w:val="18"/>
                <w:szCs w:val="18"/>
                <w:lang w:val="en-US"/>
              </w:rPr>
              <w:t>Reporting period</w:t>
            </w:r>
          </w:p>
        </w:tc>
        <w:tc>
          <w:tcPr>
            <w:tcW w:w="0" w:type="auto"/>
            <w:gridSpan w:val="2"/>
            <w:tcBorders>
              <w:left w:val="single" w:sz="2" w:space="0" w:color="886E49"/>
              <w:bottom w:val="single" w:sz="2" w:space="0" w:color="886E49"/>
            </w:tcBorders>
            <w:hideMark/>
          </w:tcPr>
          <w:p w14:paraId="50056A84" w14:textId="77777777" w:rsidR="002A7382" w:rsidRPr="00946081" w:rsidRDefault="002A7382" w:rsidP="00622350">
            <w:pPr>
              <w:pStyle w:val="NormalWeb"/>
              <w:jc w:val="center"/>
              <w:rPr>
                <w:color w:val="FFFFFF" w:themeColor="background1"/>
                <w:sz w:val="18"/>
                <w:szCs w:val="18"/>
              </w:rPr>
            </w:pPr>
            <w:r w:rsidRPr="00946081">
              <w:rPr>
                <w:color w:val="FFFFFF" w:themeColor="background1"/>
                <w:sz w:val="18"/>
                <w:szCs w:val="18"/>
              </w:rPr>
              <w:t>Current ‘Omicron’ wave</w:t>
            </w:r>
          </w:p>
        </w:tc>
      </w:tr>
      <w:tr w:rsidR="002A7382" w:rsidRPr="00946081" w14:paraId="4602C07C" w14:textId="77777777" w:rsidTr="0025355D">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886E49"/>
              <w:bottom w:val="single" w:sz="2" w:space="0" w:color="886E49"/>
              <w:right w:val="single" w:sz="2" w:space="0" w:color="886E49"/>
            </w:tcBorders>
            <w:hideMark/>
          </w:tcPr>
          <w:p w14:paraId="36C17C2E" w14:textId="77777777" w:rsidR="002A7382" w:rsidRPr="00946081" w:rsidRDefault="002A7382" w:rsidP="00622350">
            <w:pPr>
              <w:rPr>
                <w:color w:val="FFFFFF" w:themeColor="background1"/>
                <w:sz w:val="18"/>
                <w:szCs w:val="18"/>
              </w:rPr>
            </w:pPr>
          </w:p>
        </w:tc>
        <w:tc>
          <w:tcPr>
            <w:tcW w:w="0" w:type="auto"/>
            <w:gridSpan w:val="2"/>
            <w:tcBorders>
              <w:top w:val="single" w:sz="2" w:space="0" w:color="886E49"/>
              <w:left w:val="single" w:sz="2" w:space="0" w:color="886E49"/>
              <w:bottom w:val="single" w:sz="2" w:space="0" w:color="886E49"/>
              <w:right w:val="single" w:sz="2" w:space="0" w:color="886E49"/>
            </w:tcBorders>
            <w:hideMark/>
          </w:tcPr>
          <w:p w14:paraId="37C5B4F9" w14:textId="77777777" w:rsidR="002A7382" w:rsidRPr="00946081" w:rsidRDefault="002A7382" w:rsidP="00622350">
            <w:pPr>
              <w:pStyle w:val="NormalWeb"/>
              <w:jc w:val="center"/>
              <w:rPr>
                <w:color w:val="FFFFFF" w:themeColor="background1"/>
                <w:sz w:val="18"/>
                <w:szCs w:val="18"/>
              </w:rPr>
            </w:pPr>
            <w:r w:rsidRPr="00946081">
              <w:rPr>
                <w:color w:val="FFFFFF" w:themeColor="background1"/>
                <w:sz w:val="18"/>
                <w:szCs w:val="18"/>
              </w:rPr>
              <w:t>14–20 March 2022</w:t>
            </w:r>
          </w:p>
        </w:tc>
        <w:tc>
          <w:tcPr>
            <w:tcW w:w="0" w:type="auto"/>
            <w:gridSpan w:val="2"/>
            <w:tcBorders>
              <w:top w:val="single" w:sz="2" w:space="0" w:color="886E49"/>
              <w:left w:val="single" w:sz="2" w:space="0" w:color="886E49"/>
              <w:bottom w:val="single" w:sz="2" w:space="0" w:color="886E49"/>
              <w:right w:val="single" w:sz="2" w:space="0" w:color="886E49"/>
            </w:tcBorders>
            <w:hideMark/>
          </w:tcPr>
          <w:p w14:paraId="36BC7A24" w14:textId="77777777" w:rsidR="002A7382" w:rsidRPr="00946081" w:rsidRDefault="002A7382" w:rsidP="00622350">
            <w:pPr>
              <w:pStyle w:val="NormalWeb"/>
              <w:jc w:val="center"/>
              <w:rPr>
                <w:color w:val="FFFFFF" w:themeColor="background1"/>
                <w:sz w:val="18"/>
                <w:szCs w:val="18"/>
              </w:rPr>
            </w:pPr>
            <w:r w:rsidRPr="00946081">
              <w:rPr>
                <w:color w:val="FFFFFF" w:themeColor="background1"/>
                <w:sz w:val="18"/>
                <w:szCs w:val="18"/>
              </w:rPr>
              <w:t>21–27 March 2022</w:t>
            </w:r>
          </w:p>
        </w:tc>
        <w:tc>
          <w:tcPr>
            <w:tcW w:w="0" w:type="auto"/>
            <w:gridSpan w:val="2"/>
            <w:tcBorders>
              <w:top w:val="single" w:sz="2" w:space="0" w:color="886E49"/>
              <w:left w:val="single" w:sz="2" w:space="0" w:color="886E49"/>
              <w:bottom w:val="single" w:sz="2" w:space="0" w:color="886E49"/>
              <w:right w:val="single" w:sz="2" w:space="0" w:color="886E49"/>
            </w:tcBorders>
            <w:hideMark/>
          </w:tcPr>
          <w:p w14:paraId="77A68E11" w14:textId="77777777" w:rsidR="002A7382" w:rsidRPr="00946081" w:rsidRDefault="002A7382" w:rsidP="00622350">
            <w:pPr>
              <w:pStyle w:val="NormalWeb"/>
              <w:jc w:val="center"/>
              <w:rPr>
                <w:color w:val="FFFFFF" w:themeColor="background1"/>
                <w:sz w:val="18"/>
                <w:szCs w:val="18"/>
              </w:rPr>
            </w:pPr>
            <w:r w:rsidRPr="00946081">
              <w:rPr>
                <w:color w:val="FFFFFF" w:themeColor="background1"/>
                <w:sz w:val="18"/>
                <w:szCs w:val="18"/>
              </w:rPr>
              <w:t>28 March – 3 April 2022</w:t>
            </w:r>
          </w:p>
        </w:tc>
        <w:tc>
          <w:tcPr>
            <w:tcW w:w="0" w:type="auto"/>
            <w:gridSpan w:val="2"/>
            <w:tcBorders>
              <w:top w:val="single" w:sz="2" w:space="0" w:color="886E49"/>
              <w:left w:val="single" w:sz="2" w:space="0" w:color="886E49"/>
              <w:bottom w:val="single" w:sz="2" w:space="0" w:color="886E49"/>
              <w:right w:val="single" w:sz="2" w:space="0" w:color="886E49"/>
            </w:tcBorders>
            <w:hideMark/>
          </w:tcPr>
          <w:p w14:paraId="4BA51DF5" w14:textId="77777777" w:rsidR="002A7382" w:rsidRPr="00946081" w:rsidRDefault="002A7382" w:rsidP="00622350">
            <w:pPr>
              <w:pStyle w:val="NormalWeb"/>
              <w:jc w:val="center"/>
              <w:rPr>
                <w:color w:val="FFFFFF" w:themeColor="background1"/>
                <w:sz w:val="18"/>
                <w:szCs w:val="18"/>
              </w:rPr>
            </w:pPr>
            <w:r w:rsidRPr="00946081">
              <w:rPr>
                <w:color w:val="FFFFFF" w:themeColor="background1"/>
                <w:sz w:val="18"/>
                <w:szCs w:val="18"/>
              </w:rPr>
              <w:t>4–10 April 2022</w:t>
            </w:r>
          </w:p>
        </w:tc>
        <w:tc>
          <w:tcPr>
            <w:tcW w:w="0" w:type="auto"/>
            <w:gridSpan w:val="2"/>
            <w:tcBorders>
              <w:top w:val="single" w:sz="2" w:space="0" w:color="886E49"/>
              <w:left w:val="single" w:sz="2" w:space="0" w:color="886E49"/>
              <w:bottom w:val="single" w:sz="2" w:space="0" w:color="886E49"/>
            </w:tcBorders>
            <w:hideMark/>
          </w:tcPr>
          <w:p w14:paraId="187B1C8B" w14:textId="77777777" w:rsidR="002A7382" w:rsidRPr="00946081" w:rsidRDefault="002A7382" w:rsidP="00622350">
            <w:pPr>
              <w:pStyle w:val="NormalWeb"/>
              <w:jc w:val="center"/>
              <w:rPr>
                <w:color w:val="FFFFFF" w:themeColor="background1"/>
                <w:sz w:val="18"/>
                <w:szCs w:val="18"/>
              </w:rPr>
            </w:pPr>
            <w:r w:rsidRPr="00946081">
              <w:rPr>
                <w:color w:val="FFFFFF" w:themeColor="background1"/>
                <w:sz w:val="18"/>
                <w:szCs w:val="18"/>
              </w:rPr>
              <w:t>15 December 2021 – 10 April 2022</w:t>
            </w:r>
          </w:p>
        </w:tc>
      </w:tr>
      <w:tr w:rsidR="002A7382" w:rsidRPr="00946081" w14:paraId="25180BBB" w14:textId="77777777" w:rsidTr="0025355D">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886E49"/>
              <w:right w:val="single" w:sz="2" w:space="0" w:color="886E49"/>
            </w:tcBorders>
            <w:hideMark/>
          </w:tcPr>
          <w:p w14:paraId="729F3387" w14:textId="77777777" w:rsidR="002A7382" w:rsidRPr="00946081" w:rsidRDefault="002A7382" w:rsidP="00622350">
            <w:pPr>
              <w:rPr>
                <w:color w:val="FFFFFF" w:themeColor="background1"/>
                <w:sz w:val="18"/>
                <w:szCs w:val="18"/>
              </w:rPr>
            </w:pPr>
          </w:p>
        </w:tc>
        <w:tc>
          <w:tcPr>
            <w:tcW w:w="0" w:type="auto"/>
            <w:tcBorders>
              <w:top w:val="single" w:sz="2" w:space="0" w:color="886E49"/>
              <w:left w:val="single" w:sz="2" w:space="0" w:color="886E49"/>
              <w:right w:val="single" w:sz="2" w:space="0" w:color="886E49"/>
            </w:tcBorders>
            <w:hideMark/>
          </w:tcPr>
          <w:p w14:paraId="6088C41E" w14:textId="77777777" w:rsidR="002A7382" w:rsidRPr="00946081" w:rsidRDefault="002A7382" w:rsidP="00622350">
            <w:pPr>
              <w:pStyle w:val="NormalWeb"/>
              <w:jc w:val="center"/>
              <w:rPr>
                <w:color w:val="FFFFFF" w:themeColor="background1"/>
                <w:sz w:val="18"/>
                <w:szCs w:val="18"/>
              </w:rPr>
            </w:pPr>
            <w:r w:rsidRPr="00946081">
              <w:rPr>
                <w:color w:val="FFFFFF" w:themeColor="background1"/>
                <w:sz w:val="18"/>
                <w:szCs w:val="18"/>
              </w:rPr>
              <w:t>No. of cases</w:t>
            </w:r>
          </w:p>
        </w:tc>
        <w:tc>
          <w:tcPr>
            <w:tcW w:w="0" w:type="auto"/>
            <w:tcBorders>
              <w:top w:val="single" w:sz="2" w:space="0" w:color="886E49"/>
              <w:left w:val="single" w:sz="2" w:space="0" w:color="886E49"/>
              <w:right w:val="single" w:sz="2" w:space="0" w:color="886E49"/>
            </w:tcBorders>
            <w:hideMark/>
          </w:tcPr>
          <w:p w14:paraId="79D89952" w14:textId="77777777" w:rsidR="002A7382" w:rsidRPr="00946081" w:rsidRDefault="002A7382" w:rsidP="00622350">
            <w:pPr>
              <w:pStyle w:val="NormalWeb"/>
              <w:jc w:val="center"/>
              <w:rPr>
                <w:color w:val="FFFFFF" w:themeColor="background1"/>
                <w:sz w:val="18"/>
                <w:szCs w:val="18"/>
              </w:rPr>
            </w:pPr>
            <w:proofErr w:type="spellStart"/>
            <w:r w:rsidRPr="00946081">
              <w:rPr>
                <w:color w:val="FFFFFF" w:themeColor="background1"/>
                <w:sz w:val="18"/>
                <w:szCs w:val="18"/>
              </w:rPr>
              <w:t>Rate</w:t>
            </w:r>
            <w:r w:rsidRPr="00946081">
              <w:rPr>
                <w:color w:val="FFFFFF" w:themeColor="background1"/>
                <w:sz w:val="18"/>
                <w:szCs w:val="18"/>
                <w:vertAlign w:val="superscript"/>
              </w:rPr>
              <w:t>c</w:t>
            </w:r>
            <w:proofErr w:type="spellEnd"/>
          </w:p>
        </w:tc>
        <w:tc>
          <w:tcPr>
            <w:tcW w:w="0" w:type="auto"/>
            <w:tcBorders>
              <w:top w:val="single" w:sz="2" w:space="0" w:color="886E49"/>
              <w:left w:val="single" w:sz="2" w:space="0" w:color="886E49"/>
              <w:right w:val="single" w:sz="2" w:space="0" w:color="886E49"/>
            </w:tcBorders>
            <w:hideMark/>
          </w:tcPr>
          <w:p w14:paraId="057EEA9C" w14:textId="77777777" w:rsidR="002A7382" w:rsidRPr="00946081" w:rsidRDefault="002A7382" w:rsidP="00622350">
            <w:pPr>
              <w:pStyle w:val="NormalWeb"/>
              <w:jc w:val="center"/>
              <w:rPr>
                <w:color w:val="FFFFFF" w:themeColor="background1"/>
                <w:sz w:val="18"/>
                <w:szCs w:val="18"/>
              </w:rPr>
            </w:pPr>
            <w:r w:rsidRPr="00946081">
              <w:rPr>
                <w:color w:val="FFFFFF" w:themeColor="background1"/>
                <w:sz w:val="18"/>
                <w:szCs w:val="18"/>
              </w:rPr>
              <w:t>No. of cases</w:t>
            </w:r>
          </w:p>
        </w:tc>
        <w:tc>
          <w:tcPr>
            <w:tcW w:w="0" w:type="auto"/>
            <w:tcBorders>
              <w:top w:val="single" w:sz="2" w:space="0" w:color="886E49"/>
              <w:left w:val="single" w:sz="2" w:space="0" w:color="886E49"/>
              <w:right w:val="single" w:sz="2" w:space="0" w:color="886E49"/>
            </w:tcBorders>
            <w:hideMark/>
          </w:tcPr>
          <w:p w14:paraId="70FB140C" w14:textId="77777777" w:rsidR="002A7382" w:rsidRPr="00946081" w:rsidRDefault="002A7382" w:rsidP="00622350">
            <w:pPr>
              <w:pStyle w:val="NormalWeb"/>
              <w:jc w:val="center"/>
              <w:rPr>
                <w:color w:val="FFFFFF" w:themeColor="background1"/>
                <w:sz w:val="18"/>
                <w:szCs w:val="18"/>
              </w:rPr>
            </w:pPr>
            <w:proofErr w:type="spellStart"/>
            <w:r w:rsidRPr="00946081">
              <w:rPr>
                <w:color w:val="FFFFFF" w:themeColor="background1"/>
                <w:sz w:val="18"/>
                <w:szCs w:val="18"/>
              </w:rPr>
              <w:t>Rate</w:t>
            </w:r>
            <w:r w:rsidRPr="00946081">
              <w:rPr>
                <w:color w:val="FFFFFF" w:themeColor="background1"/>
                <w:sz w:val="18"/>
                <w:szCs w:val="18"/>
                <w:vertAlign w:val="superscript"/>
              </w:rPr>
              <w:t>c</w:t>
            </w:r>
            <w:proofErr w:type="spellEnd"/>
          </w:p>
        </w:tc>
        <w:tc>
          <w:tcPr>
            <w:tcW w:w="0" w:type="auto"/>
            <w:tcBorders>
              <w:top w:val="single" w:sz="2" w:space="0" w:color="886E49"/>
              <w:left w:val="single" w:sz="2" w:space="0" w:color="886E49"/>
              <w:right w:val="single" w:sz="2" w:space="0" w:color="886E49"/>
            </w:tcBorders>
            <w:hideMark/>
          </w:tcPr>
          <w:p w14:paraId="6B3D0518" w14:textId="77777777" w:rsidR="002A7382" w:rsidRPr="00946081" w:rsidRDefault="002A7382" w:rsidP="00622350">
            <w:pPr>
              <w:pStyle w:val="NormalWeb"/>
              <w:jc w:val="center"/>
              <w:rPr>
                <w:color w:val="FFFFFF" w:themeColor="background1"/>
                <w:sz w:val="18"/>
                <w:szCs w:val="18"/>
              </w:rPr>
            </w:pPr>
            <w:r w:rsidRPr="00946081">
              <w:rPr>
                <w:color w:val="FFFFFF" w:themeColor="background1"/>
                <w:sz w:val="18"/>
                <w:szCs w:val="18"/>
              </w:rPr>
              <w:t>No. of cases</w:t>
            </w:r>
          </w:p>
        </w:tc>
        <w:tc>
          <w:tcPr>
            <w:tcW w:w="0" w:type="auto"/>
            <w:tcBorders>
              <w:top w:val="single" w:sz="2" w:space="0" w:color="886E49"/>
              <w:left w:val="single" w:sz="2" w:space="0" w:color="886E49"/>
              <w:right w:val="single" w:sz="2" w:space="0" w:color="886E49"/>
            </w:tcBorders>
            <w:hideMark/>
          </w:tcPr>
          <w:p w14:paraId="1EF969EC" w14:textId="77777777" w:rsidR="002A7382" w:rsidRPr="00946081" w:rsidRDefault="002A7382" w:rsidP="00622350">
            <w:pPr>
              <w:pStyle w:val="NormalWeb"/>
              <w:jc w:val="center"/>
              <w:rPr>
                <w:color w:val="FFFFFF" w:themeColor="background1"/>
                <w:sz w:val="18"/>
                <w:szCs w:val="18"/>
              </w:rPr>
            </w:pPr>
            <w:proofErr w:type="spellStart"/>
            <w:r w:rsidRPr="00946081">
              <w:rPr>
                <w:color w:val="FFFFFF" w:themeColor="background1"/>
                <w:sz w:val="18"/>
                <w:szCs w:val="18"/>
              </w:rPr>
              <w:t>Rate</w:t>
            </w:r>
            <w:r w:rsidRPr="00946081">
              <w:rPr>
                <w:color w:val="FFFFFF" w:themeColor="background1"/>
                <w:sz w:val="18"/>
                <w:szCs w:val="18"/>
                <w:vertAlign w:val="superscript"/>
              </w:rPr>
              <w:t>c</w:t>
            </w:r>
            <w:proofErr w:type="spellEnd"/>
          </w:p>
        </w:tc>
        <w:tc>
          <w:tcPr>
            <w:tcW w:w="0" w:type="auto"/>
            <w:tcBorders>
              <w:top w:val="single" w:sz="2" w:space="0" w:color="886E49"/>
              <w:left w:val="single" w:sz="2" w:space="0" w:color="886E49"/>
              <w:right w:val="single" w:sz="2" w:space="0" w:color="886E49"/>
            </w:tcBorders>
            <w:hideMark/>
          </w:tcPr>
          <w:p w14:paraId="6161547B" w14:textId="77777777" w:rsidR="002A7382" w:rsidRPr="00946081" w:rsidRDefault="002A7382" w:rsidP="00622350">
            <w:pPr>
              <w:pStyle w:val="NormalWeb"/>
              <w:jc w:val="center"/>
              <w:rPr>
                <w:color w:val="FFFFFF" w:themeColor="background1"/>
                <w:sz w:val="18"/>
                <w:szCs w:val="18"/>
              </w:rPr>
            </w:pPr>
            <w:r w:rsidRPr="00946081">
              <w:rPr>
                <w:color w:val="FFFFFF" w:themeColor="background1"/>
                <w:sz w:val="18"/>
                <w:szCs w:val="18"/>
              </w:rPr>
              <w:t>No. of cases</w:t>
            </w:r>
          </w:p>
        </w:tc>
        <w:tc>
          <w:tcPr>
            <w:tcW w:w="0" w:type="auto"/>
            <w:tcBorders>
              <w:top w:val="single" w:sz="2" w:space="0" w:color="886E49"/>
              <w:left w:val="single" w:sz="2" w:space="0" w:color="886E49"/>
              <w:right w:val="single" w:sz="2" w:space="0" w:color="886E49"/>
            </w:tcBorders>
            <w:hideMark/>
          </w:tcPr>
          <w:p w14:paraId="6DF2D30A" w14:textId="77777777" w:rsidR="002A7382" w:rsidRPr="00946081" w:rsidRDefault="002A7382" w:rsidP="00622350">
            <w:pPr>
              <w:pStyle w:val="NormalWeb"/>
              <w:jc w:val="center"/>
              <w:rPr>
                <w:color w:val="FFFFFF" w:themeColor="background1"/>
                <w:sz w:val="18"/>
                <w:szCs w:val="18"/>
              </w:rPr>
            </w:pPr>
            <w:proofErr w:type="spellStart"/>
            <w:r w:rsidRPr="00946081">
              <w:rPr>
                <w:color w:val="FFFFFF" w:themeColor="background1"/>
                <w:sz w:val="18"/>
                <w:szCs w:val="18"/>
              </w:rPr>
              <w:t>Rate</w:t>
            </w:r>
            <w:r w:rsidRPr="00946081">
              <w:rPr>
                <w:color w:val="FFFFFF" w:themeColor="background1"/>
                <w:sz w:val="18"/>
                <w:szCs w:val="18"/>
                <w:vertAlign w:val="superscript"/>
              </w:rPr>
              <w:t>c</w:t>
            </w:r>
            <w:proofErr w:type="spellEnd"/>
          </w:p>
        </w:tc>
        <w:tc>
          <w:tcPr>
            <w:tcW w:w="0" w:type="auto"/>
            <w:tcBorders>
              <w:top w:val="single" w:sz="2" w:space="0" w:color="886E49"/>
              <w:left w:val="single" w:sz="2" w:space="0" w:color="886E49"/>
              <w:right w:val="single" w:sz="2" w:space="0" w:color="886E49"/>
            </w:tcBorders>
            <w:hideMark/>
          </w:tcPr>
          <w:p w14:paraId="1797171A" w14:textId="77777777" w:rsidR="002A7382" w:rsidRPr="00946081" w:rsidRDefault="002A7382" w:rsidP="00622350">
            <w:pPr>
              <w:pStyle w:val="NormalWeb"/>
              <w:jc w:val="center"/>
              <w:rPr>
                <w:color w:val="FFFFFF" w:themeColor="background1"/>
                <w:sz w:val="18"/>
                <w:szCs w:val="18"/>
              </w:rPr>
            </w:pPr>
            <w:r w:rsidRPr="00946081">
              <w:rPr>
                <w:color w:val="FFFFFF" w:themeColor="background1"/>
                <w:sz w:val="18"/>
                <w:szCs w:val="18"/>
              </w:rPr>
              <w:t>No. of cases</w:t>
            </w:r>
          </w:p>
        </w:tc>
        <w:tc>
          <w:tcPr>
            <w:tcW w:w="0" w:type="auto"/>
            <w:tcBorders>
              <w:top w:val="single" w:sz="2" w:space="0" w:color="886E49"/>
              <w:left w:val="single" w:sz="2" w:space="0" w:color="886E49"/>
            </w:tcBorders>
            <w:hideMark/>
          </w:tcPr>
          <w:p w14:paraId="1A5E0CA6" w14:textId="77777777" w:rsidR="002A7382" w:rsidRPr="00946081" w:rsidRDefault="002A7382" w:rsidP="00622350">
            <w:pPr>
              <w:pStyle w:val="NormalWeb"/>
              <w:jc w:val="center"/>
              <w:rPr>
                <w:color w:val="FFFFFF" w:themeColor="background1"/>
                <w:sz w:val="18"/>
                <w:szCs w:val="18"/>
              </w:rPr>
            </w:pPr>
            <w:proofErr w:type="spellStart"/>
            <w:r w:rsidRPr="00946081">
              <w:rPr>
                <w:color w:val="FFFFFF" w:themeColor="background1"/>
                <w:sz w:val="18"/>
                <w:szCs w:val="18"/>
              </w:rPr>
              <w:t>Rate</w:t>
            </w:r>
            <w:r w:rsidRPr="00946081">
              <w:rPr>
                <w:color w:val="FFFFFF" w:themeColor="background1"/>
                <w:sz w:val="18"/>
                <w:szCs w:val="18"/>
                <w:vertAlign w:val="superscript"/>
              </w:rPr>
              <w:t>c</w:t>
            </w:r>
            <w:proofErr w:type="spellEnd"/>
          </w:p>
        </w:tc>
      </w:tr>
      <w:tr w:rsidR="002A7382" w:rsidRPr="00946081" w14:paraId="530520D5" w14:textId="77777777" w:rsidTr="0025355D">
        <w:tblPrEx>
          <w:tblCellMar>
            <w:top w:w="57" w:type="dxa"/>
            <w:left w:w="57" w:type="dxa"/>
            <w:bottom w:w="57" w:type="dxa"/>
            <w:right w:w="57" w:type="dxa"/>
          </w:tblCellMar>
        </w:tblPrEx>
        <w:tc>
          <w:tcPr>
            <w:tcW w:w="0" w:type="auto"/>
            <w:hideMark/>
          </w:tcPr>
          <w:p w14:paraId="2686CD17" w14:textId="77777777" w:rsidR="002A7382" w:rsidRPr="00946081" w:rsidRDefault="002A7382" w:rsidP="00622350">
            <w:pPr>
              <w:pStyle w:val="NormalWeb"/>
              <w:rPr>
                <w:sz w:val="18"/>
                <w:szCs w:val="18"/>
              </w:rPr>
            </w:pPr>
            <w:r w:rsidRPr="00946081">
              <w:rPr>
                <w:sz w:val="18"/>
                <w:szCs w:val="18"/>
              </w:rPr>
              <w:t>ACT</w:t>
            </w:r>
          </w:p>
        </w:tc>
        <w:tc>
          <w:tcPr>
            <w:tcW w:w="0" w:type="auto"/>
            <w:hideMark/>
          </w:tcPr>
          <w:p w14:paraId="1C76C220" w14:textId="77777777" w:rsidR="002A7382" w:rsidRPr="00946081" w:rsidRDefault="002A7382" w:rsidP="00622350">
            <w:pPr>
              <w:pStyle w:val="NormalWeb"/>
              <w:jc w:val="center"/>
              <w:rPr>
                <w:sz w:val="18"/>
                <w:szCs w:val="18"/>
              </w:rPr>
            </w:pPr>
            <w:r w:rsidRPr="00946081">
              <w:rPr>
                <w:sz w:val="18"/>
                <w:szCs w:val="18"/>
              </w:rPr>
              <w:t>4,051</w:t>
            </w:r>
          </w:p>
        </w:tc>
        <w:tc>
          <w:tcPr>
            <w:tcW w:w="0" w:type="auto"/>
            <w:hideMark/>
          </w:tcPr>
          <w:p w14:paraId="13020624" w14:textId="77777777" w:rsidR="002A7382" w:rsidRPr="00946081" w:rsidRDefault="002A7382" w:rsidP="00622350">
            <w:pPr>
              <w:pStyle w:val="NormalWeb"/>
              <w:jc w:val="center"/>
              <w:rPr>
                <w:sz w:val="18"/>
                <w:szCs w:val="18"/>
              </w:rPr>
            </w:pPr>
            <w:r w:rsidRPr="00946081">
              <w:rPr>
                <w:sz w:val="18"/>
                <w:szCs w:val="18"/>
              </w:rPr>
              <w:t>937.2</w:t>
            </w:r>
          </w:p>
        </w:tc>
        <w:tc>
          <w:tcPr>
            <w:tcW w:w="0" w:type="auto"/>
            <w:hideMark/>
          </w:tcPr>
          <w:p w14:paraId="4FB2559D" w14:textId="77777777" w:rsidR="002A7382" w:rsidRPr="00946081" w:rsidRDefault="002A7382" w:rsidP="00622350">
            <w:pPr>
              <w:pStyle w:val="NormalWeb"/>
              <w:jc w:val="center"/>
              <w:rPr>
                <w:sz w:val="18"/>
                <w:szCs w:val="18"/>
              </w:rPr>
            </w:pPr>
            <w:r w:rsidRPr="00946081">
              <w:rPr>
                <w:sz w:val="18"/>
                <w:szCs w:val="18"/>
              </w:rPr>
              <w:t>3,792</w:t>
            </w:r>
          </w:p>
        </w:tc>
        <w:tc>
          <w:tcPr>
            <w:tcW w:w="0" w:type="auto"/>
            <w:hideMark/>
          </w:tcPr>
          <w:p w14:paraId="078B4D44" w14:textId="77777777" w:rsidR="002A7382" w:rsidRPr="00946081" w:rsidRDefault="002A7382" w:rsidP="00622350">
            <w:pPr>
              <w:pStyle w:val="NormalWeb"/>
              <w:jc w:val="center"/>
              <w:rPr>
                <w:sz w:val="18"/>
                <w:szCs w:val="18"/>
              </w:rPr>
            </w:pPr>
            <w:r w:rsidRPr="00946081">
              <w:rPr>
                <w:sz w:val="18"/>
                <w:szCs w:val="18"/>
              </w:rPr>
              <w:t>877.2</w:t>
            </w:r>
          </w:p>
        </w:tc>
        <w:tc>
          <w:tcPr>
            <w:tcW w:w="0" w:type="auto"/>
            <w:hideMark/>
          </w:tcPr>
          <w:p w14:paraId="061FEC65" w14:textId="77777777" w:rsidR="002A7382" w:rsidRPr="00946081" w:rsidRDefault="002A7382" w:rsidP="00622350">
            <w:pPr>
              <w:pStyle w:val="NormalWeb"/>
              <w:jc w:val="center"/>
              <w:rPr>
                <w:sz w:val="18"/>
                <w:szCs w:val="18"/>
              </w:rPr>
            </w:pPr>
            <w:r w:rsidRPr="00946081">
              <w:rPr>
                <w:sz w:val="18"/>
                <w:szCs w:val="18"/>
              </w:rPr>
              <w:t>3,574</w:t>
            </w:r>
          </w:p>
        </w:tc>
        <w:tc>
          <w:tcPr>
            <w:tcW w:w="0" w:type="auto"/>
            <w:hideMark/>
          </w:tcPr>
          <w:p w14:paraId="11BC8522" w14:textId="77777777" w:rsidR="002A7382" w:rsidRPr="00946081" w:rsidRDefault="002A7382" w:rsidP="00622350">
            <w:pPr>
              <w:pStyle w:val="NormalWeb"/>
              <w:jc w:val="center"/>
              <w:rPr>
                <w:sz w:val="18"/>
                <w:szCs w:val="18"/>
              </w:rPr>
            </w:pPr>
            <w:r w:rsidRPr="00946081">
              <w:rPr>
                <w:sz w:val="18"/>
                <w:szCs w:val="18"/>
              </w:rPr>
              <w:t>826.8</w:t>
            </w:r>
          </w:p>
        </w:tc>
        <w:tc>
          <w:tcPr>
            <w:tcW w:w="0" w:type="auto"/>
            <w:hideMark/>
          </w:tcPr>
          <w:p w14:paraId="084C23CD" w14:textId="77777777" w:rsidR="002A7382" w:rsidRPr="00946081" w:rsidRDefault="002A7382" w:rsidP="00622350">
            <w:pPr>
              <w:pStyle w:val="NormalWeb"/>
              <w:jc w:val="center"/>
              <w:rPr>
                <w:sz w:val="18"/>
                <w:szCs w:val="18"/>
              </w:rPr>
            </w:pPr>
            <w:r w:rsidRPr="00946081">
              <w:rPr>
                <w:sz w:val="18"/>
                <w:szCs w:val="18"/>
              </w:rPr>
              <w:t>3,737</w:t>
            </w:r>
          </w:p>
        </w:tc>
        <w:tc>
          <w:tcPr>
            <w:tcW w:w="0" w:type="auto"/>
            <w:hideMark/>
          </w:tcPr>
          <w:p w14:paraId="6C0616A8" w14:textId="77777777" w:rsidR="002A7382" w:rsidRPr="00946081" w:rsidRDefault="002A7382" w:rsidP="00622350">
            <w:pPr>
              <w:pStyle w:val="NormalWeb"/>
              <w:jc w:val="center"/>
              <w:rPr>
                <w:sz w:val="18"/>
                <w:szCs w:val="18"/>
              </w:rPr>
            </w:pPr>
            <w:r w:rsidRPr="00946081">
              <w:rPr>
                <w:sz w:val="18"/>
                <w:szCs w:val="18"/>
              </w:rPr>
              <w:t>864.5</w:t>
            </w:r>
          </w:p>
        </w:tc>
        <w:tc>
          <w:tcPr>
            <w:tcW w:w="0" w:type="auto"/>
            <w:hideMark/>
          </w:tcPr>
          <w:p w14:paraId="40A02B29" w14:textId="77777777" w:rsidR="002A7382" w:rsidRPr="00946081" w:rsidRDefault="002A7382" w:rsidP="00622350">
            <w:pPr>
              <w:pStyle w:val="NormalWeb"/>
              <w:jc w:val="center"/>
              <w:rPr>
                <w:sz w:val="18"/>
                <w:szCs w:val="18"/>
              </w:rPr>
            </w:pPr>
            <w:r w:rsidRPr="00946081">
              <w:rPr>
                <w:sz w:val="18"/>
                <w:szCs w:val="18"/>
              </w:rPr>
              <w:t>54,013</w:t>
            </w:r>
          </w:p>
        </w:tc>
        <w:tc>
          <w:tcPr>
            <w:tcW w:w="0" w:type="auto"/>
            <w:hideMark/>
          </w:tcPr>
          <w:p w14:paraId="5BA48EBF" w14:textId="77777777" w:rsidR="002A7382" w:rsidRPr="00946081" w:rsidRDefault="002A7382" w:rsidP="00622350">
            <w:pPr>
              <w:pStyle w:val="NormalWeb"/>
              <w:jc w:val="center"/>
              <w:rPr>
                <w:sz w:val="18"/>
                <w:szCs w:val="18"/>
              </w:rPr>
            </w:pPr>
            <w:r w:rsidRPr="00946081">
              <w:rPr>
                <w:sz w:val="18"/>
                <w:szCs w:val="18"/>
                <w:lang w:val="en-US"/>
              </w:rPr>
              <w:t>12,495.3</w:t>
            </w:r>
          </w:p>
        </w:tc>
      </w:tr>
      <w:tr w:rsidR="002A7382" w:rsidRPr="00946081" w14:paraId="0B43CF64" w14:textId="77777777" w:rsidTr="0025355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6C9775B" w14:textId="77777777" w:rsidR="002A7382" w:rsidRPr="00946081" w:rsidRDefault="002A7382" w:rsidP="00622350">
            <w:pPr>
              <w:pStyle w:val="NormalWeb"/>
              <w:rPr>
                <w:sz w:val="18"/>
                <w:szCs w:val="18"/>
              </w:rPr>
            </w:pPr>
            <w:r w:rsidRPr="00946081">
              <w:rPr>
                <w:sz w:val="18"/>
                <w:szCs w:val="18"/>
              </w:rPr>
              <w:t>NSW</w:t>
            </w:r>
          </w:p>
        </w:tc>
        <w:tc>
          <w:tcPr>
            <w:tcW w:w="0" w:type="auto"/>
            <w:hideMark/>
          </w:tcPr>
          <w:p w14:paraId="79F487B7" w14:textId="77777777" w:rsidR="002A7382" w:rsidRPr="00946081" w:rsidRDefault="002A7382" w:rsidP="00622350">
            <w:pPr>
              <w:pStyle w:val="NormalWeb"/>
              <w:jc w:val="center"/>
              <w:rPr>
                <w:sz w:val="18"/>
                <w:szCs w:val="18"/>
              </w:rPr>
            </w:pPr>
            <w:r w:rsidRPr="00946081">
              <w:rPr>
                <w:sz w:val="18"/>
                <w:szCs w:val="18"/>
              </w:rPr>
              <w:t>53,255</w:t>
            </w:r>
          </w:p>
        </w:tc>
        <w:tc>
          <w:tcPr>
            <w:tcW w:w="0" w:type="auto"/>
            <w:hideMark/>
          </w:tcPr>
          <w:p w14:paraId="35077762" w14:textId="77777777" w:rsidR="002A7382" w:rsidRPr="00946081" w:rsidRDefault="002A7382" w:rsidP="00622350">
            <w:pPr>
              <w:pStyle w:val="NormalWeb"/>
              <w:jc w:val="center"/>
              <w:rPr>
                <w:sz w:val="18"/>
                <w:szCs w:val="18"/>
              </w:rPr>
            </w:pPr>
            <w:r w:rsidRPr="00946081">
              <w:rPr>
                <w:sz w:val="18"/>
                <w:szCs w:val="18"/>
              </w:rPr>
              <w:t>650.3</w:t>
            </w:r>
          </w:p>
        </w:tc>
        <w:tc>
          <w:tcPr>
            <w:tcW w:w="0" w:type="auto"/>
            <w:hideMark/>
          </w:tcPr>
          <w:p w14:paraId="7A7BC6D6" w14:textId="77777777" w:rsidR="002A7382" w:rsidRPr="00946081" w:rsidRDefault="002A7382" w:rsidP="00622350">
            <w:pPr>
              <w:pStyle w:val="NormalWeb"/>
              <w:jc w:val="center"/>
              <w:rPr>
                <w:sz w:val="18"/>
                <w:szCs w:val="18"/>
              </w:rPr>
            </w:pPr>
            <w:r w:rsidRPr="00946081">
              <w:rPr>
                <w:sz w:val="18"/>
                <w:szCs w:val="18"/>
              </w:rPr>
              <w:t>62,663</w:t>
            </w:r>
          </w:p>
        </w:tc>
        <w:tc>
          <w:tcPr>
            <w:tcW w:w="0" w:type="auto"/>
            <w:hideMark/>
          </w:tcPr>
          <w:p w14:paraId="7987F095" w14:textId="77777777" w:rsidR="002A7382" w:rsidRPr="00946081" w:rsidRDefault="002A7382" w:rsidP="00622350">
            <w:pPr>
              <w:pStyle w:val="NormalWeb"/>
              <w:jc w:val="center"/>
              <w:rPr>
                <w:sz w:val="18"/>
                <w:szCs w:val="18"/>
              </w:rPr>
            </w:pPr>
            <w:r w:rsidRPr="00946081">
              <w:rPr>
                <w:sz w:val="18"/>
                <w:szCs w:val="18"/>
              </w:rPr>
              <w:t>765.2</w:t>
            </w:r>
          </w:p>
        </w:tc>
        <w:tc>
          <w:tcPr>
            <w:tcW w:w="0" w:type="auto"/>
            <w:hideMark/>
          </w:tcPr>
          <w:p w14:paraId="6F25733F" w14:textId="77777777" w:rsidR="002A7382" w:rsidRPr="00946081" w:rsidRDefault="002A7382" w:rsidP="00622350">
            <w:pPr>
              <w:pStyle w:val="NormalWeb"/>
              <w:jc w:val="center"/>
              <w:rPr>
                <w:sz w:val="18"/>
                <w:szCs w:val="18"/>
              </w:rPr>
            </w:pPr>
            <w:r w:rsidRPr="00946081">
              <w:rPr>
                <w:sz w:val="18"/>
                <w:szCs w:val="18"/>
              </w:rPr>
              <w:t>61,360</w:t>
            </w:r>
          </w:p>
        </w:tc>
        <w:tc>
          <w:tcPr>
            <w:tcW w:w="0" w:type="auto"/>
            <w:hideMark/>
          </w:tcPr>
          <w:p w14:paraId="0AC3201E" w14:textId="77777777" w:rsidR="002A7382" w:rsidRPr="00946081" w:rsidRDefault="002A7382" w:rsidP="00622350">
            <w:pPr>
              <w:pStyle w:val="NormalWeb"/>
              <w:jc w:val="center"/>
              <w:rPr>
                <w:sz w:val="18"/>
                <w:szCs w:val="18"/>
              </w:rPr>
            </w:pPr>
            <w:r w:rsidRPr="00946081">
              <w:rPr>
                <w:sz w:val="18"/>
                <w:szCs w:val="18"/>
              </w:rPr>
              <w:t>749.3</w:t>
            </w:r>
          </w:p>
        </w:tc>
        <w:tc>
          <w:tcPr>
            <w:tcW w:w="0" w:type="auto"/>
            <w:hideMark/>
          </w:tcPr>
          <w:p w14:paraId="7AB3C57C" w14:textId="77777777" w:rsidR="002A7382" w:rsidRPr="00946081" w:rsidRDefault="002A7382" w:rsidP="00622350">
            <w:pPr>
              <w:pStyle w:val="NormalWeb"/>
              <w:jc w:val="center"/>
              <w:rPr>
                <w:sz w:val="18"/>
                <w:szCs w:val="18"/>
              </w:rPr>
            </w:pPr>
            <w:r w:rsidRPr="00946081">
              <w:rPr>
                <w:sz w:val="18"/>
                <w:szCs w:val="18"/>
              </w:rPr>
              <w:t>57,851</w:t>
            </w:r>
          </w:p>
        </w:tc>
        <w:tc>
          <w:tcPr>
            <w:tcW w:w="0" w:type="auto"/>
            <w:hideMark/>
          </w:tcPr>
          <w:p w14:paraId="5DAC14CA" w14:textId="77777777" w:rsidR="002A7382" w:rsidRPr="00946081" w:rsidRDefault="002A7382" w:rsidP="00622350">
            <w:pPr>
              <w:pStyle w:val="NormalWeb"/>
              <w:jc w:val="center"/>
              <w:rPr>
                <w:sz w:val="18"/>
                <w:szCs w:val="18"/>
              </w:rPr>
            </w:pPr>
            <w:r w:rsidRPr="00946081">
              <w:rPr>
                <w:sz w:val="18"/>
                <w:szCs w:val="18"/>
              </w:rPr>
              <w:t>706.4</w:t>
            </w:r>
          </w:p>
        </w:tc>
        <w:tc>
          <w:tcPr>
            <w:tcW w:w="0" w:type="auto"/>
            <w:hideMark/>
          </w:tcPr>
          <w:p w14:paraId="2DA67535" w14:textId="77777777" w:rsidR="002A7382" w:rsidRPr="00946081" w:rsidRDefault="002A7382" w:rsidP="00622350">
            <w:pPr>
              <w:pStyle w:val="NormalWeb"/>
              <w:jc w:val="center"/>
              <w:rPr>
                <w:sz w:val="18"/>
                <w:szCs w:val="18"/>
              </w:rPr>
            </w:pPr>
            <w:r w:rsidRPr="00946081">
              <w:rPr>
                <w:sz w:val="18"/>
                <w:szCs w:val="18"/>
              </w:rPr>
              <w:t>1,004,550</w:t>
            </w:r>
          </w:p>
        </w:tc>
        <w:tc>
          <w:tcPr>
            <w:tcW w:w="0" w:type="auto"/>
            <w:hideMark/>
          </w:tcPr>
          <w:p w14:paraId="65EB3457" w14:textId="77777777" w:rsidR="002A7382" w:rsidRPr="00946081" w:rsidRDefault="002A7382" w:rsidP="00622350">
            <w:pPr>
              <w:pStyle w:val="NormalWeb"/>
              <w:jc w:val="center"/>
              <w:rPr>
                <w:sz w:val="18"/>
                <w:szCs w:val="18"/>
              </w:rPr>
            </w:pPr>
            <w:r w:rsidRPr="00946081">
              <w:rPr>
                <w:sz w:val="18"/>
                <w:szCs w:val="18"/>
                <w:lang w:val="en-US"/>
              </w:rPr>
              <w:t>12,266.7</w:t>
            </w:r>
          </w:p>
        </w:tc>
      </w:tr>
      <w:tr w:rsidR="002A7382" w:rsidRPr="00946081" w14:paraId="0CDFF0F1" w14:textId="77777777" w:rsidTr="0025355D">
        <w:tblPrEx>
          <w:tblCellMar>
            <w:top w:w="57" w:type="dxa"/>
            <w:left w:w="57" w:type="dxa"/>
            <w:bottom w:w="57" w:type="dxa"/>
            <w:right w:w="57" w:type="dxa"/>
          </w:tblCellMar>
        </w:tblPrEx>
        <w:tc>
          <w:tcPr>
            <w:tcW w:w="0" w:type="auto"/>
            <w:hideMark/>
          </w:tcPr>
          <w:p w14:paraId="4377E461" w14:textId="77777777" w:rsidR="002A7382" w:rsidRPr="00946081" w:rsidRDefault="002A7382" w:rsidP="00622350">
            <w:pPr>
              <w:pStyle w:val="NormalWeb"/>
              <w:rPr>
                <w:sz w:val="18"/>
                <w:szCs w:val="18"/>
              </w:rPr>
            </w:pPr>
            <w:proofErr w:type="spellStart"/>
            <w:r w:rsidRPr="00946081">
              <w:rPr>
                <w:sz w:val="18"/>
                <w:szCs w:val="18"/>
              </w:rPr>
              <w:t>NT</w:t>
            </w:r>
            <w:r w:rsidRPr="00946081">
              <w:rPr>
                <w:sz w:val="18"/>
                <w:szCs w:val="18"/>
                <w:vertAlign w:val="superscript"/>
              </w:rPr>
              <w:t>d</w:t>
            </w:r>
            <w:proofErr w:type="spellEnd"/>
          </w:p>
        </w:tc>
        <w:tc>
          <w:tcPr>
            <w:tcW w:w="0" w:type="auto"/>
            <w:hideMark/>
          </w:tcPr>
          <w:p w14:paraId="698127CA" w14:textId="77777777" w:rsidR="002A7382" w:rsidRPr="00946081" w:rsidRDefault="002A7382" w:rsidP="00622350">
            <w:pPr>
              <w:pStyle w:val="NormalWeb"/>
              <w:jc w:val="center"/>
              <w:rPr>
                <w:sz w:val="18"/>
                <w:szCs w:val="18"/>
              </w:rPr>
            </w:pPr>
            <w:r w:rsidRPr="00946081">
              <w:rPr>
                <w:sz w:val="18"/>
                <w:szCs w:val="18"/>
              </w:rPr>
              <w:t>181</w:t>
            </w:r>
          </w:p>
        </w:tc>
        <w:tc>
          <w:tcPr>
            <w:tcW w:w="0" w:type="auto"/>
            <w:hideMark/>
          </w:tcPr>
          <w:p w14:paraId="1AE06653" w14:textId="77777777" w:rsidR="002A7382" w:rsidRPr="00946081" w:rsidRDefault="002A7382" w:rsidP="00622350">
            <w:pPr>
              <w:pStyle w:val="NormalWeb"/>
              <w:jc w:val="center"/>
              <w:rPr>
                <w:sz w:val="18"/>
                <w:szCs w:val="18"/>
              </w:rPr>
            </w:pPr>
            <w:r w:rsidRPr="00946081">
              <w:rPr>
                <w:sz w:val="18"/>
                <w:szCs w:val="18"/>
              </w:rPr>
              <w:t>73.5</w:t>
            </w:r>
          </w:p>
        </w:tc>
        <w:tc>
          <w:tcPr>
            <w:tcW w:w="0" w:type="auto"/>
            <w:hideMark/>
          </w:tcPr>
          <w:p w14:paraId="2DC22DE2" w14:textId="77777777" w:rsidR="002A7382" w:rsidRPr="00946081" w:rsidRDefault="002A7382" w:rsidP="00622350">
            <w:pPr>
              <w:pStyle w:val="NormalWeb"/>
              <w:jc w:val="center"/>
              <w:rPr>
                <w:sz w:val="18"/>
                <w:szCs w:val="18"/>
              </w:rPr>
            </w:pPr>
            <w:r w:rsidRPr="00946081">
              <w:rPr>
                <w:sz w:val="18"/>
                <w:szCs w:val="18"/>
              </w:rPr>
              <w:t>313</w:t>
            </w:r>
          </w:p>
        </w:tc>
        <w:tc>
          <w:tcPr>
            <w:tcW w:w="0" w:type="auto"/>
            <w:hideMark/>
          </w:tcPr>
          <w:p w14:paraId="0D6705A1" w14:textId="77777777" w:rsidR="002A7382" w:rsidRPr="00946081" w:rsidRDefault="002A7382" w:rsidP="00622350">
            <w:pPr>
              <w:pStyle w:val="NormalWeb"/>
              <w:jc w:val="center"/>
              <w:rPr>
                <w:sz w:val="18"/>
                <w:szCs w:val="18"/>
              </w:rPr>
            </w:pPr>
            <w:r w:rsidRPr="00946081">
              <w:rPr>
                <w:sz w:val="18"/>
                <w:szCs w:val="18"/>
              </w:rPr>
              <w:t>127.1</w:t>
            </w:r>
          </w:p>
        </w:tc>
        <w:tc>
          <w:tcPr>
            <w:tcW w:w="0" w:type="auto"/>
            <w:hideMark/>
          </w:tcPr>
          <w:p w14:paraId="444FB2C0" w14:textId="77777777" w:rsidR="002A7382" w:rsidRPr="00946081" w:rsidRDefault="002A7382" w:rsidP="00622350">
            <w:pPr>
              <w:pStyle w:val="NormalWeb"/>
              <w:jc w:val="center"/>
              <w:rPr>
                <w:sz w:val="18"/>
                <w:szCs w:val="18"/>
              </w:rPr>
            </w:pPr>
            <w:r w:rsidRPr="00946081">
              <w:rPr>
                <w:sz w:val="18"/>
                <w:szCs w:val="18"/>
              </w:rPr>
              <w:t>411</w:t>
            </w:r>
          </w:p>
        </w:tc>
        <w:tc>
          <w:tcPr>
            <w:tcW w:w="0" w:type="auto"/>
            <w:hideMark/>
          </w:tcPr>
          <w:p w14:paraId="4089519B" w14:textId="77777777" w:rsidR="002A7382" w:rsidRPr="00946081" w:rsidRDefault="002A7382" w:rsidP="00622350">
            <w:pPr>
              <w:pStyle w:val="NormalWeb"/>
              <w:jc w:val="center"/>
              <w:rPr>
                <w:sz w:val="18"/>
                <w:szCs w:val="18"/>
              </w:rPr>
            </w:pPr>
            <w:r w:rsidRPr="00946081">
              <w:rPr>
                <w:sz w:val="18"/>
                <w:szCs w:val="18"/>
              </w:rPr>
              <w:t>166.8</w:t>
            </w:r>
          </w:p>
        </w:tc>
        <w:tc>
          <w:tcPr>
            <w:tcW w:w="0" w:type="auto"/>
            <w:hideMark/>
          </w:tcPr>
          <w:p w14:paraId="6F0C89B0" w14:textId="77777777" w:rsidR="002A7382" w:rsidRPr="00946081" w:rsidRDefault="002A7382" w:rsidP="00622350">
            <w:pPr>
              <w:pStyle w:val="NormalWeb"/>
              <w:jc w:val="center"/>
              <w:rPr>
                <w:sz w:val="18"/>
                <w:szCs w:val="18"/>
              </w:rPr>
            </w:pPr>
            <w:r w:rsidRPr="00946081">
              <w:rPr>
                <w:sz w:val="18"/>
                <w:szCs w:val="18"/>
              </w:rPr>
              <w:t>368</w:t>
            </w:r>
          </w:p>
        </w:tc>
        <w:tc>
          <w:tcPr>
            <w:tcW w:w="0" w:type="auto"/>
            <w:hideMark/>
          </w:tcPr>
          <w:p w14:paraId="4F0B11BC" w14:textId="77777777" w:rsidR="002A7382" w:rsidRPr="00946081" w:rsidRDefault="002A7382" w:rsidP="00622350">
            <w:pPr>
              <w:pStyle w:val="NormalWeb"/>
              <w:jc w:val="center"/>
              <w:rPr>
                <w:sz w:val="18"/>
                <w:szCs w:val="18"/>
              </w:rPr>
            </w:pPr>
            <w:r w:rsidRPr="00946081">
              <w:rPr>
                <w:sz w:val="18"/>
                <w:szCs w:val="18"/>
              </w:rPr>
              <w:t>149.4</w:t>
            </w:r>
          </w:p>
        </w:tc>
        <w:tc>
          <w:tcPr>
            <w:tcW w:w="0" w:type="auto"/>
            <w:hideMark/>
          </w:tcPr>
          <w:p w14:paraId="76B4293E" w14:textId="77777777" w:rsidR="002A7382" w:rsidRPr="00946081" w:rsidRDefault="002A7382" w:rsidP="00622350">
            <w:pPr>
              <w:pStyle w:val="NormalWeb"/>
              <w:jc w:val="center"/>
              <w:rPr>
                <w:sz w:val="18"/>
                <w:szCs w:val="18"/>
              </w:rPr>
            </w:pPr>
            <w:r w:rsidRPr="00946081">
              <w:rPr>
                <w:sz w:val="18"/>
                <w:szCs w:val="18"/>
              </w:rPr>
              <w:t>12,373</w:t>
            </w:r>
          </w:p>
        </w:tc>
        <w:tc>
          <w:tcPr>
            <w:tcW w:w="0" w:type="auto"/>
            <w:hideMark/>
          </w:tcPr>
          <w:p w14:paraId="789F2874" w14:textId="77777777" w:rsidR="002A7382" w:rsidRPr="00946081" w:rsidRDefault="002A7382" w:rsidP="00622350">
            <w:pPr>
              <w:pStyle w:val="NormalWeb"/>
              <w:jc w:val="center"/>
              <w:rPr>
                <w:sz w:val="18"/>
                <w:szCs w:val="18"/>
              </w:rPr>
            </w:pPr>
            <w:r w:rsidRPr="00946081">
              <w:rPr>
                <w:sz w:val="18"/>
                <w:szCs w:val="18"/>
                <w:lang w:val="en-US"/>
              </w:rPr>
              <w:t>5,022.8</w:t>
            </w:r>
          </w:p>
        </w:tc>
      </w:tr>
      <w:tr w:rsidR="002A7382" w:rsidRPr="00946081" w14:paraId="512D358F" w14:textId="77777777" w:rsidTr="0025355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62AF857" w14:textId="77777777" w:rsidR="002A7382" w:rsidRPr="00946081" w:rsidRDefault="002A7382" w:rsidP="00622350">
            <w:pPr>
              <w:pStyle w:val="NormalWeb"/>
              <w:rPr>
                <w:sz w:val="18"/>
                <w:szCs w:val="18"/>
              </w:rPr>
            </w:pPr>
            <w:r w:rsidRPr="00946081">
              <w:rPr>
                <w:sz w:val="18"/>
                <w:szCs w:val="18"/>
              </w:rPr>
              <w:t>Qld</w:t>
            </w:r>
          </w:p>
        </w:tc>
        <w:tc>
          <w:tcPr>
            <w:tcW w:w="0" w:type="auto"/>
            <w:hideMark/>
          </w:tcPr>
          <w:p w14:paraId="3985CA38" w14:textId="77777777" w:rsidR="002A7382" w:rsidRPr="00946081" w:rsidRDefault="002A7382" w:rsidP="00622350">
            <w:pPr>
              <w:pStyle w:val="NormalWeb"/>
              <w:jc w:val="center"/>
              <w:rPr>
                <w:sz w:val="18"/>
                <w:szCs w:val="18"/>
              </w:rPr>
            </w:pPr>
            <w:r w:rsidRPr="00946081">
              <w:rPr>
                <w:sz w:val="18"/>
                <w:szCs w:val="18"/>
              </w:rPr>
              <w:t>12,173</w:t>
            </w:r>
          </w:p>
        </w:tc>
        <w:tc>
          <w:tcPr>
            <w:tcW w:w="0" w:type="auto"/>
            <w:hideMark/>
          </w:tcPr>
          <w:p w14:paraId="5CAB8B0D" w14:textId="77777777" w:rsidR="002A7382" w:rsidRPr="00946081" w:rsidRDefault="002A7382" w:rsidP="00622350">
            <w:pPr>
              <w:pStyle w:val="NormalWeb"/>
              <w:jc w:val="center"/>
              <w:rPr>
                <w:sz w:val="18"/>
                <w:szCs w:val="18"/>
              </w:rPr>
            </w:pPr>
            <w:r w:rsidRPr="00946081">
              <w:rPr>
                <w:sz w:val="18"/>
                <w:szCs w:val="18"/>
              </w:rPr>
              <w:t>233.1</w:t>
            </w:r>
          </w:p>
        </w:tc>
        <w:tc>
          <w:tcPr>
            <w:tcW w:w="0" w:type="auto"/>
            <w:hideMark/>
          </w:tcPr>
          <w:p w14:paraId="3C026137" w14:textId="77777777" w:rsidR="002A7382" w:rsidRPr="00946081" w:rsidRDefault="002A7382" w:rsidP="00622350">
            <w:pPr>
              <w:pStyle w:val="NormalWeb"/>
              <w:jc w:val="center"/>
              <w:rPr>
                <w:sz w:val="18"/>
                <w:szCs w:val="18"/>
              </w:rPr>
            </w:pPr>
            <w:r w:rsidRPr="00946081">
              <w:rPr>
                <w:sz w:val="18"/>
                <w:szCs w:val="18"/>
              </w:rPr>
              <w:t>18,089</w:t>
            </w:r>
          </w:p>
        </w:tc>
        <w:tc>
          <w:tcPr>
            <w:tcW w:w="0" w:type="auto"/>
            <w:hideMark/>
          </w:tcPr>
          <w:p w14:paraId="42585F9C" w14:textId="77777777" w:rsidR="002A7382" w:rsidRPr="00946081" w:rsidRDefault="002A7382" w:rsidP="00622350">
            <w:pPr>
              <w:pStyle w:val="NormalWeb"/>
              <w:jc w:val="center"/>
              <w:rPr>
                <w:sz w:val="18"/>
                <w:szCs w:val="18"/>
              </w:rPr>
            </w:pPr>
            <w:r w:rsidRPr="00946081">
              <w:rPr>
                <w:sz w:val="18"/>
                <w:szCs w:val="18"/>
              </w:rPr>
              <w:t>346.5</w:t>
            </w:r>
          </w:p>
        </w:tc>
        <w:tc>
          <w:tcPr>
            <w:tcW w:w="0" w:type="auto"/>
            <w:hideMark/>
          </w:tcPr>
          <w:p w14:paraId="5358BB56" w14:textId="77777777" w:rsidR="002A7382" w:rsidRPr="00946081" w:rsidRDefault="002A7382" w:rsidP="00622350">
            <w:pPr>
              <w:pStyle w:val="NormalWeb"/>
              <w:jc w:val="center"/>
              <w:rPr>
                <w:sz w:val="18"/>
                <w:szCs w:val="18"/>
              </w:rPr>
            </w:pPr>
            <w:r w:rsidRPr="00946081">
              <w:rPr>
                <w:sz w:val="18"/>
                <w:szCs w:val="18"/>
              </w:rPr>
              <w:t>18,926</w:t>
            </w:r>
          </w:p>
        </w:tc>
        <w:tc>
          <w:tcPr>
            <w:tcW w:w="0" w:type="auto"/>
            <w:hideMark/>
          </w:tcPr>
          <w:p w14:paraId="0E17C004" w14:textId="77777777" w:rsidR="002A7382" w:rsidRPr="00946081" w:rsidRDefault="002A7382" w:rsidP="00622350">
            <w:pPr>
              <w:pStyle w:val="NormalWeb"/>
              <w:jc w:val="center"/>
              <w:rPr>
                <w:sz w:val="18"/>
                <w:szCs w:val="18"/>
              </w:rPr>
            </w:pPr>
            <w:r w:rsidRPr="00946081">
              <w:rPr>
                <w:sz w:val="18"/>
                <w:szCs w:val="18"/>
              </w:rPr>
              <w:t>362.5</w:t>
            </w:r>
          </w:p>
        </w:tc>
        <w:tc>
          <w:tcPr>
            <w:tcW w:w="0" w:type="auto"/>
            <w:hideMark/>
          </w:tcPr>
          <w:p w14:paraId="402E10E6" w14:textId="77777777" w:rsidR="002A7382" w:rsidRPr="00946081" w:rsidRDefault="002A7382" w:rsidP="00622350">
            <w:pPr>
              <w:pStyle w:val="NormalWeb"/>
              <w:jc w:val="center"/>
              <w:rPr>
                <w:sz w:val="18"/>
                <w:szCs w:val="18"/>
              </w:rPr>
            </w:pPr>
            <w:r w:rsidRPr="00946081">
              <w:rPr>
                <w:sz w:val="18"/>
                <w:szCs w:val="18"/>
              </w:rPr>
              <w:t>17,220</w:t>
            </w:r>
          </w:p>
        </w:tc>
        <w:tc>
          <w:tcPr>
            <w:tcW w:w="0" w:type="auto"/>
            <w:hideMark/>
          </w:tcPr>
          <w:p w14:paraId="424B3147" w14:textId="77777777" w:rsidR="002A7382" w:rsidRPr="00946081" w:rsidRDefault="002A7382" w:rsidP="00622350">
            <w:pPr>
              <w:pStyle w:val="NormalWeb"/>
              <w:jc w:val="center"/>
              <w:rPr>
                <w:sz w:val="18"/>
                <w:szCs w:val="18"/>
              </w:rPr>
            </w:pPr>
            <w:r w:rsidRPr="00946081">
              <w:rPr>
                <w:sz w:val="18"/>
                <w:szCs w:val="18"/>
              </w:rPr>
              <w:t>329.8</w:t>
            </w:r>
          </w:p>
        </w:tc>
        <w:tc>
          <w:tcPr>
            <w:tcW w:w="0" w:type="auto"/>
            <w:hideMark/>
          </w:tcPr>
          <w:p w14:paraId="59AE55F2" w14:textId="77777777" w:rsidR="002A7382" w:rsidRPr="00946081" w:rsidRDefault="002A7382" w:rsidP="00622350">
            <w:pPr>
              <w:pStyle w:val="NormalWeb"/>
              <w:jc w:val="center"/>
              <w:rPr>
                <w:sz w:val="18"/>
                <w:szCs w:val="18"/>
              </w:rPr>
            </w:pPr>
            <w:r w:rsidRPr="00946081">
              <w:rPr>
                <w:sz w:val="18"/>
                <w:szCs w:val="18"/>
              </w:rPr>
              <w:t>447,898</w:t>
            </w:r>
          </w:p>
        </w:tc>
        <w:tc>
          <w:tcPr>
            <w:tcW w:w="0" w:type="auto"/>
            <w:hideMark/>
          </w:tcPr>
          <w:p w14:paraId="10240700" w14:textId="77777777" w:rsidR="002A7382" w:rsidRPr="00946081" w:rsidRDefault="002A7382" w:rsidP="00622350">
            <w:pPr>
              <w:pStyle w:val="NormalWeb"/>
              <w:jc w:val="center"/>
              <w:rPr>
                <w:sz w:val="18"/>
                <w:szCs w:val="18"/>
              </w:rPr>
            </w:pPr>
            <w:r w:rsidRPr="00946081">
              <w:rPr>
                <w:sz w:val="18"/>
                <w:szCs w:val="18"/>
                <w:lang w:val="en-US"/>
              </w:rPr>
              <w:t>8,578.5</w:t>
            </w:r>
          </w:p>
        </w:tc>
      </w:tr>
      <w:tr w:rsidR="002A7382" w:rsidRPr="00946081" w14:paraId="267C0D9E" w14:textId="77777777" w:rsidTr="0025355D">
        <w:tblPrEx>
          <w:tblCellMar>
            <w:top w:w="57" w:type="dxa"/>
            <w:left w:w="57" w:type="dxa"/>
            <w:bottom w:w="57" w:type="dxa"/>
            <w:right w:w="57" w:type="dxa"/>
          </w:tblCellMar>
        </w:tblPrEx>
        <w:tc>
          <w:tcPr>
            <w:tcW w:w="0" w:type="auto"/>
            <w:hideMark/>
          </w:tcPr>
          <w:p w14:paraId="4E6C8F62" w14:textId="77777777" w:rsidR="002A7382" w:rsidRPr="00946081" w:rsidRDefault="002A7382" w:rsidP="00622350">
            <w:pPr>
              <w:pStyle w:val="NormalWeb"/>
              <w:rPr>
                <w:sz w:val="18"/>
                <w:szCs w:val="18"/>
              </w:rPr>
            </w:pPr>
            <w:proofErr w:type="spellStart"/>
            <w:r w:rsidRPr="00946081">
              <w:rPr>
                <w:sz w:val="18"/>
                <w:szCs w:val="18"/>
              </w:rPr>
              <w:t>SA</w:t>
            </w:r>
            <w:r w:rsidRPr="00946081">
              <w:rPr>
                <w:sz w:val="18"/>
                <w:szCs w:val="18"/>
                <w:vertAlign w:val="superscript"/>
              </w:rPr>
              <w:t>d</w:t>
            </w:r>
            <w:proofErr w:type="spellEnd"/>
          </w:p>
        </w:tc>
        <w:tc>
          <w:tcPr>
            <w:tcW w:w="0" w:type="auto"/>
            <w:hideMark/>
          </w:tcPr>
          <w:p w14:paraId="35C573AD" w14:textId="77777777" w:rsidR="002A7382" w:rsidRPr="00946081" w:rsidRDefault="002A7382" w:rsidP="00622350">
            <w:pPr>
              <w:pStyle w:val="NormalWeb"/>
              <w:jc w:val="center"/>
              <w:rPr>
                <w:sz w:val="18"/>
                <w:szCs w:val="18"/>
              </w:rPr>
            </w:pPr>
            <w:r w:rsidRPr="00946081">
              <w:rPr>
                <w:sz w:val="18"/>
                <w:szCs w:val="18"/>
              </w:rPr>
              <w:t>17,019</w:t>
            </w:r>
          </w:p>
        </w:tc>
        <w:tc>
          <w:tcPr>
            <w:tcW w:w="0" w:type="auto"/>
            <w:hideMark/>
          </w:tcPr>
          <w:p w14:paraId="72F37BDA" w14:textId="77777777" w:rsidR="002A7382" w:rsidRPr="00946081" w:rsidRDefault="002A7382" w:rsidP="00622350">
            <w:pPr>
              <w:pStyle w:val="NormalWeb"/>
              <w:jc w:val="center"/>
              <w:rPr>
                <w:sz w:val="18"/>
                <w:szCs w:val="18"/>
              </w:rPr>
            </w:pPr>
            <w:r w:rsidRPr="00946081">
              <w:rPr>
                <w:sz w:val="18"/>
                <w:szCs w:val="18"/>
              </w:rPr>
              <w:t>959.8</w:t>
            </w:r>
          </w:p>
        </w:tc>
        <w:tc>
          <w:tcPr>
            <w:tcW w:w="0" w:type="auto"/>
            <w:hideMark/>
          </w:tcPr>
          <w:p w14:paraId="01E34965" w14:textId="77777777" w:rsidR="002A7382" w:rsidRPr="00946081" w:rsidRDefault="002A7382" w:rsidP="00622350">
            <w:pPr>
              <w:pStyle w:val="NormalWeb"/>
              <w:jc w:val="center"/>
              <w:rPr>
                <w:sz w:val="18"/>
                <w:szCs w:val="18"/>
              </w:rPr>
            </w:pPr>
            <w:r w:rsidRPr="00946081">
              <w:rPr>
                <w:sz w:val="18"/>
                <w:szCs w:val="18"/>
              </w:rPr>
              <w:t>20,327</w:t>
            </w:r>
          </w:p>
        </w:tc>
        <w:tc>
          <w:tcPr>
            <w:tcW w:w="0" w:type="auto"/>
            <w:hideMark/>
          </w:tcPr>
          <w:p w14:paraId="07834A16" w14:textId="77777777" w:rsidR="002A7382" w:rsidRPr="00946081" w:rsidRDefault="002A7382" w:rsidP="00622350">
            <w:pPr>
              <w:pStyle w:val="NormalWeb"/>
              <w:jc w:val="center"/>
              <w:rPr>
                <w:sz w:val="18"/>
                <w:szCs w:val="18"/>
              </w:rPr>
            </w:pPr>
            <w:r w:rsidRPr="00946081">
              <w:rPr>
                <w:sz w:val="18"/>
                <w:szCs w:val="18"/>
              </w:rPr>
              <w:t>1,146.3</w:t>
            </w:r>
          </w:p>
        </w:tc>
        <w:tc>
          <w:tcPr>
            <w:tcW w:w="0" w:type="auto"/>
            <w:hideMark/>
          </w:tcPr>
          <w:p w14:paraId="52BDEFC8" w14:textId="77777777" w:rsidR="002A7382" w:rsidRPr="00946081" w:rsidRDefault="002A7382" w:rsidP="00622350">
            <w:pPr>
              <w:pStyle w:val="NormalWeb"/>
              <w:jc w:val="center"/>
              <w:rPr>
                <w:sz w:val="18"/>
                <w:szCs w:val="18"/>
              </w:rPr>
            </w:pPr>
            <w:r w:rsidRPr="00946081">
              <w:rPr>
                <w:sz w:val="18"/>
                <w:szCs w:val="18"/>
              </w:rPr>
              <w:t>22,224</w:t>
            </w:r>
          </w:p>
        </w:tc>
        <w:tc>
          <w:tcPr>
            <w:tcW w:w="0" w:type="auto"/>
            <w:hideMark/>
          </w:tcPr>
          <w:p w14:paraId="5BA4A88E" w14:textId="77777777" w:rsidR="002A7382" w:rsidRPr="00946081" w:rsidRDefault="002A7382" w:rsidP="00622350">
            <w:pPr>
              <w:pStyle w:val="NormalWeb"/>
              <w:jc w:val="center"/>
              <w:rPr>
                <w:sz w:val="18"/>
                <w:szCs w:val="18"/>
              </w:rPr>
            </w:pPr>
            <w:r w:rsidRPr="00946081">
              <w:rPr>
                <w:sz w:val="18"/>
                <w:szCs w:val="18"/>
              </w:rPr>
              <w:t>1,253.3</w:t>
            </w:r>
          </w:p>
        </w:tc>
        <w:tc>
          <w:tcPr>
            <w:tcW w:w="0" w:type="auto"/>
            <w:hideMark/>
          </w:tcPr>
          <w:p w14:paraId="56E3497E" w14:textId="77777777" w:rsidR="002A7382" w:rsidRPr="00946081" w:rsidRDefault="002A7382" w:rsidP="00622350">
            <w:pPr>
              <w:pStyle w:val="NormalWeb"/>
              <w:jc w:val="center"/>
              <w:rPr>
                <w:sz w:val="18"/>
                <w:szCs w:val="18"/>
              </w:rPr>
            </w:pPr>
            <w:r w:rsidRPr="00946081">
              <w:rPr>
                <w:sz w:val="18"/>
                <w:szCs w:val="18"/>
              </w:rPr>
              <w:t>20,952</w:t>
            </w:r>
          </w:p>
        </w:tc>
        <w:tc>
          <w:tcPr>
            <w:tcW w:w="0" w:type="auto"/>
            <w:hideMark/>
          </w:tcPr>
          <w:p w14:paraId="688754EA" w14:textId="77777777" w:rsidR="002A7382" w:rsidRPr="00946081" w:rsidRDefault="002A7382" w:rsidP="00622350">
            <w:pPr>
              <w:pStyle w:val="NormalWeb"/>
              <w:jc w:val="center"/>
              <w:rPr>
                <w:sz w:val="18"/>
                <w:szCs w:val="18"/>
              </w:rPr>
            </w:pPr>
            <w:r w:rsidRPr="00946081">
              <w:rPr>
                <w:sz w:val="18"/>
                <w:szCs w:val="18"/>
              </w:rPr>
              <w:t>1,181.6</w:t>
            </w:r>
          </w:p>
        </w:tc>
        <w:tc>
          <w:tcPr>
            <w:tcW w:w="0" w:type="auto"/>
            <w:hideMark/>
          </w:tcPr>
          <w:p w14:paraId="2AD195A9" w14:textId="77777777" w:rsidR="002A7382" w:rsidRPr="00946081" w:rsidRDefault="002A7382" w:rsidP="00622350">
            <w:pPr>
              <w:pStyle w:val="NormalWeb"/>
              <w:jc w:val="center"/>
              <w:rPr>
                <w:sz w:val="18"/>
                <w:szCs w:val="18"/>
              </w:rPr>
            </w:pPr>
            <w:r w:rsidRPr="00946081">
              <w:rPr>
                <w:sz w:val="18"/>
                <w:szCs w:val="18"/>
              </w:rPr>
              <w:t>227,621</w:t>
            </w:r>
          </w:p>
        </w:tc>
        <w:tc>
          <w:tcPr>
            <w:tcW w:w="0" w:type="auto"/>
            <w:hideMark/>
          </w:tcPr>
          <w:p w14:paraId="45674983" w14:textId="77777777" w:rsidR="002A7382" w:rsidRPr="00946081" w:rsidRDefault="002A7382" w:rsidP="00622350">
            <w:pPr>
              <w:pStyle w:val="NormalWeb"/>
              <w:jc w:val="center"/>
              <w:rPr>
                <w:sz w:val="18"/>
                <w:szCs w:val="18"/>
              </w:rPr>
            </w:pPr>
            <w:r w:rsidRPr="00946081">
              <w:rPr>
                <w:sz w:val="18"/>
                <w:szCs w:val="18"/>
                <w:lang w:val="en-US"/>
              </w:rPr>
              <w:t>12,836.4</w:t>
            </w:r>
          </w:p>
        </w:tc>
      </w:tr>
      <w:tr w:rsidR="002A7382" w:rsidRPr="00946081" w14:paraId="30C70B7A" w14:textId="77777777" w:rsidTr="0025355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02336E0" w14:textId="77777777" w:rsidR="002A7382" w:rsidRPr="00946081" w:rsidRDefault="002A7382" w:rsidP="00622350">
            <w:pPr>
              <w:pStyle w:val="NormalWeb"/>
              <w:rPr>
                <w:sz w:val="18"/>
                <w:szCs w:val="18"/>
              </w:rPr>
            </w:pPr>
            <w:r w:rsidRPr="00946081">
              <w:rPr>
                <w:sz w:val="18"/>
                <w:szCs w:val="18"/>
              </w:rPr>
              <w:t>Tas.</w:t>
            </w:r>
          </w:p>
        </w:tc>
        <w:tc>
          <w:tcPr>
            <w:tcW w:w="0" w:type="auto"/>
            <w:hideMark/>
          </w:tcPr>
          <w:p w14:paraId="61FCE5FF" w14:textId="77777777" w:rsidR="002A7382" w:rsidRPr="00946081" w:rsidRDefault="002A7382" w:rsidP="00622350">
            <w:pPr>
              <w:pStyle w:val="NormalWeb"/>
              <w:jc w:val="center"/>
              <w:rPr>
                <w:sz w:val="18"/>
                <w:szCs w:val="18"/>
              </w:rPr>
            </w:pPr>
            <w:r w:rsidRPr="00946081">
              <w:rPr>
                <w:sz w:val="18"/>
                <w:szCs w:val="18"/>
              </w:rPr>
              <w:t>2,068</w:t>
            </w:r>
          </w:p>
        </w:tc>
        <w:tc>
          <w:tcPr>
            <w:tcW w:w="0" w:type="auto"/>
            <w:hideMark/>
          </w:tcPr>
          <w:p w14:paraId="3E105170" w14:textId="77777777" w:rsidR="002A7382" w:rsidRPr="00946081" w:rsidRDefault="002A7382" w:rsidP="00622350">
            <w:pPr>
              <w:pStyle w:val="NormalWeb"/>
              <w:jc w:val="center"/>
              <w:rPr>
                <w:sz w:val="18"/>
                <w:szCs w:val="18"/>
              </w:rPr>
            </w:pPr>
            <w:r w:rsidRPr="00946081">
              <w:rPr>
                <w:sz w:val="18"/>
                <w:szCs w:val="18"/>
              </w:rPr>
              <w:t>381.9</w:t>
            </w:r>
          </w:p>
        </w:tc>
        <w:tc>
          <w:tcPr>
            <w:tcW w:w="0" w:type="auto"/>
            <w:hideMark/>
          </w:tcPr>
          <w:p w14:paraId="131109D6" w14:textId="77777777" w:rsidR="002A7382" w:rsidRPr="00946081" w:rsidRDefault="002A7382" w:rsidP="00622350">
            <w:pPr>
              <w:pStyle w:val="NormalWeb"/>
              <w:jc w:val="center"/>
              <w:rPr>
                <w:sz w:val="18"/>
                <w:szCs w:val="18"/>
              </w:rPr>
            </w:pPr>
            <w:r w:rsidRPr="00946081">
              <w:rPr>
                <w:sz w:val="18"/>
                <w:szCs w:val="18"/>
              </w:rPr>
              <w:t>2,444</w:t>
            </w:r>
          </w:p>
        </w:tc>
        <w:tc>
          <w:tcPr>
            <w:tcW w:w="0" w:type="auto"/>
            <w:hideMark/>
          </w:tcPr>
          <w:p w14:paraId="0FB3098C" w14:textId="77777777" w:rsidR="002A7382" w:rsidRPr="00946081" w:rsidRDefault="002A7382" w:rsidP="00622350">
            <w:pPr>
              <w:pStyle w:val="NormalWeb"/>
              <w:jc w:val="center"/>
              <w:rPr>
                <w:sz w:val="18"/>
                <w:szCs w:val="18"/>
              </w:rPr>
            </w:pPr>
            <w:r w:rsidRPr="00946081">
              <w:rPr>
                <w:sz w:val="18"/>
                <w:szCs w:val="18"/>
              </w:rPr>
              <w:t>451.4</w:t>
            </w:r>
          </w:p>
        </w:tc>
        <w:tc>
          <w:tcPr>
            <w:tcW w:w="0" w:type="auto"/>
            <w:hideMark/>
          </w:tcPr>
          <w:p w14:paraId="6281F92E" w14:textId="77777777" w:rsidR="002A7382" w:rsidRPr="00946081" w:rsidRDefault="002A7382" w:rsidP="00622350">
            <w:pPr>
              <w:pStyle w:val="NormalWeb"/>
              <w:jc w:val="center"/>
              <w:rPr>
                <w:sz w:val="18"/>
                <w:szCs w:val="18"/>
              </w:rPr>
            </w:pPr>
            <w:r w:rsidRPr="00946081">
              <w:rPr>
                <w:sz w:val="18"/>
                <w:szCs w:val="18"/>
              </w:rPr>
              <w:t>2,735</w:t>
            </w:r>
          </w:p>
        </w:tc>
        <w:tc>
          <w:tcPr>
            <w:tcW w:w="0" w:type="auto"/>
            <w:hideMark/>
          </w:tcPr>
          <w:p w14:paraId="2F4131D4" w14:textId="77777777" w:rsidR="002A7382" w:rsidRPr="00946081" w:rsidRDefault="002A7382" w:rsidP="00622350">
            <w:pPr>
              <w:pStyle w:val="NormalWeb"/>
              <w:jc w:val="center"/>
              <w:rPr>
                <w:sz w:val="18"/>
                <w:szCs w:val="18"/>
              </w:rPr>
            </w:pPr>
            <w:r w:rsidRPr="00946081">
              <w:rPr>
                <w:sz w:val="18"/>
                <w:szCs w:val="18"/>
              </w:rPr>
              <w:t>505.1</w:t>
            </w:r>
          </w:p>
        </w:tc>
        <w:tc>
          <w:tcPr>
            <w:tcW w:w="0" w:type="auto"/>
            <w:hideMark/>
          </w:tcPr>
          <w:p w14:paraId="73215CDE" w14:textId="77777777" w:rsidR="002A7382" w:rsidRPr="00946081" w:rsidRDefault="002A7382" w:rsidP="00622350">
            <w:pPr>
              <w:pStyle w:val="NormalWeb"/>
              <w:jc w:val="center"/>
              <w:rPr>
                <w:sz w:val="18"/>
                <w:szCs w:val="18"/>
              </w:rPr>
            </w:pPr>
            <w:r w:rsidRPr="00946081">
              <w:rPr>
                <w:sz w:val="18"/>
                <w:szCs w:val="18"/>
              </w:rPr>
              <w:t>2,642</w:t>
            </w:r>
          </w:p>
        </w:tc>
        <w:tc>
          <w:tcPr>
            <w:tcW w:w="0" w:type="auto"/>
            <w:hideMark/>
          </w:tcPr>
          <w:p w14:paraId="61F49C18" w14:textId="77777777" w:rsidR="002A7382" w:rsidRPr="00946081" w:rsidRDefault="002A7382" w:rsidP="00622350">
            <w:pPr>
              <w:pStyle w:val="NormalWeb"/>
              <w:jc w:val="center"/>
              <w:rPr>
                <w:sz w:val="18"/>
                <w:szCs w:val="18"/>
              </w:rPr>
            </w:pPr>
            <w:r w:rsidRPr="00946081">
              <w:rPr>
                <w:sz w:val="18"/>
                <w:szCs w:val="18"/>
              </w:rPr>
              <w:t>487.9</w:t>
            </w:r>
          </w:p>
        </w:tc>
        <w:tc>
          <w:tcPr>
            <w:tcW w:w="0" w:type="auto"/>
            <w:hideMark/>
          </w:tcPr>
          <w:p w14:paraId="001530D8" w14:textId="77777777" w:rsidR="002A7382" w:rsidRPr="00946081" w:rsidRDefault="002A7382" w:rsidP="00622350">
            <w:pPr>
              <w:pStyle w:val="NormalWeb"/>
              <w:jc w:val="center"/>
              <w:rPr>
                <w:sz w:val="18"/>
                <w:szCs w:val="18"/>
              </w:rPr>
            </w:pPr>
            <w:r w:rsidRPr="00946081">
              <w:rPr>
                <w:sz w:val="18"/>
                <w:szCs w:val="18"/>
              </w:rPr>
              <w:t>31,113</w:t>
            </w:r>
          </w:p>
        </w:tc>
        <w:tc>
          <w:tcPr>
            <w:tcW w:w="0" w:type="auto"/>
            <w:hideMark/>
          </w:tcPr>
          <w:p w14:paraId="47FF8611" w14:textId="77777777" w:rsidR="002A7382" w:rsidRPr="00946081" w:rsidRDefault="002A7382" w:rsidP="00622350">
            <w:pPr>
              <w:pStyle w:val="NormalWeb"/>
              <w:jc w:val="center"/>
              <w:rPr>
                <w:sz w:val="18"/>
                <w:szCs w:val="18"/>
              </w:rPr>
            </w:pPr>
            <w:r w:rsidRPr="00946081">
              <w:rPr>
                <w:sz w:val="18"/>
                <w:szCs w:val="18"/>
                <w:lang w:val="en-US"/>
              </w:rPr>
              <w:t>5,745.9</w:t>
            </w:r>
          </w:p>
        </w:tc>
      </w:tr>
      <w:tr w:rsidR="002A7382" w:rsidRPr="00946081" w14:paraId="5090E115" w14:textId="77777777" w:rsidTr="0025355D">
        <w:tblPrEx>
          <w:tblCellMar>
            <w:top w:w="57" w:type="dxa"/>
            <w:left w:w="57" w:type="dxa"/>
            <w:bottom w:w="57" w:type="dxa"/>
            <w:right w:w="57" w:type="dxa"/>
          </w:tblCellMar>
        </w:tblPrEx>
        <w:tc>
          <w:tcPr>
            <w:tcW w:w="0" w:type="auto"/>
            <w:hideMark/>
          </w:tcPr>
          <w:p w14:paraId="5F100B81" w14:textId="77777777" w:rsidR="002A7382" w:rsidRPr="00946081" w:rsidRDefault="002A7382" w:rsidP="00622350">
            <w:pPr>
              <w:pStyle w:val="NormalWeb"/>
              <w:rPr>
                <w:sz w:val="18"/>
                <w:szCs w:val="18"/>
              </w:rPr>
            </w:pPr>
            <w:r w:rsidRPr="00946081">
              <w:rPr>
                <w:sz w:val="18"/>
                <w:szCs w:val="18"/>
              </w:rPr>
              <w:t>Vic.</w:t>
            </w:r>
          </w:p>
        </w:tc>
        <w:tc>
          <w:tcPr>
            <w:tcW w:w="0" w:type="auto"/>
            <w:hideMark/>
          </w:tcPr>
          <w:p w14:paraId="059638F2" w14:textId="77777777" w:rsidR="002A7382" w:rsidRPr="00946081" w:rsidRDefault="002A7382" w:rsidP="00622350">
            <w:pPr>
              <w:pStyle w:val="NormalWeb"/>
              <w:jc w:val="center"/>
              <w:rPr>
                <w:sz w:val="18"/>
                <w:szCs w:val="18"/>
              </w:rPr>
            </w:pPr>
            <w:r w:rsidRPr="00946081">
              <w:rPr>
                <w:sz w:val="18"/>
                <w:szCs w:val="18"/>
              </w:rPr>
              <w:t>18,962</w:t>
            </w:r>
          </w:p>
        </w:tc>
        <w:tc>
          <w:tcPr>
            <w:tcW w:w="0" w:type="auto"/>
            <w:hideMark/>
          </w:tcPr>
          <w:p w14:paraId="6F1350A9" w14:textId="77777777" w:rsidR="002A7382" w:rsidRPr="00946081" w:rsidRDefault="002A7382" w:rsidP="00622350">
            <w:pPr>
              <w:pStyle w:val="NormalWeb"/>
              <w:jc w:val="center"/>
              <w:rPr>
                <w:sz w:val="18"/>
                <w:szCs w:val="18"/>
              </w:rPr>
            </w:pPr>
            <w:r w:rsidRPr="00946081">
              <w:rPr>
                <w:sz w:val="18"/>
                <w:szCs w:val="18"/>
              </w:rPr>
              <w:t>285.2</w:t>
            </w:r>
          </w:p>
        </w:tc>
        <w:tc>
          <w:tcPr>
            <w:tcW w:w="0" w:type="auto"/>
            <w:hideMark/>
          </w:tcPr>
          <w:p w14:paraId="530A5ECD" w14:textId="77777777" w:rsidR="002A7382" w:rsidRPr="00946081" w:rsidRDefault="002A7382" w:rsidP="00622350">
            <w:pPr>
              <w:pStyle w:val="NormalWeb"/>
              <w:jc w:val="center"/>
              <w:rPr>
                <w:sz w:val="18"/>
                <w:szCs w:val="18"/>
              </w:rPr>
            </w:pPr>
            <w:r w:rsidRPr="00946081">
              <w:rPr>
                <w:sz w:val="18"/>
                <w:szCs w:val="18"/>
              </w:rPr>
              <w:t>22,018</w:t>
            </w:r>
          </w:p>
        </w:tc>
        <w:tc>
          <w:tcPr>
            <w:tcW w:w="0" w:type="auto"/>
            <w:hideMark/>
          </w:tcPr>
          <w:p w14:paraId="4FE3BE9B" w14:textId="77777777" w:rsidR="002A7382" w:rsidRPr="00946081" w:rsidRDefault="002A7382" w:rsidP="00622350">
            <w:pPr>
              <w:pStyle w:val="NormalWeb"/>
              <w:jc w:val="center"/>
              <w:rPr>
                <w:sz w:val="18"/>
                <w:szCs w:val="18"/>
              </w:rPr>
            </w:pPr>
            <w:r w:rsidRPr="00946081">
              <w:rPr>
                <w:sz w:val="18"/>
                <w:szCs w:val="18"/>
              </w:rPr>
              <w:t>331.1</w:t>
            </w:r>
          </w:p>
        </w:tc>
        <w:tc>
          <w:tcPr>
            <w:tcW w:w="0" w:type="auto"/>
            <w:hideMark/>
          </w:tcPr>
          <w:p w14:paraId="6F141BDE" w14:textId="77777777" w:rsidR="002A7382" w:rsidRPr="00946081" w:rsidRDefault="002A7382" w:rsidP="00622350">
            <w:pPr>
              <w:pStyle w:val="NormalWeb"/>
              <w:jc w:val="center"/>
              <w:rPr>
                <w:sz w:val="18"/>
                <w:szCs w:val="18"/>
              </w:rPr>
            </w:pPr>
            <w:r w:rsidRPr="00946081">
              <w:rPr>
                <w:sz w:val="18"/>
                <w:szCs w:val="18"/>
              </w:rPr>
              <w:t>24,523</w:t>
            </w:r>
          </w:p>
        </w:tc>
        <w:tc>
          <w:tcPr>
            <w:tcW w:w="0" w:type="auto"/>
            <w:hideMark/>
          </w:tcPr>
          <w:p w14:paraId="717E1280" w14:textId="77777777" w:rsidR="002A7382" w:rsidRPr="00946081" w:rsidRDefault="002A7382" w:rsidP="00622350">
            <w:pPr>
              <w:pStyle w:val="NormalWeb"/>
              <w:jc w:val="center"/>
              <w:rPr>
                <w:sz w:val="18"/>
                <w:szCs w:val="18"/>
              </w:rPr>
            </w:pPr>
            <w:r w:rsidRPr="00946081">
              <w:rPr>
                <w:sz w:val="18"/>
                <w:szCs w:val="18"/>
              </w:rPr>
              <w:t>368.8</w:t>
            </w:r>
          </w:p>
        </w:tc>
        <w:tc>
          <w:tcPr>
            <w:tcW w:w="0" w:type="auto"/>
            <w:hideMark/>
          </w:tcPr>
          <w:p w14:paraId="0C98A646" w14:textId="77777777" w:rsidR="002A7382" w:rsidRPr="00946081" w:rsidRDefault="002A7382" w:rsidP="00622350">
            <w:pPr>
              <w:pStyle w:val="NormalWeb"/>
              <w:jc w:val="center"/>
              <w:rPr>
                <w:sz w:val="18"/>
                <w:szCs w:val="18"/>
              </w:rPr>
            </w:pPr>
            <w:r w:rsidRPr="00946081">
              <w:rPr>
                <w:sz w:val="18"/>
                <w:szCs w:val="18"/>
              </w:rPr>
              <w:t>25,994</w:t>
            </w:r>
          </w:p>
        </w:tc>
        <w:tc>
          <w:tcPr>
            <w:tcW w:w="0" w:type="auto"/>
            <w:hideMark/>
          </w:tcPr>
          <w:p w14:paraId="572F82F3" w14:textId="77777777" w:rsidR="002A7382" w:rsidRPr="00946081" w:rsidRDefault="002A7382" w:rsidP="00622350">
            <w:pPr>
              <w:pStyle w:val="NormalWeb"/>
              <w:jc w:val="center"/>
              <w:rPr>
                <w:sz w:val="18"/>
                <w:szCs w:val="18"/>
              </w:rPr>
            </w:pPr>
            <w:r w:rsidRPr="00946081">
              <w:rPr>
                <w:sz w:val="18"/>
                <w:szCs w:val="18"/>
              </w:rPr>
              <w:t>390.9</w:t>
            </w:r>
          </w:p>
        </w:tc>
        <w:tc>
          <w:tcPr>
            <w:tcW w:w="0" w:type="auto"/>
            <w:hideMark/>
          </w:tcPr>
          <w:p w14:paraId="54BF94F8" w14:textId="77777777" w:rsidR="002A7382" w:rsidRPr="00946081" w:rsidRDefault="002A7382" w:rsidP="00622350">
            <w:pPr>
              <w:pStyle w:val="NormalWeb"/>
              <w:jc w:val="center"/>
              <w:rPr>
                <w:sz w:val="18"/>
                <w:szCs w:val="18"/>
              </w:rPr>
            </w:pPr>
            <w:r w:rsidRPr="00946081">
              <w:rPr>
                <w:sz w:val="18"/>
                <w:szCs w:val="18"/>
              </w:rPr>
              <w:t>642,919</w:t>
            </w:r>
          </w:p>
        </w:tc>
        <w:tc>
          <w:tcPr>
            <w:tcW w:w="0" w:type="auto"/>
            <w:hideMark/>
          </w:tcPr>
          <w:p w14:paraId="54C2CF20" w14:textId="77777777" w:rsidR="002A7382" w:rsidRPr="00946081" w:rsidRDefault="002A7382" w:rsidP="00622350">
            <w:pPr>
              <w:pStyle w:val="NormalWeb"/>
              <w:jc w:val="center"/>
              <w:rPr>
                <w:sz w:val="18"/>
                <w:szCs w:val="18"/>
              </w:rPr>
            </w:pPr>
            <w:r w:rsidRPr="00946081">
              <w:rPr>
                <w:sz w:val="18"/>
                <w:szCs w:val="18"/>
                <w:lang w:val="en-US"/>
              </w:rPr>
              <w:t>9,669.2</w:t>
            </w:r>
          </w:p>
        </w:tc>
      </w:tr>
      <w:tr w:rsidR="002A7382" w:rsidRPr="00946081" w14:paraId="6128A7EB" w14:textId="77777777" w:rsidTr="0025355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117B007" w14:textId="77777777" w:rsidR="002A7382" w:rsidRPr="00946081" w:rsidRDefault="002A7382" w:rsidP="00622350">
            <w:pPr>
              <w:pStyle w:val="NormalWeb"/>
              <w:rPr>
                <w:sz w:val="18"/>
                <w:szCs w:val="18"/>
              </w:rPr>
            </w:pPr>
            <w:proofErr w:type="spellStart"/>
            <w:r w:rsidRPr="00946081">
              <w:rPr>
                <w:sz w:val="18"/>
                <w:szCs w:val="18"/>
              </w:rPr>
              <w:t>WA</w:t>
            </w:r>
            <w:r w:rsidRPr="00946081">
              <w:rPr>
                <w:sz w:val="18"/>
                <w:szCs w:val="18"/>
                <w:vertAlign w:val="superscript"/>
              </w:rPr>
              <w:t>d</w:t>
            </w:r>
            <w:proofErr w:type="spellEnd"/>
          </w:p>
        </w:tc>
        <w:tc>
          <w:tcPr>
            <w:tcW w:w="0" w:type="auto"/>
            <w:hideMark/>
          </w:tcPr>
          <w:p w14:paraId="64C8EEBB" w14:textId="77777777" w:rsidR="002A7382" w:rsidRPr="00946081" w:rsidRDefault="002A7382" w:rsidP="00622350">
            <w:pPr>
              <w:pStyle w:val="NormalWeb"/>
              <w:jc w:val="center"/>
              <w:rPr>
                <w:sz w:val="18"/>
                <w:szCs w:val="18"/>
              </w:rPr>
            </w:pPr>
            <w:r w:rsidRPr="00946081">
              <w:rPr>
                <w:sz w:val="18"/>
                <w:szCs w:val="18"/>
              </w:rPr>
              <w:t>10,567</w:t>
            </w:r>
          </w:p>
        </w:tc>
        <w:tc>
          <w:tcPr>
            <w:tcW w:w="0" w:type="auto"/>
            <w:hideMark/>
          </w:tcPr>
          <w:p w14:paraId="0B7B753F" w14:textId="77777777" w:rsidR="002A7382" w:rsidRPr="00946081" w:rsidRDefault="002A7382" w:rsidP="00622350">
            <w:pPr>
              <w:pStyle w:val="NormalWeb"/>
              <w:jc w:val="center"/>
              <w:rPr>
                <w:sz w:val="18"/>
                <w:szCs w:val="18"/>
              </w:rPr>
            </w:pPr>
            <w:r w:rsidRPr="00946081">
              <w:rPr>
                <w:sz w:val="18"/>
                <w:szCs w:val="18"/>
              </w:rPr>
              <w:t>394.1</w:t>
            </w:r>
          </w:p>
        </w:tc>
        <w:tc>
          <w:tcPr>
            <w:tcW w:w="0" w:type="auto"/>
            <w:hideMark/>
          </w:tcPr>
          <w:p w14:paraId="1A4DA84A" w14:textId="77777777" w:rsidR="002A7382" w:rsidRPr="00946081" w:rsidRDefault="002A7382" w:rsidP="00622350">
            <w:pPr>
              <w:pStyle w:val="NormalWeb"/>
              <w:jc w:val="center"/>
              <w:rPr>
                <w:sz w:val="18"/>
                <w:szCs w:val="18"/>
              </w:rPr>
            </w:pPr>
            <w:r w:rsidRPr="00946081">
              <w:rPr>
                <w:sz w:val="18"/>
                <w:szCs w:val="18"/>
              </w:rPr>
              <w:t>9,746</w:t>
            </w:r>
          </w:p>
        </w:tc>
        <w:tc>
          <w:tcPr>
            <w:tcW w:w="0" w:type="auto"/>
            <w:hideMark/>
          </w:tcPr>
          <w:p w14:paraId="303DCD6A" w14:textId="77777777" w:rsidR="002A7382" w:rsidRPr="00946081" w:rsidRDefault="002A7382" w:rsidP="00622350">
            <w:pPr>
              <w:pStyle w:val="NormalWeb"/>
              <w:jc w:val="center"/>
              <w:rPr>
                <w:sz w:val="18"/>
                <w:szCs w:val="18"/>
              </w:rPr>
            </w:pPr>
            <w:r w:rsidRPr="00946081">
              <w:rPr>
                <w:sz w:val="18"/>
                <w:szCs w:val="18"/>
              </w:rPr>
              <w:t>363.4</w:t>
            </w:r>
          </w:p>
        </w:tc>
        <w:tc>
          <w:tcPr>
            <w:tcW w:w="0" w:type="auto"/>
            <w:hideMark/>
          </w:tcPr>
          <w:p w14:paraId="4DFE2DA1" w14:textId="77777777" w:rsidR="002A7382" w:rsidRPr="00946081" w:rsidRDefault="002A7382" w:rsidP="00622350">
            <w:pPr>
              <w:pStyle w:val="NormalWeb"/>
              <w:jc w:val="center"/>
              <w:rPr>
                <w:sz w:val="18"/>
                <w:szCs w:val="18"/>
              </w:rPr>
            </w:pPr>
            <w:r w:rsidRPr="00946081">
              <w:rPr>
                <w:sz w:val="18"/>
                <w:szCs w:val="18"/>
              </w:rPr>
              <w:t>2,559</w:t>
            </w:r>
          </w:p>
        </w:tc>
        <w:tc>
          <w:tcPr>
            <w:tcW w:w="0" w:type="auto"/>
            <w:hideMark/>
          </w:tcPr>
          <w:p w14:paraId="2B295653" w14:textId="77777777" w:rsidR="002A7382" w:rsidRPr="00946081" w:rsidRDefault="002A7382" w:rsidP="00622350">
            <w:pPr>
              <w:pStyle w:val="NormalWeb"/>
              <w:jc w:val="center"/>
              <w:rPr>
                <w:sz w:val="18"/>
                <w:szCs w:val="18"/>
              </w:rPr>
            </w:pPr>
            <w:r w:rsidRPr="00946081">
              <w:rPr>
                <w:sz w:val="18"/>
                <w:szCs w:val="18"/>
              </w:rPr>
              <w:t>95.4</w:t>
            </w:r>
          </w:p>
        </w:tc>
        <w:tc>
          <w:tcPr>
            <w:tcW w:w="0" w:type="auto"/>
            <w:hideMark/>
          </w:tcPr>
          <w:p w14:paraId="6BE18A03" w14:textId="77777777" w:rsidR="002A7382" w:rsidRPr="00946081" w:rsidRDefault="002A7382" w:rsidP="00622350">
            <w:pPr>
              <w:pStyle w:val="NormalWeb"/>
              <w:jc w:val="center"/>
              <w:rPr>
                <w:sz w:val="18"/>
                <w:szCs w:val="18"/>
              </w:rPr>
            </w:pPr>
            <w:r w:rsidRPr="00946081">
              <w:rPr>
                <w:sz w:val="18"/>
                <w:szCs w:val="18"/>
              </w:rPr>
              <w:t>1</w:t>
            </w:r>
          </w:p>
        </w:tc>
        <w:tc>
          <w:tcPr>
            <w:tcW w:w="0" w:type="auto"/>
            <w:hideMark/>
          </w:tcPr>
          <w:p w14:paraId="46788974" w14:textId="77777777" w:rsidR="002A7382" w:rsidRPr="00946081" w:rsidRDefault="002A7382" w:rsidP="00622350">
            <w:pPr>
              <w:pStyle w:val="NormalWeb"/>
              <w:jc w:val="center"/>
              <w:rPr>
                <w:sz w:val="18"/>
                <w:szCs w:val="18"/>
              </w:rPr>
            </w:pPr>
            <w:r w:rsidRPr="00946081">
              <w:rPr>
                <w:sz w:val="18"/>
                <w:szCs w:val="18"/>
              </w:rPr>
              <w:t>0.0</w:t>
            </w:r>
          </w:p>
        </w:tc>
        <w:tc>
          <w:tcPr>
            <w:tcW w:w="0" w:type="auto"/>
            <w:hideMark/>
          </w:tcPr>
          <w:p w14:paraId="193E046E" w14:textId="77777777" w:rsidR="002A7382" w:rsidRPr="00946081" w:rsidRDefault="002A7382" w:rsidP="00622350">
            <w:pPr>
              <w:pStyle w:val="NormalWeb"/>
              <w:jc w:val="center"/>
              <w:rPr>
                <w:sz w:val="18"/>
                <w:szCs w:val="18"/>
              </w:rPr>
            </w:pPr>
            <w:r w:rsidRPr="00946081">
              <w:rPr>
                <w:sz w:val="18"/>
                <w:szCs w:val="18"/>
              </w:rPr>
              <w:t>50,387</w:t>
            </w:r>
          </w:p>
        </w:tc>
        <w:tc>
          <w:tcPr>
            <w:tcW w:w="0" w:type="auto"/>
            <w:hideMark/>
          </w:tcPr>
          <w:p w14:paraId="7B3CA8E7" w14:textId="77777777" w:rsidR="002A7382" w:rsidRPr="00946081" w:rsidRDefault="002A7382" w:rsidP="00622350">
            <w:pPr>
              <w:pStyle w:val="NormalWeb"/>
              <w:jc w:val="center"/>
              <w:rPr>
                <w:sz w:val="18"/>
                <w:szCs w:val="18"/>
              </w:rPr>
            </w:pPr>
            <w:r w:rsidRPr="00946081">
              <w:rPr>
                <w:sz w:val="18"/>
                <w:szCs w:val="18"/>
                <w:lang w:val="en-US"/>
              </w:rPr>
              <w:t>1,879.0</w:t>
            </w:r>
          </w:p>
        </w:tc>
      </w:tr>
      <w:tr w:rsidR="002A7382" w:rsidRPr="00946081" w14:paraId="122A70AB" w14:textId="77777777" w:rsidTr="00953878">
        <w:tblPrEx>
          <w:tblCellMar>
            <w:top w:w="57" w:type="dxa"/>
            <w:left w:w="57" w:type="dxa"/>
            <w:bottom w:w="57" w:type="dxa"/>
            <w:right w:w="57" w:type="dxa"/>
          </w:tblCellMar>
        </w:tblPrEx>
        <w:tc>
          <w:tcPr>
            <w:tcW w:w="0" w:type="auto"/>
            <w:shd w:val="clear" w:color="auto" w:fill="E0C198"/>
            <w:hideMark/>
          </w:tcPr>
          <w:p w14:paraId="6FBEC1E7" w14:textId="77777777" w:rsidR="002A7382" w:rsidRPr="00946081" w:rsidRDefault="002A7382" w:rsidP="00622350">
            <w:pPr>
              <w:pStyle w:val="NormalWeb"/>
              <w:rPr>
                <w:b/>
                <w:bCs/>
                <w:sz w:val="18"/>
                <w:szCs w:val="18"/>
              </w:rPr>
            </w:pPr>
            <w:r w:rsidRPr="00946081">
              <w:rPr>
                <w:b/>
                <w:bCs/>
                <w:sz w:val="18"/>
                <w:szCs w:val="18"/>
              </w:rPr>
              <w:t>Australia</w:t>
            </w:r>
          </w:p>
        </w:tc>
        <w:tc>
          <w:tcPr>
            <w:tcW w:w="0" w:type="auto"/>
            <w:shd w:val="clear" w:color="auto" w:fill="E0C198"/>
            <w:hideMark/>
          </w:tcPr>
          <w:p w14:paraId="0421AB77" w14:textId="77777777" w:rsidR="002A7382" w:rsidRPr="00946081" w:rsidRDefault="002A7382" w:rsidP="00622350">
            <w:pPr>
              <w:pStyle w:val="NormalWeb"/>
              <w:jc w:val="center"/>
              <w:rPr>
                <w:b/>
                <w:bCs/>
                <w:sz w:val="18"/>
                <w:szCs w:val="18"/>
              </w:rPr>
            </w:pPr>
            <w:r w:rsidRPr="00946081">
              <w:rPr>
                <w:b/>
                <w:bCs/>
                <w:sz w:val="18"/>
                <w:szCs w:val="18"/>
              </w:rPr>
              <w:t>118,276</w:t>
            </w:r>
          </w:p>
        </w:tc>
        <w:tc>
          <w:tcPr>
            <w:tcW w:w="0" w:type="auto"/>
            <w:shd w:val="clear" w:color="auto" w:fill="E0C198"/>
            <w:hideMark/>
          </w:tcPr>
          <w:p w14:paraId="1ABBA11D" w14:textId="77777777" w:rsidR="002A7382" w:rsidRPr="00946081" w:rsidRDefault="002A7382" w:rsidP="00622350">
            <w:pPr>
              <w:pStyle w:val="NormalWeb"/>
              <w:jc w:val="center"/>
              <w:rPr>
                <w:b/>
                <w:bCs/>
                <w:sz w:val="18"/>
                <w:szCs w:val="18"/>
              </w:rPr>
            </w:pPr>
            <w:r w:rsidRPr="00946081">
              <w:rPr>
                <w:b/>
                <w:bCs/>
                <w:sz w:val="18"/>
                <w:szCs w:val="18"/>
              </w:rPr>
              <w:t>459.5</w:t>
            </w:r>
          </w:p>
        </w:tc>
        <w:tc>
          <w:tcPr>
            <w:tcW w:w="0" w:type="auto"/>
            <w:shd w:val="clear" w:color="auto" w:fill="E0C198"/>
            <w:hideMark/>
          </w:tcPr>
          <w:p w14:paraId="2B20A7CF" w14:textId="77777777" w:rsidR="002A7382" w:rsidRPr="00946081" w:rsidRDefault="002A7382" w:rsidP="00622350">
            <w:pPr>
              <w:pStyle w:val="NormalWeb"/>
              <w:jc w:val="center"/>
              <w:rPr>
                <w:b/>
                <w:bCs/>
                <w:sz w:val="18"/>
                <w:szCs w:val="18"/>
              </w:rPr>
            </w:pPr>
            <w:r w:rsidRPr="00946081">
              <w:rPr>
                <w:b/>
                <w:bCs/>
                <w:sz w:val="18"/>
                <w:szCs w:val="18"/>
              </w:rPr>
              <w:t>139,392</w:t>
            </w:r>
          </w:p>
        </w:tc>
        <w:tc>
          <w:tcPr>
            <w:tcW w:w="0" w:type="auto"/>
            <w:shd w:val="clear" w:color="auto" w:fill="E0C198"/>
            <w:hideMark/>
          </w:tcPr>
          <w:p w14:paraId="1ED2749C" w14:textId="77777777" w:rsidR="002A7382" w:rsidRPr="00946081" w:rsidRDefault="002A7382" w:rsidP="00622350">
            <w:pPr>
              <w:pStyle w:val="NormalWeb"/>
              <w:jc w:val="center"/>
              <w:rPr>
                <w:b/>
                <w:bCs/>
                <w:sz w:val="18"/>
                <w:szCs w:val="18"/>
              </w:rPr>
            </w:pPr>
            <w:r w:rsidRPr="00946081">
              <w:rPr>
                <w:b/>
                <w:bCs/>
                <w:sz w:val="18"/>
                <w:szCs w:val="18"/>
              </w:rPr>
              <w:t>541.6</w:t>
            </w:r>
          </w:p>
        </w:tc>
        <w:tc>
          <w:tcPr>
            <w:tcW w:w="0" w:type="auto"/>
            <w:shd w:val="clear" w:color="auto" w:fill="E0C198"/>
            <w:hideMark/>
          </w:tcPr>
          <w:p w14:paraId="0AD0584C" w14:textId="77777777" w:rsidR="002A7382" w:rsidRPr="00946081" w:rsidRDefault="002A7382" w:rsidP="00622350">
            <w:pPr>
              <w:pStyle w:val="NormalWeb"/>
              <w:jc w:val="center"/>
              <w:rPr>
                <w:b/>
                <w:bCs/>
                <w:sz w:val="18"/>
                <w:szCs w:val="18"/>
              </w:rPr>
            </w:pPr>
            <w:r w:rsidRPr="00946081">
              <w:rPr>
                <w:b/>
                <w:bCs/>
                <w:sz w:val="18"/>
                <w:szCs w:val="18"/>
              </w:rPr>
              <w:t>136,312</w:t>
            </w:r>
          </w:p>
        </w:tc>
        <w:tc>
          <w:tcPr>
            <w:tcW w:w="0" w:type="auto"/>
            <w:shd w:val="clear" w:color="auto" w:fill="E0C198"/>
            <w:hideMark/>
          </w:tcPr>
          <w:p w14:paraId="75D803FE" w14:textId="77777777" w:rsidR="002A7382" w:rsidRPr="00946081" w:rsidRDefault="002A7382" w:rsidP="00622350">
            <w:pPr>
              <w:pStyle w:val="NormalWeb"/>
              <w:jc w:val="center"/>
              <w:rPr>
                <w:b/>
                <w:bCs/>
                <w:sz w:val="18"/>
                <w:szCs w:val="18"/>
              </w:rPr>
            </w:pPr>
            <w:r w:rsidRPr="00946081">
              <w:rPr>
                <w:b/>
                <w:bCs/>
                <w:sz w:val="18"/>
                <w:szCs w:val="18"/>
              </w:rPr>
              <w:t>529.6</w:t>
            </w:r>
          </w:p>
        </w:tc>
        <w:tc>
          <w:tcPr>
            <w:tcW w:w="0" w:type="auto"/>
            <w:shd w:val="clear" w:color="auto" w:fill="E0C198"/>
            <w:hideMark/>
          </w:tcPr>
          <w:p w14:paraId="7B1E23CD" w14:textId="77777777" w:rsidR="002A7382" w:rsidRPr="00946081" w:rsidRDefault="002A7382" w:rsidP="00622350">
            <w:pPr>
              <w:pStyle w:val="NormalWeb"/>
              <w:jc w:val="center"/>
              <w:rPr>
                <w:b/>
                <w:bCs/>
                <w:sz w:val="18"/>
                <w:szCs w:val="18"/>
              </w:rPr>
            </w:pPr>
            <w:r w:rsidRPr="00946081">
              <w:rPr>
                <w:b/>
                <w:bCs/>
                <w:sz w:val="18"/>
                <w:szCs w:val="18"/>
              </w:rPr>
              <w:t>128,765</w:t>
            </w:r>
          </w:p>
        </w:tc>
        <w:tc>
          <w:tcPr>
            <w:tcW w:w="0" w:type="auto"/>
            <w:shd w:val="clear" w:color="auto" w:fill="E0C198"/>
            <w:hideMark/>
          </w:tcPr>
          <w:p w14:paraId="4E506B7A" w14:textId="77777777" w:rsidR="002A7382" w:rsidRPr="00946081" w:rsidRDefault="002A7382" w:rsidP="00622350">
            <w:pPr>
              <w:pStyle w:val="NormalWeb"/>
              <w:jc w:val="center"/>
              <w:rPr>
                <w:b/>
                <w:bCs/>
                <w:sz w:val="18"/>
                <w:szCs w:val="18"/>
              </w:rPr>
            </w:pPr>
            <w:r w:rsidRPr="00946081">
              <w:rPr>
                <w:b/>
                <w:bCs/>
                <w:sz w:val="18"/>
                <w:szCs w:val="18"/>
              </w:rPr>
              <w:t>500.3</w:t>
            </w:r>
          </w:p>
        </w:tc>
        <w:tc>
          <w:tcPr>
            <w:tcW w:w="0" w:type="auto"/>
            <w:shd w:val="clear" w:color="auto" w:fill="E0C198"/>
            <w:hideMark/>
          </w:tcPr>
          <w:p w14:paraId="7E3818D5" w14:textId="77777777" w:rsidR="002A7382" w:rsidRPr="00946081" w:rsidRDefault="002A7382" w:rsidP="00622350">
            <w:pPr>
              <w:pStyle w:val="NormalWeb"/>
              <w:jc w:val="center"/>
              <w:rPr>
                <w:b/>
                <w:bCs/>
                <w:sz w:val="18"/>
                <w:szCs w:val="18"/>
              </w:rPr>
            </w:pPr>
            <w:r w:rsidRPr="00946081">
              <w:rPr>
                <w:b/>
                <w:bCs/>
                <w:sz w:val="18"/>
                <w:szCs w:val="18"/>
              </w:rPr>
              <w:t>2,470,874</w:t>
            </w:r>
          </w:p>
        </w:tc>
        <w:tc>
          <w:tcPr>
            <w:tcW w:w="0" w:type="auto"/>
            <w:shd w:val="clear" w:color="auto" w:fill="E0C198"/>
            <w:hideMark/>
          </w:tcPr>
          <w:p w14:paraId="491DAAB3" w14:textId="77777777" w:rsidR="002A7382" w:rsidRPr="00946081" w:rsidRDefault="002A7382" w:rsidP="00622350">
            <w:pPr>
              <w:pStyle w:val="NormalWeb"/>
              <w:jc w:val="center"/>
              <w:rPr>
                <w:b/>
                <w:bCs/>
                <w:sz w:val="18"/>
                <w:szCs w:val="18"/>
              </w:rPr>
            </w:pPr>
            <w:r w:rsidRPr="00946081">
              <w:rPr>
                <w:b/>
                <w:bCs/>
                <w:sz w:val="18"/>
                <w:szCs w:val="18"/>
                <w:lang w:val="en-US"/>
              </w:rPr>
              <w:t>9,599.6</w:t>
            </w:r>
          </w:p>
        </w:tc>
      </w:tr>
    </w:tbl>
    <w:p w14:paraId="01310938" w14:textId="77777777" w:rsidR="002A7382" w:rsidRDefault="002A7382" w:rsidP="002A7382">
      <w:pPr>
        <w:pStyle w:val="CDIfootnotes"/>
        <w:rPr>
          <w:lang w:val="en-GB"/>
        </w:rPr>
      </w:pPr>
      <w:r>
        <w:rPr>
          <w:lang w:val="en-GB"/>
        </w:rPr>
        <w:t>a</w:t>
      </w:r>
      <w:r>
        <w:rPr>
          <w:lang w:val="en-GB"/>
        </w:rPr>
        <w:tab/>
        <w:t>Source: NINDSS, extract from 11 April 2022 for notifications from 15 December 2021 to 10 April 2022.</w:t>
      </w:r>
    </w:p>
    <w:p w14:paraId="513B6C8E" w14:textId="77777777" w:rsidR="002A7382" w:rsidRDefault="002A7382" w:rsidP="002A7382">
      <w:pPr>
        <w:pStyle w:val="CDIfootnotes"/>
        <w:rPr>
          <w:lang w:val="en-GB"/>
        </w:rPr>
      </w:pPr>
      <w:r>
        <w:rPr>
          <w:lang w:val="en-GB"/>
        </w:rPr>
        <w:t>b</w:t>
      </w:r>
      <w:r>
        <w:rPr>
          <w:lang w:val="en-GB"/>
        </w:rPr>
        <w:tab/>
        <w:t>ACT: Australian Capital Territory; NSW: New South Wales; NT: Northern Territory; Qld: Queensland; SA: South Australia; Tas.: Tasmania; Vic.: Victoria; WA: Western Australia.</w:t>
      </w:r>
    </w:p>
    <w:p w14:paraId="6FC05ACD" w14:textId="77777777" w:rsidR="002A7382" w:rsidRDefault="002A7382" w:rsidP="002A7382">
      <w:pPr>
        <w:pStyle w:val="CDIfootnotes"/>
        <w:rPr>
          <w:lang w:val="en-GB"/>
        </w:rPr>
      </w:pPr>
      <w:r>
        <w:rPr>
          <w:lang w:val="en-GB"/>
        </w:rPr>
        <w:t>c</w:t>
      </w:r>
      <w:r>
        <w:rPr>
          <w:lang w:val="en-GB"/>
        </w:rPr>
        <w:tab/>
        <w:t xml:space="preserve">Rates are per 100,000 population for the given </w:t>
      </w:r>
      <w:proofErr w:type="gramStart"/>
      <w:r>
        <w:rPr>
          <w:lang w:val="en-GB"/>
        </w:rPr>
        <w:t>time period</w:t>
      </w:r>
      <w:proofErr w:type="gramEnd"/>
      <w:r>
        <w:rPr>
          <w:lang w:val="en-GB"/>
        </w:rPr>
        <w:t xml:space="preserve">. Population data based on Australian Bureau of Statistics (ABS) Estimated Resident Population (ERP) as </w:t>
      </w:r>
      <w:proofErr w:type="gramStart"/>
      <w:r>
        <w:rPr>
          <w:lang w:val="en-GB"/>
        </w:rPr>
        <w:t>at</w:t>
      </w:r>
      <w:proofErr w:type="gramEnd"/>
      <w:r>
        <w:rPr>
          <w:lang w:val="en-GB"/>
        </w:rPr>
        <w:t xml:space="preserve"> June 2021. The ABS June 2021 ERP was ACT: 432,266; NSW: 8,189,266; NT: 246,338; Qld: 5,221,170; SA: 1,773,243; Tas.: 541,479; Vic.: 6,649,159; WA: 2,681,633; Australia: 25,739,256.</w:t>
      </w:r>
    </w:p>
    <w:p w14:paraId="41686043" w14:textId="77777777" w:rsidR="002A7382" w:rsidRDefault="002A7382" w:rsidP="002A7382">
      <w:pPr>
        <w:pStyle w:val="CDIfootnotes"/>
        <w:rPr>
          <w:lang w:val="en-GB"/>
        </w:rPr>
      </w:pPr>
      <w:r>
        <w:rPr>
          <w:lang w:val="en-GB"/>
        </w:rPr>
        <w:t>d</w:t>
      </w:r>
      <w:r>
        <w:rPr>
          <w:lang w:val="en-GB"/>
        </w:rPr>
        <w:tab/>
        <w:t>Due to NINDSS transmission issues, data are not available (NA) since 8 April 2022 for the Northern Territory, since 29 March 2022 for Western Australia, and 9 April for South Australia.</w:t>
      </w:r>
    </w:p>
    <w:p w14:paraId="1BFB442F" w14:textId="6C66689D" w:rsidR="004C7666" w:rsidRDefault="004C7666" w:rsidP="004C7666">
      <w:pPr>
        <w:pStyle w:val="Heading2"/>
        <w:rPr>
          <w:rFonts w:eastAsia="Times New Roman"/>
        </w:rPr>
      </w:pPr>
      <w:r>
        <w:rPr>
          <w:rFonts w:eastAsia="Times New Roman"/>
        </w:rPr>
        <w:lastRenderedPageBreak/>
        <w:t>Demographic features</w:t>
      </w:r>
    </w:p>
    <w:p w14:paraId="3D414AF2" w14:textId="343CCFC3" w:rsidR="004C7666" w:rsidRPr="00BB00C9" w:rsidRDefault="004C7666" w:rsidP="00F20127">
      <w:pPr>
        <w:pStyle w:val="Heading3"/>
        <w:spacing w:after="240"/>
        <w:rPr>
          <w:rFonts w:eastAsia="Times New Roman"/>
          <w:b w:val="0"/>
          <w:bCs w:val="0"/>
          <w:i/>
          <w:iCs/>
        </w:rPr>
      </w:pPr>
      <w:r w:rsidRPr="00BB00C9">
        <w:rPr>
          <w:rFonts w:eastAsia="Times New Roman"/>
          <w:b w:val="0"/>
          <w:bCs w:val="0"/>
          <w:i/>
          <w:iCs/>
        </w:rPr>
        <w:t xml:space="preserve">(NINDSS) </w:t>
      </w:r>
    </w:p>
    <w:p w14:paraId="0CE4F3B1" w14:textId="77777777" w:rsidR="004C7666" w:rsidRDefault="004C7666" w:rsidP="004C7666">
      <w:r>
        <w:t>In the reporting period between 14 March and 10 April 2022, the highest PCR confirmed notification rate was observed among children aged 12 to 15 years and the lowest rate was among those age 70 years and over (Appendix A, Table A.1). Across all age groups, weekly case notification rates have converged over the four-week reporting period (Figure 2a). For the entire Omicron wave to date (15 December 2021 – 10 April 2022), the highest PCR confirmed notification rate was in adults aged 18 to 29 years (Appendix A, Table A.1). For this age group, the weekly notification rate peaked in the week ending 9 January 2022 at over 4,400 cases per 100,000 population.</w:t>
      </w:r>
    </w:p>
    <w:p w14:paraId="4665959B" w14:textId="17C2F736" w:rsidR="004C7666" w:rsidRDefault="004C7666" w:rsidP="004C7666">
      <w:r>
        <w:t>Among paediatric age groups, the highest notification rate during the reporting period was in children aged 12 to 17 years (Figure 2b). Among children, cases notification rates were similar from mid-January 2022 to early February 2022. However, from early February to early March 2022, case rates among children diverged, with rates decreasing in infants aged 0 to 4 years, and rates remaining steady in children aged 5 to 17 years. In the most recent reporting period, case rates among paediatric age groups have once again converged, with rates in those aged 5 to 17 years decreasing and rates in children aged 0 to 4 years increasing.</w:t>
      </w:r>
    </w:p>
    <w:p w14:paraId="4578201A" w14:textId="77777777" w:rsidR="00A42854" w:rsidRDefault="00A42854">
      <w:pPr>
        <w:rPr>
          <w:rStyle w:val="Strong"/>
          <w:bCs w:val="0"/>
        </w:rPr>
      </w:pPr>
      <w:r>
        <w:rPr>
          <w:rStyle w:val="Strong"/>
          <w:b w:val="0"/>
          <w:bCs w:val="0"/>
        </w:rPr>
        <w:br w:type="page"/>
      </w:r>
    </w:p>
    <w:p w14:paraId="6B2341E3" w14:textId="7BAD613B" w:rsidR="00A42854" w:rsidRPr="00B91218" w:rsidRDefault="00A42854" w:rsidP="00A42854">
      <w:pPr>
        <w:pStyle w:val="CDIFigures"/>
      </w:pPr>
      <w:r w:rsidRPr="00B91218">
        <w:rPr>
          <w:rStyle w:val="Strong"/>
          <w:b/>
          <w:bCs w:val="0"/>
        </w:rPr>
        <w:lastRenderedPageBreak/>
        <w:t>Figure 2: PCR confirmed COVID-19 case rates for (a) all ages and (b) children, by age group by week, Australia, 29 November 2021 – 10 April 2022</w:t>
      </w:r>
      <w:r w:rsidRPr="00B91218">
        <w:rPr>
          <w:rStyle w:val="Strong"/>
          <w:b/>
          <w:bCs w:val="0"/>
          <w:vertAlign w:val="superscript"/>
        </w:rPr>
        <w:t>a</w:t>
      </w:r>
    </w:p>
    <w:p w14:paraId="050B6121" w14:textId="56399F6C" w:rsidR="00A42854" w:rsidRDefault="00A42854" w:rsidP="00A42854">
      <w:pPr>
        <w:pStyle w:val="CDIFigures"/>
        <w:rPr>
          <w:lang w:val="en-GB"/>
        </w:rPr>
      </w:pPr>
      <w:r>
        <w:rPr>
          <w:lang w:val="en-GB"/>
        </w:rPr>
        <w:t>a</w:t>
      </w:r>
    </w:p>
    <w:p w14:paraId="42A386B1" w14:textId="2C744F1A" w:rsidR="00A42854" w:rsidRDefault="00A42854" w:rsidP="00A42854">
      <w:pPr>
        <w:pStyle w:val="CDIFigures"/>
        <w:rPr>
          <w:lang w:val="en-GB"/>
        </w:rPr>
      </w:pPr>
      <w:r>
        <w:rPr>
          <w:rFonts w:eastAsia="Times New Roman"/>
          <w:noProof/>
          <w:lang w:val="en-GB"/>
        </w:rPr>
        <w:drawing>
          <wp:inline distT="0" distB="0" distL="0" distR="0" wp14:anchorId="4048E7CC" wp14:editId="484C4C65">
            <wp:extent cx="6625424" cy="2755094"/>
            <wp:effectExtent l="0" t="0" r="4445" b="7620"/>
            <wp:docPr id="4" name="Picture 4" descr="A pair of line graphs showing the PCR confirmed case rates per 100,000 population per week, of confirmed COVID-19 cases with onset dates from 29 November 2021 to 10 April 2022, by age group. The upper graph shows case rates for all ages. During the early stages of the Omicron wave, case rates were highest in the 18–29 years age group, reaching a peak in excess of 4,000 cases per 100,000 population per week within this age group in the week ending 9 January 2022; the next highest case rate at this time has been in those aged 30–39 years, which recorded approximately 2,000 cases per 100,000 population per week in the same week. Since the week ending 9 January 2022, case rates have dropped substantially in all age groups, most markedly in the above-mentioned age ranges. The lower graph shows cases rates within children aged 0 to 17 years. In the 12 to 17 years age group, the case rate peaked at almost 1,400 cases per 100,000 population in the week ending 9 January 2022, with lower peak rates (of between 900 and 1,000 cases per 100,000 population) seen in the week ending 16 January 2022 for those in the 0 to 4 years and the 5 to 11 years age groups. Weekly case rates within each age group have remained lower since mid-January, though the 5 to 11 and 12 to 17 years age groups each rose to approximately 700 cases per 100,000 population per week for the weeks ending 20 March and 27 March, before again decreasing in the two most recent reporting weeks. A smaller and later increase, to approximately 400 cases per 100,000 population, has also been seen in the 0 to 4 years age group. As at the end of the latest reporting period, case rates for all three age groups had converged to around 300 to 400 cases per 100,000 population per wee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air of line graphs showing the PCR confirmed case rates per 100,000 population per week, of confirmed COVID-19 cases with onset dates from 29 November 2021 to 10 April 2022, by age group. The upper graph shows case rates for all ages. During the early stages of the Omicron wave, case rates were highest in the 18–29 years age group, reaching a peak in excess of 4,000 cases per 100,000 population per week within this age group in the week ending 9 January 2022; the next highest case rate at this time has been in those aged 30–39 years, which recorded approximately 2,000 cases per 100,000 population per week in the same week. Since the week ending 9 January 2022, case rates have dropped substantially in all age groups, most markedly in the above-mentioned age ranges. The lower graph shows cases rates within children aged 0 to 17 years. In the 12 to 17 years age group, the case rate peaked at almost 1,400 cases per 100,000 population in the week ending 9 January 2022, with lower peak rates (of between 900 and 1,000 cases per 100,000 population) seen in the week ending 16 January 2022 for those in the 0 to 4 years and the 5 to 11 years age groups. Weekly case rates within each age group have remained lower since mid-January, though the 5 to 11 and 12 to 17 years age groups each rose to approximately 700 cases per 100,000 population per week for the weeks ending 20 March and 27 March, before again decreasing in the two most recent reporting weeks. A smaller and later increase, to approximately 400 cases per 100,000 population, has also been seen in the 0 to 4 years age group. As at the end of the latest reporting period, case rates for all three age groups had converged to around 300 to 400 cases per 100,000 population per week.&#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44064" cy="2762845"/>
                    </a:xfrm>
                    <a:prstGeom prst="rect">
                      <a:avLst/>
                    </a:prstGeom>
                  </pic:spPr>
                </pic:pic>
              </a:graphicData>
            </a:graphic>
          </wp:inline>
        </w:drawing>
      </w:r>
    </w:p>
    <w:p w14:paraId="453F971D" w14:textId="242DD415" w:rsidR="00A42854" w:rsidRDefault="00A42854" w:rsidP="00A42854">
      <w:pPr>
        <w:pStyle w:val="CDIFigures"/>
        <w:rPr>
          <w:lang w:val="en-GB"/>
        </w:rPr>
      </w:pPr>
      <w:r>
        <w:rPr>
          <w:lang w:val="en-GB"/>
        </w:rPr>
        <w:t>b</w:t>
      </w:r>
    </w:p>
    <w:p w14:paraId="16731D6E" w14:textId="3DD5919A" w:rsidR="00A42854" w:rsidRDefault="00A42854" w:rsidP="00A42854">
      <w:pPr>
        <w:pStyle w:val="CDIFigures"/>
        <w:rPr>
          <w:lang w:val="en-GB"/>
        </w:rPr>
      </w:pPr>
      <w:r>
        <w:rPr>
          <w:rFonts w:eastAsia="Times New Roman"/>
          <w:noProof/>
          <w:lang w:val="en-GB"/>
        </w:rPr>
        <w:drawing>
          <wp:inline distT="0" distB="0" distL="0" distR="0" wp14:anchorId="345F61BD" wp14:editId="321B996E">
            <wp:extent cx="6511124" cy="2827931"/>
            <wp:effectExtent l="0" t="0" r="4445"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532428" cy="2837184"/>
                    </a:xfrm>
                    <a:prstGeom prst="rect">
                      <a:avLst/>
                    </a:prstGeom>
                  </pic:spPr>
                </pic:pic>
              </a:graphicData>
            </a:graphic>
          </wp:inline>
        </w:drawing>
      </w:r>
    </w:p>
    <w:p w14:paraId="08939CD7" w14:textId="77777777" w:rsidR="00A42854" w:rsidRPr="00E13435" w:rsidRDefault="00A42854" w:rsidP="00A42854">
      <w:pPr>
        <w:pStyle w:val="CDIfootnotes"/>
        <w:rPr>
          <w:lang w:val="en-GB"/>
        </w:rPr>
      </w:pPr>
      <w:r>
        <w:rPr>
          <w:lang w:val="en-GB"/>
        </w:rPr>
        <w:t>a</w:t>
      </w:r>
      <w:r>
        <w:rPr>
          <w:lang w:val="en-GB"/>
        </w:rPr>
        <w:tab/>
        <w:t>Source: NINDSS, extract from 11 April 2022 for notifications from 29 November 2021 to 10 April 2022.</w:t>
      </w:r>
    </w:p>
    <w:p w14:paraId="04F943F2" w14:textId="77777777" w:rsidR="004C7666" w:rsidRDefault="004C7666" w:rsidP="004C7666">
      <w:pPr>
        <w:pStyle w:val="Heading2"/>
        <w:rPr>
          <w:rFonts w:eastAsia="Times New Roman"/>
        </w:rPr>
      </w:pPr>
      <w:r>
        <w:rPr>
          <w:rFonts w:eastAsia="Times New Roman"/>
        </w:rPr>
        <w:t>Aboriginal and Torres Strait Islander persons</w:t>
      </w:r>
    </w:p>
    <w:p w14:paraId="42294003" w14:textId="15E172AE" w:rsidR="004C7666" w:rsidRPr="00BB00C9" w:rsidRDefault="004C7666" w:rsidP="00F20127">
      <w:pPr>
        <w:pStyle w:val="Heading3"/>
        <w:spacing w:after="240"/>
        <w:rPr>
          <w:rFonts w:eastAsia="Times New Roman"/>
          <w:b w:val="0"/>
          <w:bCs w:val="0"/>
          <w:i/>
          <w:iCs/>
        </w:rPr>
      </w:pPr>
      <w:r w:rsidRPr="00BB00C9">
        <w:rPr>
          <w:rFonts w:eastAsia="Times New Roman"/>
          <w:b w:val="0"/>
          <w:bCs w:val="0"/>
          <w:i/>
          <w:iCs/>
        </w:rPr>
        <w:t xml:space="preserve">(NINDSS) </w:t>
      </w:r>
    </w:p>
    <w:p w14:paraId="438991B9" w14:textId="77777777" w:rsidR="004C7666" w:rsidRDefault="004C7666" w:rsidP="004C7666">
      <w:r>
        <w:t>Overall, since the start of the pandemic, Indigenous status is unknown for 20% of confirmed cases. Therefore, the number of cases classified as Aboriginal and Torres Strait Islander people is likely an underrepresentation.</w:t>
      </w:r>
    </w:p>
    <w:p w14:paraId="0FA84FDC" w14:textId="77777777" w:rsidR="004C7666" w:rsidRDefault="004C7666" w:rsidP="004C7666">
      <w:r>
        <w:lastRenderedPageBreak/>
        <w:t>During the reporting period, there were 15,648 new confirmed cases notified in Aboriginal and Torres Strait Islander people (Table 3). In the current Omicron wave (15 December 2021 – 10 April 2022) there have been 77,912 confirmed cases of COVID-19 notified in Aboriginal and Torres Strait Islander people, representing 3.2% (77,912/2,470,874) of all confirmed cases.</w:t>
      </w:r>
    </w:p>
    <w:p w14:paraId="7517F60F" w14:textId="77777777" w:rsidR="004B3CBD" w:rsidRPr="00E13435" w:rsidRDefault="004B3CBD" w:rsidP="004B3CBD">
      <w:pPr>
        <w:pStyle w:val="CDIFigures"/>
      </w:pPr>
      <w:r w:rsidRPr="00E13435">
        <w:rPr>
          <w:rStyle w:val="Strong"/>
          <w:b/>
          <w:bCs w:val="0"/>
        </w:rPr>
        <w:t>Table 3: PCR confirmed cases of COVID-19 among Aboriginal and Torres Strait Islander peoples by jurisdiction and calendar year, by date of notification, 15 December 2021 – 10 April 2022</w:t>
      </w:r>
      <w:r w:rsidRPr="00E13435">
        <w:rPr>
          <w:rStyle w:val="Strong"/>
          <w:b/>
          <w:bCs w:val="0"/>
          <w:vertAlign w:val="superscript"/>
        </w:rPr>
        <w:t>a</w:t>
      </w:r>
      <w:r w:rsidRPr="00E13435">
        <w:rPr>
          <w:rStyle w:val="Strong"/>
          <w:b/>
          <w:bCs w:val="0"/>
        </w:rPr>
        <w:t xml:space="preserve"> </w:t>
      </w:r>
    </w:p>
    <w:tbl>
      <w:tblPr>
        <w:tblStyle w:val="CDI-StandardTable"/>
        <w:tblW w:w="0" w:type="auto"/>
        <w:tblLook w:val="04A0" w:firstRow="1" w:lastRow="0" w:firstColumn="1" w:lastColumn="0" w:noHBand="0" w:noVBand="1"/>
        <w:tblDescription w:val="Table 3 shows the number of confirmed cases of COVID-19, among Aboriginal and Torres Strait Islander people, within each jurisdiction for each of the four weeks of the latest reporting period, as well as cumulatively for the Omicron wave to date (15 December 2021 – 10 April 2022). Within this reporting period, there were 3,963 cases notified among Aboriginal and Torres Strait Islander people in the first week of the current reporting period (14–20 March 2022), 4,787 cases notified in the second week (21–27 March 2022), then 3,878 cases notified in the third week (28 March – 3 April 2022), and 3,020 cases notified in the most recent week (4–10 April 2022). For each of the four weeks of the latest reporting period, notifications among Aboriginal and Torres Strait Islander people were predominantly reported in New South Wales, followed by Queensland, South Australia, and Western Australia. Throughout the Omicron wave to date, there have been 77,912 cases notified among Aboriginal and Torres Strait Islander people, with 47% of these notifications in New South Wales (36,543 cases) and 25% (19,115 cases) in Queensland. Notifications for Western Australia were unavailable since 29 March 2022, while notifications for the Northern Territory and for South Australia were unavailable from 8 April and 9 April 2022 respectively."/>
      </w:tblPr>
      <w:tblGrid>
        <w:gridCol w:w="2127"/>
        <w:gridCol w:w="1667"/>
        <w:gridCol w:w="1668"/>
        <w:gridCol w:w="1668"/>
        <w:gridCol w:w="1668"/>
        <w:gridCol w:w="1668"/>
      </w:tblGrid>
      <w:tr w:rsidR="004B3CBD" w:rsidRPr="00AB756A" w14:paraId="5BCF2E6A" w14:textId="77777777" w:rsidTr="00010AE0">
        <w:trPr>
          <w:cnfStyle w:val="100000000000" w:firstRow="1" w:lastRow="0" w:firstColumn="0" w:lastColumn="0" w:oddVBand="0" w:evenVBand="0" w:oddHBand="0" w:evenHBand="0" w:firstRowFirstColumn="0" w:firstRowLastColumn="0" w:lastRowFirstColumn="0" w:lastRowLastColumn="0"/>
          <w:tblHeader/>
        </w:trPr>
        <w:tc>
          <w:tcPr>
            <w:tcW w:w="2127" w:type="dxa"/>
            <w:tcBorders>
              <w:right w:val="single" w:sz="2" w:space="0" w:color="886E49"/>
            </w:tcBorders>
            <w:vAlign w:val="center"/>
            <w:hideMark/>
          </w:tcPr>
          <w:p w14:paraId="33478560" w14:textId="77777777" w:rsidR="004B3CBD" w:rsidRPr="00AB756A" w:rsidRDefault="004B3CBD" w:rsidP="00622350">
            <w:pPr>
              <w:pStyle w:val="NormalWeb"/>
              <w:rPr>
                <w:color w:val="FFFFFF" w:themeColor="background1"/>
                <w:sz w:val="18"/>
                <w:szCs w:val="18"/>
              </w:rPr>
            </w:pPr>
            <w:r w:rsidRPr="00AB756A">
              <w:rPr>
                <w:color w:val="FFFFFF" w:themeColor="background1"/>
                <w:sz w:val="18"/>
                <w:szCs w:val="18"/>
              </w:rPr>
              <w:t>Jurisdiction</w:t>
            </w:r>
          </w:p>
        </w:tc>
        <w:tc>
          <w:tcPr>
            <w:tcW w:w="1667" w:type="dxa"/>
            <w:tcBorders>
              <w:left w:val="single" w:sz="2" w:space="0" w:color="886E49"/>
              <w:right w:val="single" w:sz="2" w:space="0" w:color="886E49"/>
            </w:tcBorders>
            <w:vAlign w:val="center"/>
            <w:hideMark/>
          </w:tcPr>
          <w:p w14:paraId="59D48B51" w14:textId="77777777" w:rsidR="004B3CBD" w:rsidRPr="00AB756A" w:rsidRDefault="004B3CBD" w:rsidP="00622350">
            <w:pPr>
              <w:pStyle w:val="NormalWeb"/>
              <w:jc w:val="center"/>
              <w:rPr>
                <w:color w:val="FFFFFF" w:themeColor="background1"/>
                <w:sz w:val="18"/>
                <w:szCs w:val="18"/>
              </w:rPr>
            </w:pPr>
            <w:r w:rsidRPr="00AB756A">
              <w:rPr>
                <w:color w:val="FFFFFF" w:themeColor="background1"/>
                <w:sz w:val="18"/>
                <w:szCs w:val="18"/>
              </w:rPr>
              <w:t>14–20 March 2022</w:t>
            </w:r>
          </w:p>
        </w:tc>
        <w:tc>
          <w:tcPr>
            <w:tcW w:w="1668" w:type="dxa"/>
            <w:tcBorders>
              <w:left w:val="single" w:sz="2" w:space="0" w:color="886E49"/>
              <w:right w:val="single" w:sz="2" w:space="0" w:color="886E49"/>
            </w:tcBorders>
            <w:vAlign w:val="center"/>
            <w:hideMark/>
          </w:tcPr>
          <w:p w14:paraId="49F17B4A" w14:textId="77777777" w:rsidR="004B3CBD" w:rsidRPr="00AB756A" w:rsidRDefault="004B3CBD" w:rsidP="00622350">
            <w:pPr>
              <w:pStyle w:val="NormalWeb"/>
              <w:jc w:val="center"/>
              <w:rPr>
                <w:color w:val="FFFFFF" w:themeColor="background1"/>
                <w:sz w:val="18"/>
                <w:szCs w:val="18"/>
              </w:rPr>
            </w:pPr>
            <w:r w:rsidRPr="00AB756A">
              <w:rPr>
                <w:color w:val="FFFFFF" w:themeColor="background1"/>
                <w:sz w:val="18"/>
                <w:szCs w:val="18"/>
              </w:rPr>
              <w:t>21–27 March 2022</w:t>
            </w:r>
          </w:p>
        </w:tc>
        <w:tc>
          <w:tcPr>
            <w:tcW w:w="1668" w:type="dxa"/>
            <w:tcBorders>
              <w:left w:val="single" w:sz="2" w:space="0" w:color="886E49"/>
              <w:right w:val="single" w:sz="2" w:space="0" w:color="886E49"/>
            </w:tcBorders>
            <w:vAlign w:val="center"/>
            <w:hideMark/>
          </w:tcPr>
          <w:p w14:paraId="5013B00E" w14:textId="77777777" w:rsidR="004B3CBD" w:rsidRPr="00AB756A" w:rsidRDefault="004B3CBD" w:rsidP="00622350">
            <w:pPr>
              <w:pStyle w:val="NormalWeb"/>
              <w:jc w:val="center"/>
              <w:rPr>
                <w:color w:val="FFFFFF" w:themeColor="background1"/>
                <w:sz w:val="18"/>
                <w:szCs w:val="18"/>
              </w:rPr>
            </w:pPr>
            <w:r w:rsidRPr="00AB756A">
              <w:rPr>
                <w:color w:val="FFFFFF" w:themeColor="background1"/>
                <w:sz w:val="18"/>
                <w:szCs w:val="18"/>
              </w:rPr>
              <w:t>28 March – 3 April 2022</w:t>
            </w:r>
          </w:p>
        </w:tc>
        <w:tc>
          <w:tcPr>
            <w:tcW w:w="1668" w:type="dxa"/>
            <w:tcBorders>
              <w:left w:val="single" w:sz="2" w:space="0" w:color="886E49"/>
              <w:right w:val="single" w:sz="2" w:space="0" w:color="886E49"/>
            </w:tcBorders>
            <w:vAlign w:val="center"/>
            <w:hideMark/>
          </w:tcPr>
          <w:p w14:paraId="1E55F1B0" w14:textId="77777777" w:rsidR="004B3CBD" w:rsidRPr="00AB756A" w:rsidRDefault="004B3CBD" w:rsidP="00622350">
            <w:pPr>
              <w:pStyle w:val="NormalWeb"/>
              <w:jc w:val="center"/>
              <w:rPr>
                <w:color w:val="FFFFFF" w:themeColor="background1"/>
                <w:sz w:val="18"/>
                <w:szCs w:val="18"/>
              </w:rPr>
            </w:pPr>
            <w:r w:rsidRPr="00AB756A">
              <w:rPr>
                <w:color w:val="FFFFFF" w:themeColor="background1"/>
                <w:sz w:val="18"/>
                <w:szCs w:val="18"/>
              </w:rPr>
              <w:t>4–10 April 2022</w:t>
            </w:r>
          </w:p>
        </w:tc>
        <w:tc>
          <w:tcPr>
            <w:tcW w:w="1668" w:type="dxa"/>
            <w:tcBorders>
              <w:left w:val="single" w:sz="2" w:space="0" w:color="886E49"/>
            </w:tcBorders>
            <w:vAlign w:val="center"/>
            <w:hideMark/>
          </w:tcPr>
          <w:p w14:paraId="6225B64A" w14:textId="77777777" w:rsidR="004B3CBD" w:rsidRPr="00AB756A" w:rsidRDefault="004B3CBD" w:rsidP="00622350">
            <w:pPr>
              <w:pStyle w:val="NormalWeb"/>
              <w:jc w:val="center"/>
              <w:rPr>
                <w:color w:val="FFFFFF" w:themeColor="background1"/>
                <w:sz w:val="18"/>
                <w:szCs w:val="18"/>
              </w:rPr>
            </w:pPr>
            <w:r w:rsidRPr="00AB756A">
              <w:rPr>
                <w:color w:val="FFFFFF" w:themeColor="background1"/>
                <w:sz w:val="18"/>
                <w:szCs w:val="18"/>
                <w:lang w:val="en-US"/>
              </w:rPr>
              <w:t>15 December 2021 – 10 April 2022 (Omicron wave)</w:t>
            </w:r>
          </w:p>
        </w:tc>
      </w:tr>
      <w:tr w:rsidR="004B3CBD" w:rsidRPr="00AB756A" w14:paraId="4BDE340E" w14:textId="77777777" w:rsidTr="00010AE0">
        <w:tblPrEx>
          <w:tblCellMar>
            <w:top w:w="57" w:type="dxa"/>
            <w:left w:w="57" w:type="dxa"/>
            <w:bottom w:w="57" w:type="dxa"/>
            <w:right w:w="57" w:type="dxa"/>
          </w:tblCellMar>
        </w:tblPrEx>
        <w:tc>
          <w:tcPr>
            <w:tcW w:w="2127" w:type="dxa"/>
            <w:hideMark/>
          </w:tcPr>
          <w:p w14:paraId="36348A2D" w14:textId="77777777" w:rsidR="004B3CBD" w:rsidRPr="00AB756A" w:rsidRDefault="004B3CBD" w:rsidP="00622350">
            <w:pPr>
              <w:pStyle w:val="NormalWeb"/>
              <w:rPr>
                <w:sz w:val="18"/>
                <w:szCs w:val="18"/>
              </w:rPr>
            </w:pPr>
            <w:r w:rsidRPr="00AB756A">
              <w:rPr>
                <w:sz w:val="18"/>
                <w:szCs w:val="18"/>
              </w:rPr>
              <w:t>Australian Capital Territory</w:t>
            </w:r>
          </w:p>
        </w:tc>
        <w:tc>
          <w:tcPr>
            <w:tcW w:w="1667" w:type="dxa"/>
            <w:hideMark/>
          </w:tcPr>
          <w:p w14:paraId="18A5A8E2" w14:textId="77777777" w:rsidR="004B3CBD" w:rsidRPr="00AB756A" w:rsidRDefault="004B3CBD" w:rsidP="00622350">
            <w:pPr>
              <w:pStyle w:val="NormalWeb"/>
              <w:jc w:val="center"/>
              <w:rPr>
                <w:sz w:val="18"/>
                <w:szCs w:val="18"/>
              </w:rPr>
            </w:pPr>
            <w:r w:rsidRPr="00AB756A">
              <w:rPr>
                <w:sz w:val="18"/>
                <w:szCs w:val="18"/>
              </w:rPr>
              <w:t>85</w:t>
            </w:r>
          </w:p>
        </w:tc>
        <w:tc>
          <w:tcPr>
            <w:tcW w:w="1668" w:type="dxa"/>
            <w:hideMark/>
          </w:tcPr>
          <w:p w14:paraId="264C92FC" w14:textId="77777777" w:rsidR="004B3CBD" w:rsidRPr="00AB756A" w:rsidRDefault="004B3CBD" w:rsidP="00622350">
            <w:pPr>
              <w:pStyle w:val="NormalWeb"/>
              <w:jc w:val="center"/>
              <w:rPr>
                <w:sz w:val="18"/>
                <w:szCs w:val="18"/>
              </w:rPr>
            </w:pPr>
            <w:r w:rsidRPr="00AB756A">
              <w:rPr>
                <w:sz w:val="18"/>
                <w:szCs w:val="18"/>
              </w:rPr>
              <w:t>79</w:t>
            </w:r>
          </w:p>
        </w:tc>
        <w:tc>
          <w:tcPr>
            <w:tcW w:w="1668" w:type="dxa"/>
            <w:hideMark/>
          </w:tcPr>
          <w:p w14:paraId="62AF9FD1" w14:textId="77777777" w:rsidR="004B3CBD" w:rsidRPr="00AB756A" w:rsidRDefault="004B3CBD" w:rsidP="00622350">
            <w:pPr>
              <w:pStyle w:val="NormalWeb"/>
              <w:jc w:val="center"/>
              <w:rPr>
                <w:sz w:val="18"/>
                <w:szCs w:val="18"/>
              </w:rPr>
            </w:pPr>
            <w:r w:rsidRPr="00AB756A">
              <w:rPr>
                <w:sz w:val="18"/>
                <w:szCs w:val="18"/>
              </w:rPr>
              <w:t>66</w:t>
            </w:r>
          </w:p>
        </w:tc>
        <w:tc>
          <w:tcPr>
            <w:tcW w:w="1668" w:type="dxa"/>
            <w:hideMark/>
          </w:tcPr>
          <w:p w14:paraId="0692FFB4" w14:textId="77777777" w:rsidR="004B3CBD" w:rsidRPr="00AB756A" w:rsidRDefault="004B3CBD" w:rsidP="00622350">
            <w:pPr>
              <w:pStyle w:val="NormalWeb"/>
              <w:jc w:val="center"/>
              <w:rPr>
                <w:sz w:val="18"/>
                <w:szCs w:val="18"/>
              </w:rPr>
            </w:pPr>
            <w:r w:rsidRPr="00AB756A">
              <w:rPr>
                <w:sz w:val="18"/>
                <w:szCs w:val="18"/>
              </w:rPr>
              <w:t>67</w:t>
            </w:r>
          </w:p>
        </w:tc>
        <w:tc>
          <w:tcPr>
            <w:tcW w:w="1668" w:type="dxa"/>
            <w:hideMark/>
          </w:tcPr>
          <w:p w14:paraId="506849A6" w14:textId="77777777" w:rsidR="004B3CBD" w:rsidRPr="00AB756A" w:rsidRDefault="004B3CBD" w:rsidP="00622350">
            <w:pPr>
              <w:pStyle w:val="NormalWeb"/>
              <w:jc w:val="center"/>
              <w:rPr>
                <w:sz w:val="18"/>
                <w:szCs w:val="18"/>
              </w:rPr>
            </w:pPr>
            <w:r w:rsidRPr="00AB756A">
              <w:rPr>
                <w:sz w:val="18"/>
                <w:szCs w:val="18"/>
                <w:lang w:val="en-US"/>
              </w:rPr>
              <w:t>1,037</w:t>
            </w:r>
          </w:p>
        </w:tc>
      </w:tr>
      <w:tr w:rsidR="004B3CBD" w:rsidRPr="00AB756A" w14:paraId="4317CDD2" w14:textId="77777777" w:rsidTr="00010AE0">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127" w:type="dxa"/>
            <w:hideMark/>
          </w:tcPr>
          <w:p w14:paraId="267FD341" w14:textId="77777777" w:rsidR="004B3CBD" w:rsidRPr="00AB756A" w:rsidRDefault="004B3CBD" w:rsidP="00622350">
            <w:pPr>
              <w:pStyle w:val="NormalWeb"/>
              <w:rPr>
                <w:sz w:val="18"/>
                <w:szCs w:val="18"/>
              </w:rPr>
            </w:pPr>
            <w:r w:rsidRPr="00AB756A">
              <w:rPr>
                <w:sz w:val="18"/>
                <w:szCs w:val="18"/>
              </w:rPr>
              <w:t>New South Wales</w:t>
            </w:r>
          </w:p>
        </w:tc>
        <w:tc>
          <w:tcPr>
            <w:tcW w:w="1667" w:type="dxa"/>
            <w:hideMark/>
          </w:tcPr>
          <w:p w14:paraId="10D83A1C" w14:textId="77777777" w:rsidR="004B3CBD" w:rsidRPr="00AB756A" w:rsidRDefault="004B3CBD" w:rsidP="00622350">
            <w:pPr>
              <w:pStyle w:val="NormalWeb"/>
              <w:jc w:val="center"/>
              <w:rPr>
                <w:sz w:val="18"/>
                <w:szCs w:val="18"/>
              </w:rPr>
            </w:pPr>
            <w:r w:rsidRPr="00AB756A">
              <w:rPr>
                <w:sz w:val="18"/>
                <w:szCs w:val="18"/>
              </w:rPr>
              <w:t>1,583</w:t>
            </w:r>
          </w:p>
        </w:tc>
        <w:tc>
          <w:tcPr>
            <w:tcW w:w="1668" w:type="dxa"/>
            <w:hideMark/>
          </w:tcPr>
          <w:p w14:paraId="523A0150" w14:textId="77777777" w:rsidR="004B3CBD" w:rsidRPr="00AB756A" w:rsidRDefault="004B3CBD" w:rsidP="00622350">
            <w:pPr>
              <w:pStyle w:val="NormalWeb"/>
              <w:jc w:val="center"/>
              <w:rPr>
                <w:sz w:val="18"/>
                <w:szCs w:val="18"/>
              </w:rPr>
            </w:pPr>
            <w:r w:rsidRPr="00AB756A">
              <w:rPr>
                <w:sz w:val="18"/>
                <w:szCs w:val="18"/>
              </w:rPr>
              <w:t>1,949</w:t>
            </w:r>
          </w:p>
        </w:tc>
        <w:tc>
          <w:tcPr>
            <w:tcW w:w="1668" w:type="dxa"/>
            <w:hideMark/>
          </w:tcPr>
          <w:p w14:paraId="16513C4C" w14:textId="77777777" w:rsidR="004B3CBD" w:rsidRPr="00AB756A" w:rsidRDefault="004B3CBD" w:rsidP="00622350">
            <w:pPr>
              <w:pStyle w:val="NormalWeb"/>
              <w:jc w:val="center"/>
              <w:rPr>
                <w:sz w:val="18"/>
                <w:szCs w:val="18"/>
              </w:rPr>
            </w:pPr>
            <w:r w:rsidRPr="00AB756A">
              <w:rPr>
                <w:sz w:val="18"/>
                <w:szCs w:val="18"/>
              </w:rPr>
              <w:t>1,962</w:t>
            </w:r>
          </w:p>
        </w:tc>
        <w:tc>
          <w:tcPr>
            <w:tcW w:w="1668" w:type="dxa"/>
            <w:hideMark/>
          </w:tcPr>
          <w:p w14:paraId="4582E81B" w14:textId="77777777" w:rsidR="004B3CBD" w:rsidRPr="00AB756A" w:rsidRDefault="004B3CBD" w:rsidP="00622350">
            <w:pPr>
              <w:pStyle w:val="NormalWeb"/>
              <w:jc w:val="center"/>
              <w:rPr>
                <w:sz w:val="18"/>
                <w:szCs w:val="18"/>
              </w:rPr>
            </w:pPr>
            <w:r w:rsidRPr="00AB756A">
              <w:rPr>
                <w:sz w:val="18"/>
                <w:szCs w:val="18"/>
              </w:rPr>
              <w:t>1,726</w:t>
            </w:r>
          </w:p>
        </w:tc>
        <w:tc>
          <w:tcPr>
            <w:tcW w:w="1668" w:type="dxa"/>
            <w:hideMark/>
          </w:tcPr>
          <w:p w14:paraId="4A0F2C00" w14:textId="77777777" w:rsidR="004B3CBD" w:rsidRPr="00AB756A" w:rsidRDefault="004B3CBD" w:rsidP="00622350">
            <w:pPr>
              <w:pStyle w:val="NormalWeb"/>
              <w:jc w:val="center"/>
              <w:rPr>
                <w:sz w:val="18"/>
                <w:szCs w:val="18"/>
              </w:rPr>
            </w:pPr>
            <w:r w:rsidRPr="00AB756A">
              <w:rPr>
                <w:sz w:val="18"/>
                <w:szCs w:val="18"/>
                <w:lang w:val="en-US"/>
              </w:rPr>
              <w:t>36,543</w:t>
            </w:r>
          </w:p>
        </w:tc>
      </w:tr>
      <w:tr w:rsidR="004B3CBD" w:rsidRPr="00AB756A" w14:paraId="2558F886" w14:textId="77777777" w:rsidTr="00010AE0">
        <w:tblPrEx>
          <w:tblCellMar>
            <w:top w:w="57" w:type="dxa"/>
            <w:left w:w="57" w:type="dxa"/>
            <w:bottom w:w="57" w:type="dxa"/>
            <w:right w:w="57" w:type="dxa"/>
          </w:tblCellMar>
        </w:tblPrEx>
        <w:tc>
          <w:tcPr>
            <w:tcW w:w="2127" w:type="dxa"/>
            <w:hideMark/>
          </w:tcPr>
          <w:p w14:paraId="033FD89F" w14:textId="77777777" w:rsidR="004B3CBD" w:rsidRPr="00AB756A" w:rsidRDefault="004B3CBD" w:rsidP="00622350">
            <w:pPr>
              <w:pStyle w:val="NormalWeb"/>
              <w:rPr>
                <w:sz w:val="18"/>
                <w:szCs w:val="18"/>
              </w:rPr>
            </w:pPr>
            <w:r w:rsidRPr="00AB756A">
              <w:rPr>
                <w:sz w:val="18"/>
                <w:szCs w:val="18"/>
              </w:rPr>
              <w:t xml:space="preserve">Northern </w:t>
            </w:r>
            <w:proofErr w:type="spellStart"/>
            <w:r w:rsidRPr="00AB756A">
              <w:rPr>
                <w:sz w:val="18"/>
                <w:szCs w:val="18"/>
              </w:rPr>
              <w:t>Territory</w:t>
            </w:r>
            <w:r w:rsidRPr="00AB756A">
              <w:rPr>
                <w:sz w:val="18"/>
                <w:szCs w:val="18"/>
                <w:vertAlign w:val="superscript"/>
              </w:rPr>
              <w:t>b</w:t>
            </w:r>
            <w:proofErr w:type="spellEnd"/>
          </w:p>
        </w:tc>
        <w:tc>
          <w:tcPr>
            <w:tcW w:w="1667" w:type="dxa"/>
            <w:hideMark/>
          </w:tcPr>
          <w:p w14:paraId="4365EB62" w14:textId="77777777" w:rsidR="004B3CBD" w:rsidRPr="00AB756A" w:rsidRDefault="004B3CBD" w:rsidP="00622350">
            <w:pPr>
              <w:pStyle w:val="NormalWeb"/>
              <w:jc w:val="center"/>
              <w:rPr>
                <w:sz w:val="18"/>
                <w:szCs w:val="18"/>
              </w:rPr>
            </w:pPr>
            <w:r w:rsidRPr="00AB756A">
              <w:rPr>
                <w:sz w:val="18"/>
                <w:szCs w:val="18"/>
              </w:rPr>
              <w:t>28</w:t>
            </w:r>
          </w:p>
        </w:tc>
        <w:tc>
          <w:tcPr>
            <w:tcW w:w="1668" w:type="dxa"/>
            <w:hideMark/>
          </w:tcPr>
          <w:p w14:paraId="3803DB1B" w14:textId="77777777" w:rsidR="004B3CBD" w:rsidRPr="00AB756A" w:rsidRDefault="004B3CBD" w:rsidP="00622350">
            <w:pPr>
              <w:pStyle w:val="NormalWeb"/>
              <w:jc w:val="center"/>
              <w:rPr>
                <w:sz w:val="18"/>
                <w:szCs w:val="18"/>
              </w:rPr>
            </w:pPr>
            <w:r w:rsidRPr="00AB756A">
              <w:rPr>
                <w:sz w:val="18"/>
                <w:szCs w:val="18"/>
              </w:rPr>
              <w:t>37</w:t>
            </w:r>
          </w:p>
        </w:tc>
        <w:tc>
          <w:tcPr>
            <w:tcW w:w="1668" w:type="dxa"/>
            <w:hideMark/>
          </w:tcPr>
          <w:p w14:paraId="06F976C0" w14:textId="77777777" w:rsidR="004B3CBD" w:rsidRPr="00AB756A" w:rsidRDefault="004B3CBD" w:rsidP="00622350">
            <w:pPr>
              <w:pStyle w:val="NormalWeb"/>
              <w:jc w:val="center"/>
              <w:rPr>
                <w:sz w:val="18"/>
                <w:szCs w:val="18"/>
              </w:rPr>
            </w:pPr>
            <w:r w:rsidRPr="00AB756A">
              <w:rPr>
                <w:sz w:val="18"/>
                <w:szCs w:val="18"/>
              </w:rPr>
              <w:t>62</w:t>
            </w:r>
          </w:p>
        </w:tc>
        <w:tc>
          <w:tcPr>
            <w:tcW w:w="1668" w:type="dxa"/>
            <w:hideMark/>
          </w:tcPr>
          <w:p w14:paraId="2B4D525B" w14:textId="77777777" w:rsidR="004B3CBD" w:rsidRPr="00AB756A" w:rsidRDefault="004B3CBD" w:rsidP="00622350">
            <w:pPr>
              <w:pStyle w:val="NormalWeb"/>
              <w:jc w:val="center"/>
              <w:rPr>
                <w:sz w:val="18"/>
                <w:szCs w:val="18"/>
              </w:rPr>
            </w:pPr>
            <w:r w:rsidRPr="00AB756A">
              <w:rPr>
                <w:sz w:val="18"/>
                <w:szCs w:val="18"/>
              </w:rPr>
              <w:t>33</w:t>
            </w:r>
          </w:p>
        </w:tc>
        <w:tc>
          <w:tcPr>
            <w:tcW w:w="1668" w:type="dxa"/>
            <w:hideMark/>
          </w:tcPr>
          <w:p w14:paraId="505D4626" w14:textId="77777777" w:rsidR="004B3CBD" w:rsidRPr="00AB756A" w:rsidRDefault="004B3CBD" w:rsidP="00622350">
            <w:pPr>
              <w:pStyle w:val="NormalWeb"/>
              <w:jc w:val="center"/>
              <w:rPr>
                <w:sz w:val="18"/>
                <w:szCs w:val="18"/>
              </w:rPr>
            </w:pPr>
            <w:r w:rsidRPr="00AB756A">
              <w:rPr>
                <w:sz w:val="18"/>
                <w:szCs w:val="18"/>
                <w:lang w:val="en-US"/>
              </w:rPr>
              <w:t>2,630</w:t>
            </w:r>
          </w:p>
        </w:tc>
      </w:tr>
      <w:tr w:rsidR="004B3CBD" w:rsidRPr="00AB756A" w14:paraId="38DB7118" w14:textId="77777777" w:rsidTr="00010AE0">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127" w:type="dxa"/>
            <w:hideMark/>
          </w:tcPr>
          <w:p w14:paraId="6142E28D" w14:textId="77777777" w:rsidR="004B3CBD" w:rsidRPr="00AB756A" w:rsidRDefault="004B3CBD" w:rsidP="00622350">
            <w:pPr>
              <w:pStyle w:val="NormalWeb"/>
              <w:rPr>
                <w:sz w:val="18"/>
                <w:szCs w:val="18"/>
              </w:rPr>
            </w:pPr>
            <w:r w:rsidRPr="00AB756A">
              <w:rPr>
                <w:sz w:val="18"/>
                <w:szCs w:val="18"/>
              </w:rPr>
              <w:t>Queensland</w:t>
            </w:r>
          </w:p>
        </w:tc>
        <w:tc>
          <w:tcPr>
            <w:tcW w:w="1667" w:type="dxa"/>
            <w:hideMark/>
          </w:tcPr>
          <w:p w14:paraId="5DFA2C10" w14:textId="77777777" w:rsidR="004B3CBD" w:rsidRPr="00AB756A" w:rsidRDefault="004B3CBD" w:rsidP="00622350">
            <w:pPr>
              <w:pStyle w:val="NormalWeb"/>
              <w:jc w:val="center"/>
              <w:rPr>
                <w:sz w:val="18"/>
                <w:szCs w:val="18"/>
              </w:rPr>
            </w:pPr>
            <w:r w:rsidRPr="00AB756A">
              <w:rPr>
                <w:sz w:val="18"/>
                <w:szCs w:val="18"/>
              </w:rPr>
              <w:t>503</w:t>
            </w:r>
          </w:p>
        </w:tc>
        <w:tc>
          <w:tcPr>
            <w:tcW w:w="1668" w:type="dxa"/>
            <w:hideMark/>
          </w:tcPr>
          <w:p w14:paraId="617950C8" w14:textId="77777777" w:rsidR="004B3CBD" w:rsidRPr="00AB756A" w:rsidRDefault="004B3CBD" w:rsidP="00622350">
            <w:pPr>
              <w:pStyle w:val="NormalWeb"/>
              <w:jc w:val="center"/>
              <w:rPr>
                <w:sz w:val="18"/>
                <w:szCs w:val="18"/>
              </w:rPr>
            </w:pPr>
            <w:r w:rsidRPr="00AB756A">
              <w:rPr>
                <w:sz w:val="18"/>
                <w:szCs w:val="18"/>
              </w:rPr>
              <w:t>588</w:t>
            </w:r>
          </w:p>
        </w:tc>
        <w:tc>
          <w:tcPr>
            <w:tcW w:w="1668" w:type="dxa"/>
            <w:hideMark/>
          </w:tcPr>
          <w:p w14:paraId="061CE2E0" w14:textId="77777777" w:rsidR="004B3CBD" w:rsidRPr="00AB756A" w:rsidRDefault="004B3CBD" w:rsidP="00622350">
            <w:pPr>
              <w:pStyle w:val="NormalWeb"/>
              <w:jc w:val="center"/>
              <w:rPr>
                <w:sz w:val="18"/>
                <w:szCs w:val="18"/>
              </w:rPr>
            </w:pPr>
            <w:r w:rsidRPr="00AB756A">
              <w:rPr>
                <w:sz w:val="18"/>
                <w:szCs w:val="18"/>
              </w:rPr>
              <w:t>661</w:t>
            </w:r>
          </w:p>
        </w:tc>
        <w:tc>
          <w:tcPr>
            <w:tcW w:w="1668" w:type="dxa"/>
            <w:hideMark/>
          </w:tcPr>
          <w:p w14:paraId="1D38532A" w14:textId="77777777" w:rsidR="004B3CBD" w:rsidRPr="00AB756A" w:rsidRDefault="004B3CBD" w:rsidP="00622350">
            <w:pPr>
              <w:pStyle w:val="NormalWeb"/>
              <w:jc w:val="center"/>
              <w:rPr>
                <w:sz w:val="18"/>
                <w:szCs w:val="18"/>
              </w:rPr>
            </w:pPr>
            <w:r w:rsidRPr="00AB756A">
              <w:rPr>
                <w:sz w:val="18"/>
                <w:szCs w:val="18"/>
              </w:rPr>
              <w:t>486</w:t>
            </w:r>
          </w:p>
        </w:tc>
        <w:tc>
          <w:tcPr>
            <w:tcW w:w="1668" w:type="dxa"/>
            <w:hideMark/>
          </w:tcPr>
          <w:p w14:paraId="14DB370C" w14:textId="77777777" w:rsidR="004B3CBD" w:rsidRPr="00AB756A" w:rsidRDefault="004B3CBD" w:rsidP="00622350">
            <w:pPr>
              <w:pStyle w:val="NormalWeb"/>
              <w:jc w:val="center"/>
              <w:rPr>
                <w:sz w:val="18"/>
                <w:szCs w:val="18"/>
              </w:rPr>
            </w:pPr>
            <w:r w:rsidRPr="00AB756A">
              <w:rPr>
                <w:sz w:val="18"/>
                <w:szCs w:val="18"/>
                <w:lang w:val="en-US"/>
              </w:rPr>
              <w:t>19,115</w:t>
            </w:r>
          </w:p>
        </w:tc>
      </w:tr>
      <w:tr w:rsidR="004B3CBD" w:rsidRPr="00AB756A" w14:paraId="51E37AF5" w14:textId="77777777" w:rsidTr="00010AE0">
        <w:tblPrEx>
          <w:tblCellMar>
            <w:top w:w="57" w:type="dxa"/>
            <w:left w:w="57" w:type="dxa"/>
            <w:bottom w:w="57" w:type="dxa"/>
            <w:right w:w="57" w:type="dxa"/>
          </w:tblCellMar>
        </w:tblPrEx>
        <w:tc>
          <w:tcPr>
            <w:tcW w:w="2127" w:type="dxa"/>
            <w:hideMark/>
          </w:tcPr>
          <w:p w14:paraId="558E863A" w14:textId="62C3C717" w:rsidR="004B3CBD" w:rsidRPr="00F20127" w:rsidRDefault="004B3CBD" w:rsidP="00622350">
            <w:pPr>
              <w:pStyle w:val="NormalWeb"/>
              <w:rPr>
                <w:sz w:val="18"/>
                <w:szCs w:val="18"/>
                <w:vertAlign w:val="superscript"/>
              </w:rPr>
            </w:pPr>
            <w:r w:rsidRPr="00AB756A">
              <w:rPr>
                <w:sz w:val="18"/>
                <w:szCs w:val="18"/>
              </w:rPr>
              <w:t xml:space="preserve">South </w:t>
            </w:r>
            <w:proofErr w:type="spellStart"/>
            <w:r w:rsidRPr="00AB756A">
              <w:rPr>
                <w:sz w:val="18"/>
                <w:szCs w:val="18"/>
              </w:rPr>
              <w:t>Australia</w:t>
            </w:r>
            <w:r w:rsidR="00F20127">
              <w:rPr>
                <w:sz w:val="18"/>
                <w:szCs w:val="18"/>
                <w:vertAlign w:val="superscript"/>
              </w:rPr>
              <w:t>b</w:t>
            </w:r>
            <w:proofErr w:type="spellEnd"/>
          </w:p>
        </w:tc>
        <w:tc>
          <w:tcPr>
            <w:tcW w:w="1667" w:type="dxa"/>
            <w:hideMark/>
          </w:tcPr>
          <w:p w14:paraId="57C0371C" w14:textId="77777777" w:rsidR="004B3CBD" w:rsidRPr="00AB756A" w:rsidRDefault="004B3CBD" w:rsidP="00622350">
            <w:pPr>
              <w:pStyle w:val="NormalWeb"/>
              <w:jc w:val="center"/>
              <w:rPr>
                <w:sz w:val="18"/>
                <w:szCs w:val="18"/>
              </w:rPr>
            </w:pPr>
            <w:r w:rsidRPr="00AB756A">
              <w:rPr>
                <w:sz w:val="18"/>
                <w:szCs w:val="18"/>
              </w:rPr>
              <w:t>523</w:t>
            </w:r>
          </w:p>
        </w:tc>
        <w:tc>
          <w:tcPr>
            <w:tcW w:w="1668" w:type="dxa"/>
            <w:hideMark/>
          </w:tcPr>
          <w:p w14:paraId="040F176D" w14:textId="77777777" w:rsidR="004B3CBD" w:rsidRPr="00AB756A" w:rsidRDefault="004B3CBD" w:rsidP="00622350">
            <w:pPr>
              <w:pStyle w:val="NormalWeb"/>
              <w:jc w:val="center"/>
              <w:rPr>
                <w:sz w:val="18"/>
                <w:szCs w:val="18"/>
              </w:rPr>
            </w:pPr>
            <w:r w:rsidRPr="00AB756A">
              <w:rPr>
                <w:sz w:val="18"/>
                <w:szCs w:val="18"/>
              </w:rPr>
              <w:t>518</w:t>
            </w:r>
          </w:p>
        </w:tc>
        <w:tc>
          <w:tcPr>
            <w:tcW w:w="1668" w:type="dxa"/>
            <w:hideMark/>
          </w:tcPr>
          <w:p w14:paraId="52025370" w14:textId="77777777" w:rsidR="004B3CBD" w:rsidRPr="00AB756A" w:rsidRDefault="004B3CBD" w:rsidP="00622350">
            <w:pPr>
              <w:pStyle w:val="NormalWeb"/>
              <w:jc w:val="center"/>
              <w:rPr>
                <w:sz w:val="18"/>
                <w:szCs w:val="18"/>
              </w:rPr>
            </w:pPr>
            <w:r w:rsidRPr="00AB756A">
              <w:rPr>
                <w:sz w:val="18"/>
                <w:szCs w:val="18"/>
              </w:rPr>
              <w:t>552</w:t>
            </w:r>
          </w:p>
        </w:tc>
        <w:tc>
          <w:tcPr>
            <w:tcW w:w="1668" w:type="dxa"/>
            <w:hideMark/>
          </w:tcPr>
          <w:p w14:paraId="3E47DB49" w14:textId="77777777" w:rsidR="004B3CBD" w:rsidRPr="00AB756A" w:rsidRDefault="004B3CBD" w:rsidP="00622350">
            <w:pPr>
              <w:pStyle w:val="NormalWeb"/>
              <w:jc w:val="center"/>
              <w:rPr>
                <w:sz w:val="18"/>
                <w:szCs w:val="18"/>
              </w:rPr>
            </w:pPr>
            <w:r w:rsidRPr="00AB756A">
              <w:rPr>
                <w:sz w:val="18"/>
                <w:szCs w:val="18"/>
              </w:rPr>
              <w:t>433</w:t>
            </w:r>
          </w:p>
        </w:tc>
        <w:tc>
          <w:tcPr>
            <w:tcW w:w="1668" w:type="dxa"/>
            <w:hideMark/>
          </w:tcPr>
          <w:p w14:paraId="65B45310" w14:textId="77777777" w:rsidR="004B3CBD" w:rsidRPr="00AB756A" w:rsidRDefault="004B3CBD" w:rsidP="00622350">
            <w:pPr>
              <w:pStyle w:val="NormalWeb"/>
              <w:jc w:val="center"/>
              <w:rPr>
                <w:sz w:val="18"/>
                <w:szCs w:val="18"/>
              </w:rPr>
            </w:pPr>
            <w:r w:rsidRPr="00AB756A">
              <w:rPr>
                <w:sz w:val="18"/>
                <w:szCs w:val="18"/>
                <w:lang w:val="en-US"/>
              </w:rPr>
              <w:t>7,846</w:t>
            </w:r>
          </w:p>
        </w:tc>
      </w:tr>
      <w:tr w:rsidR="004B3CBD" w:rsidRPr="00AB756A" w14:paraId="465D3044" w14:textId="77777777" w:rsidTr="00010AE0">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127" w:type="dxa"/>
            <w:hideMark/>
          </w:tcPr>
          <w:p w14:paraId="1EF0E34B" w14:textId="77777777" w:rsidR="004B3CBD" w:rsidRPr="00AB756A" w:rsidRDefault="004B3CBD" w:rsidP="00622350">
            <w:pPr>
              <w:pStyle w:val="NormalWeb"/>
              <w:rPr>
                <w:sz w:val="18"/>
                <w:szCs w:val="18"/>
              </w:rPr>
            </w:pPr>
            <w:r w:rsidRPr="00AB756A">
              <w:rPr>
                <w:sz w:val="18"/>
                <w:szCs w:val="18"/>
              </w:rPr>
              <w:t>Tasmania</w:t>
            </w:r>
          </w:p>
        </w:tc>
        <w:tc>
          <w:tcPr>
            <w:tcW w:w="1667" w:type="dxa"/>
            <w:hideMark/>
          </w:tcPr>
          <w:p w14:paraId="1A4C895E" w14:textId="77777777" w:rsidR="004B3CBD" w:rsidRPr="00AB756A" w:rsidRDefault="004B3CBD" w:rsidP="00622350">
            <w:pPr>
              <w:pStyle w:val="NormalWeb"/>
              <w:jc w:val="center"/>
              <w:rPr>
                <w:sz w:val="18"/>
                <w:szCs w:val="18"/>
              </w:rPr>
            </w:pPr>
            <w:r w:rsidRPr="00AB756A">
              <w:rPr>
                <w:sz w:val="18"/>
                <w:szCs w:val="18"/>
              </w:rPr>
              <w:t>94</w:t>
            </w:r>
          </w:p>
        </w:tc>
        <w:tc>
          <w:tcPr>
            <w:tcW w:w="1668" w:type="dxa"/>
            <w:hideMark/>
          </w:tcPr>
          <w:p w14:paraId="053E9BD1" w14:textId="77777777" w:rsidR="004B3CBD" w:rsidRPr="00AB756A" w:rsidRDefault="004B3CBD" w:rsidP="00622350">
            <w:pPr>
              <w:pStyle w:val="NormalWeb"/>
              <w:jc w:val="center"/>
              <w:rPr>
                <w:sz w:val="18"/>
                <w:szCs w:val="18"/>
              </w:rPr>
            </w:pPr>
            <w:r w:rsidRPr="00AB756A">
              <w:rPr>
                <w:sz w:val="18"/>
                <w:szCs w:val="18"/>
              </w:rPr>
              <w:t>117</w:t>
            </w:r>
          </w:p>
        </w:tc>
        <w:tc>
          <w:tcPr>
            <w:tcW w:w="1668" w:type="dxa"/>
            <w:hideMark/>
          </w:tcPr>
          <w:p w14:paraId="4DEC4B09" w14:textId="77777777" w:rsidR="004B3CBD" w:rsidRPr="00AB756A" w:rsidRDefault="004B3CBD" w:rsidP="00622350">
            <w:pPr>
              <w:pStyle w:val="NormalWeb"/>
              <w:jc w:val="center"/>
              <w:rPr>
                <w:sz w:val="18"/>
                <w:szCs w:val="18"/>
              </w:rPr>
            </w:pPr>
            <w:r w:rsidRPr="00AB756A">
              <w:rPr>
                <w:sz w:val="18"/>
                <w:szCs w:val="18"/>
              </w:rPr>
              <w:t>102</w:t>
            </w:r>
          </w:p>
        </w:tc>
        <w:tc>
          <w:tcPr>
            <w:tcW w:w="1668" w:type="dxa"/>
            <w:hideMark/>
          </w:tcPr>
          <w:p w14:paraId="7D077541" w14:textId="77777777" w:rsidR="004B3CBD" w:rsidRPr="00AB756A" w:rsidRDefault="004B3CBD" w:rsidP="00622350">
            <w:pPr>
              <w:pStyle w:val="NormalWeb"/>
              <w:jc w:val="center"/>
              <w:rPr>
                <w:sz w:val="18"/>
                <w:szCs w:val="18"/>
              </w:rPr>
            </w:pPr>
            <w:r w:rsidRPr="00AB756A">
              <w:rPr>
                <w:sz w:val="18"/>
                <w:szCs w:val="18"/>
              </w:rPr>
              <w:t>81</w:t>
            </w:r>
          </w:p>
        </w:tc>
        <w:tc>
          <w:tcPr>
            <w:tcW w:w="1668" w:type="dxa"/>
            <w:hideMark/>
          </w:tcPr>
          <w:p w14:paraId="222A286A" w14:textId="77777777" w:rsidR="004B3CBD" w:rsidRPr="00AB756A" w:rsidRDefault="004B3CBD" w:rsidP="00622350">
            <w:pPr>
              <w:pStyle w:val="NormalWeb"/>
              <w:jc w:val="center"/>
              <w:rPr>
                <w:sz w:val="18"/>
                <w:szCs w:val="18"/>
              </w:rPr>
            </w:pPr>
            <w:r w:rsidRPr="00AB756A">
              <w:rPr>
                <w:sz w:val="18"/>
                <w:szCs w:val="18"/>
                <w:lang w:val="en-US"/>
              </w:rPr>
              <w:t>1,072</w:t>
            </w:r>
          </w:p>
        </w:tc>
      </w:tr>
      <w:tr w:rsidR="004B3CBD" w:rsidRPr="00AB756A" w14:paraId="19063D39" w14:textId="77777777" w:rsidTr="00010AE0">
        <w:tblPrEx>
          <w:tblCellMar>
            <w:top w:w="57" w:type="dxa"/>
            <w:left w:w="57" w:type="dxa"/>
            <w:bottom w:w="57" w:type="dxa"/>
            <w:right w:w="57" w:type="dxa"/>
          </w:tblCellMar>
        </w:tblPrEx>
        <w:tc>
          <w:tcPr>
            <w:tcW w:w="2127" w:type="dxa"/>
            <w:hideMark/>
          </w:tcPr>
          <w:p w14:paraId="00117EAB" w14:textId="77777777" w:rsidR="004B3CBD" w:rsidRPr="00AB756A" w:rsidRDefault="004B3CBD" w:rsidP="00622350">
            <w:pPr>
              <w:pStyle w:val="NormalWeb"/>
              <w:rPr>
                <w:sz w:val="18"/>
                <w:szCs w:val="18"/>
              </w:rPr>
            </w:pPr>
            <w:r w:rsidRPr="00AB756A">
              <w:rPr>
                <w:sz w:val="18"/>
                <w:szCs w:val="18"/>
              </w:rPr>
              <w:t>Victoria</w:t>
            </w:r>
          </w:p>
        </w:tc>
        <w:tc>
          <w:tcPr>
            <w:tcW w:w="1667" w:type="dxa"/>
            <w:hideMark/>
          </w:tcPr>
          <w:p w14:paraId="3A35110E" w14:textId="77777777" w:rsidR="004B3CBD" w:rsidRPr="00AB756A" w:rsidRDefault="004B3CBD" w:rsidP="00622350">
            <w:pPr>
              <w:pStyle w:val="NormalWeb"/>
              <w:jc w:val="center"/>
              <w:rPr>
                <w:sz w:val="18"/>
                <w:szCs w:val="18"/>
              </w:rPr>
            </w:pPr>
            <w:r w:rsidRPr="00AB756A">
              <w:rPr>
                <w:sz w:val="18"/>
                <w:szCs w:val="18"/>
              </w:rPr>
              <w:t>178</w:t>
            </w:r>
          </w:p>
        </w:tc>
        <w:tc>
          <w:tcPr>
            <w:tcW w:w="1668" w:type="dxa"/>
            <w:hideMark/>
          </w:tcPr>
          <w:p w14:paraId="20DC2300" w14:textId="77777777" w:rsidR="004B3CBD" w:rsidRPr="00AB756A" w:rsidRDefault="004B3CBD" w:rsidP="00622350">
            <w:pPr>
              <w:pStyle w:val="NormalWeb"/>
              <w:jc w:val="center"/>
              <w:rPr>
                <w:sz w:val="18"/>
                <w:szCs w:val="18"/>
              </w:rPr>
            </w:pPr>
            <w:r w:rsidRPr="00AB756A">
              <w:rPr>
                <w:sz w:val="18"/>
                <w:szCs w:val="18"/>
              </w:rPr>
              <w:t>185</w:t>
            </w:r>
          </w:p>
        </w:tc>
        <w:tc>
          <w:tcPr>
            <w:tcW w:w="1668" w:type="dxa"/>
            <w:hideMark/>
          </w:tcPr>
          <w:p w14:paraId="3837811B" w14:textId="77777777" w:rsidR="004B3CBD" w:rsidRPr="00AB756A" w:rsidRDefault="004B3CBD" w:rsidP="00622350">
            <w:pPr>
              <w:pStyle w:val="NormalWeb"/>
              <w:jc w:val="center"/>
              <w:rPr>
                <w:sz w:val="18"/>
                <w:szCs w:val="18"/>
              </w:rPr>
            </w:pPr>
            <w:r w:rsidRPr="00AB756A">
              <w:rPr>
                <w:sz w:val="18"/>
                <w:szCs w:val="18"/>
              </w:rPr>
              <w:t>224</w:t>
            </w:r>
          </w:p>
        </w:tc>
        <w:tc>
          <w:tcPr>
            <w:tcW w:w="1668" w:type="dxa"/>
            <w:hideMark/>
          </w:tcPr>
          <w:p w14:paraId="4460B4F0" w14:textId="77777777" w:rsidR="004B3CBD" w:rsidRPr="00AB756A" w:rsidRDefault="004B3CBD" w:rsidP="00622350">
            <w:pPr>
              <w:pStyle w:val="NormalWeb"/>
              <w:jc w:val="center"/>
              <w:rPr>
                <w:sz w:val="18"/>
                <w:szCs w:val="18"/>
              </w:rPr>
            </w:pPr>
            <w:r w:rsidRPr="00AB756A">
              <w:rPr>
                <w:sz w:val="18"/>
                <w:szCs w:val="18"/>
              </w:rPr>
              <w:t>194</w:t>
            </w:r>
          </w:p>
        </w:tc>
        <w:tc>
          <w:tcPr>
            <w:tcW w:w="1668" w:type="dxa"/>
            <w:hideMark/>
          </w:tcPr>
          <w:p w14:paraId="4D0A23A5" w14:textId="77777777" w:rsidR="004B3CBD" w:rsidRPr="00AB756A" w:rsidRDefault="004B3CBD" w:rsidP="00622350">
            <w:pPr>
              <w:pStyle w:val="NormalWeb"/>
              <w:jc w:val="center"/>
              <w:rPr>
                <w:sz w:val="18"/>
                <w:szCs w:val="18"/>
              </w:rPr>
            </w:pPr>
            <w:r w:rsidRPr="00AB756A">
              <w:rPr>
                <w:sz w:val="18"/>
                <w:szCs w:val="18"/>
                <w:lang w:val="en-US"/>
              </w:rPr>
              <w:t>5,760</w:t>
            </w:r>
          </w:p>
        </w:tc>
      </w:tr>
      <w:tr w:rsidR="004B3CBD" w:rsidRPr="00AB756A" w14:paraId="0EFF9884" w14:textId="77777777" w:rsidTr="00010AE0">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127" w:type="dxa"/>
            <w:hideMark/>
          </w:tcPr>
          <w:p w14:paraId="1F6763BD" w14:textId="77777777" w:rsidR="004B3CBD" w:rsidRPr="00AB756A" w:rsidRDefault="004B3CBD" w:rsidP="00622350">
            <w:pPr>
              <w:pStyle w:val="NormalWeb"/>
              <w:rPr>
                <w:sz w:val="18"/>
                <w:szCs w:val="18"/>
              </w:rPr>
            </w:pPr>
            <w:r w:rsidRPr="00AB756A">
              <w:rPr>
                <w:sz w:val="18"/>
                <w:szCs w:val="18"/>
              </w:rPr>
              <w:t xml:space="preserve">Western </w:t>
            </w:r>
            <w:proofErr w:type="spellStart"/>
            <w:r w:rsidRPr="00AB756A">
              <w:rPr>
                <w:sz w:val="18"/>
                <w:szCs w:val="18"/>
              </w:rPr>
              <w:t>Australia</w:t>
            </w:r>
            <w:r w:rsidRPr="00AB756A">
              <w:rPr>
                <w:sz w:val="18"/>
                <w:szCs w:val="18"/>
                <w:vertAlign w:val="superscript"/>
              </w:rPr>
              <w:t>b</w:t>
            </w:r>
            <w:proofErr w:type="spellEnd"/>
          </w:p>
        </w:tc>
        <w:tc>
          <w:tcPr>
            <w:tcW w:w="1667" w:type="dxa"/>
            <w:hideMark/>
          </w:tcPr>
          <w:p w14:paraId="5C6A0DB2" w14:textId="77777777" w:rsidR="004B3CBD" w:rsidRPr="00AB756A" w:rsidRDefault="004B3CBD" w:rsidP="00622350">
            <w:pPr>
              <w:pStyle w:val="NormalWeb"/>
              <w:jc w:val="center"/>
              <w:rPr>
                <w:sz w:val="18"/>
                <w:szCs w:val="18"/>
              </w:rPr>
            </w:pPr>
            <w:r w:rsidRPr="00AB756A">
              <w:rPr>
                <w:sz w:val="18"/>
                <w:szCs w:val="18"/>
              </w:rPr>
              <w:t>969</w:t>
            </w:r>
          </w:p>
        </w:tc>
        <w:tc>
          <w:tcPr>
            <w:tcW w:w="1668" w:type="dxa"/>
            <w:hideMark/>
          </w:tcPr>
          <w:p w14:paraId="6B9C3CCE" w14:textId="77777777" w:rsidR="004B3CBD" w:rsidRPr="00AB756A" w:rsidRDefault="004B3CBD" w:rsidP="00622350">
            <w:pPr>
              <w:pStyle w:val="NormalWeb"/>
              <w:jc w:val="center"/>
              <w:rPr>
                <w:sz w:val="18"/>
                <w:szCs w:val="18"/>
              </w:rPr>
            </w:pPr>
            <w:r w:rsidRPr="00AB756A">
              <w:rPr>
                <w:sz w:val="18"/>
                <w:szCs w:val="18"/>
              </w:rPr>
              <w:t>1,314</w:t>
            </w:r>
          </w:p>
        </w:tc>
        <w:tc>
          <w:tcPr>
            <w:tcW w:w="1668" w:type="dxa"/>
            <w:hideMark/>
          </w:tcPr>
          <w:p w14:paraId="63D58E30" w14:textId="77777777" w:rsidR="004B3CBD" w:rsidRPr="00AB756A" w:rsidRDefault="004B3CBD" w:rsidP="00622350">
            <w:pPr>
              <w:pStyle w:val="NormalWeb"/>
              <w:jc w:val="center"/>
              <w:rPr>
                <w:sz w:val="18"/>
                <w:szCs w:val="18"/>
              </w:rPr>
            </w:pPr>
            <w:r w:rsidRPr="00AB756A">
              <w:rPr>
                <w:sz w:val="18"/>
                <w:szCs w:val="18"/>
              </w:rPr>
              <w:t>249</w:t>
            </w:r>
          </w:p>
        </w:tc>
        <w:tc>
          <w:tcPr>
            <w:tcW w:w="1668" w:type="dxa"/>
            <w:hideMark/>
          </w:tcPr>
          <w:p w14:paraId="12BCC240" w14:textId="77777777" w:rsidR="004B3CBD" w:rsidRPr="00AB756A" w:rsidRDefault="004B3CBD" w:rsidP="00622350">
            <w:pPr>
              <w:pStyle w:val="NormalWeb"/>
              <w:jc w:val="center"/>
              <w:rPr>
                <w:sz w:val="18"/>
                <w:szCs w:val="18"/>
              </w:rPr>
            </w:pPr>
            <w:r w:rsidRPr="00AB756A">
              <w:rPr>
                <w:sz w:val="18"/>
                <w:szCs w:val="18"/>
              </w:rPr>
              <w:t>0</w:t>
            </w:r>
          </w:p>
        </w:tc>
        <w:tc>
          <w:tcPr>
            <w:tcW w:w="1668" w:type="dxa"/>
            <w:hideMark/>
          </w:tcPr>
          <w:p w14:paraId="6E74B98F" w14:textId="77777777" w:rsidR="004B3CBD" w:rsidRPr="00AB756A" w:rsidRDefault="004B3CBD" w:rsidP="00622350">
            <w:pPr>
              <w:pStyle w:val="NormalWeb"/>
              <w:jc w:val="center"/>
              <w:rPr>
                <w:sz w:val="18"/>
                <w:szCs w:val="18"/>
              </w:rPr>
            </w:pPr>
            <w:r w:rsidRPr="00AB756A">
              <w:rPr>
                <w:sz w:val="18"/>
                <w:szCs w:val="18"/>
                <w:lang w:val="en-US"/>
              </w:rPr>
              <w:t>3,909</w:t>
            </w:r>
          </w:p>
        </w:tc>
      </w:tr>
      <w:tr w:rsidR="004B3CBD" w:rsidRPr="00AB756A" w14:paraId="23246DAE" w14:textId="77777777" w:rsidTr="00953878">
        <w:tblPrEx>
          <w:tblCellMar>
            <w:top w:w="57" w:type="dxa"/>
            <w:left w:w="57" w:type="dxa"/>
            <w:bottom w:w="57" w:type="dxa"/>
            <w:right w:w="57" w:type="dxa"/>
          </w:tblCellMar>
        </w:tblPrEx>
        <w:tc>
          <w:tcPr>
            <w:tcW w:w="2127" w:type="dxa"/>
            <w:shd w:val="clear" w:color="auto" w:fill="E0C198"/>
            <w:hideMark/>
          </w:tcPr>
          <w:p w14:paraId="7E8AB347" w14:textId="77777777" w:rsidR="004B3CBD" w:rsidRPr="00AB756A" w:rsidRDefault="004B3CBD" w:rsidP="00622350">
            <w:pPr>
              <w:pStyle w:val="NormalWeb"/>
              <w:rPr>
                <w:b/>
                <w:bCs/>
                <w:sz w:val="18"/>
                <w:szCs w:val="18"/>
              </w:rPr>
            </w:pPr>
            <w:r w:rsidRPr="00AB756A">
              <w:rPr>
                <w:b/>
                <w:bCs/>
                <w:sz w:val="18"/>
                <w:szCs w:val="18"/>
              </w:rPr>
              <w:t>Total</w:t>
            </w:r>
          </w:p>
        </w:tc>
        <w:tc>
          <w:tcPr>
            <w:tcW w:w="1667" w:type="dxa"/>
            <w:shd w:val="clear" w:color="auto" w:fill="E0C198"/>
            <w:hideMark/>
          </w:tcPr>
          <w:p w14:paraId="2A0C94E5" w14:textId="77777777" w:rsidR="004B3CBD" w:rsidRPr="00AB756A" w:rsidRDefault="004B3CBD" w:rsidP="00622350">
            <w:pPr>
              <w:pStyle w:val="NormalWeb"/>
              <w:jc w:val="center"/>
              <w:rPr>
                <w:b/>
                <w:bCs/>
                <w:sz w:val="18"/>
                <w:szCs w:val="18"/>
              </w:rPr>
            </w:pPr>
            <w:r w:rsidRPr="00AB756A">
              <w:rPr>
                <w:b/>
                <w:bCs/>
                <w:sz w:val="18"/>
                <w:szCs w:val="18"/>
              </w:rPr>
              <w:t>3,963</w:t>
            </w:r>
          </w:p>
        </w:tc>
        <w:tc>
          <w:tcPr>
            <w:tcW w:w="1668" w:type="dxa"/>
            <w:shd w:val="clear" w:color="auto" w:fill="E0C198"/>
            <w:hideMark/>
          </w:tcPr>
          <w:p w14:paraId="3FB8D076" w14:textId="77777777" w:rsidR="004B3CBD" w:rsidRPr="00AB756A" w:rsidRDefault="004B3CBD" w:rsidP="00622350">
            <w:pPr>
              <w:pStyle w:val="NormalWeb"/>
              <w:jc w:val="center"/>
              <w:rPr>
                <w:b/>
                <w:bCs/>
                <w:sz w:val="18"/>
                <w:szCs w:val="18"/>
              </w:rPr>
            </w:pPr>
            <w:r w:rsidRPr="00AB756A">
              <w:rPr>
                <w:b/>
                <w:bCs/>
                <w:sz w:val="18"/>
                <w:szCs w:val="18"/>
              </w:rPr>
              <w:t>4,787</w:t>
            </w:r>
          </w:p>
        </w:tc>
        <w:tc>
          <w:tcPr>
            <w:tcW w:w="1668" w:type="dxa"/>
            <w:shd w:val="clear" w:color="auto" w:fill="E0C198"/>
            <w:hideMark/>
          </w:tcPr>
          <w:p w14:paraId="30220C58" w14:textId="77777777" w:rsidR="004B3CBD" w:rsidRPr="00AB756A" w:rsidRDefault="004B3CBD" w:rsidP="00622350">
            <w:pPr>
              <w:pStyle w:val="NormalWeb"/>
              <w:jc w:val="center"/>
              <w:rPr>
                <w:b/>
                <w:bCs/>
                <w:sz w:val="18"/>
                <w:szCs w:val="18"/>
              </w:rPr>
            </w:pPr>
            <w:r w:rsidRPr="00AB756A">
              <w:rPr>
                <w:b/>
                <w:bCs/>
                <w:sz w:val="18"/>
                <w:szCs w:val="18"/>
              </w:rPr>
              <w:t>3,878</w:t>
            </w:r>
          </w:p>
        </w:tc>
        <w:tc>
          <w:tcPr>
            <w:tcW w:w="1668" w:type="dxa"/>
            <w:shd w:val="clear" w:color="auto" w:fill="E0C198"/>
            <w:hideMark/>
          </w:tcPr>
          <w:p w14:paraId="25405EC4" w14:textId="77777777" w:rsidR="004B3CBD" w:rsidRPr="00AB756A" w:rsidRDefault="004B3CBD" w:rsidP="00622350">
            <w:pPr>
              <w:pStyle w:val="NormalWeb"/>
              <w:jc w:val="center"/>
              <w:rPr>
                <w:b/>
                <w:bCs/>
                <w:sz w:val="18"/>
                <w:szCs w:val="18"/>
              </w:rPr>
            </w:pPr>
            <w:r w:rsidRPr="00AB756A">
              <w:rPr>
                <w:b/>
                <w:bCs/>
                <w:sz w:val="18"/>
                <w:szCs w:val="18"/>
              </w:rPr>
              <w:t>3,020</w:t>
            </w:r>
          </w:p>
        </w:tc>
        <w:tc>
          <w:tcPr>
            <w:tcW w:w="1668" w:type="dxa"/>
            <w:shd w:val="clear" w:color="auto" w:fill="E0C198"/>
            <w:hideMark/>
          </w:tcPr>
          <w:p w14:paraId="31805407" w14:textId="77777777" w:rsidR="004B3CBD" w:rsidRPr="00AB756A" w:rsidRDefault="004B3CBD" w:rsidP="00622350">
            <w:pPr>
              <w:pStyle w:val="NormalWeb"/>
              <w:jc w:val="center"/>
              <w:rPr>
                <w:b/>
                <w:bCs/>
                <w:sz w:val="18"/>
                <w:szCs w:val="18"/>
              </w:rPr>
            </w:pPr>
            <w:r w:rsidRPr="00AB756A">
              <w:rPr>
                <w:b/>
                <w:bCs/>
                <w:sz w:val="18"/>
                <w:szCs w:val="18"/>
                <w:lang w:val="en-US"/>
              </w:rPr>
              <w:t>77,912</w:t>
            </w:r>
          </w:p>
        </w:tc>
      </w:tr>
    </w:tbl>
    <w:p w14:paraId="47907D95" w14:textId="77777777" w:rsidR="004B3CBD" w:rsidRDefault="004B3CBD" w:rsidP="004B3CBD">
      <w:pPr>
        <w:pStyle w:val="CDIfootnotes"/>
        <w:rPr>
          <w:lang w:val="en-GB"/>
        </w:rPr>
      </w:pPr>
      <w:r>
        <w:rPr>
          <w:lang w:val="en-GB"/>
        </w:rPr>
        <w:t>a</w:t>
      </w:r>
      <w:r>
        <w:rPr>
          <w:lang w:val="en-GB"/>
        </w:rPr>
        <w:tab/>
        <w:t>Source: NINDSS, extract from 11 April 2022 for notifications to 10 April 2022.</w:t>
      </w:r>
    </w:p>
    <w:p w14:paraId="0D2EA103" w14:textId="77777777" w:rsidR="004B3CBD" w:rsidRDefault="004B3CBD" w:rsidP="004B3CBD">
      <w:pPr>
        <w:pStyle w:val="CDIfootnotes"/>
        <w:rPr>
          <w:lang w:val="en-GB"/>
        </w:rPr>
      </w:pPr>
      <w:r>
        <w:rPr>
          <w:lang w:val="en-GB"/>
        </w:rPr>
        <w:t xml:space="preserve">b </w:t>
      </w:r>
      <w:r>
        <w:rPr>
          <w:lang w:val="en-GB"/>
        </w:rPr>
        <w:tab/>
        <w:t>Due to NINDSS transmission issues, data are not available for South Australia (SA) since 9 April 2022, or the Northern Territory (NT) from 8 April 2022 or for Western Australia (WA) from 29 March 2022. The number of cases reported for SA, NT and WA in the current wave will be incomplete.</w:t>
      </w:r>
    </w:p>
    <w:p w14:paraId="470C62BE" w14:textId="77777777" w:rsidR="004C7666" w:rsidRDefault="004C7666" w:rsidP="004C7666">
      <w:r>
        <w:t>Of the PCR confirmed cases notified in Aboriginal and Torres Strait Islander people from 15 December 2021 to date, 49% (37,844/77,912) resided in a regional or remote area (Table 4). It should be noted that the reliance on RATs for diagnosing COVID-19 is greater in regional and remote areas than in major cities, resulting in a larger under-count of cases in regional and remote areas than in major cities when counting PCR confirmed cases only.</w:t>
      </w:r>
    </w:p>
    <w:p w14:paraId="4134F93A" w14:textId="77777777" w:rsidR="004C7666" w:rsidRDefault="004C7666" w:rsidP="004C7666">
      <w:r>
        <w:t xml:space="preserve">Nationally, there have been 107 deaths among PCR confirmed cases reported in Aboriginal and Torres Strait Islander people since the start of the pandemic to 10 April 2022. This comprises 47 from New South Wales; 24 from Queensland; 18 from the Northern Territory; eight from South Australia; six from Western Australia; and four from Victoria. An additional 274 Aboriginal and Torres Strait Islander cases have been admitted to intensive care units (ICU) nationally. During the Omicron wave, the overall notification rate, to NINDSS, of severe cases (measured as those who were admitted to ICU or died) in Aboriginal and Torres Strait Islander people was 26.9 per 100,000 population, compared to 16.2 per 100,000 population during the Delta wave (Table 5). The higher rates of severe illness during the Omicron wave </w:t>
      </w:r>
      <w:proofErr w:type="gramStart"/>
      <w:r>
        <w:t>is</w:t>
      </w:r>
      <w:proofErr w:type="gramEnd"/>
      <w:r>
        <w:t xml:space="preserve"> due to the significantly higher levels of disease transmission in the community during the Omicron wave, rather than the Omicron variant inherently causing more severe illness compared to the Delta variant. Note that ICU status in NINDSS is likely incomplete.</w:t>
      </w:r>
    </w:p>
    <w:p w14:paraId="726ED14D" w14:textId="77777777" w:rsidR="00CD5451" w:rsidRDefault="00CD5451">
      <w:pPr>
        <w:rPr>
          <w:rFonts w:asciiTheme="majorHAnsi" w:eastAsia="Times New Roman" w:hAnsiTheme="majorHAnsi" w:cstheme="majorBidi"/>
          <w:b/>
          <w:bCs/>
          <w:sz w:val="26"/>
          <w:szCs w:val="26"/>
        </w:rPr>
      </w:pPr>
      <w:r>
        <w:rPr>
          <w:rFonts w:eastAsia="Times New Roman"/>
        </w:rPr>
        <w:br w:type="page"/>
      </w:r>
    </w:p>
    <w:p w14:paraId="20605D1A" w14:textId="77777777" w:rsidR="00CD5451" w:rsidRPr="003827F0" w:rsidRDefault="00CD5451" w:rsidP="00CD5451">
      <w:pPr>
        <w:pStyle w:val="CDIFigures"/>
      </w:pPr>
      <w:r w:rsidRPr="003827F0">
        <w:rPr>
          <w:rStyle w:val="Strong"/>
          <w:b/>
          <w:bCs w:val="0"/>
        </w:rPr>
        <w:lastRenderedPageBreak/>
        <w:t>Table 4: PCR confirmed cases of COVID-19 among Aboriginal and Torres Strait Islander people by area of remoteness, 15 December 2021 – 10 April 2022</w:t>
      </w:r>
      <w:r w:rsidRPr="003827F0">
        <w:rPr>
          <w:rStyle w:val="Strong"/>
          <w:b/>
          <w:bCs w:val="0"/>
          <w:vertAlign w:val="superscript"/>
        </w:rPr>
        <w:t>a</w:t>
      </w:r>
      <w:r w:rsidRPr="003827F0">
        <w:rPr>
          <w:rStyle w:val="Strong"/>
          <w:b/>
          <w:bCs w:val="0"/>
        </w:rPr>
        <w:t xml:space="preserve"> </w:t>
      </w:r>
    </w:p>
    <w:tbl>
      <w:tblPr>
        <w:tblStyle w:val="CDI-StandardTable"/>
        <w:tblW w:w="0" w:type="auto"/>
        <w:tblLayout w:type="fixed"/>
        <w:tblLook w:val="04A0" w:firstRow="1" w:lastRow="0" w:firstColumn="1" w:lastColumn="0" w:noHBand="0" w:noVBand="1"/>
        <w:tblDescription w:val="Table 4 shows the number of confirmed cases of COVID-19 for the Omicron wave to date (15 December 2021 – 1 April 2022), among Aboriginal and Torres Strait Islander people, by jurisdiction and area of remoteness. Across the Omicron wave to date, there have been 77,912 confirmed cases among Aboriginal and Torres Strait Islander people (36,543 in New South Wales, 19,115 in Queensland, 7,846 in South Australia, 5,760 in Victoria, 3,909 in Western Australia, 2,630 in the Northern Territory, 1,072 in Tasmania and 1,037 in the Australian Capital Territory, noting however that notifications for Western Australia were unavailable since 29 March 2022, while notifications for the Northern Territory and for South Australia were unavailable from 8 April and 9 April 2022 respectively). While slightly more than 50% of cases in Aboriginal and Torres Strait Islander people during the Omicron wave to date (39,329/77,912 cases) reside in a ‘major city’ setting, there are also many cases residing in ‘regional’ and ‘remote’ settings, principally in New South Wales, Queensland, South Australia and Victoria. Among cases notified in Aboriginal and Torres Strait Islander peoples in the Northern Territory, Queensland and Tasmania during the Omicron wave to date, more than 50% were ‘regional’ and ‘remote’ cases.&#10;"/>
      </w:tblPr>
      <w:tblGrid>
        <w:gridCol w:w="2694"/>
        <w:gridCol w:w="992"/>
        <w:gridCol w:w="1134"/>
        <w:gridCol w:w="992"/>
        <w:gridCol w:w="992"/>
        <w:gridCol w:w="993"/>
        <w:gridCol w:w="992"/>
        <w:gridCol w:w="948"/>
        <w:gridCol w:w="729"/>
      </w:tblGrid>
      <w:tr w:rsidR="00CD5451" w:rsidRPr="0017063D" w14:paraId="6B611B85" w14:textId="77777777" w:rsidTr="00D4525F">
        <w:trPr>
          <w:cnfStyle w:val="100000000000" w:firstRow="1" w:lastRow="0" w:firstColumn="0" w:lastColumn="0" w:oddVBand="0" w:evenVBand="0" w:oddHBand="0" w:evenHBand="0" w:firstRowFirstColumn="0" w:firstRowLastColumn="0" w:lastRowFirstColumn="0" w:lastRowLastColumn="0"/>
          <w:tblHeader/>
        </w:trPr>
        <w:tc>
          <w:tcPr>
            <w:tcW w:w="2694" w:type="dxa"/>
            <w:tcBorders>
              <w:right w:val="single" w:sz="2" w:space="0" w:color="886E49"/>
            </w:tcBorders>
            <w:vAlign w:val="center"/>
            <w:hideMark/>
          </w:tcPr>
          <w:p w14:paraId="2BE0781A" w14:textId="77777777" w:rsidR="00CD5451" w:rsidRPr="0017063D" w:rsidRDefault="00CD5451" w:rsidP="00622350">
            <w:pPr>
              <w:pStyle w:val="NormalWeb"/>
              <w:rPr>
                <w:color w:val="FFFFFF" w:themeColor="background1"/>
                <w:sz w:val="18"/>
                <w:szCs w:val="18"/>
              </w:rPr>
            </w:pPr>
            <w:proofErr w:type="spellStart"/>
            <w:r w:rsidRPr="0017063D">
              <w:rPr>
                <w:color w:val="FFFFFF" w:themeColor="background1"/>
                <w:sz w:val="18"/>
                <w:szCs w:val="18"/>
              </w:rPr>
              <w:t>Jurisdiction</w:t>
            </w:r>
            <w:r w:rsidRPr="0017063D">
              <w:rPr>
                <w:color w:val="FFFFFF" w:themeColor="background1"/>
                <w:sz w:val="18"/>
                <w:szCs w:val="18"/>
                <w:vertAlign w:val="superscript"/>
              </w:rPr>
              <w:t>b</w:t>
            </w:r>
            <w:proofErr w:type="spellEnd"/>
          </w:p>
        </w:tc>
        <w:tc>
          <w:tcPr>
            <w:tcW w:w="992" w:type="dxa"/>
            <w:tcBorders>
              <w:left w:val="single" w:sz="2" w:space="0" w:color="886E49"/>
              <w:right w:val="single" w:sz="2" w:space="0" w:color="886E49"/>
            </w:tcBorders>
            <w:vAlign w:val="center"/>
            <w:hideMark/>
          </w:tcPr>
          <w:p w14:paraId="5D6C4620" w14:textId="77777777" w:rsidR="00CD5451" w:rsidRPr="0017063D" w:rsidRDefault="00CD5451" w:rsidP="00622350">
            <w:pPr>
              <w:pStyle w:val="NormalWeb"/>
              <w:jc w:val="center"/>
              <w:rPr>
                <w:color w:val="FFFFFF" w:themeColor="background1"/>
                <w:sz w:val="18"/>
                <w:szCs w:val="18"/>
              </w:rPr>
            </w:pPr>
            <w:r w:rsidRPr="0017063D">
              <w:rPr>
                <w:color w:val="FFFFFF" w:themeColor="background1"/>
                <w:sz w:val="18"/>
                <w:szCs w:val="18"/>
              </w:rPr>
              <w:t>Major city</w:t>
            </w:r>
          </w:p>
        </w:tc>
        <w:tc>
          <w:tcPr>
            <w:tcW w:w="1134" w:type="dxa"/>
            <w:tcBorders>
              <w:left w:val="single" w:sz="2" w:space="0" w:color="886E49"/>
              <w:right w:val="single" w:sz="2" w:space="0" w:color="886E49"/>
            </w:tcBorders>
            <w:vAlign w:val="center"/>
            <w:hideMark/>
          </w:tcPr>
          <w:p w14:paraId="1DCB1ACF" w14:textId="77777777" w:rsidR="00CD5451" w:rsidRPr="0017063D" w:rsidRDefault="00CD5451" w:rsidP="00622350">
            <w:pPr>
              <w:pStyle w:val="NormalWeb"/>
              <w:jc w:val="center"/>
              <w:rPr>
                <w:color w:val="FFFFFF" w:themeColor="background1"/>
                <w:sz w:val="18"/>
                <w:szCs w:val="18"/>
              </w:rPr>
            </w:pPr>
            <w:r w:rsidRPr="0017063D">
              <w:rPr>
                <w:color w:val="FFFFFF" w:themeColor="background1"/>
                <w:sz w:val="18"/>
                <w:szCs w:val="18"/>
              </w:rPr>
              <w:t>Inner regional</w:t>
            </w:r>
          </w:p>
        </w:tc>
        <w:tc>
          <w:tcPr>
            <w:tcW w:w="992" w:type="dxa"/>
            <w:tcBorders>
              <w:left w:val="single" w:sz="2" w:space="0" w:color="886E49"/>
              <w:right w:val="single" w:sz="2" w:space="0" w:color="886E49"/>
            </w:tcBorders>
            <w:vAlign w:val="center"/>
            <w:hideMark/>
          </w:tcPr>
          <w:p w14:paraId="13D0413B" w14:textId="77777777" w:rsidR="00CD5451" w:rsidRPr="0017063D" w:rsidRDefault="00CD5451" w:rsidP="00622350">
            <w:pPr>
              <w:pStyle w:val="NormalWeb"/>
              <w:jc w:val="center"/>
              <w:rPr>
                <w:color w:val="FFFFFF" w:themeColor="background1"/>
                <w:sz w:val="18"/>
                <w:szCs w:val="18"/>
              </w:rPr>
            </w:pPr>
            <w:r w:rsidRPr="0017063D">
              <w:rPr>
                <w:color w:val="FFFFFF" w:themeColor="background1"/>
                <w:sz w:val="18"/>
                <w:szCs w:val="18"/>
              </w:rPr>
              <w:t>Outer regional</w:t>
            </w:r>
          </w:p>
        </w:tc>
        <w:tc>
          <w:tcPr>
            <w:tcW w:w="992" w:type="dxa"/>
            <w:tcBorders>
              <w:left w:val="single" w:sz="2" w:space="0" w:color="886E49"/>
              <w:right w:val="single" w:sz="2" w:space="0" w:color="886E49"/>
            </w:tcBorders>
            <w:vAlign w:val="center"/>
            <w:hideMark/>
          </w:tcPr>
          <w:p w14:paraId="37633998" w14:textId="77777777" w:rsidR="00CD5451" w:rsidRPr="0017063D" w:rsidRDefault="00CD5451" w:rsidP="00622350">
            <w:pPr>
              <w:pStyle w:val="NormalWeb"/>
              <w:jc w:val="center"/>
              <w:rPr>
                <w:color w:val="FFFFFF" w:themeColor="background1"/>
                <w:sz w:val="18"/>
                <w:szCs w:val="18"/>
              </w:rPr>
            </w:pPr>
            <w:proofErr w:type="spellStart"/>
            <w:r w:rsidRPr="0017063D">
              <w:rPr>
                <w:color w:val="FFFFFF" w:themeColor="background1"/>
                <w:sz w:val="18"/>
                <w:szCs w:val="18"/>
              </w:rPr>
              <w:t>Remote</w:t>
            </w:r>
            <w:r w:rsidRPr="0017063D">
              <w:rPr>
                <w:color w:val="FFFFFF" w:themeColor="background1"/>
                <w:sz w:val="18"/>
                <w:szCs w:val="18"/>
                <w:vertAlign w:val="superscript"/>
              </w:rPr>
              <w:t>c</w:t>
            </w:r>
            <w:proofErr w:type="spellEnd"/>
          </w:p>
        </w:tc>
        <w:tc>
          <w:tcPr>
            <w:tcW w:w="993" w:type="dxa"/>
            <w:tcBorders>
              <w:left w:val="single" w:sz="2" w:space="0" w:color="886E49"/>
              <w:right w:val="single" w:sz="2" w:space="0" w:color="886E49"/>
            </w:tcBorders>
            <w:vAlign w:val="center"/>
            <w:hideMark/>
          </w:tcPr>
          <w:p w14:paraId="74A548CB" w14:textId="77777777" w:rsidR="00CD5451" w:rsidRPr="0017063D" w:rsidRDefault="00CD5451" w:rsidP="00622350">
            <w:pPr>
              <w:pStyle w:val="NormalWeb"/>
              <w:jc w:val="center"/>
              <w:rPr>
                <w:color w:val="FFFFFF" w:themeColor="background1"/>
                <w:sz w:val="18"/>
                <w:szCs w:val="18"/>
              </w:rPr>
            </w:pPr>
            <w:r w:rsidRPr="0017063D">
              <w:rPr>
                <w:color w:val="FFFFFF" w:themeColor="background1"/>
                <w:sz w:val="18"/>
                <w:szCs w:val="18"/>
              </w:rPr>
              <w:t>Overseas resident</w:t>
            </w:r>
          </w:p>
        </w:tc>
        <w:tc>
          <w:tcPr>
            <w:tcW w:w="992" w:type="dxa"/>
            <w:tcBorders>
              <w:left w:val="single" w:sz="2" w:space="0" w:color="886E49"/>
              <w:right w:val="single" w:sz="2" w:space="0" w:color="886E49"/>
            </w:tcBorders>
            <w:vAlign w:val="center"/>
            <w:hideMark/>
          </w:tcPr>
          <w:p w14:paraId="03E68604" w14:textId="77777777" w:rsidR="00CD5451" w:rsidRPr="0017063D" w:rsidRDefault="00CD5451" w:rsidP="00622350">
            <w:pPr>
              <w:pStyle w:val="NormalWeb"/>
              <w:jc w:val="center"/>
              <w:rPr>
                <w:color w:val="FFFFFF" w:themeColor="background1"/>
                <w:sz w:val="18"/>
                <w:szCs w:val="18"/>
              </w:rPr>
            </w:pPr>
            <w:r w:rsidRPr="0017063D">
              <w:rPr>
                <w:color w:val="FFFFFF" w:themeColor="background1"/>
                <w:sz w:val="18"/>
                <w:szCs w:val="18"/>
              </w:rPr>
              <w:t>Unknown</w:t>
            </w:r>
          </w:p>
        </w:tc>
        <w:tc>
          <w:tcPr>
            <w:tcW w:w="948" w:type="dxa"/>
            <w:tcBorders>
              <w:left w:val="single" w:sz="2" w:space="0" w:color="886E49"/>
              <w:right w:val="single" w:sz="2" w:space="0" w:color="886E49"/>
            </w:tcBorders>
            <w:vAlign w:val="center"/>
            <w:hideMark/>
          </w:tcPr>
          <w:p w14:paraId="3DAFFB14" w14:textId="77777777" w:rsidR="00CD5451" w:rsidRPr="0017063D" w:rsidRDefault="00CD5451" w:rsidP="00622350">
            <w:pPr>
              <w:pStyle w:val="NormalWeb"/>
              <w:jc w:val="center"/>
              <w:rPr>
                <w:color w:val="FFFFFF" w:themeColor="background1"/>
                <w:sz w:val="18"/>
                <w:szCs w:val="18"/>
              </w:rPr>
            </w:pPr>
            <w:r w:rsidRPr="0017063D">
              <w:rPr>
                <w:color w:val="FFFFFF" w:themeColor="background1"/>
                <w:sz w:val="18"/>
                <w:szCs w:val="18"/>
              </w:rPr>
              <w:t>Missing source</w:t>
            </w:r>
          </w:p>
        </w:tc>
        <w:tc>
          <w:tcPr>
            <w:tcW w:w="729" w:type="dxa"/>
            <w:tcBorders>
              <w:left w:val="single" w:sz="2" w:space="0" w:color="886E49"/>
            </w:tcBorders>
            <w:vAlign w:val="center"/>
            <w:hideMark/>
          </w:tcPr>
          <w:p w14:paraId="23400DE0" w14:textId="77777777" w:rsidR="00CD5451" w:rsidRPr="0017063D" w:rsidRDefault="00CD5451" w:rsidP="00622350">
            <w:pPr>
              <w:pStyle w:val="NormalWeb"/>
              <w:jc w:val="center"/>
              <w:rPr>
                <w:color w:val="FFFFFF" w:themeColor="background1"/>
                <w:sz w:val="18"/>
                <w:szCs w:val="18"/>
              </w:rPr>
            </w:pPr>
            <w:r w:rsidRPr="0017063D">
              <w:rPr>
                <w:color w:val="FFFFFF" w:themeColor="background1"/>
                <w:sz w:val="18"/>
                <w:szCs w:val="18"/>
              </w:rPr>
              <w:t>Total</w:t>
            </w:r>
          </w:p>
        </w:tc>
      </w:tr>
      <w:tr w:rsidR="00CD5451" w:rsidRPr="0017063D" w14:paraId="52225196" w14:textId="77777777" w:rsidTr="00D4525F">
        <w:tblPrEx>
          <w:tblCellMar>
            <w:top w:w="57" w:type="dxa"/>
            <w:left w:w="57" w:type="dxa"/>
            <w:bottom w:w="57" w:type="dxa"/>
            <w:right w:w="57" w:type="dxa"/>
          </w:tblCellMar>
        </w:tblPrEx>
        <w:tc>
          <w:tcPr>
            <w:tcW w:w="2694" w:type="dxa"/>
            <w:hideMark/>
          </w:tcPr>
          <w:p w14:paraId="0769B2A8" w14:textId="77777777" w:rsidR="00CD5451" w:rsidRPr="0017063D" w:rsidRDefault="00CD5451" w:rsidP="00622350">
            <w:pPr>
              <w:pStyle w:val="NormalWeb"/>
              <w:rPr>
                <w:sz w:val="18"/>
                <w:szCs w:val="18"/>
              </w:rPr>
            </w:pPr>
            <w:r w:rsidRPr="0017063D">
              <w:rPr>
                <w:sz w:val="18"/>
                <w:szCs w:val="18"/>
              </w:rPr>
              <w:t>Australian Capital Territory</w:t>
            </w:r>
          </w:p>
        </w:tc>
        <w:tc>
          <w:tcPr>
            <w:tcW w:w="992" w:type="dxa"/>
            <w:hideMark/>
          </w:tcPr>
          <w:p w14:paraId="7CF79BE3" w14:textId="29F0DA9D" w:rsidR="00CD5451" w:rsidRPr="0017063D" w:rsidRDefault="00CD5451" w:rsidP="00622350">
            <w:pPr>
              <w:pStyle w:val="NormalWeb"/>
              <w:jc w:val="center"/>
              <w:rPr>
                <w:sz w:val="18"/>
                <w:szCs w:val="18"/>
              </w:rPr>
            </w:pPr>
            <w:r w:rsidRPr="0017063D">
              <w:rPr>
                <w:sz w:val="18"/>
                <w:szCs w:val="18"/>
              </w:rPr>
              <w:t>1</w:t>
            </w:r>
            <w:r w:rsidR="005943B8">
              <w:rPr>
                <w:sz w:val="18"/>
                <w:szCs w:val="18"/>
              </w:rPr>
              <w:t>,</w:t>
            </w:r>
            <w:r w:rsidRPr="0017063D">
              <w:rPr>
                <w:sz w:val="18"/>
                <w:szCs w:val="18"/>
              </w:rPr>
              <w:t>002</w:t>
            </w:r>
          </w:p>
        </w:tc>
        <w:tc>
          <w:tcPr>
            <w:tcW w:w="1134" w:type="dxa"/>
            <w:hideMark/>
          </w:tcPr>
          <w:p w14:paraId="422450E5" w14:textId="77777777" w:rsidR="00CD5451" w:rsidRPr="0017063D" w:rsidRDefault="00CD5451" w:rsidP="00622350">
            <w:pPr>
              <w:pStyle w:val="NormalWeb"/>
              <w:jc w:val="center"/>
              <w:rPr>
                <w:sz w:val="18"/>
                <w:szCs w:val="18"/>
              </w:rPr>
            </w:pPr>
            <w:r w:rsidRPr="0017063D">
              <w:rPr>
                <w:sz w:val="18"/>
                <w:szCs w:val="18"/>
              </w:rPr>
              <w:t>15</w:t>
            </w:r>
          </w:p>
        </w:tc>
        <w:tc>
          <w:tcPr>
            <w:tcW w:w="992" w:type="dxa"/>
            <w:hideMark/>
          </w:tcPr>
          <w:p w14:paraId="06403DBB" w14:textId="77777777" w:rsidR="00CD5451" w:rsidRPr="0017063D" w:rsidRDefault="00CD5451" w:rsidP="00622350">
            <w:pPr>
              <w:pStyle w:val="NormalWeb"/>
              <w:jc w:val="center"/>
              <w:rPr>
                <w:sz w:val="18"/>
                <w:szCs w:val="18"/>
              </w:rPr>
            </w:pPr>
            <w:r w:rsidRPr="0017063D">
              <w:rPr>
                <w:sz w:val="18"/>
                <w:szCs w:val="18"/>
              </w:rPr>
              <w:t>4</w:t>
            </w:r>
          </w:p>
        </w:tc>
        <w:tc>
          <w:tcPr>
            <w:tcW w:w="992" w:type="dxa"/>
            <w:hideMark/>
          </w:tcPr>
          <w:p w14:paraId="698CEEEC" w14:textId="77777777" w:rsidR="00CD5451" w:rsidRPr="0017063D" w:rsidRDefault="00CD5451" w:rsidP="00622350">
            <w:pPr>
              <w:pStyle w:val="NormalWeb"/>
              <w:jc w:val="center"/>
              <w:rPr>
                <w:sz w:val="18"/>
                <w:szCs w:val="18"/>
              </w:rPr>
            </w:pPr>
            <w:r w:rsidRPr="0017063D">
              <w:rPr>
                <w:sz w:val="18"/>
                <w:szCs w:val="18"/>
              </w:rPr>
              <w:t>0</w:t>
            </w:r>
          </w:p>
        </w:tc>
        <w:tc>
          <w:tcPr>
            <w:tcW w:w="993" w:type="dxa"/>
            <w:hideMark/>
          </w:tcPr>
          <w:p w14:paraId="5EB6B238" w14:textId="77777777" w:rsidR="00CD5451" w:rsidRPr="0017063D" w:rsidRDefault="00CD5451" w:rsidP="00622350">
            <w:pPr>
              <w:pStyle w:val="NormalWeb"/>
              <w:jc w:val="center"/>
              <w:rPr>
                <w:sz w:val="18"/>
                <w:szCs w:val="18"/>
              </w:rPr>
            </w:pPr>
            <w:r w:rsidRPr="0017063D">
              <w:rPr>
                <w:sz w:val="18"/>
                <w:szCs w:val="18"/>
              </w:rPr>
              <w:t>0</w:t>
            </w:r>
          </w:p>
        </w:tc>
        <w:tc>
          <w:tcPr>
            <w:tcW w:w="992" w:type="dxa"/>
            <w:hideMark/>
          </w:tcPr>
          <w:p w14:paraId="21DFEA0F" w14:textId="77777777" w:rsidR="00CD5451" w:rsidRPr="0017063D" w:rsidRDefault="00CD5451" w:rsidP="00622350">
            <w:pPr>
              <w:pStyle w:val="NormalWeb"/>
              <w:jc w:val="center"/>
              <w:rPr>
                <w:sz w:val="18"/>
                <w:szCs w:val="18"/>
              </w:rPr>
            </w:pPr>
            <w:r w:rsidRPr="0017063D">
              <w:rPr>
                <w:sz w:val="18"/>
                <w:szCs w:val="18"/>
              </w:rPr>
              <w:t>16</w:t>
            </w:r>
          </w:p>
        </w:tc>
        <w:tc>
          <w:tcPr>
            <w:tcW w:w="948" w:type="dxa"/>
            <w:hideMark/>
          </w:tcPr>
          <w:p w14:paraId="26230184" w14:textId="77777777" w:rsidR="00CD5451" w:rsidRPr="0017063D" w:rsidRDefault="00CD5451" w:rsidP="00622350">
            <w:pPr>
              <w:pStyle w:val="NormalWeb"/>
              <w:jc w:val="center"/>
              <w:rPr>
                <w:sz w:val="18"/>
                <w:szCs w:val="18"/>
              </w:rPr>
            </w:pPr>
            <w:r w:rsidRPr="0017063D">
              <w:rPr>
                <w:sz w:val="18"/>
                <w:szCs w:val="18"/>
              </w:rPr>
              <w:t>0</w:t>
            </w:r>
          </w:p>
        </w:tc>
        <w:tc>
          <w:tcPr>
            <w:tcW w:w="729" w:type="dxa"/>
            <w:hideMark/>
          </w:tcPr>
          <w:p w14:paraId="27FDE40B" w14:textId="7055BE6C" w:rsidR="00CD5451" w:rsidRPr="0017063D" w:rsidRDefault="00CD5451" w:rsidP="00622350">
            <w:pPr>
              <w:pStyle w:val="NormalWeb"/>
              <w:jc w:val="center"/>
              <w:rPr>
                <w:sz w:val="18"/>
                <w:szCs w:val="18"/>
              </w:rPr>
            </w:pPr>
            <w:r w:rsidRPr="0017063D">
              <w:rPr>
                <w:sz w:val="18"/>
                <w:szCs w:val="18"/>
              </w:rPr>
              <w:t>1</w:t>
            </w:r>
            <w:r w:rsidR="005943B8">
              <w:rPr>
                <w:sz w:val="18"/>
                <w:szCs w:val="18"/>
              </w:rPr>
              <w:t>,</w:t>
            </w:r>
            <w:r w:rsidRPr="0017063D">
              <w:rPr>
                <w:sz w:val="18"/>
                <w:szCs w:val="18"/>
              </w:rPr>
              <w:t>037</w:t>
            </w:r>
          </w:p>
        </w:tc>
      </w:tr>
      <w:tr w:rsidR="00CD5451" w:rsidRPr="0017063D" w14:paraId="7FE47D40" w14:textId="77777777" w:rsidTr="00D4525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94" w:type="dxa"/>
            <w:hideMark/>
          </w:tcPr>
          <w:p w14:paraId="09A0CE4C" w14:textId="77777777" w:rsidR="00CD5451" w:rsidRPr="0017063D" w:rsidRDefault="00CD5451" w:rsidP="00622350">
            <w:pPr>
              <w:pStyle w:val="NormalWeb"/>
              <w:rPr>
                <w:sz w:val="18"/>
                <w:szCs w:val="18"/>
              </w:rPr>
            </w:pPr>
            <w:r w:rsidRPr="0017063D">
              <w:rPr>
                <w:sz w:val="18"/>
                <w:szCs w:val="18"/>
              </w:rPr>
              <w:t>New South Wales</w:t>
            </w:r>
          </w:p>
        </w:tc>
        <w:tc>
          <w:tcPr>
            <w:tcW w:w="992" w:type="dxa"/>
            <w:hideMark/>
          </w:tcPr>
          <w:p w14:paraId="7916F52D" w14:textId="675A6884" w:rsidR="00CD5451" w:rsidRPr="0017063D" w:rsidRDefault="00CD5451" w:rsidP="00622350">
            <w:pPr>
              <w:pStyle w:val="NormalWeb"/>
              <w:jc w:val="center"/>
              <w:rPr>
                <w:sz w:val="18"/>
                <w:szCs w:val="18"/>
              </w:rPr>
            </w:pPr>
            <w:r w:rsidRPr="0017063D">
              <w:rPr>
                <w:sz w:val="18"/>
                <w:szCs w:val="18"/>
              </w:rPr>
              <w:t>2</w:t>
            </w:r>
            <w:r w:rsidR="005943B8">
              <w:rPr>
                <w:sz w:val="18"/>
                <w:szCs w:val="18"/>
              </w:rPr>
              <w:t>1,</w:t>
            </w:r>
            <w:r w:rsidRPr="0017063D">
              <w:rPr>
                <w:sz w:val="18"/>
                <w:szCs w:val="18"/>
              </w:rPr>
              <w:t>692</w:t>
            </w:r>
          </w:p>
        </w:tc>
        <w:tc>
          <w:tcPr>
            <w:tcW w:w="1134" w:type="dxa"/>
            <w:hideMark/>
          </w:tcPr>
          <w:p w14:paraId="00C8A8B3" w14:textId="25B306A9" w:rsidR="00CD5451" w:rsidRPr="0017063D" w:rsidRDefault="00CD5451" w:rsidP="00622350">
            <w:pPr>
              <w:pStyle w:val="NormalWeb"/>
              <w:jc w:val="center"/>
              <w:rPr>
                <w:sz w:val="18"/>
                <w:szCs w:val="18"/>
              </w:rPr>
            </w:pPr>
            <w:r w:rsidRPr="0017063D">
              <w:rPr>
                <w:sz w:val="18"/>
                <w:szCs w:val="18"/>
              </w:rPr>
              <w:t>10</w:t>
            </w:r>
            <w:r w:rsidR="005943B8">
              <w:rPr>
                <w:sz w:val="18"/>
                <w:szCs w:val="18"/>
              </w:rPr>
              <w:t>,</w:t>
            </w:r>
            <w:r w:rsidRPr="0017063D">
              <w:rPr>
                <w:sz w:val="18"/>
                <w:szCs w:val="18"/>
              </w:rPr>
              <w:t>752</w:t>
            </w:r>
          </w:p>
        </w:tc>
        <w:tc>
          <w:tcPr>
            <w:tcW w:w="992" w:type="dxa"/>
            <w:hideMark/>
          </w:tcPr>
          <w:p w14:paraId="2CFC9D7D" w14:textId="6013419B" w:rsidR="00CD5451" w:rsidRPr="0017063D" w:rsidRDefault="00CD5451" w:rsidP="00622350">
            <w:pPr>
              <w:pStyle w:val="NormalWeb"/>
              <w:jc w:val="center"/>
              <w:rPr>
                <w:sz w:val="18"/>
                <w:szCs w:val="18"/>
              </w:rPr>
            </w:pPr>
            <w:r w:rsidRPr="0017063D">
              <w:rPr>
                <w:sz w:val="18"/>
                <w:szCs w:val="18"/>
              </w:rPr>
              <w:t>3</w:t>
            </w:r>
            <w:r w:rsidR="005943B8">
              <w:rPr>
                <w:sz w:val="18"/>
                <w:szCs w:val="18"/>
              </w:rPr>
              <w:t>,</w:t>
            </w:r>
            <w:r w:rsidRPr="0017063D">
              <w:rPr>
                <w:sz w:val="18"/>
                <w:szCs w:val="18"/>
              </w:rPr>
              <w:t>215</w:t>
            </w:r>
          </w:p>
        </w:tc>
        <w:tc>
          <w:tcPr>
            <w:tcW w:w="992" w:type="dxa"/>
            <w:hideMark/>
          </w:tcPr>
          <w:p w14:paraId="7232A2AB" w14:textId="77777777" w:rsidR="00CD5451" w:rsidRPr="0017063D" w:rsidRDefault="00CD5451" w:rsidP="00622350">
            <w:pPr>
              <w:pStyle w:val="NormalWeb"/>
              <w:jc w:val="center"/>
              <w:rPr>
                <w:sz w:val="18"/>
                <w:szCs w:val="18"/>
              </w:rPr>
            </w:pPr>
            <w:r w:rsidRPr="0017063D">
              <w:rPr>
                <w:sz w:val="18"/>
                <w:szCs w:val="18"/>
              </w:rPr>
              <w:t>593</w:t>
            </w:r>
          </w:p>
        </w:tc>
        <w:tc>
          <w:tcPr>
            <w:tcW w:w="993" w:type="dxa"/>
            <w:hideMark/>
          </w:tcPr>
          <w:p w14:paraId="1B9772CC" w14:textId="77777777" w:rsidR="00CD5451" w:rsidRPr="0017063D" w:rsidRDefault="00CD5451" w:rsidP="00622350">
            <w:pPr>
              <w:pStyle w:val="NormalWeb"/>
              <w:jc w:val="center"/>
              <w:rPr>
                <w:sz w:val="18"/>
                <w:szCs w:val="18"/>
              </w:rPr>
            </w:pPr>
            <w:r w:rsidRPr="0017063D">
              <w:rPr>
                <w:sz w:val="18"/>
                <w:szCs w:val="18"/>
              </w:rPr>
              <w:t>12</w:t>
            </w:r>
          </w:p>
        </w:tc>
        <w:tc>
          <w:tcPr>
            <w:tcW w:w="992" w:type="dxa"/>
            <w:hideMark/>
          </w:tcPr>
          <w:p w14:paraId="1C1BB0F0" w14:textId="77777777" w:rsidR="00CD5451" w:rsidRPr="0017063D" w:rsidRDefault="00CD5451" w:rsidP="00622350">
            <w:pPr>
              <w:pStyle w:val="NormalWeb"/>
              <w:jc w:val="center"/>
              <w:rPr>
                <w:sz w:val="18"/>
                <w:szCs w:val="18"/>
              </w:rPr>
            </w:pPr>
            <w:r w:rsidRPr="0017063D">
              <w:rPr>
                <w:sz w:val="18"/>
                <w:szCs w:val="18"/>
              </w:rPr>
              <w:t>265</w:t>
            </w:r>
          </w:p>
        </w:tc>
        <w:tc>
          <w:tcPr>
            <w:tcW w:w="948" w:type="dxa"/>
            <w:hideMark/>
          </w:tcPr>
          <w:p w14:paraId="6D5F9CD5" w14:textId="77777777" w:rsidR="00CD5451" w:rsidRPr="0017063D" w:rsidRDefault="00CD5451" w:rsidP="00622350">
            <w:pPr>
              <w:pStyle w:val="NormalWeb"/>
              <w:jc w:val="center"/>
              <w:rPr>
                <w:sz w:val="18"/>
                <w:szCs w:val="18"/>
              </w:rPr>
            </w:pPr>
            <w:r w:rsidRPr="0017063D">
              <w:rPr>
                <w:sz w:val="18"/>
                <w:szCs w:val="18"/>
              </w:rPr>
              <w:t>14</w:t>
            </w:r>
          </w:p>
        </w:tc>
        <w:tc>
          <w:tcPr>
            <w:tcW w:w="729" w:type="dxa"/>
            <w:hideMark/>
          </w:tcPr>
          <w:p w14:paraId="081099AF" w14:textId="7B150460" w:rsidR="00CD5451" w:rsidRPr="0017063D" w:rsidRDefault="00CD5451" w:rsidP="00622350">
            <w:pPr>
              <w:pStyle w:val="NormalWeb"/>
              <w:jc w:val="center"/>
              <w:rPr>
                <w:sz w:val="18"/>
                <w:szCs w:val="18"/>
              </w:rPr>
            </w:pPr>
            <w:r w:rsidRPr="0017063D">
              <w:rPr>
                <w:sz w:val="18"/>
                <w:szCs w:val="18"/>
              </w:rPr>
              <w:t>36</w:t>
            </w:r>
            <w:r w:rsidR="005943B8">
              <w:rPr>
                <w:sz w:val="18"/>
                <w:szCs w:val="18"/>
              </w:rPr>
              <w:t>,</w:t>
            </w:r>
            <w:r w:rsidRPr="0017063D">
              <w:rPr>
                <w:sz w:val="18"/>
                <w:szCs w:val="18"/>
              </w:rPr>
              <w:t>543</w:t>
            </w:r>
          </w:p>
        </w:tc>
      </w:tr>
      <w:tr w:rsidR="00CD5451" w:rsidRPr="0017063D" w14:paraId="6A7A314B" w14:textId="77777777" w:rsidTr="00D4525F">
        <w:tblPrEx>
          <w:tblCellMar>
            <w:top w:w="57" w:type="dxa"/>
            <w:left w:w="57" w:type="dxa"/>
            <w:bottom w:w="57" w:type="dxa"/>
            <w:right w:w="57" w:type="dxa"/>
          </w:tblCellMar>
        </w:tblPrEx>
        <w:tc>
          <w:tcPr>
            <w:tcW w:w="2694" w:type="dxa"/>
            <w:hideMark/>
          </w:tcPr>
          <w:p w14:paraId="7BA606AB" w14:textId="77777777" w:rsidR="00CD5451" w:rsidRPr="0017063D" w:rsidRDefault="00CD5451" w:rsidP="00622350">
            <w:pPr>
              <w:pStyle w:val="NormalWeb"/>
              <w:rPr>
                <w:sz w:val="18"/>
                <w:szCs w:val="18"/>
              </w:rPr>
            </w:pPr>
            <w:r w:rsidRPr="0017063D">
              <w:rPr>
                <w:sz w:val="18"/>
                <w:szCs w:val="18"/>
              </w:rPr>
              <w:t xml:space="preserve">Northern </w:t>
            </w:r>
            <w:proofErr w:type="spellStart"/>
            <w:r w:rsidRPr="0017063D">
              <w:rPr>
                <w:sz w:val="18"/>
                <w:szCs w:val="18"/>
              </w:rPr>
              <w:t>Territory</w:t>
            </w:r>
            <w:r w:rsidRPr="0017063D">
              <w:rPr>
                <w:sz w:val="18"/>
                <w:szCs w:val="18"/>
                <w:vertAlign w:val="superscript"/>
              </w:rPr>
              <w:t>d</w:t>
            </w:r>
            <w:proofErr w:type="spellEnd"/>
          </w:p>
        </w:tc>
        <w:tc>
          <w:tcPr>
            <w:tcW w:w="992" w:type="dxa"/>
            <w:hideMark/>
          </w:tcPr>
          <w:p w14:paraId="2B5AC93B" w14:textId="77777777" w:rsidR="00CD5451" w:rsidRPr="0017063D" w:rsidRDefault="00CD5451" w:rsidP="00622350">
            <w:pPr>
              <w:pStyle w:val="NormalWeb"/>
              <w:jc w:val="center"/>
              <w:rPr>
                <w:sz w:val="18"/>
                <w:szCs w:val="18"/>
              </w:rPr>
            </w:pPr>
            <w:r w:rsidRPr="0017063D">
              <w:rPr>
                <w:sz w:val="18"/>
                <w:szCs w:val="18"/>
              </w:rPr>
              <w:t>0</w:t>
            </w:r>
          </w:p>
        </w:tc>
        <w:tc>
          <w:tcPr>
            <w:tcW w:w="1134" w:type="dxa"/>
            <w:hideMark/>
          </w:tcPr>
          <w:p w14:paraId="54E6A0B1" w14:textId="77777777" w:rsidR="00CD5451" w:rsidRPr="0017063D" w:rsidRDefault="00CD5451" w:rsidP="00622350">
            <w:pPr>
              <w:pStyle w:val="NormalWeb"/>
              <w:jc w:val="center"/>
              <w:rPr>
                <w:sz w:val="18"/>
                <w:szCs w:val="18"/>
              </w:rPr>
            </w:pPr>
            <w:r w:rsidRPr="0017063D">
              <w:rPr>
                <w:sz w:val="18"/>
                <w:szCs w:val="18"/>
              </w:rPr>
              <w:t>0</w:t>
            </w:r>
          </w:p>
        </w:tc>
        <w:tc>
          <w:tcPr>
            <w:tcW w:w="992" w:type="dxa"/>
            <w:hideMark/>
          </w:tcPr>
          <w:p w14:paraId="2EAF9259" w14:textId="77777777" w:rsidR="00CD5451" w:rsidRPr="0017063D" w:rsidRDefault="00CD5451" w:rsidP="00622350">
            <w:pPr>
              <w:pStyle w:val="NormalWeb"/>
              <w:jc w:val="center"/>
              <w:rPr>
                <w:sz w:val="18"/>
                <w:szCs w:val="18"/>
              </w:rPr>
            </w:pPr>
            <w:r w:rsidRPr="0017063D">
              <w:rPr>
                <w:sz w:val="18"/>
                <w:szCs w:val="18"/>
              </w:rPr>
              <w:t>737</w:t>
            </w:r>
          </w:p>
        </w:tc>
        <w:tc>
          <w:tcPr>
            <w:tcW w:w="992" w:type="dxa"/>
            <w:hideMark/>
          </w:tcPr>
          <w:p w14:paraId="208E3753" w14:textId="77777777" w:rsidR="00CD5451" w:rsidRPr="0017063D" w:rsidRDefault="00CD5451" w:rsidP="00622350">
            <w:pPr>
              <w:pStyle w:val="NormalWeb"/>
              <w:jc w:val="center"/>
              <w:rPr>
                <w:sz w:val="18"/>
                <w:szCs w:val="18"/>
              </w:rPr>
            </w:pPr>
            <w:r w:rsidRPr="0017063D">
              <w:rPr>
                <w:sz w:val="18"/>
                <w:szCs w:val="18"/>
              </w:rPr>
              <w:t>1,726</w:t>
            </w:r>
          </w:p>
        </w:tc>
        <w:tc>
          <w:tcPr>
            <w:tcW w:w="993" w:type="dxa"/>
            <w:hideMark/>
          </w:tcPr>
          <w:p w14:paraId="0AED4093" w14:textId="77777777" w:rsidR="00CD5451" w:rsidRPr="0017063D" w:rsidRDefault="00CD5451" w:rsidP="00622350">
            <w:pPr>
              <w:pStyle w:val="NormalWeb"/>
              <w:jc w:val="center"/>
              <w:rPr>
                <w:sz w:val="18"/>
                <w:szCs w:val="18"/>
              </w:rPr>
            </w:pPr>
            <w:r w:rsidRPr="0017063D">
              <w:rPr>
                <w:sz w:val="18"/>
                <w:szCs w:val="18"/>
              </w:rPr>
              <w:t>0</w:t>
            </w:r>
          </w:p>
        </w:tc>
        <w:tc>
          <w:tcPr>
            <w:tcW w:w="992" w:type="dxa"/>
            <w:hideMark/>
          </w:tcPr>
          <w:p w14:paraId="4AD2FD93" w14:textId="77777777" w:rsidR="00CD5451" w:rsidRPr="0017063D" w:rsidRDefault="00CD5451" w:rsidP="00622350">
            <w:pPr>
              <w:pStyle w:val="NormalWeb"/>
              <w:jc w:val="center"/>
              <w:rPr>
                <w:sz w:val="18"/>
                <w:szCs w:val="18"/>
              </w:rPr>
            </w:pPr>
            <w:r w:rsidRPr="0017063D">
              <w:rPr>
                <w:sz w:val="18"/>
                <w:szCs w:val="18"/>
              </w:rPr>
              <w:t>164</w:t>
            </w:r>
          </w:p>
        </w:tc>
        <w:tc>
          <w:tcPr>
            <w:tcW w:w="948" w:type="dxa"/>
            <w:hideMark/>
          </w:tcPr>
          <w:p w14:paraId="1B56D6C2" w14:textId="77777777" w:rsidR="00CD5451" w:rsidRPr="0017063D" w:rsidRDefault="00CD5451" w:rsidP="00622350">
            <w:pPr>
              <w:pStyle w:val="NormalWeb"/>
              <w:jc w:val="center"/>
              <w:rPr>
                <w:sz w:val="18"/>
                <w:szCs w:val="18"/>
              </w:rPr>
            </w:pPr>
            <w:r w:rsidRPr="0017063D">
              <w:rPr>
                <w:sz w:val="18"/>
                <w:szCs w:val="18"/>
              </w:rPr>
              <w:t>3</w:t>
            </w:r>
          </w:p>
        </w:tc>
        <w:tc>
          <w:tcPr>
            <w:tcW w:w="729" w:type="dxa"/>
            <w:hideMark/>
          </w:tcPr>
          <w:p w14:paraId="6D798898" w14:textId="77777777" w:rsidR="00CD5451" w:rsidRPr="0017063D" w:rsidRDefault="00CD5451" w:rsidP="00622350">
            <w:pPr>
              <w:pStyle w:val="NormalWeb"/>
              <w:jc w:val="center"/>
              <w:rPr>
                <w:sz w:val="18"/>
                <w:szCs w:val="18"/>
              </w:rPr>
            </w:pPr>
            <w:r w:rsidRPr="0017063D">
              <w:rPr>
                <w:sz w:val="18"/>
                <w:szCs w:val="18"/>
              </w:rPr>
              <w:t>2,630</w:t>
            </w:r>
          </w:p>
        </w:tc>
      </w:tr>
      <w:tr w:rsidR="00CD5451" w:rsidRPr="0017063D" w14:paraId="4A074D35" w14:textId="77777777" w:rsidTr="00D4525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94" w:type="dxa"/>
            <w:hideMark/>
          </w:tcPr>
          <w:p w14:paraId="6CC1F0AC" w14:textId="77777777" w:rsidR="00CD5451" w:rsidRPr="0017063D" w:rsidRDefault="00CD5451" w:rsidP="00622350">
            <w:pPr>
              <w:pStyle w:val="NormalWeb"/>
              <w:rPr>
                <w:sz w:val="18"/>
                <w:szCs w:val="18"/>
              </w:rPr>
            </w:pPr>
            <w:r w:rsidRPr="0017063D">
              <w:rPr>
                <w:sz w:val="18"/>
                <w:szCs w:val="18"/>
              </w:rPr>
              <w:t>Queensland</w:t>
            </w:r>
          </w:p>
        </w:tc>
        <w:tc>
          <w:tcPr>
            <w:tcW w:w="992" w:type="dxa"/>
            <w:hideMark/>
          </w:tcPr>
          <w:p w14:paraId="673ADBEF" w14:textId="77777777" w:rsidR="00CD5451" w:rsidRPr="0017063D" w:rsidRDefault="00CD5451" w:rsidP="00622350">
            <w:pPr>
              <w:pStyle w:val="NormalWeb"/>
              <w:jc w:val="center"/>
              <w:rPr>
                <w:sz w:val="18"/>
                <w:szCs w:val="18"/>
              </w:rPr>
            </w:pPr>
            <w:r w:rsidRPr="0017063D">
              <w:rPr>
                <w:sz w:val="18"/>
                <w:szCs w:val="18"/>
              </w:rPr>
              <w:t>6,985</w:t>
            </w:r>
          </w:p>
        </w:tc>
        <w:tc>
          <w:tcPr>
            <w:tcW w:w="1134" w:type="dxa"/>
            <w:hideMark/>
          </w:tcPr>
          <w:p w14:paraId="58145DED" w14:textId="77777777" w:rsidR="00CD5451" w:rsidRPr="0017063D" w:rsidRDefault="00CD5451" w:rsidP="00622350">
            <w:pPr>
              <w:pStyle w:val="NormalWeb"/>
              <w:jc w:val="center"/>
              <w:rPr>
                <w:sz w:val="18"/>
                <w:szCs w:val="18"/>
              </w:rPr>
            </w:pPr>
            <w:r w:rsidRPr="0017063D">
              <w:rPr>
                <w:sz w:val="18"/>
                <w:szCs w:val="18"/>
              </w:rPr>
              <w:t>3,851</w:t>
            </w:r>
          </w:p>
        </w:tc>
        <w:tc>
          <w:tcPr>
            <w:tcW w:w="992" w:type="dxa"/>
            <w:hideMark/>
          </w:tcPr>
          <w:p w14:paraId="206441D7" w14:textId="77777777" w:rsidR="00CD5451" w:rsidRPr="0017063D" w:rsidRDefault="00CD5451" w:rsidP="00622350">
            <w:pPr>
              <w:pStyle w:val="NormalWeb"/>
              <w:jc w:val="center"/>
              <w:rPr>
                <w:sz w:val="18"/>
                <w:szCs w:val="18"/>
              </w:rPr>
            </w:pPr>
            <w:r w:rsidRPr="0017063D">
              <w:rPr>
                <w:sz w:val="18"/>
                <w:szCs w:val="18"/>
              </w:rPr>
              <w:t>7,022</w:t>
            </w:r>
          </w:p>
        </w:tc>
        <w:tc>
          <w:tcPr>
            <w:tcW w:w="992" w:type="dxa"/>
            <w:hideMark/>
          </w:tcPr>
          <w:p w14:paraId="413E886E" w14:textId="77777777" w:rsidR="00CD5451" w:rsidRPr="0017063D" w:rsidRDefault="00CD5451" w:rsidP="00622350">
            <w:pPr>
              <w:pStyle w:val="NormalWeb"/>
              <w:jc w:val="center"/>
              <w:rPr>
                <w:sz w:val="18"/>
                <w:szCs w:val="18"/>
              </w:rPr>
            </w:pPr>
            <w:r w:rsidRPr="0017063D">
              <w:rPr>
                <w:sz w:val="18"/>
                <w:szCs w:val="18"/>
              </w:rPr>
              <w:t>1,227</w:t>
            </w:r>
          </w:p>
        </w:tc>
        <w:tc>
          <w:tcPr>
            <w:tcW w:w="993" w:type="dxa"/>
            <w:hideMark/>
          </w:tcPr>
          <w:p w14:paraId="1704CE10" w14:textId="77777777" w:rsidR="00CD5451" w:rsidRPr="0017063D" w:rsidRDefault="00CD5451" w:rsidP="00622350">
            <w:pPr>
              <w:pStyle w:val="NormalWeb"/>
              <w:jc w:val="center"/>
              <w:rPr>
                <w:sz w:val="18"/>
                <w:szCs w:val="18"/>
              </w:rPr>
            </w:pPr>
            <w:r w:rsidRPr="0017063D">
              <w:rPr>
                <w:sz w:val="18"/>
                <w:szCs w:val="18"/>
              </w:rPr>
              <w:t>1</w:t>
            </w:r>
          </w:p>
        </w:tc>
        <w:tc>
          <w:tcPr>
            <w:tcW w:w="992" w:type="dxa"/>
            <w:hideMark/>
          </w:tcPr>
          <w:p w14:paraId="2E61F715" w14:textId="77777777" w:rsidR="00CD5451" w:rsidRPr="0017063D" w:rsidRDefault="00CD5451" w:rsidP="00622350">
            <w:pPr>
              <w:pStyle w:val="NormalWeb"/>
              <w:jc w:val="center"/>
              <w:rPr>
                <w:sz w:val="18"/>
                <w:szCs w:val="18"/>
              </w:rPr>
            </w:pPr>
            <w:r w:rsidRPr="0017063D">
              <w:rPr>
                <w:sz w:val="18"/>
                <w:szCs w:val="18"/>
              </w:rPr>
              <w:t>28</w:t>
            </w:r>
          </w:p>
        </w:tc>
        <w:tc>
          <w:tcPr>
            <w:tcW w:w="948" w:type="dxa"/>
            <w:hideMark/>
          </w:tcPr>
          <w:p w14:paraId="7F50AE1A" w14:textId="77777777" w:rsidR="00CD5451" w:rsidRPr="0017063D" w:rsidRDefault="00CD5451" w:rsidP="00622350">
            <w:pPr>
              <w:pStyle w:val="NormalWeb"/>
              <w:jc w:val="center"/>
              <w:rPr>
                <w:sz w:val="18"/>
                <w:szCs w:val="18"/>
              </w:rPr>
            </w:pPr>
            <w:r w:rsidRPr="0017063D">
              <w:rPr>
                <w:sz w:val="18"/>
                <w:szCs w:val="18"/>
              </w:rPr>
              <w:t>1</w:t>
            </w:r>
          </w:p>
        </w:tc>
        <w:tc>
          <w:tcPr>
            <w:tcW w:w="729" w:type="dxa"/>
            <w:hideMark/>
          </w:tcPr>
          <w:p w14:paraId="5534149A" w14:textId="0C77D95E" w:rsidR="00CD5451" w:rsidRPr="0017063D" w:rsidRDefault="00CD5451" w:rsidP="00622350">
            <w:pPr>
              <w:pStyle w:val="NormalWeb"/>
              <w:jc w:val="center"/>
              <w:rPr>
                <w:sz w:val="18"/>
                <w:szCs w:val="18"/>
              </w:rPr>
            </w:pPr>
            <w:r w:rsidRPr="0017063D">
              <w:rPr>
                <w:sz w:val="18"/>
                <w:szCs w:val="18"/>
              </w:rPr>
              <w:t>19</w:t>
            </w:r>
            <w:r w:rsidR="005943B8">
              <w:rPr>
                <w:sz w:val="18"/>
                <w:szCs w:val="18"/>
              </w:rPr>
              <w:t>,</w:t>
            </w:r>
            <w:r w:rsidRPr="0017063D">
              <w:rPr>
                <w:sz w:val="18"/>
                <w:szCs w:val="18"/>
              </w:rPr>
              <w:t>115</w:t>
            </w:r>
          </w:p>
        </w:tc>
      </w:tr>
      <w:tr w:rsidR="00CD5451" w:rsidRPr="0017063D" w14:paraId="4DC341D6" w14:textId="77777777" w:rsidTr="00D4525F">
        <w:tblPrEx>
          <w:tblCellMar>
            <w:top w:w="57" w:type="dxa"/>
            <w:left w:w="57" w:type="dxa"/>
            <w:bottom w:w="57" w:type="dxa"/>
            <w:right w:w="57" w:type="dxa"/>
          </w:tblCellMar>
        </w:tblPrEx>
        <w:tc>
          <w:tcPr>
            <w:tcW w:w="2694" w:type="dxa"/>
            <w:hideMark/>
          </w:tcPr>
          <w:p w14:paraId="1529CE5C" w14:textId="77777777" w:rsidR="00CD5451" w:rsidRPr="0017063D" w:rsidRDefault="00CD5451" w:rsidP="00622350">
            <w:pPr>
              <w:pStyle w:val="NormalWeb"/>
              <w:rPr>
                <w:sz w:val="18"/>
                <w:szCs w:val="18"/>
              </w:rPr>
            </w:pPr>
            <w:r w:rsidRPr="0017063D">
              <w:rPr>
                <w:sz w:val="18"/>
                <w:szCs w:val="18"/>
              </w:rPr>
              <w:t xml:space="preserve">South </w:t>
            </w:r>
            <w:proofErr w:type="spellStart"/>
            <w:r w:rsidRPr="0017063D">
              <w:rPr>
                <w:sz w:val="18"/>
                <w:szCs w:val="18"/>
              </w:rPr>
              <w:t>Australia</w:t>
            </w:r>
            <w:r w:rsidRPr="0017063D">
              <w:rPr>
                <w:sz w:val="18"/>
                <w:szCs w:val="18"/>
                <w:vertAlign w:val="superscript"/>
              </w:rPr>
              <w:t>d</w:t>
            </w:r>
            <w:proofErr w:type="spellEnd"/>
          </w:p>
        </w:tc>
        <w:tc>
          <w:tcPr>
            <w:tcW w:w="992" w:type="dxa"/>
            <w:hideMark/>
          </w:tcPr>
          <w:p w14:paraId="7FDE6CAB" w14:textId="77777777" w:rsidR="00CD5451" w:rsidRPr="0017063D" w:rsidRDefault="00CD5451" w:rsidP="00622350">
            <w:pPr>
              <w:pStyle w:val="NormalWeb"/>
              <w:jc w:val="center"/>
              <w:rPr>
                <w:sz w:val="18"/>
                <w:szCs w:val="18"/>
              </w:rPr>
            </w:pPr>
            <w:r w:rsidRPr="0017063D">
              <w:rPr>
                <w:sz w:val="18"/>
                <w:szCs w:val="18"/>
              </w:rPr>
              <w:t>3,966</w:t>
            </w:r>
          </w:p>
        </w:tc>
        <w:tc>
          <w:tcPr>
            <w:tcW w:w="1134" w:type="dxa"/>
            <w:hideMark/>
          </w:tcPr>
          <w:p w14:paraId="12FBE6BE" w14:textId="77777777" w:rsidR="00CD5451" w:rsidRPr="0017063D" w:rsidRDefault="00CD5451" w:rsidP="00622350">
            <w:pPr>
              <w:pStyle w:val="NormalWeb"/>
              <w:jc w:val="center"/>
              <w:rPr>
                <w:sz w:val="18"/>
                <w:szCs w:val="18"/>
              </w:rPr>
            </w:pPr>
            <w:r w:rsidRPr="0017063D">
              <w:rPr>
                <w:sz w:val="18"/>
                <w:szCs w:val="18"/>
              </w:rPr>
              <w:t>644</w:t>
            </w:r>
          </w:p>
        </w:tc>
        <w:tc>
          <w:tcPr>
            <w:tcW w:w="992" w:type="dxa"/>
            <w:hideMark/>
          </w:tcPr>
          <w:p w14:paraId="64CFBBFF" w14:textId="77777777" w:rsidR="00CD5451" w:rsidRPr="0017063D" w:rsidRDefault="00CD5451" w:rsidP="00622350">
            <w:pPr>
              <w:pStyle w:val="NormalWeb"/>
              <w:jc w:val="center"/>
              <w:rPr>
                <w:sz w:val="18"/>
                <w:szCs w:val="18"/>
              </w:rPr>
            </w:pPr>
            <w:r w:rsidRPr="0017063D">
              <w:rPr>
                <w:sz w:val="18"/>
                <w:szCs w:val="18"/>
              </w:rPr>
              <w:t>1,673</w:t>
            </w:r>
          </w:p>
        </w:tc>
        <w:tc>
          <w:tcPr>
            <w:tcW w:w="992" w:type="dxa"/>
            <w:hideMark/>
          </w:tcPr>
          <w:p w14:paraId="106C0F97" w14:textId="77777777" w:rsidR="00CD5451" w:rsidRPr="0017063D" w:rsidRDefault="00CD5451" w:rsidP="00622350">
            <w:pPr>
              <w:pStyle w:val="NormalWeb"/>
              <w:jc w:val="center"/>
              <w:rPr>
                <w:sz w:val="18"/>
                <w:szCs w:val="18"/>
              </w:rPr>
            </w:pPr>
            <w:r w:rsidRPr="0017063D">
              <w:rPr>
                <w:sz w:val="18"/>
                <w:szCs w:val="18"/>
              </w:rPr>
              <w:t>1,413</w:t>
            </w:r>
          </w:p>
        </w:tc>
        <w:tc>
          <w:tcPr>
            <w:tcW w:w="993" w:type="dxa"/>
            <w:hideMark/>
          </w:tcPr>
          <w:p w14:paraId="1C9EC131" w14:textId="77777777" w:rsidR="00CD5451" w:rsidRPr="0017063D" w:rsidRDefault="00CD5451" w:rsidP="00622350">
            <w:pPr>
              <w:pStyle w:val="NormalWeb"/>
              <w:jc w:val="center"/>
              <w:rPr>
                <w:sz w:val="18"/>
                <w:szCs w:val="18"/>
              </w:rPr>
            </w:pPr>
            <w:r w:rsidRPr="0017063D">
              <w:rPr>
                <w:sz w:val="18"/>
                <w:szCs w:val="18"/>
              </w:rPr>
              <w:t>79</w:t>
            </w:r>
          </w:p>
        </w:tc>
        <w:tc>
          <w:tcPr>
            <w:tcW w:w="992" w:type="dxa"/>
            <w:hideMark/>
          </w:tcPr>
          <w:p w14:paraId="11662429" w14:textId="77777777" w:rsidR="00CD5451" w:rsidRPr="0017063D" w:rsidRDefault="00CD5451" w:rsidP="00622350">
            <w:pPr>
              <w:pStyle w:val="NormalWeb"/>
              <w:jc w:val="center"/>
              <w:rPr>
                <w:sz w:val="18"/>
                <w:szCs w:val="18"/>
              </w:rPr>
            </w:pPr>
            <w:r w:rsidRPr="0017063D">
              <w:rPr>
                <w:sz w:val="18"/>
                <w:szCs w:val="18"/>
              </w:rPr>
              <w:t>68</w:t>
            </w:r>
          </w:p>
        </w:tc>
        <w:tc>
          <w:tcPr>
            <w:tcW w:w="948" w:type="dxa"/>
            <w:hideMark/>
          </w:tcPr>
          <w:p w14:paraId="1685E495" w14:textId="77777777" w:rsidR="00CD5451" w:rsidRPr="0017063D" w:rsidRDefault="00CD5451" w:rsidP="00622350">
            <w:pPr>
              <w:pStyle w:val="NormalWeb"/>
              <w:jc w:val="center"/>
              <w:rPr>
                <w:sz w:val="18"/>
                <w:szCs w:val="18"/>
              </w:rPr>
            </w:pPr>
            <w:r w:rsidRPr="0017063D">
              <w:rPr>
                <w:sz w:val="18"/>
                <w:szCs w:val="18"/>
              </w:rPr>
              <w:t>3</w:t>
            </w:r>
          </w:p>
        </w:tc>
        <w:tc>
          <w:tcPr>
            <w:tcW w:w="729" w:type="dxa"/>
            <w:hideMark/>
          </w:tcPr>
          <w:p w14:paraId="299ED7A3" w14:textId="77777777" w:rsidR="00CD5451" w:rsidRPr="0017063D" w:rsidRDefault="00CD5451" w:rsidP="00622350">
            <w:pPr>
              <w:pStyle w:val="NormalWeb"/>
              <w:jc w:val="center"/>
              <w:rPr>
                <w:sz w:val="18"/>
                <w:szCs w:val="18"/>
              </w:rPr>
            </w:pPr>
            <w:r w:rsidRPr="0017063D">
              <w:rPr>
                <w:sz w:val="18"/>
                <w:szCs w:val="18"/>
              </w:rPr>
              <w:t>7,846</w:t>
            </w:r>
          </w:p>
        </w:tc>
      </w:tr>
      <w:tr w:rsidR="00CD5451" w:rsidRPr="0017063D" w14:paraId="62508ED8" w14:textId="77777777" w:rsidTr="00D4525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94" w:type="dxa"/>
            <w:hideMark/>
          </w:tcPr>
          <w:p w14:paraId="56C17C5E" w14:textId="77777777" w:rsidR="00CD5451" w:rsidRPr="0017063D" w:rsidRDefault="00CD5451" w:rsidP="00622350">
            <w:pPr>
              <w:pStyle w:val="NormalWeb"/>
              <w:rPr>
                <w:sz w:val="18"/>
                <w:szCs w:val="18"/>
              </w:rPr>
            </w:pPr>
            <w:r w:rsidRPr="0017063D">
              <w:rPr>
                <w:sz w:val="18"/>
                <w:szCs w:val="18"/>
              </w:rPr>
              <w:t>Tasmania</w:t>
            </w:r>
          </w:p>
        </w:tc>
        <w:tc>
          <w:tcPr>
            <w:tcW w:w="992" w:type="dxa"/>
            <w:hideMark/>
          </w:tcPr>
          <w:p w14:paraId="57CD02E1" w14:textId="77777777" w:rsidR="00CD5451" w:rsidRPr="0017063D" w:rsidRDefault="00CD5451" w:rsidP="00622350">
            <w:pPr>
              <w:pStyle w:val="NormalWeb"/>
              <w:jc w:val="center"/>
              <w:rPr>
                <w:sz w:val="18"/>
                <w:szCs w:val="18"/>
              </w:rPr>
            </w:pPr>
            <w:r w:rsidRPr="0017063D">
              <w:rPr>
                <w:sz w:val="18"/>
                <w:szCs w:val="18"/>
              </w:rPr>
              <w:t>9</w:t>
            </w:r>
          </w:p>
        </w:tc>
        <w:tc>
          <w:tcPr>
            <w:tcW w:w="1134" w:type="dxa"/>
            <w:hideMark/>
          </w:tcPr>
          <w:p w14:paraId="6EF45EAE" w14:textId="77777777" w:rsidR="00CD5451" w:rsidRPr="0017063D" w:rsidRDefault="00CD5451" w:rsidP="00622350">
            <w:pPr>
              <w:pStyle w:val="NormalWeb"/>
              <w:jc w:val="center"/>
              <w:rPr>
                <w:sz w:val="18"/>
                <w:szCs w:val="18"/>
              </w:rPr>
            </w:pPr>
            <w:r w:rsidRPr="0017063D">
              <w:rPr>
                <w:sz w:val="18"/>
                <w:szCs w:val="18"/>
              </w:rPr>
              <w:t>705</w:t>
            </w:r>
          </w:p>
        </w:tc>
        <w:tc>
          <w:tcPr>
            <w:tcW w:w="992" w:type="dxa"/>
            <w:hideMark/>
          </w:tcPr>
          <w:p w14:paraId="2FE13D76" w14:textId="77777777" w:rsidR="00CD5451" w:rsidRPr="0017063D" w:rsidRDefault="00CD5451" w:rsidP="00622350">
            <w:pPr>
              <w:pStyle w:val="NormalWeb"/>
              <w:jc w:val="center"/>
              <w:rPr>
                <w:sz w:val="18"/>
                <w:szCs w:val="18"/>
              </w:rPr>
            </w:pPr>
            <w:r w:rsidRPr="0017063D">
              <w:rPr>
                <w:sz w:val="18"/>
                <w:szCs w:val="18"/>
              </w:rPr>
              <w:t>348</w:t>
            </w:r>
          </w:p>
        </w:tc>
        <w:tc>
          <w:tcPr>
            <w:tcW w:w="992" w:type="dxa"/>
            <w:hideMark/>
          </w:tcPr>
          <w:p w14:paraId="6EFFA245" w14:textId="77777777" w:rsidR="00CD5451" w:rsidRPr="0017063D" w:rsidRDefault="00CD5451" w:rsidP="00622350">
            <w:pPr>
              <w:pStyle w:val="NormalWeb"/>
              <w:jc w:val="center"/>
              <w:rPr>
                <w:sz w:val="18"/>
                <w:szCs w:val="18"/>
              </w:rPr>
            </w:pPr>
            <w:r w:rsidRPr="0017063D">
              <w:rPr>
                <w:sz w:val="18"/>
                <w:szCs w:val="18"/>
              </w:rPr>
              <w:t>7</w:t>
            </w:r>
          </w:p>
        </w:tc>
        <w:tc>
          <w:tcPr>
            <w:tcW w:w="993" w:type="dxa"/>
            <w:hideMark/>
          </w:tcPr>
          <w:p w14:paraId="60011911" w14:textId="77777777" w:rsidR="00CD5451" w:rsidRPr="0017063D" w:rsidRDefault="00CD5451" w:rsidP="00622350">
            <w:pPr>
              <w:pStyle w:val="NormalWeb"/>
              <w:jc w:val="center"/>
              <w:rPr>
                <w:sz w:val="18"/>
                <w:szCs w:val="18"/>
              </w:rPr>
            </w:pPr>
            <w:r w:rsidRPr="0017063D">
              <w:rPr>
                <w:sz w:val="18"/>
                <w:szCs w:val="18"/>
              </w:rPr>
              <w:t>0</w:t>
            </w:r>
          </w:p>
        </w:tc>
        <w:tc>
          <w:tcPr>
            <w:tcW w:w="992" w:type="dxa"/>
            <w:hideMark/>
          </w:tcPr>
          <w:p w14:paraId="252B7F83" w14:textId="77777777" w:rsidR="00CD5451" w:rsidRPr="0017063D" w:rsidRDefault="00CD5451" w:rsidP="00622350">
            <w:pPr>
              <w:pStyle w:val="NormalWeb"/>
              <w:jc w:val="center"/>
              <w:rPr>
                <w:sz w:val="18"/>
                <w:szCs w:val="18"/>
              </w:rPr>
            </w:pPr>
            <w:r w:rsidRPr="0017063D">
              <w:rPr>
                <w:sz w:val="18"/>
                <w:szCs w:val="18"/>
              </w:rPr>
              <w:t>1</w:t>
            </w:r>
          </w:p>
        </w:tc>
        <w:tc>
          <w:tcPr>
            <w:tcW w:w="948" w:type="dxa"/>
            <w:hideMark/>
          </w:tcPr>
          <w:p w14:paraId="10C7925E" w14:textId="77777777" w:rsidR="00CD5451" w:rsidRPr="0017063D" w:rsidRDefault="00CD5451" w:rsidP="00622350">
            <w:pPr>
              <w:pStyle w:val="NormalWeb"/>
              <w:jc w:val="center"/>
              <w:rPr>
                <w:sz w:val="18"/>
                <w:szCs w:val="18"/>
              </w:rPr>
            </w:pPr>
            <w:r w:rsidRPr="0017063D">
              <w:rPr>
                <w:sz w:val="18"/>
                <w:szCs w:val="18"/>
              </w:rPr>
              <w:t>2</w:t>
            </w:r>
          </w:p>
        </w:tc>
        <w:tc>
          <w:tcPr>
            <w:tcW w:w="729" w:type="dxa"/>
            <w:hideMark/>
          </w:tcPr>
          <w:p w14:paraId="5346E874" w14:textId="77777777" w:rsidR="00CD5451" w:rsidRPr="0017063D" w:rsidRDefault="00CD5451" w:rsidP="00622350">
            <w:pPr>
              <w:pStyle w:val="NormalWeb"/>
              <w:jc w:val="center"/>
              <w:rPr>
                <w:sz w:val="18"/>
                <w:szCs w:val="18"/>
              </w:rPr>
            </w:pPr>
            <w:r w:rsidRPr="0017063D">
              <w:rPr>
                <w:sz w:val="18"/>
                <w:szCs w:val="18"/>
              </w:rPr>
              <w:t>1,072</w:t>
            </w:r>
          </w:p>
        </w:tc>
      </w:tr>
      <w:tr w:rsidR="00CD5451" w:rsidRPr="0017063D" w14:paraId="0FF001D9" w14:textId="77777777" w:rsidTr="00D4525F">
        <w:tblPrEx>
          <w:tblCellMar>
            <w:top w:w="57" w:type="dxa"/>
            <w:left w:w="57" w:type="dxa"/>
            <w:bottom w:w="57" w:type="dxa"/>
            <w:right w:w="57" w:type="dxa"/>
          </w:tblCellMar>
        </w:tblPrEx>
        <w:tc>
          <w:tcPr>
            <w:tcW w:w="2694" w:type="dxa"/>
            <w:hideMark/>
          </w:tcPr>
          <w:p w14:paraId="4784D31A" w14:textId="77777777" w:rsidR="00CD5451" w:rsidRPr="0017063D" w:rsidRDefault="00CD5451" w:rsidP="00622350">
            <w:pPr>
              <w:pStyle w:val="NormalWeb"/>
              <w:rPr>
                <w:sz w:val="18"/>
                <w:szCs w:val="18"/>
              </w:rPr>
            </w:pPr>
            <w:r w:rsidRPr="0017063D">
              <w:rPr>
                <w:sz w:val="18"/>
                <w:szCs w:val="18"/>
              </w:rPr>
              <w:t>Victoria</w:t>
            </w:r>
          </w:p>
        </w:tc>
        <w:tc>
          <w:tcPr>
            <w:tcW w:w="992" w:type="dxa"/>
            <w:hideMark/>
          </w:tcPr>
          <w:p w14:paraId="4DA37618" w14:textId="77777777" w:rsidR="00CD5451" w:rsidRPr="0017063D" w:rsidRDefault="00CD5451" w:rsidP="00622350">
            <w:pPr>
              <w:pStyle w:val="NormalWeb"/>
              <w:jc w:val="center"/>
              <w:rPr>
                <w:sz w:val="18"/>
                <w:szCs w:val="18"/>
              </w:rPr>
            </w:pPr>
            <w:r w:rsidRPr="0017063D">
              <w:rPr>
                <w:sz w:val="18"/>
                <w:szCs w:val="18"/>
              </w:rPr>
              <w:t>3,850</w:t>
            </w:r>
          </w:p>
        </w:tc>
        <w:tc>
          <w:tcPr>
            <w:tcW w:w="1134" w:type="dxa"/>
            <w:hideMark/>
          </w:tcPr>
          <w:p w14:paraId="12F654E8" w14:textId="77777777" w:rsidR="00CD5451" w:rsidRPr="0017063D" w:rsidRDefault="00CD5451" w:rsidP="00622350">
            <w:pPr>
              <w:pStyle w:val="NormalWeb"/>
              <w:jc w:val="center"/>
              <w:rPr>
                <w:sz w:val="18"/>
                <w:szCs w:val="18"/>
              </w:rPr>
            </w:pPr>
            <w:r w:rsidRPr="0017063D">
              <w:rPr>
                <w:sz w:val="18"/>
                <w:szCs w:val="18"/>
              </w:rPr>
              <w:t>1,468</w:t>
            </w:r>
          </w:p>
        </w:tc>
        <w:tc>
          <w:tcPr>
            <w:tcW w:w="992" w:type="dxa"/>
            <w:hideMark/>
          </w:tcPr>
          <w:p w14:paraId="0F240820" w14:textId="77777777" w:rsidR="00CD5451" w:rsidRPr="0017063D" w:rsidRDefault="00CD5451" w:rsidP="00622350">
            <w:pPr>
              <w:pStyle w:val="NormalWeb"/>
              <w:jc w:val="center"/>
              <w:rPr>
                <w:sz w:val="18"/>
                <w:szCs w:val="18"/>
              </w:rPr>
            </w:pPr>
            <w:r w:rsidRPr="0017063D">
              <w:rPr>
                <w:sz w:val="18"/>
                <w:szCs w:val="18"/>
              </w:rPr>
              <w:t>422</w:t>
            </w:r>
          </w:p>
        </w:tc>
        <w:tc>
          <w:tcPr>
            <w:tcW w:w="992" w:type="dxa"/>
            <w:hideMark/>
          </w:tcPr>
          <w:p w14:paraId="74585DCF" w14:textId="77777777" w:rsidR="00CD5451" w:rsidRPr="0017063D" w:rsidRDefault="00CD5451" w:rsidP="00622350">
            <w:pPr>
              <w:pStyle w:val="NormalWeb"/>
              <w:jc w:val="center"/>
              <w:rPr>
                <w:sz w:val="18"/>
                <w:szCs w:val="18"/>
              </w:rPr>
            </w:pPr>
            <w:r w:rsidRPr="0017063D">
              <w:rPr>
                <w:sz w:val="18"/>
                <w:szCs w:val="18"/>
              </w:rPr>
              <w:t>0</w:t>
            </w:r>
          </w:p>
        </w:tc>
        <w:tc>
          <w:tcPr>
            <w:tcW w:w="993" w:type="dxa"/>
            <w:hideMark/>
          </w:tcPr>
          <w:p w14:paraId="7D13B226" w14:textId="77777777" w:rsidR="00CD5451" w:rsidRPr="0017063D" w:rsidRDefault="00CD5451" w:rsidP="00622350">
            <w:pPr>
              <w:pStyle w:val="NormalWeb"/>
              <w:jc w:val="center"/>
              <w:rPr>
                <w:sz w:val="18"/>
                <w:szCs w:val="18"/>
              </w:rPr>
            </w:pPr>
            <w:r w:rsidRPr="0017063D">
              <w:rPr>
                <w:sz w:val="18"/>
                <w:szCs w:val="18"/>
              </w:rPr>
              <w:t>0</w:t>
            </w:r>
          </w:p>
        </w:tc>
        <w:tc>
          <w:tcPr>
            <w:tcW w:w="992" w:type="dxa"/>
            <w:hideMark/>
          </w:tcPr>
          <w:p w14:paraId="77A667FE" w14:textId="77777777" w:rsidR="00CD5451" w:rsidRPr="0017063D" w:rsidRDefault="00CD5451" w:rsidP="00622350">
            <w:pPr>
              <w:pStyle w:val="NormalWeb"/>
              <w:jc w:val="center"/>
              <w:rPr>
                <w:sz w:val="18"/>
                <w:szCs w:val="18"/>
              </w:rPr>
            </w:pPr>
            <w:r w:rsidRPr="0017063D">
              <w:rPr>
                <w:sz w:val="18"/>
                <w:szCs w:val="18"/>
              </w:rPr>
              <w:t>19</w:t>
            </w:r>
          </w:p>
        </w:tc>
        <w:tc>
          <w:tcPr>
            <w:tcW w:w="948" w:type="dxa"/>
            <w:hideMark/>
          </w:tcPr>
          <w:p w14:paraId="45F075C8" w14:textId="77777777" w:rsidR="00CD5451" w:rsidRPr="0017063D" w:rsidRDefault="00CD5451" w:rsidP="00622350">
            <w:pPr>
              <w:pStyle w:val="NormalWeb"/>
              <w:jc w:val="center"/>
              <w:rPr>
                <w:sz w:val="18"/>
                <w:szCs w:val="18"/>
              </w:rPr>
            </w:pPr>
            <w:r w:rsidRPr="0017063D">
              <w:rPr>
                <w:sz w:val="18"/>
                <w:szCs w:val="18"/>
              </w:rPr>
              <w:t>1</w:t>
            </w:r>
          </w:p>
        </w:tc>
        <w:tc>
          <w:tcPr>
            <w:tcW w:w="729" w:type="dxa"/>
            <w:hideMark/>
          </w:tcPr>
          <w:p w14:paraId="34E352E6" w14:textId="77777777" w:rsidR="00CD5451" w:rsidRPr="0017063D" w:rsidRDefault="00CD5451" w:rsidP="00622350">
            <w:pPr>
              <w:pStyle w:val="NormalWeb"/>
              <w:jc w:val="center"/>
              <w:rPr>
                <w:sz w:val="18"/>
                <w:szCs w:val="18"/>
              </w:rPr>
            </w:pPr>
            <w:r w:rsidRPr="0017063D">
              <w:rPr>
                <w:sz w:val="18"/>
                <w:szCs w:val="18"/>
              </w:rPr>
              <w:t>5,760</w:t>
            </w:r>
          </w:p>
        </w:tc>
      </w:tr>
      <w:tr w:rsidR="00CD5451" w:rsidRPr="0017063D" w14:paraId="084DC632" w14:textId="77777777" w:rsidTr="00D4525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94" w:type="dxa"/>
            <w:hideMark/>
          </w:tcPr>
          <w:p w14:paraId="05838F78" w14:textId="77777777" w:rsidR="00CD5451" w:rsidRPr="0017063D" w:rsidRDefault="00CD5451" w:rsidP="00622350">
            <w:pPr>
              <w:pStyle w:val="NormalWeb"/>
              <w:rPr>
                <w:sz w:val="18"/>
                <w:szCs w:val="18"/>
              </w:rPr>
            </w:pPr>
            <w:r w:rsidRPr="0017063D">
              <w:rPr>
                <w:sz w:val="18"/>
                <w:szCs w:val="18"/>
              </w:rPr>
              <w:t xml:space="preserve">Western </w:t>
            </w:r>
            <w:proofErr w:type="spellStart"/>
            <w:r w:rsidRPr="0017063D">
              <w:rPr>
                <w:sz w:val="18"/>
                <w:szCs w:val="18"/>
              </w:rPr>
              <w:t>Australia</w:t>
            </w:r>
            <w:r w:rsidRPr="0017063D">
              <w:rPr>
                <w:sz w:val="18"/>
                <w:szCs w:val="18"/>
                <w:vertAlign w:val="superscript"/>
              </w:rPr>
              <w:t>d</w:t>
            </w:r>
            <w:proofErr w:type="spellEnd"/>
          </w:p>
        </w:tc>
        <w:tc>
          <w:tcPr>
            <w:tcW w:w="992" w:type="dxa"/>
            <w:hideMark/>
          </w:tcPr>
          <w:p w14:paraId="23239376" w14:textId="251E86A3" w:rsidR="00CD5451" w:rsidRPr="0017063D" w:rsidRDefault="00CD5451" w:rsidP="00622350">
            <w:pPr>
              <w:pStyle w:val="NormalWeb"/>
              <w:jc w:val="center"/>
              <w:rPr>
                <w:sz w:val="18"/>
                <w:szCs w:val="18"/>
              </w:rPr>
            </w:pPr>
            <w:r w:rsidRPr="0017063D">
              <w:rPr>
                <w:sz w:val="18"/>
                <w:szCs w:val="18"/>
              </w:rPr>
              <w:t>1</w:t>
            </w:r>
            <w:r w:rsidR="005943B8">
              <w:rPr>
                <w:sz w:val="18"/>
                <w:szCs w:val="18"/>
              </w:rPr>
              <w:t>,</w:t>
            </w:r>
            <w:r w:rsidRPr="0017063D">
              <w:rPr>
                <w:sz w:val="18"/>
                <w:szCs w:val="18"/>
              </w:rPr>
              <w:t>825</w:t>
            </w:r>
          </w:p>
        </w:tc>
        <w:tc>
          <w:tcPr>
            <w:tcW w:w="1134" w:type="dxa"/>
            <w:hideMark/>
          </w:tcPr>
          <w:p w14:paraId="26DCD76E" w14:textId="77777777" w:rsidR="00CD5451" w:rsidRPr="0017063D" w:rsidRDefault="00CD5451" w:rsidP="00622350">
            <w:pPr>
              <w:pStyle w:val="NormalWeb"/>
              <w:jc w:val="center"/>
              <w:rPr>
                <w:sz w:val="18"/>
                <w:szCs w:val="18"/>
              </w:rPr>
            </w:pPr>
            <w:r w:rsidRPr="0017063D">
              <w:rPr>
                <w:sz w:val="18"/>
                <w:szCs w:val="18"/>
              </w:rPr>
              <w:t>180</w:t>
            </w:r>
          </w:p>
        </w:tc>
        <w:tc>
          <w:tcPr>
            <w:tcW w:w="992" w:type="dxa"/>
            <w:hideMark/>
          </w:tcPr>
          <w:p w14:paraId="01416E55" w14:textId="77777777" w:rsidR="00CD5451" w:rsidRPr="0017063D" w:rsidRDefault="00CD5451" w:rsidP="00622350">
            <w:pPr>
              <w:pStyle w:val="NormalWeb"/>
              <w:jc w:val="center"/>
              <w:rPr>
                <w:sz w:val="18"/>
                <w:szCs w:val="18"/>
              </w:rPr>
            </w:pPr>
            <w:r w:rsidRPr="0017063D">
              <w:rPr>
                <w:sz w:val="18"/>
                <w:szCs w:val="18"/>
              </w:rPr>
              <w:t>315</w:t>
            </w:r>
          </w:p>
        </w:tc>
        <w:tc>
          <w:tcPr>
            <w:tcW w:w="992" w:type="dxa"/>
            <w:hideMark/>
          </w:tcPr>
          <w:p w14:paraId="46325E6A" w14:textId="77777777" w:rsidR="00CD5451" w:rsidRPr="0017063D" w:rsidRDefault="00CD5451" w:rsidP="00622350">
            <w:pPr>
              <w:pStyle w:val="NormalWeb"/>
              <w:jc w:val="center"/>
              <w:rPr>
                <w:sz w:val="18"/>
                <w:szCs w:val="18"/>
              </w:rPr>
            </w:pPr>
            <w:r w:rsidRPr="0017063D">
              <w:rPr>
                <w:sz w:val="18"/>
                <w:szCs w:val="18"/>
              </w:rPr>
              <w:t>1,527</w:t>
            </w:r>
          </w:p>
        </w:tc>
        <w:tc>
          <w:tcPr>
            <w:tcW w:w="993" w:type="dxa"/>
            <w:hideMark/>
          </w:tcPr>
          <w:p w14:paraId="155CD071" w14:textId="77777777" w:rsidR="00CD5451" w:rsidRPr="0017063D" w:rsidRDefault="00CD5451" w:rsidP="00622350">
            <w:pPr>
              <w:pStyle w:val="NormalWeb"/>
              <w:jc w:val="center"/>
              <w:rPr>
                <w:sz w:val="18"/>
                <w:szCs w:val="18"/>
              </w:rPr>
            </w:pPr>
            <w:r w:rsidRPr="0017063D">
              <w:rPr>
                <w:sz w:val="18"/>
                <w:szCs w:val="18"/>
              </w:rPr>
              <w:t>2</w:t>
            </w:r>
          </w:p>
        </w:tc>
        <w:tc>
          <w:tcPr>
            <w:tcW w:w="992" w:type="dxa"/>
            <w:hideMark/>
          </w:tcPr>
          <w:p w14:paraId="24B54C61" w14:textId="77777777" w:rsidR="00CD5451" w:rsidRPr="0017063D" w:rsidRDefault="00CD5451" w:rsidP="00622350">
            <w:pPr>
              <w:pStyle w:val="NormalWeb"/>
              <w:jc w:val="center"/>
              <w:rPr>
                <w:sz w:val="18"/>
                <w:szCs w:val="18"/>
              </w:rPr>
            </w:pPr>
            <w:r w:rsidRPr="0017063D">
              <w:rPr>
                <w:sz w:val="18"/>
                <w:szCs w:val="18"/>
              </w:rPr>
              <w:t>60</w:t>
            </w:r>
          </w:p>
        </w:tc>
        <w:tc>
          <w:tcPr>
            <w:tcW w:w="948" w:type="dxa"/>
            <w:hideMark/>
          </w:tcPr>
          <w:p w14:paraId="5A3FEA19" w14:textId="77777777" w:rsidR="00CD5451" w:rsidRPr="0017063D" w:rsidRDefault="00CD5451" w:rsidP="00622350">
            <w:pPr>
              <w:pStyle w:val="NormalWeb"/>
              <w:jc w:val="center"/>
              <w:rPr>
                <w:sz w:val="18"/>
                <w:szCs w:val="18"/>
              </w:rPr>
            </w:pPr>
            <w:r w:rsidRPr="0017063D">
              <w:rPr>
                <w:sz w:val="18"/>
                <w:szCs w:val="18"/>
              </w:rPr>
              <w:t>0</w:t>
            </w:r>
          </w:p>
        </w:tc>
        <w:tc>
          <w:tcPr>
            <w:tcW w:w="729" w:type="dxa"/>
            <w:hideMark/>
          </w:tcPr>
          <w:p w14:paraId="61049826" w14:textId="77777777" w:rsidR="00CD5451" w:rsidRPr="0017063D" w:rsidRDefault="00CD5451" w:rsidP="00622350">
            <w:pPr>
              <w:pStyle w:val="NormalWeb"/>
              <w:jc w:val="center"/>
              <w:rPr>
                <w:sz w:val="18"/>
                <w:szCs w:val="18"/>
              </w:rPr>
            </w:pPr>
            <w:r w:rsidRPr="0017063D">
              <w:rPr>
                <w:sz w:val="18"/>
                <w:szCs w:val="18"/>
              </w:rPr>
              <w:t>3,909</w:t>
            </w:r>
          </w:p>
        </w:tc>
      </w:tr>
      <w:tr w:rsidR="00CD5451" w:rsidRPr="0017063D" w14:paraId="6707FAB8" w14:textId="77777777" w:rsidTr="00953878">
        <w:tblPrEx>
          <w:tblCellMar>
            <w:top w:w="57" w:type="dxa"/>
            <w:left w:w="57" w:type="dxa"/>
            <w:bottom w:w="57" w:type="dxa"/>
            <w:right w:w="57" w:type="dxa"/>
          </w:tblCellMar>
        </w:tblPrEx>
        <w:tc>
          <w:tcPr>
            <w:tcW w:w="2694" w:type="dxa"/>
            <w:shd w:val="clear" w:color="auto" w:fill="E0C198"/>
            <w:hideMark/>
          </w:tcPr>
          <w:p w14:paraId="2AB91E38" w14:textId="77777777" w:rsidR="00CD5451" w:rsidRPr="0017063D" w:rsidRDefault="00CD5451" w:rsidP="00622350">
            <w:pPr>
              <w:pStyle w:val="NormalWeb"/>
              <w:rPr>
                <w:b/>
                <w:bCs/>
                <w:sz w:val="18"/>
                <w:szCs w:val="18"/>
              </w:rPr>
            </w:pPr>
            <w:r w:rsidRPr="0017063D">
              <w:rPr>
                <w:b/>
                <w:bCs/>
                <w:sz w:val="18"/>
                <w:szCs w:val="18"/>
              </w:rPr>
              <w:t>Australia</w:t>
            </w:r>
          </w:p>
        </w:tc>
        <w:tc>
          <w:tcPr>
            <w:tcW w:w="992" w:type="dxa"/>
            <w:shd w:val="clear" w:color="auto" w:fill="E0C198"/>
            <w:hideMark/>
          </w:tcPr>
          <w:p w14:paraId="1AC90AB6" w14:textId="4F2A4ED1" w:rsidR="00CD5451" w:rsidRPr="0017063D" w:rsidRDefault="00CD5451" w:rsidP="00622350">
            <w:pPr>
              <w:pStyle w:val="NormalWeb"/>
              <w:jc w:val="center"/>
              <w:rPr>
                <w:b/>
                <w:bCs/>
                <w:sz w:val="18"/>
                <w:szCs w:val="18"/>
              </w:rPr>
            </w:pPr>
            <w:r w:rsidRPr="0017063D">
              <w:rPr>
                <w:b/>
                <w:bCs/>
                <w:sz w:val="18"/>
                <w:szCs w:val="18"/>
              </w:rPr>
              <w:t>39</w:t>
            </w:r>
            <w:r w:rsidR="005943B8">
              <w:rPr>
                <w:b/>
                <w:bCs/>
                <w:sz w:val="18"/>
                <w:szCs w:val="18"/>
              </w:rPr>
              <w:t>,</w:t>
            </w:r>
            <w:r w:rsidRPr="0017063D">
              <w:rPr>
                <w:b/>
                <w:bCs/>
                <w:sz w:val="18"/>
                <w:szCs w:val="18"/>
              </w:rPr>
              <w:t>329</w:t>
            </w:r>
          </w:p>
        </w:tc>
        <w:tc>
          <w:tcPr>
            <w:tcW w:w="1134" w:type="dxa"/>
            <w:shd w:val="clear" w:color="auto" w:fill="E0C198"/>
            <w:hideMark/>
          </w:tcPr>
          <w:p w14:paraId="2DAC9CB8" w14:textId="77777777" w:rsidR="00CD5451" w:rsidRPr="0017063D" w:rsidRDefault="00CD5451" w:rsidP="00622350">
            <w:pPr>
              <w:pStyle w:val="NormalWeb"/>
              <w:jc w:val="center"/>
              <w:rPr>
                <w:b/>
                <w:bCs/>
                <w:sz w:val="18"/>
                <w:szCs w:val="18"/>
              </w:rPr>
            </w:pPr>
            <w:r w:rsidRPr="0017063D">
              <w:rPr>
                <w:b/>
                <w:bCs/>
                <w:sz w:val="18"/>
                <w:szCs w:val="18"/>
              </w:rPr>
              <w:t>17,615</w:t>
            </w:r>
          </w:p>
        </w:tc>
        <w:tc>
          <w:tcPr>
            <w:tcW w:w="992" w:type="dxa"/>
            <w:shd w:val="clear" w:color="auto" w:fill="E0C198"/>
            <w:hideMark/>
          </w:tcPr>
          <w:p w14:paraId="520505F3" w14:textId="77777777" w:rsidR="00CD5451" w:rsidRPr="0017063D" w:rsidRDefault="00CD5451" w:rsidP="00622350">
            <w:pPr>
              <w:pStyle w:val="NormalWeb"/>
              <w:jc w:val="center"/>
              <w:rPr>
                <w:b/>
                <w:bCs/>
                <w:sz w:val="18"/>
                <w:szCs w:val="18"/>
              </w:rPr>
            </w:pPr>
            <w:r w:rsidRPr="0017063D">
              <w:rPr>
                <w:b/>
                <w:bCs/>
                <w:sz w:val="18"/>
                <w:szCs w:val="18"/>
              </w:rPr>
              <w:t>13,736</w:t>
            </w:r>
          </w:p>
        </w:tc>
        <w:tc>
          <w:tcPr>
            <w:tcW w:w="992" w:type="dxa"/>
            <w:shd w:val="clear" w:color="auto" w:fill="E0C198"/>
            <w:hideMark/>
          </w:tcPr>
          <w:p w14:paraId="25C22394" w14:textId="77777777" w:rsidR="00CD5451" w:rsidRPr="0017063D" w:rsidRDefault="00CD5451" w:rsidP="00622350">
            <w:pPr>
              <w:pStyle w:val="NormalWeb"/>
              <w:jc w:val="center"/>
              <w:rPr>
                <w:b/>
                <w:bCs/>
                <w:sz w:val="18"/>
                <w:szCs w:val="18"/>
              </w:rPr>
            </w:pPr>
            <w:r w:rsidRPr="0017063D">
              <w:rPr>
                <w:b/>
                <w:bCs/>
                <w:sz w:val="18"/>
                <w:szCs w:val="18"/>
              </w:rPr>
              <w:t>6,493</w:t>
            </w:r>
          </w:p>
        </w:tc>
        <w:tc>
          <w:tcPr>
            <w:tcW w:w="993" w:type="dxa"/>
            <w:shd w:val="clear" w:color="auto" w:fill="E0C198"/>
            <w:hideMark/>
          </w:tcPr>
          <w:p w14:paraId="23DBB89D" w14:textId="77777777" w:rsidR="00CD5451" w:rsidRPr="0017063D" w:rsidRDefault="00CD5451" w:rsidP="00622350">
            <w:pPr>
              <w:pStyle w:val="NormalWeb"/>
              <w:jc w:val="center"/>
              <w:rPr>
                <w:b/>
                <w:bCs/>
                <w:sz w:val="18"/>
                <w:szCs w:val="18"/>
              </w:rPr>
            </w:pPr>
            <w:r w:rsidRPr="0017063D">
              <w:rPr>
                <w:b/>
                <w:bCs/>
                <w:sz w:val="18"/>
                <w:szCs w:val="18"/>
              </w:rPr>
              <w:t>94</w:t>
            </w:r>
          </w:p>
        </w:tc>
        <w:tc>
          <w:tcPr>
            <w:tcW w:w="992" w:type="dxa"/>
            <w:shd w:val="clear" w:color="auto" w:fill="E0C198"/>
            <w:hideMark/>
          </w:tcPr>
          <w:p w14:paraId="3F461C54" w14:textId="77777777" w:rsidR="00CD5451" w:rsidRPr="0017063D" w:rsidRDefault="00CD5451" w:rsidP="00622350">
            <w:pPr>
              <w:pStyle w:val="NormalWeb"/>
              <w:jc w:val="center"/>
              <w:rPr>
                <w:b/>
                <w:bCs/>
                <w:sz w:val="18"/>
                <w:szCs w:val="18"/>
              </w:rPr>
            </w:pPr>
            <w:r w:rsidRPr="0017063D">
              <w:rPr>
                <w:b/>
                <w:bCs/>
                <w:sz w:val="18"/>
                <w:szCs w:val="18"/>
              </w:rPr>
              <w:t>621</w:t>
            </w:r>
          </w:p>
        </w:tc>
        <w:tc>
          <w:tcPr>
            <w:tcW w:w="948" w:type="dxa"/>
            <w:shd w:val="clear" w:color="auto" w:fill="E0C198"/>
            <w:hideMark/>
          </w:tcPr>
          <w:p w14:paraId="7FB98C51" w14:textId="77777777" w:rsidR="00CD5451" w:rsidRPr="0017063D" w:rsidRDefault="00CD5451" w:rsidP="00622350">
            <w:pPr>
              <w:pStyle w:val="NormalWeb"/>
              <w:jc w:val="center"/>
              <w:rPr>
                <w:b/>
                <w:bCs/>
                <w:sz w:val="18"/>
                <w:szCs w:val="18"/>
              </w:rPr>
            </w:pPr>
            <w:r w:rsidRPr="0017063D">
              <w:rPr>
                <w:b/>
                <w:bCs/>
                <w:sz w:val="18"/>
                <w:szCs w:val="18"/>
              </w:rPr>
              <w:t>24</w:t>
            </w:r>
          </w:p>
        </w:tc>
        <w:tc>
          <w:tcPr>
            <w:tcW w:w="729" w:type="dxa"/>
            <w:shd w:val="clear" w:color="auto" w:fill="E0C198"/>
            <w:hideMark/>
          </w:tcPr>
          <w:p w14:paraId="0C48FC69" w14:textId="77777777" w:rsidR="00CD5451" w:rsidRPr="0017063D" w:rsidRDefault="00CD5451" w:rsidP="00622350">
            <w:pPr>
              <w:pStyle w:val="NormalWeb"/>
              <w:jc w:val="center"/>
              <w:rPr>
                <w:b/>
                <w:bCs/>
                <w:sz w:val="18"/>
                <w:szCs w:val="18"/>
              </w:rPr>
            </w:pPr>
            <w:r w:rsidRPr="0017063D">
              <w:rPr>
                <w:b/>
                <w:bCs/>
                <w:sz w:val="18"/>
                <w:szCs w:val="18"/>
              </w:rPr>
              <w:t>77,912</w:t>
            </w:r>
          </w:p>
        </w:tc>
      </w:tr>
    </w:tbl>
    <w:p w14:paraId="382A55FC" w14:textId="77777777" w:rsidR="00CD5451" w:rsidRDefault="00CD5451" w:rsidP="00CD5451">
      <w:pPr>
        <w:pStyle w:val="CDIfootnotes"/>
        <w:rPr>
          <w:lang w:val="en-GB"/>
        </w:rPr>
      </w:pPr>
      <w:r>
        <w:rPr>
          <w:lang w:val="en-GB"/>
        </w:rPr>
        <w:t>a</w:t>
      </w:r>
      <w:r>
        <w:rPr>
          <w:lang w:val="en-GB"/>
        </w:rPr>
        <w:tab/>
        <w:t>Source: NINDSS, extract from 11 April 2022 for notifications to 10 April 2022.</w:t>
      </w:r>
    </w:p>
    <w:p w14:paraId="4B318906" w14:textId="77777777" w:rsidR="00CD5451" w:rsidRDefault="00CD5451" w:rsidP="00CD5451">
      <w:pPr>
        <w:pStyle w:val="CDIfootnotes"/>
        <w:rPr>
          <w:lang w:val="en-GB"/>
        </w:rPr>
      </w:pPr>
      <w:r>
        <w:rPr>
          <w:lang w:val="en-GB"/>
        </w:rPr>
        <w:t>b</w:t>
      </w:r>
      <w:r>
        <w:rPr>
          <w:lang w:val="en-GB"/>
        </w:rPr>
        <w:tab/>
        <w:t>Cases are classified based on jurisdiction of notification not jurisdiction of residence. Some cases are notified to a different jurisdiction to their location of residence.</w:t>
      </w:r>
    </w:p>
    <w:p w14:paraId="46629B46" w14:textId="77777777" w:rsidR="00CD5451" w:rsidRDefault="00CD5451" w:rsidP="00CD5451">
      <w:pPr>
        <w:pStyle w:val="CDIfootnotes"/>
        <w:rPr>
          <w:lang w:val="en-GB"/>
        </w:rPr>
      </w:pPr>
      <w:r>
        <w:rPr>
          <w:lang w:val="en-GB"/>
        </w:rPr>
        <w:t>c</w:t>
      </w:r>
      <w:r>
        <w:rPr>
          <w:lang w:val="en-GB"/>
        </w:rPr>
        <w:tab/>
        <w:t>‘Remote’ here also includes areas classified as ‘very remote’.</w:t>
      </w:r>
    </w:p>
    <w:p w14:paraId="4FEB9C14" w14:textId="77777777" w:rsidR="00CD5451" w:rsidRDefault="00CD5451" w:rsidP="00CD5451">
      <w:pPr>
        <w:pStyle w:val="CDIfootnotes"/>
        <w:rPr>
          <w:lang w:val="en-GB"/>
        </w:rPr>
      </w:pPr>
      <w:r>
        <w:rPr>
          <w:lang w:val="en-GB"/>
        </w:rPr>
        <w:t>d</w:t>
      </w:r>
      <w:r>
        <w:rPr>
          <w:lang w:val="en-GB"/>
        </w:rPr>
        <w:tab/>
        <w:t>Due to NINDSS transmission issues, data are not available for South Australia (SA) since 9 April 2022, or the Northern Territory (NT) from 8 April 2022 or for Western Australia (WA) from 29 March 2022. The number of cases reported for SA, NT and WA in the current wave will be incomplete.</w:t>
      </w:r>
    </w:p>
    <w:p w14:paraId="510C6571" w14:textId="77777777" w:rsidR="00D870FF" w:rsidRPr="009B6858" w:rsidRDefault="00D870FF" w:rsidP="00D870FF">
      <w:pPr>
        <w:pStyle w:val="CDIFigures"/>
      </w:pPr>
      <w:r w:rsidRPr="009B6858">
        <w:rPr>
          <w:rStyle w:val="Strong"/>
          <w:b/>
          <w:bCs w:val="0"/>
        </w:rPr>
        <w:t>Table 5: PCR confirmed COVID-19 cases in Aboriginal and Torres Strait Islander people by age and highest level of illness severity, Australia, 1 January 2020 to 10 April 2022</w:t>
      </w:r>
    </w:p>
    <w:tbl>
      <w:tblPr>
        <w:tblStyle w:val="CDI-StandardTable"/>
        <w:tblW w:w="0" w:type="auto"/>
        <w:tblLook w:val="04A0" w:firstRow="1" w:lastRow="0" w:firstColumn="1" w:lastColumn="0" w:noHBand="0" w:noVBand="1"/>
        <w:tblDescription w:val="Table 5 summarises the occurrence of severe illness (defined as cases admitted to ICU and/or died) among Aboriginal and Torres Strait Islander people during the Omicron wave to date (15 December 2021 – 10 April 2022), during the Delta wave (16 June 2021 – 14 December 2021) and for the pandemic to date (commencing 1 January 2020). For the pandemic to date, there have been 347 cases in Aboriginal and Torres Strait Islander people who have been admitted to ICU and/or have died, almost all of which have occurred during the Delta and Omicron waves (129 and 215 cases respectively). Within each time period, population rates of severe illness increase with age; while the rates of severe illness among those aged 0 to 17 years are moderately higher across the Omicron wave to date (at 4.0 per 100,000 population) than across the Delta wave (at 2.5 per 100,000 population), a trend also seen for those aged 18 to 59 years (with severe illness rates of 26.1 (Omicron) and 21.1 (Delta) per 100,000 population), the population rate for severe illness among those aged 60 years and over is substantially higher (164.8 per 100,000 population) across the Omicron wave to date than across the Delta wave (58.5 per 100,000 population). The Delta wave has seen 25 COVID-19 deaths among Aboriginal and Torres Strait Islander people; 82 COVID-19 deaths have been reported among Aboriginal and Torres Strait Islander people during the Omicron wave to date. Throughout each wave, a majority of deaths has occurred among those aged 60 years and over.&#10;"/>
      </w:tblPr>
      <w:tblGrid>
        <w:gridCol w:w="1127"/>
        <w:gridCol w:w="561"/>
        <w:gridCol w:w="645"/>
        <w:gridCol w:w="862"/>
        <w:gridCol w:w="1045"/>
        <w:gridCol w:w="561"/>
        <w:gridCol w:w="645"/>
        <w:gridCol w:w="862"/>
        <w:gridCol w:w="1045"/>
        <w:gridCol w:w="561"/>
        <w:gridCol w:w="645"/>
        <w:gridCol w:w="862"/>
        <w:gridCol w:w="1045"/>
      </w:tblGrid>
      <w:tr w:rsidR="00D870FF" w:rsidRPr="003B258A" w14:paraId="1355E454" w14:textId="77777777" w:rsidTr="00D4525F">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886E49"/>
              <w:right w:val="single" w:sz="2" w:space="0" w:color="886E49"/>
            </w:tcBorders>
            <w:vAlign w:val="center"/>
            <w:hideMark/>
          </w:tcPr>
          <w:p w14:paraId="639C8FEB" w14:textId="77777777" w:rsidR="00D870FF" w:rsidRPr="003B258A" w:rsidRDefault="00D870FF" w:rsidP="00622350">
            <w:pPr>
              <w:pStyle w:val="NormalWeb"/>
              <w:rPr>
                <w:color w:val="FFFFFF" w:themeColor="background1"/>
                <w:sz w:val="18"/>
                <w:szCs w:val="18"/>
              </w:rPr>
            </w:pPr>
            <w:r w:rsidRPr="003B258A">
              <w:rPr>
                <w:color w:val="FFFFFF" w:themeColor="background1"/>
                <w:sz w:val="18"/>
                <w:szCs w:val="18"/>
              </w:rPr>
              <w:t>Age group (years)</w:t>
            </w:r>
          </w:p>
        </w:tc>
        <w:tc>
          <w:tcPr>
            <w:tcW w:w="0" w:type="auto"/>
            <w:gridSpan w:val="4"/>
            <w:tcBorders>
              <w:left w:val="single" w:sz="2" w:space="0" w:color="886E49"/>
              <w:bottom w:val="single" w:sz="2" w:space="0" w:color="886E49"/>
              <w:right w:val="single" w:sz="2" w:space="0" w:color="886E49"/>
            </w:tcBorders>
            <w:hideMark/>
          </w:tcPr>
          <w:p w14:paraId="084A0B7B" w14:textId="77777777" w:rsidR="00D870FF" w:rsidRPr="003B258A" w:rsidRDefault="00D870FF" w:rsidP="00622350">
            <w:pPr>
              <w:pStyle w:val="NormalWeb"/>
              <w:jc w:val="center"/>
              <w:rPr>
                <w:color w:val="FFFFFF" w:themeColor="background1"/>
                <w:sz w:val="18"/>
                <w:szCs w:val="18"/>
              </w:rPr>
            </w:pPr>
            <w:r w:rsidRPr="003B258A">
              <w:rPr>
                <w:color w:val="FFFFFF" w:themeColor="background1"/>
                <w:sz w:val="18"/>
                <w:szCs w:val="18"/>
                <w:lang w:val="en-US"/>
              </w:rPr>
              <w:t>15 December 2021 – 10 April 2022</w:t>
            </w:r>
            <w:r w:rsidRPr="003B258A">
              <w:rPr>
                <w:color w:val="FFFFFF" w:themeColor="background1"/>
                <w:sz w:val="18"/>
                <w:szCs w:val="18"/>
                <w:lang w:val="en-US"/>
              </w:rPr>
              <w:br/>
              <w:t>(Omicron wave)</w:t>
            </w:r>
          </w:p>
        </w:tc>
        <w:tc>
          <w:tcPr>
            <w:tcW w:w="0" w:type="auto"/>
            <w:gridSpan w:val="4"/>
            <w:tcBorders>
              <w:left w:val="single" w:sz="2" w:space="0" w:color="886E49"/>
              <w:bottom w:val="single" w:sz="2" w:space="0" w:color="886E49"/>
              <w:right w:val="single" w:sz="2" w:space="0" w:color="886E49"/>
            </w:tcBorders>
            <w:hideMark/>
          </w:tcPr>
          <w:p w14:paraId="1BA730BF" w14:textId="77777777" w:rsidR="00D870FF" w:rsidRPr="003B258A" w:rsidRDefault="00D870FF" w:rsidP="00622350">
            <w:pPr>
              <w:pStyle w:val="NormalWeb"/>
              <w:jc w:val="center"/>
              <w:rPr>
                <w:color w:val="FFFFFF" w:themeColor="background1"/>
                <w:sz w:val="18"/>
                <w:szCs w:val="18"/>
              </w:rPr>
            </w:pPr>
            <w:r w:rsidRPr="003B258A">
              <w:rPr>
                <w:color w:val="FFFFFF" w:themeColor="background1"/>
                <w:sz w:val="18"/>
                <w:szCs w:val="18"/>
              </w:rPr>
              <w:t>16 June 2021 – 14 December 2021</w:t>
            </w:r>
            <w:r w:rsidRPr="003B258A">
              <w:rPr>
                <w:color w:val="FFFFFF" w:themeColor="background1"/>
                <w:sz w:val="18"/>
                <w:szCs w:val="18"/>
              </w:rPr>
              <w:br/>
              <w:t>(Delta wave)</w:t>
            </w:r>
          </w:p>
        </w:tc>
        <w:tc>
          <w:tcPr>
            <w:tcW w:w="0" w:type="auto"/>
            <w:gridSpan w:val="4"/>
            <w:tcBorders>
              <w:left w:val="single" w:sz="2" w:space="0" w:color="886E49"/>
              <w:bottom w:val="single" w:sz="2" w:space="0" w:color="886E49"/>
            </w:tcBorders>
            <w:hideMark/>
          </w:tcPr>
          <w:p w14:paraId="7805D8AA" w14:textId="77777777" w:rsidR="00D870FF" w:rsidRPr="003B258A" w:rsidRDefault="00D870FF" w:rsidP="00622350">
            <w:pPr>
              <w:pStyle w:val="NormalWeb"/>
              <w:jc w:val="center"/>
              <w:rPr>
                <w:color w:val="FFFFFF" w:themeColor="background1"/>
                <w:sz w:val="18"/>
                <w:szCs w:val="18"/>
              </w:rPr>
            </w:pPr>
            <w:r w:rsidRPr="003B258A">
              <w:rPr>
                <w:color w:val="FFFFFF" w:themeColor="background1"/>
                <w:sz w:val="18"/>
                <w:szCs w:val="18"/>
              </w:rPr>
              <w:t>1 January 2020 – 10 April 2022</w:t>
            </w:r>
            <w:r w:rsidRPr="003B258A">
              <w:rPr>
                <w:color w:val="FFFFFF" w:themeColor="background1"/>
                <w:sz w:val="18"/>
                <w:szCs w:val="18"/>
              </w:rPr>
              <w:br/>
              <w:t>(Pandemic to date)</w:t>
            </w:r>
          </w:p>
        </w:tc>
      </w:tr>
      <w:tr w:rsidR="00D870FF" w:rsidRPr="003B258A" w14:paraId="3D797EC1" w14:textId="77777777" w:rsidTr="00D4525F">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886E49"/>
              <w:right w:val="single" w:sz="2" w:space="0" w:color="886E49"/>
            </w:tcBorders>
            <w:hideMark/>
          </w:tcPr>
          <w:p w14:paraId="612513A6" w14:textId="77777777" w:rsidR="00D870FF" w:rsidRPr="003B258A" w:rsidRDefault="00D870FF" w:rsidP="00622350">
            <w:pPr>
              <w:rPr>
                <w:color w:val="FFFFFF" w:themeColor="background1"/>
                <w:sz w:val="18"/>
                <w:szCs w:val="18"/>
              </w:rPr>
            </w:pPr>
          </w:p>
        </w:tc>
        <w:tc>
          <w:tcPr>
            <w:tcW w:w="0" w:type="auto"/>
            <w:tcBorders>
              <w:top w:val="single" w:sz="2" w:space="0" w:color="886E49"/>
              <w:left w:val="single" w:sz="2" w:space="0" w:color="886E49"/>
              <w:right w:val="single" w:sz="2" w:space="0" w:color="886E49"/>
            </w:tcBorders>
            <w:hideMark/>
          </w:tcPr>
          <w:p w14:paraId="666FBCCA" w14:textId="77777777" w:rsidR="00D870FF" w:rsidRPr="003B258A" w:rsidRDefault="00D870FF" w:rsidP="00622350">
            <w:pPr>
              <w:pStyle w:val="NormalWeb"/>
              <w:jc w:val="center"/>
              <w:rPr>
                <w:color w:val="FFFFFF" w:themeColor="background1"/>
                <w:sz w:val="18"/>
                <w:szCs w:val="18"/>
              </w:rPr>
            </w:pPr>
            <w:proofErr w:type="spellStart"/>
            <w:r w:rsidRPr="003B258A">
              <w:rPr>
                <w:color w:val="FFFFFF" w:themeColor="background1"/>
                <w:sz w:val="18"/>
                <w:szCs w:val="18"/>
              </w:rPr>
              <w:t>ICU</w:t>
            </w:r>
            <w:r w:rsidRPr="003B258A">
              <w:rPr>
                <w:color w:val="FFFFFF" w:themeColor="background1"/>
                <w:sz w:val="18"/>
                <w:szCs w:val="18"/>
                <w:vertAlign w:val="superscript"/>
              </w:rPr>
              <w:t>a</w:t>
            </w:r>
            <w:proofErr w:type="spellEnd"/>
          </w:p>
        </w:tc>
        <w:tc>
          <w:tcPr>
            <w:tcW w:w="0" w:type="auto"/>
            <w:tcBorders>
              <w:top w:val="single" w:sz="2" w:space="0" w:color="886E49"/>
              <w:left w:val="single" w:sz="2" w:space="0" w:color="886E49"/>
              <w:right w:val="single" w:sz="2" w:space="0" w:color="886E49"/>
            </w:tcBorders>
            <w:hideMark/>
          </w:tcPr>
          <w:p w14:paraId="67AA8A64" w14:textId="77777777" w:rsidR="00D870FF" w:rsidRPr="003B258A" w:rsidRDefault="00D870FF" w:rsidP="00622350">
            <w:pPr>
              <w:pStyle w:val="NormalWeb"/>
              <w:jc w:val="center"/>
              <w:rPr>
                <w:color w:val="FFFFFF" w:themeColor="background1"/>
                <w:sz w:val="18"/>
                <w:szCs w:val="18"/>
              </w:rPr>
            </w:pPr>
            <w:proofErr w:type="spellStart"/>
            <w:r w:rsidRPr="003B258A">
              <w:rPr>
                <w:color w:val="FFFFFF" w:themeColor="background1"/>
                <w:sz w:val="18"/>
                <w:szCs w:val="18"/>
              </w:rPr>
              <w:t>Died</w:t>
            </w:r>
            <w:r w:rsidRPr="003B258A">
              <w:rPr>
                <w:color w:val="FFFFFF" w:themeColor="background1"/>
                <w:sz w:val="18"/>
                <w:szCs w:val="18"/>
                <w:vertAlign w:val="superscript"/>
              </w:rPr>
              <w:t>a</w:t>
            </w:r>
            <w:proofErr w:type="spellEnd"/>
          </w:p>
        </w:tc>
        <w:tc>
          <w:tcPr>
            <w:tcW w:w="0" w:type="auto"/>
            <w:tcBorders>
              <w:top w:val="single" w:sz="2" w:space="0" w:color="886E49"/>
              <w:left w:val="single" w:sz="2" w:space="0" w:color="886E49"/>
              <w:right w:val="single" w:sz="2" w:space="0" w:color="886E49"/>
            </w:tcBorders>
            <w:hideMark/>
          </w:tcPr>
          <w:p w14:paraId="148C0595" w14:textId="1C9C33ED" w:rsidR="00D870FF" w:rsidRPr="003B258A" w:rsidRDefault="00D870FF" w:rsidP="00622350">
            <w:pPr>
              <w:pStyle w:val="NormalWeb"/>
              <w:jc w:val="center"/>
              <w:rPr>
                <w:color w:val="FFFFFF" w:themeColor="background1"/>
                <w:sz w:val="18"/>
                <w:szCs w:val="18"/>
              </w:rPr>
            </w:pPr>
            <w:r w:rsidRPr="003B258A">
              <w:rPr>
                <w:color w:val="FFFFFF" w:themeColor="background1"/>
                <w:sz w:val="18"/>
                <w:szCs w:val="18"/>
              </w:rPr>
              <w:t xml:space="preserve">ICU or </w:t>
            </w:r>
            <w:proofErr w:type="spellStart"/>
            <w:r w:rsidRPr="003B258A">
              <w:rPr>
                <w:color w:val="FFFFFF" w:themeColor="background1"/>
                <w:sz w:val="18"/>
                <w:szCs w:val="18"/>
              </w:rPr>
              <w:t>died</w:t>
            </w:r>
            <w:r w:rsidR="005943B8" w:rsidRPr="005943B8">
              <w:rPr>
                <w:color w:val="FFFFFF" w:themeColor="background1"/>
                <w:sz w:val="18"/>
                <w:szCs w:val="18"/>
                <w:vertAlign w:val="superscript"/>
              </w:rPr>
              <w:t>a</w:t>
            </w:r>
            <w:proofErr w:type="spellEnd"/>
          </w:p>
        </w:tc>
        <w:tc>
          <w:tcPr>
            <w:tcW w:w="0" w:type="auto"/>
            <w:tcBorders>
              <w:top w:val="single" w:sz="2" w:space="0" w:color="886E49"/>
              <w:left w:val="single" w:sz="2" w:space="0" w:color="886E49"/>
              <w:right w:val="single" w:sz="2" w:space="0" w:color="886E49"/>
            </w:tcBorders>
            <w:hideMark/>
          </w:tcPr>
          <w:p w14:paraId="5ABEE424" w14:textId="77777777" w:rsidR="00D870FF" w:rsidRPr="003B258A" w:rsidRDefault="00D870FF" w:rsidP="00622350">
            <w:pPr>
              <w:pStyle w:val="NormalWeb"/>
              <w:jc w:val="center"/>
              <w:rPr>
                <w:color w:val="FFFFFF" w:themeColor="background1"/>
                <w:sz w:val="18"/>
                <w:szCs w:val="18"/>
              </w:rPr>
            </w:pPr>
            <w:r w:rsidRPr="003B258A">
              <w:rPr>
                <w:color w:val="FFFFFF" w:themeColor="background1"/>
                <w:sz w:val="18"/>
                <w:szCs w:val="18"/>
              </w:rPr>
              <w:t xml:space="preserve">Rate ICU or </w:t>
            </w:r>
            <w:proofErr w:type="spellStart"/>
            <w:r w:rsidRPr="003B258A">
              <w:rPr>
                <w:color w:val="FFFFFF" w:themeColor="background1"/>
                <w:sz w:val="18"/>
                <w:szCs w:val="18"/>
              </w:rPr>
              <w:t>died</w:t>
            </w:r>
            <w:r w:rsidRPr="003B258A">
              <w:rPr>
                <w:color w:val="FFFFFF" w:themeColor="background1"/>
                <w:sz w:val="18"/>
                <w:szCs w:val="18"/>
                <w:vertAlign w:val="superscript"/>
              </w:rPr>
              <w:t>b</w:t>
            </w:r>
            <w:proofErr w:type="spellEnd"/>
          </w:p>
        </w:tc>
        <w:tc>
          <w:tcPr>
            <w:tcW w:w="0" w:type="auto"/>
            <w:tcBorders>
              <w:top w:val="single" w:sz="2" w:space="0" w:color="886E49"/>
              <w:left w:val="single" w:sz="2" w:space="0" w:color="886E49"/>
              <w:right w:val="single" w:sz="2" w:space="0" w:color="886E49"/>
            </w:tcBorders>
            <w:hideMark/>
          </w:tcPr>
          <w:p w14:paraId="68433010" w14:textId="77777777" w:rsidR="00D870FF" w:rsidRPr="003B258A" w:rsidRDefault="00D870FF" w:rsidP="00622350">
            <w:pPr>
              <w:pStyle w:val="NormalWeb"/>
              <w:jc w:val="center"/>
              <w:rPr>
                <w:color w:val="FFFFFF" w:themeColor="background1"/>
                <w:sz w:val="18"/>
                <w:szCs w:val="18"/>
              </w:rPr>
            </w:pPr>
            <w:proofErr w:type="spellStart"/>
            <w:r w:rsidRPr="003B258A">
              <w:rPr>
                <w:color w:val="FFFFFF" w:themeColor="background1"/>
                <w:sz w:val="18"/>
                <w:szCs w:val="18"/>
              </w:rPr>
              <w:t>ICU</w:t>
            </w:r>
            <w:r w:rsidRPr="003B258A">
              <w:rPr>
                <w:color w:val="FFFFFF" w:themeColor="background1"/>
                <w:sz w:val="18"/>
                <w:szCs w:val="18"/>
                <w:vertAlign w:val="superscript"/>
              </w:rPr>
              <w:t>a</w:t>
            </w:r>
            <w:proofErr w:type="spellEnd"/>
          </w:p>
        </w:tc>
        <w:tc>
          <w:tcPr>
            <w:tcW w:w="0" w:type="auto"/>
            <w:tcBorders>
              <w:top w:val="single" w:sz="2" w:space="0" w:color="886E49"/>
              <w:left w:val="single" w:sz="2" w:space="0" w:color="886E49"/>
              <w:right w:val="single" w:sz="2" w:space="0" w:color="886E49"/>
            </w:tcBorders>
            <w:hideMark/>
          </w:tcPr>
          <w:p w14:paraId="7497C0BB" w14:textId="77777777" w:rsidR="00D870FF" w:rsidRPr="003B258A" w:rsidRDefault="00D870FF" w:rsidP="00622350">
            <w:pPr>
              <w:pStyle w:val="NormalWeb"/>
              <w:jc w:val="center"/>
              <w:rPr>
                <w:color w:val="FFFFFF" w:themeColor="background1"/>
                <w:sz w:val="18"/>
                <w:szCs w:val="18"/>
              </w:rPr>
            </w:pPr>
            <w:proofErr w:type="spellStart"/>
            <w:r w:rsidRPr="003B258A">
              <w:rPr>
                <w:color w:val="FFFFFF" w:themeColor="background1"/>
                <w:sz w:val="18"/>
                <w:szCs w:val="18"/>
              </w:rPr>
              <w:t>Died</w:t>
            </w:r>
            <w:r w:rsidRPr="003B258A">
              <w:rPr>
                <w:color w:val="FFFFFF" w:themeColor="background1"/>
                <w:sz w:val="18"/>
                <w:szCs w:val="18"/>
                <w:vertAlign w:val="superscript"/>
              </w:rPr>
              <w:t>a</w:t>
            </w:r>
            <w:proofErr w:type="spellEnd"/>
          </w:p>
        </w:tc>
        <w:tc>
          <w:tcPr>
            <w:tcW w:w="0" w:type="auto"/>
            <w:tcBorders>
              <w:top w:val="single" w:sz="2" w:space="0" w:color="886E49"/>
              <w:left w:val="single" w:sz="2" w:space="0" w:color="886E49"/>
              <w:right w:val="single" w:sz="2" w:space="0" w:color="886E49"/>
            </w:tcBorders>
            <w:hideMark/>
          </w:tcPr>
          <w:p w14:paraId="7CC9CDDA" w14:textId="77777777" w:rsidR="00D870FF" w:rsidRPr="003B258A" w:rsidRDefault="00D870FF" w:rsidP="00622350">
            <w:pPr>
              <w:pStyle w:val="NormalWeb"/>
              <w:jc w:val="center"/>
              <w:rPr>
                <w:color w:val="FFFFFF" w:themeColor="background1"/>
                <w:sz w:val="18"/>
                <w:szCs w:val="18"/>
              </w:rPr>
            </w:pPr>
            <w:r w:rsidRPr="003B258A">
              <w:rPr>
                <w:color w:val="FFFFFF" w:themeColor="background1"/>
                <w:sz w:val="18"/>
                <w:szCs w:val="18"/>
              </w:rPr>
              <w:t xml:space="preserve">ICU or </w:t>
            </w:r>
            <w:proofErr w:type="spellStart"/>
            <w:r w:rsidRPr="003B258A">
              <w:rPr>
                <w:color w:val="FFFFFF" w:themeColor="background1"/>
                <w:sz w:val="18"/>
                <w:szCs w:val="18"/>
              </w:rPr>
              <w:t>died</w:t>
            </w:r>
            <w:r w:rsidRPr="003B258A">
              <w:rPr>
                <w:color w:val="FFFFFF" w:themeColor="background1"/>
                <w:sz w:val="18"/>
                <w:szCs w:val="18"/>
                <w:vertAlign w:val="superscript"/>
              </w:rPr>
              <w:t>a</w:t>
            </w:r>
            <w:proofErr w:type="spellEnd"/>
          </w:p>
        </w:tc>
        <w:tc>
          <w:tcPr>
            <w:tcW w:w="0" w:type="auto"/>
            <w:tcBorders>
              <w:top w:val="single" w:sz="2" w:space="0" w:color="886E49"/>
              <w:left w:val="single" w:sz="2" w:space="0" w:color="886E49"/>
              <w:right w:val="single" w:sz="2" w:space="0" w:color="886E49"/>
            </w:tcBorders>
            <w:hideMark/>
          </w:tcPr>
          <w:p w14:paraId="64EB1137" w14:textId="77777777" w:rsidR="00D870FF" w:rsidRPr="003B258A" w:rsidRDefault="00D870FF" w:rsidP="00622350">
            <w:pPr>
              <w:pStyle w:val="NormalWeb"/>
              <w:jc w:val="center"/>
              <w:rPr>
                <w:color w:val="FFFFFF" w:themeColor="background1"/>
                <w:sz w:val="18"/>
                <w:szCs w:val="18"/>
              </w:rPr>
            </w:pPr>
            <w:r w:rsidRPr="003B258A">
              <w:rPr>
                <w:color w:val="FFFFFF" w:themeColor="background1"/>
                <w:sz w:val="18"/>
                <w:szCs w:val="18"/>
              </w:rPr>
              <w:t xml:space="preserve">Rate ICU or </w:t>
            </w:r>
            <w:proofErr w:type="spellStart"/>
            <w:r w:rsidRPr="003B258A">
              <w:rPr>
                <w:color w:val="FFFFFF" w:themeColor="background1"/>
                <w:sz w:val="18"/>
                <w:szCs w:val="18"/>
              </w:rPr>
              <w:t>died</w:t>
            </w:r>
            <w:r w:rsidRPr="003B258A">
              <w:rPr>
                <w:color w:val="FFFFFF" w:themeColor="background1"/>
                <w:sz w:val="18"/>
                <w:szCs w:val="18"/>
                <w:vertAlign w:val="superscript"/>
              </w:rPr>
              <w:t>b</w:t>
            </w:r>
            <w:proofErr w:type="spellEnd"/>
          </w:p>
        </w:tc>
        <w:tc>
          <w:tcPr>
            <w:tcW w:w="0" w:type="auto"/>
            <w:tcBorders>
              <w:top w:val="single" w:sz="2" w:space="0" w:color="886E49"/>
              <w:left w:val="single" w:sz="2" w:space="0" w:color="886E49"/>
              <w:right w:val="single" w:sz="2" w:space="0" w:color="886E49"/>
            </w:tcBorders>
            <w:hideMark/>
          </w:tcPr>
          <w:p w14:paraId="29004FE9" w14:textId="77777777" w:rsidR="00D870FF" w:rsidRPr="003B258A" w:rsidRDefault="00D870FF" w:rsidP="00622350">
            <w:pPr>
              <w:pStyle w:val="NormalWeb"/>
              <w:jc w:val="center"/>
              <w:rPr>
                <w:color w:val="FFFFFF" w:themeColor="background1"/>
                <w:sz w:val="18"/>
                <w:szCs w:val="18"/>
              </w:rPr>
            </w:pPr>
            <w:proofErr w:type="spellStart"/>
            <w:r w:rsidRPr="003B258A">
              <w:rPr>
                <w:color w:val="FFFFFF" w:themeColor="background1"/>
                <w:sz w:val="18"/>
                <w:szCs w:val="18"/>
              </w:rPr>
              <w:t>ICU</w:t>
            </w:r>
            <w:r w:rsidRPr="003B258A">
              <w:rPr>
                <w:color w:val="FFFFFF" w:themeColor="background1"/>
                <w:sz w:val="18"/>
                <w:szCs w:val="18"/>
                <w:vertAlign w:val="superscript"/>
              </w:rPr>
              <w:t>a</w:t>
            </w:r>
            <w:proofErr w:type="spellEnd"/>
          </w:p>
        </w:tc>
        <w:tc>
          <w:tcPr>
            <w:tcW w:w="0" w:type="auto"/>
            <w:tcBorders>
              <w:top w:val="single" w:sz="2" w:space="0" w:color="886E49"/>
              <w:left w:val="single" w:sz="2" w:space="0" w:color="886E49"/>
              <w:right w:val="single" w:sz="2" w:space="0" w:color="886E49"/>
            </w:tcBorders>
            <w:hideMark/>
          </w:tcPr>
          <w:p w14:paraId="0C066AD3" w14:textId="77777777" w:rsidR="00D870FF" w:rsidRPr="003B258A" w:rsidRDefault="00D870FF" w:rsidP="00622350">
            <w:pPr>
              <w:pStyle w:val="NormalWeb"/>
              <w:jc w:val="center"/>
              <w:rPr>
                <w:color w:val="FFFFFF" w:themeColor="background1"/>
                <w:sz w:val="18"/>
                <w:szCs w:val="18"/>
              </w:rPr>
            </w:pPr>
            <w:proofErr w:type="spellStart"/>
            <w:r w:rsidRPr="003B258A">
              <w:rPr>
                <w:color w:val="FFFFFF" w:themeColor="background1"/>
                <w:sz w:val="18"/>
                <w:szCs w:val="18"/>
              </w:rPr>
              <w:t>Died</w:t>
            </w:r>
            <w:r w:rsidRPr="003B258A">
              <w:rPr>
                <w:color w:val="FFFFFF" w:themeColor="background1"/>
                <w:sz w:val="18"/>
                <w:szCs w:val="18"/>
                <w:vertAlign w:val="superscript"/>
              </w:rPr>
              <w:t>a</w:t>
            </w:r>
            <w:proofErr w:type="spellEnd"/>
          </w:p>
        </w:tc>
        <w:tc>
          <w:tcPr>
            <w:tcW w:w="0" w:type="auto"/>
            <w:tcBorders>
              <w:top w:val="single" w:sz="2" w:space="0" w:color="886E49"/>
              <w:left w:val="single" w:sz="2" w:space="0" w:color="886E49"/>
              <w:right w:val="single" w:sz="2" w:space="0" w:color="886E49"/>
            </w:tcBorders>
            <w:hideMark/>
          </w:tcPr>
          <w:p w14:paraId="6D3CD793" w14:textId="77777777" w:rsidR="00D870FF" w:rsidRPr="003B258A" w:rsidRDefault="00D870FF" w:rsidP="00622350">
            <w:pPr>
              <w:pStyle w:val="NormalWeb"/>
              <w:jc w:val="center"/>
              <w:rPr>
                <w:color w:val="FFFFFF" w:themeColor="background1"/>
                <w:sz w:val="18"/>
                <w:szCs w:val="18"/>
              </w:rPr>
            </w:pPr>
            <w:r w:rsidRPr="003B258A">
              <w:rPr>
                <w:color w:val="FFFFFF" w:themeColor="background1"/>
                <w:sz w:val="18"/>
                <w:szCs w:val="18"/>
              </w:rPr>
              <w:t xml:space="preserve">ICU or </w:t>
            </w:r>
            <w:proofErr w:type="spellStart"/>
            <w:r w:rsidRPr="003B258A">
              <w:rPr>
                <w:color w:val="FFFFFF" w:themeColor="background1"/>
                <w:sz w:val="18"/>
                <w:szCs w:val="18"/>
              </w:rPr>
              <w:t>died</w:t>
            </w:r>
            <w:r w:rsidRPr="003B258A">
              <w:rPr>
                <w:color w:val="FFFFFF" w:themeColor="background1"/>
                <w:sz w:val="18"/>
                <w:szCs w:val="18"/>
                <w:vertAlign w:val="superscript"/>
              </w:rPr>
              <w:t>a</w:t>
            </w:r>
            <w:proofErr w:type="spellEnd"/>
          </w:p>
        </w:tc>
        <w:tc>
          <w:tcPr>
            <w:tcW w:w="0" w:type="auto"/>
            <w:tcBorders>
              <w:top w:val="single" w:sz="2" w:space="0" w:color="886E49"/>
              <w:left w:val="single" w:sz="2" w:space="0" w:color="886E49"/>
            </w:tcBorders>
            <w:hideMark/>
          </w:tcPr>
          <w:p w14:paraId="522701B6" w14:textId="77777777" w:rsidR="00D870FF" w:rsidRPr="003B258A" w:rsidRDefault="00D870FF" w:rsidP="00622350">
            <w:pPr>
              <w:pStyle w:val="NormalWeb"/>
              <w:jc w:val="center"/>
              <w:rPr>
                <w:color w:val="FFFFFF" w:themeColor="background1"/>
                <w:sz w:val="18"/>
                <w:szCs w:val="18"/>
              </w:rPr>
            </w:pPr>
            <w:r w:rsidRPr="003B258A">
              <w:rPr>
                <w:color w:val="FFFFFF" w:themeColor="background1"/>
                <w:sz w:val="18"/>
                <w:szCs w:val="18"/>
              </w:rPr>
              <w:t xml:space="preserve">Rate ICU or </w:t>
            </w:r>
            <w:proofErr w:type="spellStart"/>
            <w:r w:rsidRPr="003B258A">
              <w:rPr>
                <w:color w:val="FFFFFF" w:themeColor="background1"/>
                <w:sz w:val="18"/>
                <w:szCs w:val="18"/>
              </w:rPr>
              <w:t>died</w:t>
            </w:r>
            <w:r w:rsidRPr="003B258A">
              <w:rPr>
                <w:color w:val="FFFFFF" w:themeColor="background1"/>
                <w:sz w:val="18"/>
                <w:szCs w:val="18"/>
                <w:vertAlign w:val="superscript"/>
              </w:rPr>
              <w:t>b</w:t>
            </w:r>
            <w:proofErr w:type="spellEnd"/>
          </w:p>
        </w:tc>
      </w:tr>
      <w:tr w:rsidR="00D870FF" w:rsidRPr="003B258A" w14:paraId="4941ADF0" w14:textId="77777777" w:rsidTr="00D4525F">
        <w:tblPrEx>
          <w:tblCellMar>
            <w:top w:w="57" w:type="dxa"/>
            <w:left w:w="57" w:type="dxa"/>
            <w:bottom w:w="57" w:type="dxa"/>
            <w:right w:w="57" w:type="dxa"/>
          </w:tblCellMar>
        </w:tblPrEx>
        <w:tc>
          <w:tcPr>
            <w:tcW w:w="0" w:type="auto"/>
            <w:hideMark/>
          </w:tcPr>
          <w:p w14:paraId="79009192" w14:textId="77777777" w:rsidR="00D870FF" w:rsidRPr="003B258A" w:rsidRDefault="00D870FF" w:rsidP="00622350">
            <w:pPr>
              <w:pStyle w:val="NormalWeb"/>
              <w:rPr>
                <w:sz w:val="18"/>
                <w:szCs w:val="18"/>
              </w:rPr>
            </w:pPr>
            <w:r w:rsidRPr="003B258A">
              <w:rPr>
                <w:sz w:val="18"/>
                <w:szCs w:val="18"/>
              </w:rPr>
              <w:t>0–17</w:t>
            </w:r>
          </w:p>
        </w:tc>
        <w:tc>
          <w:tcPr>
            <w:tcW w:w="0" w:type="auto"/>
            <w:hideMark/>
          </w:tcPr>
          <w:p w14:paraId="25DD779D" w14:textId="77777777" w:rsidR="00D870FF" w:rsidRPr="003B258A" w:rsidRDefault="00D870FF" w:rsidP="00622350">
            <w:pPr>
              <w:pStyle w:val="NormalWeb"/>
              <w:jc w:val="center"/>
              <w:rPr>
                <w:sz w:val="18"/>
                <w:szCs w:val="18"/>
              </w:rPr>
            </w:pPr>
            <w:r w:rsidRPr="003B258A">
              <w:rPr>
                <w:sz w:val="18"/>
                <w:szCs w:val="18"/>
              </w:rPr>
              <w:t>13</w:t>
            </w:r>
          </w:p>
        </w:tc>
        <w:tc>
          <w:tcPr>
            <w:tcW w:w="0" w:type="auto"/>
            <w:hideMark/>
          </w:tcPr>
          <w:p w14:paraId="3C429954" w14:textId="77777777" w:rsidR="00D870FF" w:rsidRPr="003B258A" w:rsidRDefault="00D870FF" w:rsidP="00622350">
            <w:pPr>
              <w:pStyle w:val="NormalWeb"/>
              <w:jc w:val="center"/>
              <w:rPr>
                <w:sz w:val="18"/>
                <w:szCs w:val="18"/>
              </w:rPr>
            </w:pPr>
            <w:r w:rsidRPr="003B258A">
              <w:rPr>
                <w:sz w:val="18"/>
                <w:szCs w:val="18"/>
              </w:rPr>
              <w:t>1</w:t>
            </w:r>
          </w:p>
        </w:tc>
        <w:tc>
          <w:tcPr>
            <w:tcW w:w="0" w:type="auto"/>
            <w:hideMark/>
          </w:tcPr>
          <w:p w14:paraId="6200F671" w14:textId="77777777" w:rsidR="00D870FF" w:rsidRPr="003B258A" w:rsidRDefault="00D870FF" w:rsidP="00622350">
            <w:pPr>
              <w:pStyle w:val="NormalWeb"/>
              <w:jc w:val="center"/>
              <w:rPr>
                <w:sz w:val="18"/>
                <w:szCs w:val="18"/>
              </w:rPr>
            </w:pPr>
            <w:r w:rsidRPr="003B258A">
              <w:rPr>
                <w:sz w:val="18"/>
                <w:szCs w:val="18"/>
              </w:rPr>
              <w:t>13</w:t>
            </w:r>
          </w:p>
        </w:tc>
        <w:tc>
          <w:tcPr>
            <w:tcW w:w="0" w:type="auto"/>
            <w:hideMark/>
          </w:tcPr>
          <w:p w14:paraId="59FB3F77" w14:textId="77777777" w:rsidR="00D870FF" w:rsidRPr="003B258A" w:rsidRDefault="00D870FF" w:rsidP="00622350">
            <w:pPr>
              <w:pStyle w:val="NormalWeb"/>
              <w:jc w:val="center"/>
              <w:rPr>
                <w:sz w:val="18"/>
                <w:szCs w:val="18"/>
              </w:rPr>
            </w:pPr>
            <w:r w:rsidRPr="003B258A">
              <w:rPr>
                <w:sz w:val="18"/>
                <w:szCs w:val="18"/>
              </w:rPr>
              <w:t>4.0</w:t>
            </w:r>
          </w:p>
        </w:tc>
        <w:tc>
          <w:tcPr>
            <w:tcW w:w="0" w:type="auto"/>
            <w:hideMark/>
          </w:tcPr>
          <w:p w14:paraId="16BEA015" w14:textId="77777777" w:rsidR="00D870FF" w:rsidRPr="003B258A" w:rsidRDefault="00D870FF" w:rsidP="00622350">
            <w:pPr>
              <w:pStyle w:val="NormalWeb"/>
              <w:jc w:val="center"/>
              <w:rPr>
                <w:sz w:val="18"/>
                <w:szCs w:val="18"/>
              </w:rPr>
            </w:pPr>
            <w:r w:rsidRPr="003B258A">
              <w:rPr>
                <w:sz w:val="18"/>
                <w:szCs w:val="18"/>
              </w:rPr>
              <w:t>8</w:t>
            </w:r>
          </w:p>
        </w:tc>
        <w:tc>
          <w:tcPr>
            <w:tcW w:w="0" w:type="auto"/>
            <w:hideMark/>
          </w:tcPr>
          <w:p w14:paraId="2A101607" w14:textId="77777777" w:rsidR="00D870FF" w:rsidRPr="003B258A" w:rsidRDefault="00D870FF" w:rsidP="00622350">
            <w:pPr>
              <w:pStyle w:val="NormalWeb"/>
              <w:jc w:val="center"/>
              <w:rPr>
                <w:sz w:val="18"/>
                <w:szCs w:val="18"/>
              </w:rPr>
            </w:pPr>
            <w:r w:rsidRPr="003B258A">
              <w:rPr>
                <w:sz w:val="18"/>
                <w:szCs w:val="18"/>
              </w:rPr>
              <w:t>0</w:t>
            </w:r>
          </w:p>
        </w:tc>
        <w:tc>
          <w:tcPr>
            <w:tcW w:w="0" w:type="auto"/>
            <w:hideMark/>
          </w:tcPr>
          <w:p w14:paraId="4629E090" w14:textId="77777777" w:rsidR="00D870FF" w:rsidRPr="003B258A" w:rsidRDefault="00D870FF" w:rsidP="00622350">
            <w:pPr>
              <w:pStyle w:val="NormalWeb"/>
              <w:jc w:val="center"/>
              <w:rPr>
                <w:sz w:val="18"/>
                <w:szCs w:val="18"/>
              </w:rPr>
            </w:pPr>
            <w:r w:rsidRPr="003B258A">
              <w:rPr>
                <w:sz w:val="18"/>
                <w:szCs w:val="18"/>
              </w:rPr>
              <w:t>8</w:t>
            </w:r>
          </w:p>
        </w:tc>
        <w:tc>
          <w:tcPr>
            <w:tcW w:w="0" w:type="auto"/>
            <w:hideMark/>
          </w:tcPr>
          <w:p w14:paraId="4F98BBDE" w14:textId="77777777" w:rsidR="00D870FF" w:rsidRPr="003B258A" w:rsidRDefault="00D870FF" w:rsidP="00622350">
            <w:pPr>
              <w:pStyle w:val="NormalWeb"/>
              <w:jc w:val="center"/>
              <w:rPr>
                <w:sz w:val="18"/>
                <w:szCs w:val="18"/>
              </w:rPr>
            </w:pPr>
            <w:r w:rsidRPr="003B258A">
              <w:rPr>
                <w:sz w:val="18"/>
                <w:szCs w:val="18"/>
              </w:rPr>
              <w:t>2.5</w:t>
            </w:r>
          </w:p>
        </w:tc>
        <w:tc>
          <w:tcPr>
            <w:tcW w:w="0" w:type="auto"/>
            <w:hideMark/>
          </w:tcPr>
          <w:p w14:paraId="316C1F66" w14:textId="77777777" w:rsidR="00D870FF" w:rsidRPr="003B258A" w:rsidRDefault="00D870FF" w:rsidP="00622350">
            <w:pPr>
              <w:pStyle w:val="NormalWeb"/>
              <w:jc w:val="center"/>
              <w:rPr>
                <w:sz w:val="18"/>
                <w:szCs w:val="18"/>
              </w:rPr>
            </w:pPr>
            <w:r w:rsidRPr="003B258A">
              <w:rPr>
                <w:sz w:val="18"/>
                <w:szCs w:val="18"/>
              </w:rPr>
              <w:t>21</w:t>
            </w:r>
          </w:p>
        </w:tc>
        <w:tc>
          <w:tcPr>
            <w:tcW w:w="0" w:type="auto"/>
            <w:hideMark/>
          </w:tcPr>
          <w:p w14:paraId="1BFD472D" w14:textId="77777777" w:rsidR="00D870FF" w:rsidRPr="003B258A" w:rsidRDefault="00D870FF" w:rsidP="00622350">
            <w:pPr>
              <w:pStyle w:val="NormalWeb"/>
              <w:jc w:val="center"/>
              <w:rPr>
                <w:sz w:val="18"/>
                <w:szCs w:val="18"/>
              </w:rPr>
            </w:pPr>
            <w:r w:rsidRPr="003B258A">
              <w:rPr>
                <w:sz w:val="18"/>
                <w:szCs w:val="18"/>
              </w:rPr>
              <w:t>1</w:t>
            </w:r>
          </w:p>
        </w:tc>
        <w:tc>
          <w:tcPr>
            <w:tcW w:w="0" w:type="auto"/>
            <w:hideMark/>
          </w:tcPr>
          <w:p w14:paraId="5EA048E3" w14:textId="77777777" w:rsidR="00D870FF" w:rsidRPr="003B258A" w:rsidRDefault="00D870FF" w:rsidP="00622350">
            <w:pPr>
              <w:pStyle w:val="NormalWeb"/>
              <w:jc w:val="center"/>
              <w:rPr>
                <w:sz w:val="18"/>
                <w:szCs w:val="18"/>
              </w:rPr>
            </w:pPr>
            <w:r w:rsidRPr="003B258A">
              <w:rPr>
                <w:sz w:val="18"/>
                <w:szCs w:val="18"/>
              </w:rPr>
              <w:t>21</w:t>
            </w:r>
          </w:p>
        </w:tc>
        <w:tc>
          <w:tcPr>
            <w:tcW w:w="0" w:type="auto"/>
            <w:hideMark/>
          </w:tcPr>
          <w:p w14:paraId="46190781" w14:textId="77777777" w:rsidR="00D870FF" w:rsidRPr="003B258A" w:rsidRDefault="00D870FF" w:rsidP="00622350">
            <w:pPr>
              <w:pStyle w:val="NormalWeb"/>
              <w:jc w:val="center"/>
              <w:rPr>
                <w:sz w:val="18"/>
                <w:szCs w:val="18"/>
              </w:rPr>
            </w:pPr>
            <w:r w:rsidRPr="003B258A">
              <w:rPr>
                <w:sz w:val="18"/>
                <w:szCs w:val="18"/>
                <w:lang w:val="en-US"/>
              </w:rPr>
              <w:t>6.5</w:t>
            </w:r>
          </w:p>
        </w:tc>
      </w:tr>
      <w:tr w:rsidR="00D870FF" w:rsidRPr="003B258A" w14:paraId="12919692" w14:textId="77777777" w:rsidTr="00D4525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7BAB45D" w14:textId="77777777" w:rsidR="00D870FF" w:rsidRPr="003B258A" w:rsidRDefault="00D870FF" w:rsidP="00622350">
            <w:pPr>
              <w:pStyle w:val="NormalWeb"/>
              <w:rPr>
                <w:sz w:val="18"/>
                <w:szCs w:val="18"/>
              </w:rPr>
            </w:pPr>
            <w:r w:rsidRPr="003B258A">
              <w:rPr>
                <w:sz w:val="18"/>
                <w:szCs w:val="18"/>
              </w:rPr>
              <w:t>18–59</w:t>
            </w:r>
          </w:p>
        </w:tc>
        <w:tc>
          <w:tcPr>
            <w:tcW w:w="0" w:type="auto"/>
            <w:hideMark/>
          </w:tcPr>
          <w:p w14:paraId="50A64E5E" w14:textId="77777777" w:rsidR="00D870FF" w:rsidRPr="003B258A" w:rsidRDefault="00D870FF" w:rsidP="00622350">
            <w:pPr>
              <w:pStyle w:val="NormalWeb"/>
              <w:jc w:val="center"/>
              <w:rPr>
                <w:sz w:val="18"/>
                <w:szCs w:val="18"/>
              </w:rPr>
            </w:pPr>
            <w:r w:rsidRPr="003B258A">
              <w:rPr>
                <w:sz w:val="18"/>
                <w:szCs w:val="18"/>
              </w:rPr>
              <w:t>87</w:t>
            </w:r>
          </w:p>
        </w:tc>
        <w:tc>
          <w:tcPr>
            <w:tcW w:w="0" w:type="auto"/>
            <w:hideMark/>
          </w:tcPr>
          <w:p w14:paraId="17194C49" w14:textId="77777777" w:rsidR="00D870FF" w:rsidRPr="003B258A" w:rsidRDefault="00D870FF" w:rsidP="00622350">
            <w:pPr>
              <w:pStyle w:val="NormalWeb"/>
              <w:jc w:val="center"/>
              <w:rPr>
                <w:sz w:val="18"/>
                <w:szCs w:val="18"/>
              </w:rPr>
            </w:pPr>
            <w:r w:rsidRPr="003B258A">
              <w:rPr>
                <w:sz w:val="18"/>
                <w:szCs w:val="18"/>
              </w:rPr>
              <w:t>27</w:t>
            </w:r>
          </w:p>
        </w:tc>
        <w:tc>
          <w:tcPr>
            <w:tcW w:w="0" w:type="auto"/>
            <w:hideMark/>
          </w:tcPr>
          <w:p w14:paraId="409041B8" w14:textId="77777777" w:rsidR="00D870FF" w:rsidRPr="003B258A" w:rsidRDefault="00D870FF" w:rsidP="00622350">
            <w:pPr>
              <w:pStyle w:val="NormalWeb"/>
              <w:jc w:val="center"/>
              <w:rPr>
                <w:sz w:val="18"/>
                <w:szCs w:val="18"/>
              </w:rPr>
            </w:pPr>
            <w:r w:rsidRPr="003B258A">
              <w:rPr>
                <w:sz w:val="18"/>
                <w:szCs w:val="18"/>
              </w:rPr>
              <w:t>109</w:t>
            </w:r>
          </w:p>
        </w:tc>
        <w:tc>
          <w:tcPr>
            <w:tcW w:w="0" w:type="auto"/>
            <w:hideMark/>
          </w:tcPr>
          <w:p w14:paraId="79360855" w14:textId="77777777" w:rsidR="00D870FF" w:rsidRPr="003B258A" w:rsidRDefault="00D870FF" w:rsidP="00622350">
            <w:pPr>
              <w:pStyle w:val="NormalWeb"/>
              <w:jc w:val="center"/>
              <w:rPr>
                <w:sz w:val="18"/>
                <w:szCs w:val="18"/>
              </w:rPr>
            </w:pPr>
            <w:r w:rsidRPr="003B258A">
              <w:rPr>
                <w:sz w:val="18"/>
                <w:szCs w:val="18"/>
              </w:rPr>
              <w:t>26.1</w:t>
            </w:r>
          </w:p>
        </w:tc>
        <w:tc>
          <w:tcPr>
            <w:tcW w:w="0" w:type="auto"/>
            <w:hideMark/>
          </w:tcPr>
          <w:p w14:paraId="28EA9293" w14:textId="77777777" w:rsidR="00D870FF" w:rsidRPr="003B258A" w:rsidRDefault="00D870FF" w:rsidP="00622350">
            <w:pPr>
              <w:pStyle w:val="NormalWeb"/>
              <w:jc w:val="center"/>
              <w:rPr>
                <w:sz w:val="18"/>
                <w:szCs w:val="18"/>
              </w:rPr>
            </w:pPr>
            <w:r w:rsidRPr="003B258A">
              <w:rPr>
                <w:sz w:val="18"/>
                <w:szCs w:val="18"/>
              </w:rPr>
              <w:t>84</w:t>
            </w:r>
          </w:p>
        </w:tc>
        <w:tc>
          <w:tcPr>
            <w:tcW w:w="0" w:type="auto"/>
            <w:hideMark/>
          </w:tcPr>
          <w:p w14:paraId="4A05E83E" w14:textId="77777777" w:rsidR="00D870FF" w:rsidRPr="003B258A" w:rsidRDefault="00D870FF" w:rsidP="00622350">
            <w:pPr>
              <w:pStyle w:val="NormalWeb"/>
              <w:jc w:val="center"/>
              <w:rPr>
                <w:sz w:val="18"/>
                <w:szCs w:val="18"/>
              </w:rPr>
            </w:pPr>
            <w:r w:rsidRPr="003B258A">
              <w:rPr>
                <w:sz w:val="18"/>
                <w:szCs w:val="18"/>
              </w:rPr>
              <w:t>11</w:t>
            </w:r>
          </w:p>
        </w:tc>
        <w:tc>
          <w:tcPr>
            <w:tcW w:w="0" w:type="auto"/>
            <w:hideMark/>
          </w:tcPr>
          <w:p w14:paraId="5FAB805E" w14:textId="77777777" w:rsidR="00D870FF" w:rsidRPr="003B258A" w:rsidRDefault="00D870FF" w:rsidP="00622350">
            <w:pPr>
              <w:pStyle w:val="NormalWeb"/>
              <w:jc w:val="center"/>
              <w:rPr>
                <w:sz w:val="18"/>
                <w:szCs w:val="18"/>
              </w:rPr>
            </w:pPr>
            <w:r w:rsidRPr="003B258A">
              <w:rPr>
                <w:sz w:val="18"/>
                <w:szCs w:val="18"/>
              </w:rPr>
              <w:t>88</w:t>
            </w:r>
          </w:p>
        </w:tc>
        <w:tc>
          <w:tcPr>
            <w:tcW w:w="0" w:type="auto"/>
            <w:hideMark/>
          </w:tcPr>
          <w:p w14:paraId="51687AED" w14:textId="77777777" w:rsidR="00D870FF" w:rsidRPr="003B258A" w:rsidRDefault="00D870FF" w:rsidP="00622350">
            <w:pPr>
              <w:pStyle w:val="NormalWeb"/>
              <w:jc w:val="center"/>
              <w:rPr>
                <w:sz w:val="18"/>
                <w:szCs w:val="18"/>
              </w:rPr>
            </w:pPr>
            <w:r w:rsidRPr="003B258A">
              <w:rPr>
                <w:sz w:val="18"/>
                <w:szCs w:val="18"/>
              </w:rPr>
              <w:t>21.1</w:t>
            </w:r>
          </w:p>
        </w:tc>
        <w:tc>
          <w:tcPr>
            <w:tcW w:w="0" w:type="auto"/>
            <w:hideMark/>
          </w:tcPr>
          <w:p w14:paraId="3040BBB4" w14:textId="77777777" w:rsidR="00D870FF" w:rsidRPr="003B258A" w:rsidRDefault="00D870FF" w:rsidP="00622350">
            <w:pPr>
              <w:pStyle w:val="NormalWeb"/>
              <w:jc w:val="center"/>
              <w:rPr>
                <w:sz w:val="18"/>
                <w:szCs w:val="18"/>
              </w:rPr>
            </w:pPr>
            <w:r w:rsidRPr="003B258A">
              <w:rPr>
                <w:sz w:val="18"/>
                <w:szCs w:val="18"/>
              </w:rPr>
              <w:t>172</w:t>
            </w:r>
          </w:p>
        </w:tc>
        <w:tc>
          <w:tcPr>
            <w:tcW w:w="0" w:type="auto"/>
            <w:hideMark/>
          </w:tcPr>
          <w:p w14:paraId="3E6DA78E" w14:textId="77777777" w:rsidR="00D870FF" w:rsidRPr="003B258A" w:rsidRDefault="00D870FF" w:rsidP="00622350">
            <w:pPr>
              <w:pStyle w:val="NormalWeb"/>
              <w:jc w:val="center"/>
              <w:rPr>
                <w:sz w:val="18"/>
                <w:szCs w:val="18"/>
              </w:rPr>
            </w:pPr>
            <w:r w:rsidRPr="003B258A">
              <w:rPr>
                <w:sz w:val="18"/>
                <w:szCs w:val="18"/>
              </w:rPr>
              <w:t>38</w:t>
            </w:r>
          </w:p>
        </w:tc>
        <w:tc>
          <w:tcPr>
            <w:tcW w:w="0" w:type="auto"/>
            <w:hideMark/>
          </w:tcPr>
          <w:p w14:paraId="0FC1D126" w14:textId="77777777" w:rsidR="00D870FF" w:rsidRPr="003B258A" w:rsidRDefault="00D870FF" w:rsidP="00622350">
            <w:pPr>
              <w:pStyle w:val="NormalWeb"/>
              <w:jc w:val="center"/>
              <w:rPr>
                <w:sz w:val="18"/>
                <w:szCs w:val="18"/>
              </w:rPr>
            </w:pPr>
            <w:r w:rsidRPr="003B258A">
              <w:rPr>
                <w:sz w:val="18"/>
                <w:szCs w:val="18"/>
              </w:rPr>
              <w:t>198</w:t>
            </w:r>
          </w:p>
        </w:tc>
        <w:tc>
          <w:tcPr>
            <w:tcW w:w="0" w:type="auto"/>
            <w:hideMark/>
          </w:tcPr>
          <w:p w14:paraId="19815B20" w14:textId="77777777" w:rsidR="00D870FF" w:rsidRPr="003B258A" w:rsidRDefault="00D870FF" w:rsidP="00622350">
            <w:pPr>
              <w:pStyle w:val="NormalWeb"/>
              <w:jc w:val="center"/>
              <w:rPr>
                <w:sz w:val="18"/>
                <w:szCs w:val="18"/>
              </w:rPr>
            </w:pPr>
            <w:r w:rsidRPr="003B258A">
              <w:rPr>
                <w:sz w:val="18"/>
                <w:szCs w:val="18"/>
                <w:lang w:val="en-US"/>
              </w:rPr>
              <w:t>47.5</w:t>
            </w:r>
          </w:p>
        </w:tc>
      </w:tr>
      <w:tr w:rsidR="00D870FF" w:rsidRPr="003B258A" w14:paraId="21445016" w14:textId="77777777" w:rsidTr="00D4525F">
        <w:tblPrEx>
          <w:tblCellMar>
            <w:top w:w="57" w:type="dxa"/>
            <w:left w:w="57" w:type="dxa"/>
            <w:bottom w:w="57" w:type="dxa"/>
            <w:right w:w="57" w:type="dxa"/>
          </w:tblCellMar>
        </w:tblPrEx>
        <w:tc>
          <w:tcPr>
            <w:tcW w:w="0" w:type="auto"/>
            <w:hideMark/>
          </w:tcPr>
          <w:p w14:paraId="764A1E80" w14:textId="77777777" w:rsidR="00D870FF" w:rsidRPr="003B258A" w:rsidRDefault="00D870FF" w:rsidP="00622350">
            <w:pPr>
              <w:pStyle w:val="NormalWeb"/>
              <w:rPr>
                <w:sz w:val="18"/>
                <w:szCs w:val="18"/>
              </w:rPr>
            </w:pPr>
            <w:r w:rsidRPr="003B258A">
              <w:rPr>
                <w:sz w:val="18"/>
                <w:szCs w:val="18"/>
              </w:rPr>
              <w:t>60+</w:t>
            </w:r>
          </w:p>
        </w:tc>
        <w:tc>
          <w:tcPr>
            <w:tcW w:w="0" w:type="auto"/>
            <w:hideMark/>
          </w:tcPr>
          <w:p w14:paraId="14810EF0" w14:textId="77777777" w:rsidR="00D870FF" w:rsidRPr="003B258A" w:rsidRDefault="00D870FF" w:rsidP="00622350">
            <w:pPr>
              <w:pStyle w:val="NormalWeb"/>
              <w:jc w:val="center"/>
              <w:rPr>
                <w:sz w:val="18"/>
                <w:szCs w:val="18"/>
              </w:rPr>
            </w:pPr>
            <w:r w:rsidRPr="003B258A">
              <w:rPr>
                <w:sz w:val="18"/>
                <w:szCs w:val="18"/>
              </w:rPr>
              <w:t>54</w:t>
            </w:r>
          </w:p>
        </w:tc>
        <w:tc>
          <w:tcPr>
            <w:tcW w:w="0" w:type="auto"/>
            <w:hideMark/>
          </w:tcPr>
          <w:p w14:paraId="3626B92C" w14:textId="77777777" w:rsidR="00D870FF" w:rsidRPr="003B258A" w:rsidRDefault="00D870FF" w:rsidP="00622350">
            <w:pPr>
              <w:pStyle w:val="NormalWeb"/>
              <w:jc w:val="center"/>
              <w:rPr>
                <w:sz w:val="18"/>
                <w:szCs w:val="18"/>
              </w:rPr>
            </w:pPr>
            <w:r w:rsidRPr="003B258A">
              <w:rPr>
                <w:sz w:val="18"/>
                <w:szCs w:val="18"/>
              </w:rPr>
              <w:t>54</w:t>
            </w:r>
          </w:p>
        </w:tc>
        <w:tc>
          <w:tcPr>
            <w:tcW w:w="0" w:type="auto"/>
            <w:hideMark/>
          </w:tcPr>
          <w:p w14:paraId="069A985E" w14:textId="77777777" w:rsidR="00D870FF" w:rsidRPr="003B258A" w:rsidRDefault="00D870FF" w:rsidP="00622350">
            <w:pPr>
              <w:pStyle w:val="NormalWeb"/>
              <w:jc w:val="center"/>
              <w:rPr>
                <w:sz w:val="18"/>
                <w:szCs w:val="18"/>
              </w:rPr>
            </w:pPr>
            <w:r w:rsidRPr="003B258A">
              <w:rPr>
                <w:sz w:val="18"/>
                <w:szCs w:val="18"/>
              </w:rPr>
              <w:t>93</w:t>
            </w:r>
          </w:p>
        </w:tc>
        <w:tc>
          <w:tcPr>
            <w:tcW w:w="0" w:type="auto"/>
            <w:hideMark/>
          </w:tcPr>
          <w:p w14:paraId="73D3F748" w14:textId="77777777" w:rsidR="00D870FF" w:rsidRPr="003B258A" w:rsidRDefault="00D870FF" w:rsidP="00622350">
            <w:pPr>
              <w:pStyle w:val="NormalWeb"/>
              <w:jc w:val="center"/>
              <w:rPr>
                <w:sz w:val="18"/>
                <w:szCs w:val="18"/>
              </w:rPr>
            </w:pPr>
            <w:r w:rsidRPr="003B258A">
              <w:rPr>
                <w:sz w:val="18"/>
                <w:szCs w:val="18"/>
              </w:rPr>
              <w:t>164.8</w:t>
            </w:r>
          </w:p>
        </w:tc>
        <w:tc>
          <w:tcPr>
            <w:tcW w:w="0" w:type="auto"/>
            <w:hideMark/>
          </w:tcPr>
          <w:p w14:paraId="25C27AA5" w14:textId="77777777" w:rsidR="00D870FF" w:rsidRPr="003B258A" w:rsidRDefault="00D870FF" w:rsidP="00622350">
            <w:pPr>
              <w:pStyle w:val="NormalWeb"/>
              <w:jc w:val="center"/>
              <w:rPr>
                <w:sz w:val="18"/>
                <w:szCs w:val="18"/>
              </w:rPr>
            </w:pPr>
            <w:r w:rsidRPr="003B258A">
              <w:rPr>
                <w:sz w:val="18"/>
                <w:szCs w:val="18"/>
              </w:rPr>
              <w:t>26</w:t>
            </w:r>
          </w:p>
        </w:tc>
        <w:tc>
          <w:tcPr>
            <w:tcW w:w="0" w:type="auto"/>
            <w:hideMark/>
          </w:tcPr>
          <w:p w14:paraId="30E7DE97" w14:textId="77777777" w:rsidR="00D870FF" w:rsidRPr="003B258A" w:rsidRDefault="00D870FF" w:rsidP="00622350">
            <w:pPr>
              <w:pStyle w:val="NormalWeb"/>
              <w:jc w:val="center"/>
              <w:rPr>
                <w:sz w:val="18"/>
                <w:szCs w:val="18"/>
              </w:rPr>
            </w:pPr>
            <w:r w:rsidRPr="003B258A">
              <w:rPr>
                <w:sz w:val="18"/>
                <w:szCs w:val="18"/>
              </w:rPr>
              <w:t>14</w:t>
            </w:r>
          </w:p>
        </w:tc>
        <w:tc>
          <w:tcPr>
            <w:tcW w:w="0" w:type="auto"/>
            <w:hideMark/>
          </w:tcPr>
          <w:p w14:paraId="4A5307BE" w14:textId="77777777" w:rsidR="00D870FF" w:rsidRPr="003B258A" w:rsidRDefault="00D870FF" w:rsidP="00622350">
            <w:pPr>
              <w:pStyle w:val="NormalWeb"/>
              <w:jc w:val="center"/>
              <w:rPr>
                <w:sz w:val="18"/>
                <w:szCs w:val="18"/>
              </w:rPr>
            </w:pPr>
            <w:r w:rsidRPr="003B258A">
              <w:rPr>
                <w:sz w:val="18"/>
                <w:szCs w:val="18"/>
              </w:rPr>
              <w:t>33</w:t>
            </w:r>
          </w:p>
        </w:tc>
        <w:tc>
          <w:tcPr>
            <w:tcW w:w="0" w:type="auto"/>
            <w:hideMark/>
          </w:tcPr>
          <w:p w14:paraId="6E5CE966" w14:textId="77777777" w:rsidR="00D870FF" w:rsidRPr="003B258A" w:rsidRDefault="00D870FF" w:rsidP="00622350">
            <w:pPr>
              <w:pStyle w:val="NormalWeb"/>
              <w:jc w:val="center"/>
              <w:rPr>
                <w:sz w:val="18"/>
                <w:szCs w:val="18"/>
              </w:rPr>
            </w:pPr>
            <w:r w:rsidRPr="003B258A">
              <w:rPr>
                <w:sz w:val="18"/>
                <w:szCs w:val="18"/>
              </w:rPr>
              <w:t>58.5</w:t>
            </w:r>
          </w:p>
        </w:tc>
        <w:tc>
          <w:tcPr>
            <w:tcW w:w="0" w:type="auto"/>
            <w:hideMark/>
          </w:tcPr>
          <w:p w14:paraId="7D72E50A" w14:textId="77777777" w:rsidR="00D870FF" w:rsidRPr="003B258A" w:rsidRDefault="00D870FF" w:rsidP="00622350">
            <w:pPr>
              <w:pStyle w:val="NormalWeb"/>
              <w:jc w:val="center"/>
              <w:rPr>
                <w:sz w:val="18"/>
                <w:szCs w:val="18"/>
              </w:rPr>
            </w:pPr>
            <w:r w:rsidRPr="003B258A">
              <w:rPr>
                <w:sz w:val="18"/>
                <w:szCs w:val="18"/>
              </w:rPr>
              <w:t>82</w:t>
            </w:r>
          </w:p>
        </w:tc>
        <w:tc>
          <w:tcPr>
            <w:tcW w:w="0" w:type="auto"/>
            <w:hideMark/>
          </w:tcPr>
          <w:p w14:paraId="3BC99B8E" w14:textId="77777777" w:rsidR="00D870FF" w:rsidRPr="003B258A" w:rsidRDefault="00D870FF" w:rsidP="00622350">
            <w:pPr>
              <w:pStyle w:val="NormalWeb"/>
              <w:jc w:val="center"/>
              <w:rPr>
                <w:sz w:val="18"/>
                <w:szCs w:val="18"/>
              </w:rPr>
            </w:pPr>
            <w:r w:rsidRPr="003B258A">
              <w:rPr>
                <w:sz w:val="18"/>
                <w:szCs w:val="18"/>
              </w:rPr>
              <w:t>68</w:t>
            </w:r>
          </w:p>
        </w:tc>
        <w:tc>
          <w:tcPr>
            <w:tcW w:w="0" w:type="auto"/>
            <w:hideMark/>
          </w:tcPr>
          <w:p w14:paraId="40617838" w14:textId="77777777" w:rsidR="00D870FF" w:rsidRPr="003B258A" w:rsidRDefault="00D870FF" w:rsidP="00622350">
            <w:pPr>
              <w:pStyle w:val="NormalWeb"/>
              <w:jc w:val="center"/>
              <w:rPr>
                <w:sz w:val="18"/>
                <w:szCs w:val="18"/>
              </w:rPr>
            </w:pPr>
            <w:r w:rsidRPr="003B258A">
              <w:rPr>
                <w:sz w:val="18"/>
                <w:szCs w:val="18"/>
              </w:rPr>
              <w:t>128</w:t>
            </w:r>
          </w:p>
        </w:tc>
        <w:tc>
          <w:tcPr>
            <w:tcW w:w="0" w:type="auto"/>
            <w:hideMark/>
          </w:tcPr>
          <w:p w14:paraId="764DC9D1" w14:textId="77777777" w:rsidR="00D870FF" w:rsidRPr="003B258A" w:rsidRDefault="00D870FF" w:rsidP="00622350">
            <w:pPr>
              <w:pStyle w:val="NormalWeb"/>
              <w:jc w:val="center"/>
              <w:rPr>
                <w:sz w:val="18"/>
                <w:szCs w:val="18"/>
              </w:rPr>
            </w:pPr>
            <w:r w:rsidRPr="003B258A">
              <w:rPr>
                <w:sz w:val="18"/>
                <w:szCs w:val="18"/>
                <w:lang w:val="en-US"/>
              </w:rPr>
              <w:t>226.8</w:t>
            </w:r>
          </w:p>
        </w:tc>
      </w:tr>
      <w:tr w:rsidR="00953878" w:rsidRPr="003B258A" w14:paraId="6A7D2045" w14:textId="77777777" w:rsidTr="0095387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E0C198"/>
            <w:hideMark/>
          </w:tcPr>
          <w:p w14:paraId="54C12AE4" w14:textId="77777777" w:rsidR="00D870FF" w:rsidRPr="003B258A" w:rsidRDefault="00D870FF" w:rsidP="00622350">
            <w:pPr>
              <w:pStyle w:val="NormalWeb"/>
              <w:rPr>
                <w:b/>
                <w:bCs/>
                <w:sz w:val="18"/>
                <w:szCs w:val="18"/>
              </w:rPr>
            </w:pPr>
            <w:r w:rsidRPr="003B258A">
              <w:rPr>
                <w:b/>
                <w:bCs/>
                <w:sz w:val="18"/>
                <w:szCs w:val="18"/>
              </w:rPr>
              <w:t>All</w:t>
            </w:r>
          </w:p>
        </w:tc>
        <w:tc>
          <w:tcPr>
            <w:tcW w:w="0" w:type="auto"/>
            <w:shd w:val="clear" w:color="auto" w:fill="E0C198"/>
            <w:hideMark/>
          </w:tcPr>
          <w:p w14:paraId="119750EF" w14:textId="77777777" w:rsidR="00D870FF" w:rsidRPr="003B258A" w:rsidRDefault="00D870FF" w:rsidP="00622350">
            <w:pPr>
              <w:pStyle w:val="NormalWeb"/>
              <w:jc w:val="center"/>
              <w:rPr>
                <w:b/>
                <w:bCs/>
                <w:sz w:val="18"/>
                <w:szCs w:val="18"/>
              </w:rPr>
            </w:pPr>
            <w:r w:rsidRPr="003B258A">
              <w:rPr>
                <w:b/>
                <w:bCs/>
                <w:sz w:val="18"/>
                <w:szCs w:val="18"/>
              </w:rPr>
              <w:t>154</w:t>
            </w:r>
          </w:p>
        </w:tc>
        <w:tc>
          <w:tcPr>
            <w:tcW w:w="0" w:type="auto"/>
            <w:shd w:val="clear" w:color="auto" w:fill="E0C198"/>
            <w:hideMark/>
          </w:tcPr>
          <w:p w14:paraId="7508AE13" w14:textId="77777777" w:rsidR="00D870FF" w:rsidRPr="003B258A" w:rsidRDefault="00D870FF" w:rsidP="00622350">
            <w:pPr>
              <w:pStyle w:val="NormalWeb"/>
              <w:jc w:val="center"/>
              <w:rPr>
                <w:b/>
                <w:bCs/>
                <w:sz w:val="18"/>
                <w:szCs w:val="18"/>
              </w:rPr>
            </w:pPr>
            <w:r w:rsidRPr="003B258A">
              <w:rPr>
                <w:b/>
                <w:bCs/>
                <w:sz w:val="18"/>
                <w:szCs w:val="18"/>
              </w:rPr>
              <w:t>82</w:t>
            </w:r>
          </w:p>
        </w:tc>
        <w:tc>
          <w:tcPr>
            <w:tcW w:w="0" w:type="auto"/>
            <w:shd w:val="clear" w:color="auto" w:fill="E0C198"/>
            <w:hideMark/>
          </w:tcPr>
          <w:p w14:paraId="690AF327" w14:textId="77777777" w:rsidR="00D870FF" w:rsidRPr="003B258A" w:rsidRDefault="00D870FF" w:rsidP="00622350">
            <w:pPr>
              <w:pStyle w:val="NormalWeb"/>
              <w:jc w:val="center"/>
              <w:rPr>
                <w:b/>
                <w:bCs/>
                <w:sz w:val="18"/>
                <w:szCs w:val="18"/>
              </w:rPr>
            </w:pPr>
            <w:r w:rsidRPr="003B258A">
              <w:rPr>
                <w:b/>
                <w:bCs/>
                <w:sz w:val="18"/>
                <w:szCs w:val="18"/>
              </w:rPr>
              <w:t>215</w:t>
            </w:r>
          </w:p>
        </w:tc>
        <w:tc>
          <w:tcPr>
            <w:tcW w:w="0" w:type="auto"/>
            <w:shd w:val="clear" w:color="auto" w:fill="E0C198"/>
            <w:hideMark/>
          </w:tcPr>
          <w:p w14:paraId="641F20DE" w14:textId="77777777" w:rsidR="00D870FF" w:rsidRPr="003B258A" w:rsidRDefault="00D870FF" w:rsidP="00622350">
            <w:pPr>
              <w:pStyle w:val="NormalWeb"/>
              <w:jc w:val="center"/>
              <w:rPr>
                <w:b/>
                <w:bCs/>
                <w:sz w:val="18"/>
                <w:szCs w:val="18"/>
              </w:rPr>
            </w:pPr>
            <w:r w:rsidRPr="003B258A">
              <w:rPr>
                <w:b/>
                <w:bCs/>
                <w:sz w:val="18"/>
                <w:szCs w:val="18"/>
              </w:rPr>
              <w:t>26.9</w:t>
            </w:r>
          </w:p>
        </w:tc>
        <w:tc>
          <w:tcPr>
            <w:tcW w:w="0" w:type="auto"/>
            <w:shd w:val="clear" w:color="auto" w:fill="E0C198"/>
            <w:hideMark/>
          </w:tcPr>
          <w:p w14:paraId="193CCE9A" w14:textId="77777777" w:rsidR="00D870FF" w:rsidRPr="003B258A" w:rsidRDefault="00D870FF" w:rsidP="00622350">
            <w:pPr>
              <w:pStyle w:val="NormalWeb"/>
              <w:jc w:val="center"/>
              <w:rPr>
                <w:b/>
                <w:bCs/>
                <w:sz w:val="18"/>
                <w:szCs w:val="18"/>
              </w:rPr>
            </w:pPr>
            <w:r w:rsidRPr="003B258A">
              <w:rPr>
                <w:b/>
                <w:bCs/>
                <w:sz w:val="18"/>
                <w:szCs w:val="18"/>
              </w:rPr>
              <w:t>118</w:t>
            </w:r>
          </w:p>
        </w:tc>
        <w:tc>
          <w:tcPr>
            <w:tcW w:w="0" w:type="auto"/>
            <w:shd w:val="clear" w:color="auto" w:fill="E0C198"/>
            <w:hideMark/>
          </w:tcPr>
          <w:p w14:paraId="4CCE9747" w14:textId="77777777" w:rsidR="00D870FF" w:rsidRPr="003B258A" w:rsidRDefault="00D870FF" w:rsidP="00622350">
            <w:pPr>
              <w:pStyle w:val="NormalWeb"/>
              <w:jc w:val="center"/>
              <w:rPr>
                <w:b/>
                <w:bCs/>
                <w:sz w:val="18"/>
                <w:szCs w:val="18"/>
              </w:rPr>
            </w:pPr>
            <w:r w:rsidRPr="003B258A">
              <w:rPr>
                <w:b/>
                <w:bCs/>
                <w:sz w:val="18"/>
                <w:szCs w:val="18"/>
              </w:rPr>
              <w:t>25</w:t>
            </w:r>
          </w:p>
        </w:tc>
        <w:tc>
          <w:tcPr>
            <w:tcW w:w="0" w:type="auto"/>
            <w:shd w:val="clear" w:color="auto" w:fill="E0C198"/>
            <w:hideMark/>
          </w:tcPr>
          <w:p w14:paraId="2C8E5483" w14:textId="77777777" w:rsidR="00D870FF" w:rsidRPr="003B258A" w:rsidRDefault="00D870FF" w:rsidP="00622350">
            <w:pPr>
              <w:pStyle w:val="NormalWeb"/>
              <w:jc w:val="center"/>
              <w:rPr>
                <w:b/>
                <w:bCs/>
                <w:sz w:val="18"/>
                <w:szCs w:val="18"/>
              </w:rPr>
            </w:pPr>
            <w:r w:rsidRPr="003B258A">
              <w:rPr>
                <w:b/>
                <w:bCs/>
                <w:sz w:val="18"/>
                <w:szCs w:val="18"/>
              </w:rPr>
              <w:t>129</w:t>
            </w:r>
          </w:p>
        </w:tc>
        <w:tc>
          <w:tcPr>
            <w:tcW w:w="0" w:type="auto"/>
            <w:shd w:val="clear" w:color="auto" w:fill="E0C198"/>
            <w:hideMark/>
          </w:tcPr>
          <w:p w14:paraId="6B4CF7A2" w14:textId="77777777" w:rsidR="00D870FF" w:rsidRPr="003B258A" w:rsidRDefault="00D870FF" w:rsidP="00622350">
            <w:pPr>
              <w:pStyle w:val="NormalWeb"/>
              <w:jc w:val="center"/>
              <w:rPr>
                <w:b/>
                <w:bCs/>
                <w:sz w:val="18"/>
                <w:szCs w:val="18"/>
              </w:rPr>
            </w:pPr>
            <w:r w:rsidRPr="003B258A">
              <w:rPr>
                <w:b/>
                <w:bCs/>
                <w:sz w:val="18"/>
                <w:szCs w:val="18"/>
              </w:rPr>
              <w:t>16.2</w:t>
            </w:r>
          </w:p>
        </w:tc>
        <w:tc>
          <w:tcPr>
            <w:tcW w:w="0" w:type="auto"/>
            <w:shd w:val="clear" w:color="auto" w:fill="E0C198"/>
            <w:hideMark/>
          </w:tcPr>
          <w:p w14:paraId="02C4FE16" w14:textId="77777777" w:rsidR="00D870FF" w:rsidRPr="003B258A" w:rsidRDefault="00D870FF" w:rsidP="00622350">
            <w:pPr>
              <w:pStyle w:val="NormalWeb"/>
              <w:jc w:val="center"/>
              <w:rPr>
                <w:b/>
                <w:bCs/>
                <w:sz w:val="18"/>
                <w:szCs w:val="18"/>
              </w:rPr>
            </w:pPr>
            <w:r w:rsidRPr="003B258A">
              <w:rPr>
                <w:b/>
                <w:bCs/>
                <w:sz w:val="18"/>
                <w:szCs w:val="18"/>
              </w:rPr>
              <w:t>275</w:t>
            </w:r>
          </w:p>
        </w:tc>
        <w:tc>
          <w:tcPr>
            <w:tcW w:w="0" w:type="auto"/>
            <w:shd w:val="clear" w:color="auto" w:fill="E0C198"/>
            <w:hideMark/>
          </w:tcPr>
          <w:p w14:paraId="5A544BC3" w14:textId="77777777" w:rsidR="00D870FF" w:rsidRPr="003B258A" w:rsidRDefault="00D870FF" w:rsidP="00622350">
            <w:pPr>
              <w:pStyle w:val="NormalWeb"/>
              <w:jc w:val="center"/>
              <w:rPr>
                <w:b/>
                <w:bCs/>
                <w:sz w:val="18"/>
                <w:szCs w:val="18"/>
              </w:rPr>
            </w:pPr>
            <w:r w:rsidRPr="003B258A">
              <w:rPr>
                <w:b/>
                <w:bCs/>
                <w:sz w:val="18"/>
                <w:szCs w:val="18"/>
              </w:rPr>
              <w:t>107</w:t>
            </w:r>
          </w:p>
        </w:tc>
        <w:tc>
          <w:tcPr>
            <w:tcW w:w="0" w:type="auto"/>
            <w:shd w:val="clear" w:color="auto" w:fill="E0C198"/>
            <w:hideMark/>
          </w:tcPr>
          <w:p w14:paraId="6EEB5367" w14:textId="77777777" w:rsidR="00D870FF" w:rsidRPr="003B258A" w:rsidRDefault="00D870FF" w:rsidP="00622350">
            <w:pPr>
              <w:pStyle w:val="NormalWeb"/>
              <w:jc w:val="center"/>
              <w:rPr>
                <w:b/>
                <w:bCs/>
                <w:sz w:val="18"/>
                <w:szCs w:val="18"/>
              </w:rPr>
            </w:pPr>
            <w:r w:rsidRPr="003B258A">
              <w:rPr>
                <w:b/>
                <w:bCs/>
                <w:sz w:val="18"/>
                <w:szCs w:val="18"/>
              </w:rPr>
              <w:t>347</w:t>
            </w:r>
          </w:p>
        </w:tc>
        <w:tc>
          <w:tcPr>
            <w:tcW w:w="0" w:type="auto"/>
            <w:shd w:val="clear" w:color="auto" w:fill="E0C198"/>
            <w:hideMark/>
          </w:tcPr>
          <w:p w14:paraId="54EB85E9" w14:textId="77777777" w:rsidR="00D870FF" w:rsidRPr="003B258A" w:rsidRDefault="00D870FF" w:rsidP="00622350">
            <w:pPr>
              <w:pStyle w:val="NormalWeb"/>
              <w:jc w:val="center"/>
              <w:rPr>
                <w:b/>
                <w:bCs/>
                <w:sz w:val="18"/>
                <w:szCs w:val="18"/>
              </w:rPr>
            </w:pPr>
            <w:r w:rsidRPr="003B258A">
              <w:rPr>
                <w:b/>
                <w:bCs/>
                <w:sz w:val="18"/>
                <w:szCs w:val="18"/>
                <w:lang w:val="en-US"/>
              </w:rPr>
              <w:t>43.5</w:t>
            </w:r>
          </w:p>
        </w:tc>
      </w:tr>
    </w:tbl>
    <w:p w14:paraId="5D4BF518" w14:textId="77777777" w:rsidR="00D870FF" w:rsidRDefault="00D870FF" w:rsidP="00D870FF">
      <w:pPr>
        <w:pStyle w:val="CDIfootnotes"/>
        <w:rPr>
          <w:lang w:val="en-GB"/>
        </w:rPr>
      </w:pPr>
      <w:proofErr w:type="gramStart"/>
      <w:r>
        <w:rPr>
          <w:lang w:val="en-GB"/>
        </w:rPr>
        <w:t>a</w:t>
      </w:r>
      <w:proofErr w:type="gramEnd"/>
      <w:r>
        <w:rPr>
          <w:lang w:val="en-GB"/>
        </w:rPr>
        <w:tab/>
        <w:t>ICU and died are not mutually exclusive, ‘died’ can include cases who died with or without prior admission to ICU. Therefore, the number of cases admitted to ICU or having died will not equal the sum of cases in ICU or died.</w:t>
      </w:r>
    </w:p>
    <w:p w14:paraId="4606877D" w14:textId="77777777" w:rsidR="00D870FF" w:rsidRDefault="00D870FF" w:rsidP="00D870FF">
      <w:pPr>
        <w:pStyle w:val="CDIfootnotes"/>
        <w:rPr>
          <w:lang w:val="en-GB"/>
        </w:rPr>
      </w:pPr>
      <w:r>
        <w:rPr>
          <w:lang w:val="en-GB"/>
        </w:rPr>
        <w:t>b</w:t>
      </w:r>
      <w:r>
        <w:rPr>
          <w:lang w:val="en-GB"/>
        </w:rPr>
        <w:tab/>
        <w:t xml:space="preserve">Rate per 100,000 population for the given </w:t>
      </w:r>
      <w:proofErr w:type="gramStart"/>
      <w:r>
        <w:rPr>
          <w:lang w:val="en-GB"/>
        </w:rPr>
        <w:t>time period</w:t>
      </w:r>
      <w:proofErr w:type="gramEnd"/>
      <w:r>
        <w:rPr>
          <w:lang w:val="en-GB"/>
        </w:rPr>
        <w:t>.</w:t>
      </w:r>
    </w:p>
    <w:p w14:paraId="4DC13326" w14:textId="73D2A0C6" w:rsidR="004C7666" w:rsidRDefault="004C7666" w:rsidP="004C7666">
      <w:pPr>
        <w:pStyle w:val="Heading2"/>
        <w:rPr>
          <w:rFonts w:eastAsia="Times New Roman"/>
        </w:rPr>
      </w:pPr>
      <w:r>
        <w:rPr>
          <w:rFonts w:eastAsia="Times New Roman"/>
        </w:rPr>
        <w:t>Vaccinations</w:t>
      </w:r>
    </w:p>
    <w:p w14:paraId="2849F69F" w14:textId="2E6E04F7" w:rsidR="004C7666" w:rsidRPr="00BB00C9" w:rsidRDefault="004C7666" w:rsidP="005943B8">
      <w:pPr>
        <w:pStyle w:val="Heading3"/>
        <w:spacing w:after="240"/>
        <w:rPr>
          <w:rFonts w:eastAsia="Times New Roman"/>
          <w:b w:val="0"/>
          <w:bCs w:val="0"/>
          <w:i/>
          <w:iCs/>
        </w:rPr>
      </w:pPr>
      <w:r w:rsidRPr="00BB00C9">
        <w:rPr>
          <w:rFonts w:eastAsia="Times New Roman"/>
          <w:b w:val="0"/>
          <w:bCs w:val="0"/>
          <w:i/>
          <w:iCs/>
        </w:rPr>
        <w:t xml:space="preserve">(Department of Health) </w:t>
      </w:r>
    </w:p>
    <w:p w14:paraId="3886EF5B" w14:textId="77777777" w:rsidR="004C7666" w:rsidRDefault="004C7666" w:rsidP="004C7666">
      <w:r>
        <w:t>As of 10 April 2022, a total of 56,923,565 doses of COVID-19 vaccine had been administered (Table 6), including 1,269,307 doses provided to aged care and disability residents. Nationally, 20,643,927 people aged 12 years or over (94.4%) were fully vaccinated. Among children aged 5–11 years, 1,197,488 (52.6%) had received at least one dose, including 734,335 (52.6%) who were fully vaccinated. Nationally, 13,135,431 people aged 16 years and over (63.7%) had received more than two doses.</w:t>
      </w:r>
    </w:p>
    <w:p w14:paraId="046B59BA" w14:textId="67E03F23" w:rsidR="00912A14" w:rsidRDefault="00912A14" w:rsidP="00912A14">
      <w:pPr>
        <w:pStyle w:val="NormalWeb"/>
        <w:rPr>
          <w:lang w:val="en-GB"/>
        </w:rPr>
      </w:pPr>
      <w:r>
        <w:rPr>
          <w:rStyle w:val="Strong"/>
          <w:lang w:val="en-GB"/>
        </w:rPr>
        <w:lastRenderedPageBreak/>
        <w:t>Table 6: Total number of vaccinations administered, by jurisdiction, Australia, 10 April 2022</w:t>
      </w:r>
      <w:r w:rsidRPr="009B3B26">
        <w:rPr>
          <w:rStyle w:val="Strong"/>
          <w:vertAlign w:val="superscript"/>
          <w:lang w:val="en-GB"/>
        </w:rPr>
        <w:t>a</w:t>
      </w:r>
      <w:r>
        <w:rPr>
          <w:rStyle w:val="Strong"/>
          <w:lang w:val="en-GB"/>
        </w:rPr>
        <w:t xml:space="preserve"> </w:t>
      </w:r>
    </w:p>
    <w:tbl>
      <w:tblPr>
        <w:tblStyle w:val="CDI-StandardTable"/>
        <w:tblW w:w="0" w:type="auto"/>
        <w:tblLook w:val="04A0" w:firstRow="1" w:lastRow="0" w:firstColumn="1" w:lastColumn="0" w:noHBand="0" w:noVBand="1"/>
        <w:tblDescription w:val="Table 6 shows the total number of vaccinations administered to date within each jurisdiction, also noting the Commonwealth-administered vaccinations provided to residents in aged care and disability settings and those administered in primary care settings. Of the 56,923,565 vaccinations administered as of 10 April 2022, slightly more than 60% (34,801,265 vaccinations) have been administered in primary care settings, with a further 1,269,307 vaccines administered to those in aged care and disability facilities. By jurisdiction, the greatest number of doses has been administered in New South Wales (17,667,708 doses), followed by 14,995,449 doses administered in Victoria. Nationwide as of 10 April 2022, a total of 94.4% of people aged 12 or over had received two or more doses of the vaccine."/>
      </w:tblPr>
      <w:tblGrid>
        <w:gridCol w:w="2977"/>
        <w:gridCol w:w="3744"/>
        <w:gridCol w:w="3745"/>
      </w:tblGrid>
      <w:tr w:rsidR="00912A14" w:rsidRPr="00C7087F" w14:paraId="403023D6" w14:textId="77777777" w:rsidTr="00D4525F">
        <w:trPr>
          <w:cnfStyle w:val="100000000000" w:firstRow="1" w:lastRow="0" w:firstColumn="0" w:lastColumn="0" w:oddVBand="0" w:evenVBand="0" w:oddHBand="0" w:evenHBand="0" w:firstRowFirstColumn="0" w:firstRowLastColumn="0" w:lastRowFirstColumn="0" w:lastRowLastColumn="0"/>
          <w:tblHeader/>
        </w:trPr>
        <w:tc>
          <w:tcPr>
            <w:tcW w:w="2977" w:type="dxa"/>
            <w:tcBorders>
              <w:right w:val="single" w:sz="2" w:space="0" w:color="886E49"/>
            </w:tcBorders>
            <w:vAlign w:val="center"/>
            <w:hideMark/>
          </w:tcPr>
          <w:p w14:paraId="255DE80C" w14:textId="77777777" w:rsidR="00912A14" w:rsidRPr="00C7087F" w:rsidRDefault="00912A14" w:rsidP="00622350">
            <w:pPr>
              <w:pStyle w:val="NormalWeb"/>
              <w:rPr>
                <w:color w:val="FFFFFF" w:themeColor="background1"/>
                <w:sz w:val="18"/>
                <w:szCs w:val="18"/>
              </w:rPr>
            </w:pPr>
            <w:proofErr w:type="spellStart"/>
            <w:r w:rsidRPr="00C7087F">
              <w:rPr>
                <w:color w:val="FFFFFF" w:themeColor="background1"/>
                <w:sz w:val="18"/>
                <w:szCs w:val="18"/>
              </w:rPr>
              <w:t>Jurisdiction</w:t>
            </w:r>
            <w:r w:rsidRPr="00C7087F">
              <w:rPr>
                <w:color w:val="FFFFFF" w:themeColor="background1"/>
                <w:sz w:val="18"/>
                <w:szCs w:val="18"/>
                <w:vertAlign w:val="superscript"/>
              </w:rPr>
              <w:t>b</w:t>
            </w:r>
            <w:proofErr w:type="spellEnd"/>
          </w:p>
        </w:tc>
        <w:tc>
          <w:tcPr>
            <w:tcW w:w="3744" w:type="dxa"/>
            <w:tcBorders>
              <w:left w:val="single" w:sz="2" w:space="0" w:color="886E49"/>
              <w:right w:val="single" w:sz="2" w:space="0" w:color="886E49"/>
            </w:tcBorders>
            <w:vAlign w:val="center"/>
            <w:hideMark/>
          </w:tcPr>
          <w:p w14:paraId="1E9BE609" w14:textId="77777777" w:rsidR="00912A14" w:rsidRPr="00C7087F" w:rsidRDefault="00912A14" w:rsidP="00622350">
            <w:pPr>
              <w:pStyle w:val="NormalWeb"/>
              <w:jc w:val="center"/>
              <w:rPr>
                <w:color w:val="FFFFFF" w:themeColor="background1"/>
                <w:sz w:val="18"/>
                <w:szCs w:val="18"/>
              </w:rPr>
            </w:pPr>
            <w:r w:rsidRPr="00C7087F">
              <w:rPr>
                <w:color w:val="FFFFFF" w:themeColor="background1"/>
                <w:sz w:val="18"/>
                <w:szCs w:val="18"/>
              </w:rPr>
              <w:t>Total number of doses administered</w:t>
            </w:r>
          </w:p>
        </w:tc>
        <w:tc>
          <w:tcPr>
            <w:tcW w:w="3745" w:type="dxa"/>
            <w:tcBorders>
              <w:left w:val="single" w:sz="2" w:space="0" w:color="886E49"/>
            </w:tcBorders>
            <w:vAlign w:val="center"/>
            <w:hideMark/>
          </w:tcPr>
          <w:p w14:paraId="5DD49A4B" w14:textId="77777777" w:rsidR="00912A14" w:rsidRPr="00C7087F" w:rsidRDefault="00912A14" w:rsidP="00622350">
            <w:pPr>
              <w:pStyle w:val="NormalWeb"/>
              <w:jc w:val="center"/>
              <w:rPr>
                <w:color w:val="FFFFFF" w:themeColor="background1"/>
                <w:sz w:val="18"/>
                <w:szCs w:val="18"/>
              </w:rPr>
            </w:pPr>
            <w:r w:rsidRPr="00C7087F">
              <w:rPr>
                <w:color w:val="FFFFFF" w:themeColor="background1"/>
                <w:sz w:val="18"/>
                <w:szCs w:val="18"/>
              </w:rPr>
              <w:t>Percentage of people aged 12 and over who have had two or more doses</w:t>
            </w:r>
          </w:p>
        </w:tc>
      </w:tr>
      <w:tr w:rsidR="00912A14" w:rsidRPr="00C7087F" w14:paraId="573FEA64" w14:textId="77777777" w:rsidTr="00D4525F">
        <w:tblPrEx>
          <w:tblCellMar>
            <w:top w:w="57" w:type="dxa"/>
            <w:left w:w="57" w:type="dxa"/>
            <w:bottom w:w="57" w:type="dxa"/>
            <w:right w:w="57" w:type="dxa"/>
          </w:tblCellMar>
        </w:tblPrEx>
        <w:tc>
          <w:tcPr>
            <w:tcW w:w="2977" w:type="dxa"/>
            <w:hideMark/>
          </w:tcPr>
          <w:p w14:paraId="11DB947F" w14:textId="77777777" w:rsidR="00912A14" w:rsidRPr="00C7087F" w:rsidRDefault="00912A14" w:rsidP="00622350">
            <w:pPr>
              <w:pStyle w:val="NormalWeb"/>
              <w:rPr>
                <w:sz w:val="18"/>
                <w:szCs w:val="18"/>
              </w:rPr>
            </w:pPr>
            <w:r w:rsidRPr="00C7087F">
              <w:rPr>
                <w:sz w:val="18"/>
                <w:szCs w:val="18"/>
              </w:rPr>
              <w:t>Australian Capital Territory</w:t>
            </w:r>
          </w:p>
        </w:tc>
        <w:tc>
          <w:tcPr>
            <w:tcW w:w="3744" w:type="dxa"/>
            <w:hideMark/>
          </w:tcPr>
          <w:p w14:paraId="2FDC981E" w14:textId="77777777" w:rsidR="00912A14" w:rsidRPr="00C7087F" w:rsidRDefault="00912A14" w:rsidP="00622350">
            <w:pPr>
              <w:pStyle w:val="NormalWeb"/>
              <w:jc w:val="center"/>
              <w:rPr>
                <w:sz w:val="18"/>
                <w:szCs w:val="18"/>
              </w:rPr>
            </w:pPr>
            <w:r w:rsidRPr="00C7087F">
              <w:rPr>
                <w:sz w:val="18"/>
                <w:szCs w:val="18"/>
              </w:rPr>
              <w:t>1,477,270</w:t>
            </w:r>
          </w:p>
        </w:tc>
        <w:tc>
          <w:tcPr>
            <w:tcW w:w="3745" w:type="dxa"/>
            <w:hideMark/>
          </w:tcPr>
          <w:p w14:paraId="3CC4716B" w14:textId="77777777" w:rsidR="00912A14" w:rsidRPr="00C7087F" w:rsidRDefault="00912A14" w:rsidP="00622350">
            <w:pPr>
              <w:pStyle w:val="NormalWeb"/>
              <w:jc w:val="center"/>
              <w:rPr>
                <w:sz w:val="18"/>
                <w:szCs w:val="18"/>
              </w:rPr>
            </w:pPr>
            <w:r w:rsidRPr="00C7087F">
              <w:rPr>
                <w:sz w:val="18"/>
                <w:szCs w:val="18"/>
              </w:rPr>
              <w:t>&gt; 99%</w:t>
            </w:r>
          </w:p>
        </w:tc>
      </w:tr>
      <w:tr w:rsidR="00912A14" w:rsidRPr="00C7087F" w14:paraId="201D8116" w14:textId="77777777" w:rsidTr="00D4525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977" w:type="dxa"/>
            <w:hideMark/>
          </w:tcPr>
          <w:p w14:paraId="4A0FD3F9" w14:textId="77777777" w:rsidR="00912A14" w:rsidRPr="00C7087F" w:rsidRDefault="00912A14" w:rsidP="00622350">
            <w:pPr>
              <w:pStyle w:val="NormalWeb"/>
              <w:rPr>
                <w:sz w:val="18"/>
                <w:szCs w:val="18"/>
              </w:rPr>
            </w:pPr>
            <w:r w:rsidRPr="00C7087F">
              <w:rPr>
                <w:sz w:val="18"/>
                <w:szCs w:val="18"/>
                <w:lang w:val="en-US"/>
              </w:rPr>
              <w:t>New South Wales</w:t>
            </w:r>
          </w:p>
        </w:tc>
        <w:tc>
          <w:tcPr>
            <w:tcW w:w="3744" w:type="dxa"/>
            <w:hideMark/>
          </w:tcPr>
          <w:p w14:paraId="5C43C289" w14:textId="77777777" w:rsidR="00912A14" w:rsidRPr="00C7087F" w:rsidRDefault="00912A14" w:rsidP="00622350">
            <w:pPr>
              <w:pStyle w:val="NormalWeb"/>
              <w:jc w:val="center"/>
              <w:rPr>
                <w:sz w:val="18"/>
                <w:szCs w:val="18"/>
              </w:rPr>
            </w:pPr>
            <w:r w:rsidRPr="00C7087F">
              <w:rPr>
                <w:sz w:val="18"/>
                <w:szCs w:val="18"/>
              </w:rPr>
              <w:t>17,667,708</w:t>
            </w:r>
          </w:p>
        </w:tc>
        <w:tc>
          <w:tcPr>
            <w:tcW w:w="3745" w:type="dxa"/>
            <w:hideMark/>
          </w:tcPr>
          <w:p w14:paraId="2E8ADBC3" w14:textId="77777777" w:rsidR="00912A14" w:rsidRPr="00C7087F" w:rsidRDefault="00912A14" w:rsidP="00622350">
            <w:pPr>
              <w:pStyle w:val="NormalWeb"/>
              <w:jc w:val="center"/>
              <w:rPr>
                <w:sz w:val="18"/>
                <w:szCs w:val="18"/>
              </w:rPr>
            </w:pPr>
            <w:r w:rsidRPr="00C7087F">
              <w:rPr>
                <w:sz w:val="18"/>
                <w:szCs w:val="18"/>
              </w:rPr>
              <w:t>93.8%</w:t>
            </w:r>
          </w:p>
        </w:tc>
      </w:tr>
      <w:tr w:rsidR="00912A14" w:rsidRPr="00C7087F" w14:paraId="5E045A3D" w14:textId="77777777" w:rsidTr="00D4525F">
        <w:tblPrEx>
          <w:tblCellMar>
            <w:top w:w="57" w:type="dxa"/>
            <w:left w:w="57" w:type="dxa"/>
            <w:bottom w:w="57" w:type="dxa"/>
            <w:right w:w="57" w:type="dxa"/>
          </w:tblCellMar>
        </w:tblPrEx>
        <w:tc>
          <w:tcPr>
            <w:tcW w:w="2977" w:type="dxa"/>
            <w:hideMark/>
          </w:tcPr>
          <w:p w14:paraId="26EDFA24" w14:textId="77777777" w:rsidR="00912A14" w:rsidRPr="00C7087F" w:rsidRDefault="00912A14" w:rsidP="00622350">
            <w:pPr>
              <w:pStyle w:val="NormalWeb"/>
              <w:rPr>
                <w:sz w:val="18"/>
                <w:szCs w:val="18"/>
              </w:rPr>
            </w:pPr>
            <w:r w:rsidRPr="00C7087F">
              <w:rPr>
                <w:sz w:val="18"/>
                <w:szCs w:val="18"/>
                <w:lang w:val="en-US"/>
              </w:rPr>
              <w:t>Northern Territory</w:t>
            </w:r>
          </w:p>
        </w:tc>
        <w:tc>
          <w:tcPr>
            <w:tcW w:w="3744" w:type="dxa"/>
            <w:hideMark/>
          </w:tcPr>
          <w:p w14:paraId="12A2060E" w14:textId="77777777" w:rsidR="00912A14" w:rsidRPr="00C7087F" w:rsidRDefault="00912A14" w:rsidP="00622350">
            <w:pPr>
              <w:pStyle w:val="NormalWeb"/>
              <w:jc w:val="center"/>
              <w:rPr>
                <w:sz w:val="18"/>
                <w:szCs w:val="18"/>
              </w:rPr>
            </w:pPr>
            <w:r w:rsidRPr="00C7087F">
              <w:rPr>
                <w:sz w:val="18"/>
                <w:szCs w:val="18"/>
              </w:rPr>
              <w:t>559,746</w:t>
            </w:r>
          </w:p>
        </w:tc>
        <w:tc>
          <w:tcPr>
            <w:tcW w:w="3745" w:type="dxa"/>
            <w:hideMark/>
          </w:tcPr>
          <w:p w14:paraId="6CCF0BCB" w14:textId="77777777" w:rsidR="00912A14" w:rsidRPr="00C7087F" w:rsidRDefault="00912A14" w:rsidP="00622350">
            <w:pPr>
              <w:pStyle w:val="NormalWeb"/>
              <w:jc w:val="center"/>
              <w:rPr>
                <w:sz w:val="18"/>
                <w:szCs w:val="18"/>
              </w:rPr>
            </w:pPr>
            <w:r w:rsidRPr="00C7087F">
              <w:rPr>
                <w:sz w:val="18"/>
                <w:szCs w:val="18"/>
              </w:rPr>
              <w:t>87.8%</w:t>
            </w:r>
          </w:p>
        </w:tc>
      </w:tr>
      <w:tr w:rsidR="00912A14" w:rsidRPr="00C7087F" w14:paraId="02BBC8CD" w14:textId="77777777" w:rsidTr="00D4525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977" w:type="dxa"/>
            <w:hideMark/>
          </w:tcPr>
          <w:p w14:paraId="6806BAC9" w14:textId="77777777" w:rsidR="00912A14" w:rsidRPr="00C7087F" w:rsidRDefault="00912A14" w:rsidP="00622350">
            <w:pPr>
              <w:pStyle w:val="NormalWeb"/>
              <w:rPr>
                <w:sz w:val="18"/>
                <w:szCs w:val="18"/>
              </w:rPr>
            </w:pPr>
            <w:r w:rsidRPr="00C7087F">
              <w:rPr>
                <w:sz w:val="18"/>
                <w:szCs w:val="18"/>
                <w:lang w:val="en-US"/>
              </w:rPr>
              <w:t>Queensland</w:t>
            </w:r>
          </w:p>
        </w:tc>
        <w:tc>
          <w:tcPr>
            <w:tcW w:w="3744" w:type="dxa"/>
            <w:hideMark/>
          </w:tcPr>
          <w:p w14:paraId="6538AF0C" w14:textId="77777777" w:rsidR="00912A14" w:rsidRPr="00C7087F" w:rsidRDefault="00912A14" w:rsidP="00622350">
            <w:pPr>
              <w:pStyle w:val="NormalWeb"/>
              <w:jc w:val="center"/>
              <w:rPr>
                <w:sz w:val="18"/>
                <w:szCs w:val="18"/>
              </w:rPr>
            </w:pPr>
            <w:r w:rsidRPr="00C7087F">
              <w:rPr>
                <w:sz w:val="18"/>
                <w:szCs w:val="18"/>
              </w:rPr>
              <w:t>10,783,788</w:t>
            </w:r>
          </w:p>
        </w:tc>
        <w:tc>
          <w:tcPr>
            <w:tcW w:w="3745" w:type="dxa"/>
            <w:hideMark/>
          </w:tcPr>
          <w:p w14:paraId="4AA04D21" w14:textId="77777777" w:rsidR="00912A14" w:rsidRPr="00C7087F" w:rsidRDefault="00912A14" w:rsidP="00622350">
            <w:pPr>
              <w:pStyle w:val="NormalWeb"/>
              <w:jc w:val="center"/>
              <w:rPr>
                <w:sz w:val="18"/>
                <w:szCs w:val="18"/>
              </w:rPr>
            </w:pPr>
            <w:r w:rsidRPr="00C7087F">
              <w:rPr>
                <w:sz w:val="18"/>
                <w:szCs w:val="18"/>
              </w:rPr>
              <w:t>90.6%</w:t>
            </w:r>
          </w:p>
        </w:tc>
      </w:tr>
      <w:tr w:rsidR="00912A14" w:rsidRPr="00C7087F" w14:paraId="2F133A94" w14:textId="77777777" w:rsidTr="00D4525F">
        <w:tblPrEx>
          <w:tblCellMar>
            <w:top w:w="57" w:type="dxa"/>
            <w:left w:w="57" w:type="dxa"/>
            <w:bottom w:w="57" w:type="dxa"/>
            <w:right w:w="57" w:type="dxa"/>
          </w:tblCellMar>
        </w:tblPrEx>
        <w:tc>
          <w:tcPr>
            <w:tcW w:w="2977" w:type="dxa"/>
            <w:hideMark/>
          </w:tcPr>
          <w:p w14:paraId="791323D4" w14:textId="77777777" w:rsidR="00912A14" w:rsidRPr="00C7087F" w:rsidRDefault="00912A14" w:rsidP="00622350">
            <w:pPr>
              <w:pStyle w:val="NormalWeb"/>
              <w:rPr>
                <w:sz w:val="18"/>
                <w:szCs w:val="18"/>
              </w:rPr>
            </w:pPr>
            <w:r w:rsidRPr="00C7087F">
              <w:rPr>
                <w:sz w:val="18"/>
                <w:szCs w:val="18"/>
                <w:lang w:val="en-US"/>
              </w:rPr>
              <w:t>South Australia</w:t>
            </w:r>
          </w:p>
        </w:tc>
        <w:tc>
          <w:tcPr>
            <w:tcW w:w="3744" w:type="dxa"/>
            <w:hideMark/>
          </w:tcPr>
          <w:p w14:paraId="6E528788" w14:textId="77777777" w:rsidR="00912A14" w:rsidRPr="00C7087F" w:rsidRDefault="00912A14" w:rsidP="00622350">
            <w:pPr>
              <w:pStyle w:val="NormalWeb"/>
              <w:jc w:val="center"/>
              <w:rPr>
                <w:sz w:val="18"/>
                <w:szCs w:val="18"/>
              </w:rPr>
            </w:pPr>
            <w:r w:rsidRPr="00C7087F">
              <w:rPr>
                <w:sz w:val="18"/>
                <w:szCs w:val="18"/>
              </w:rPr>
              <w:t>3,922,809</w:t>
            </w:r>
          </w:p>
        </w:tc>
        <w:tc>
          <w:tcPr>
            <w:tcW w:w="3745" w:type="dxa"/>
            <w:hideMark/>
          </w:tcPr>
          <w:p w14:paraId="6F266590" w14:textId="77777777" w:rsidR="00912A14" w:rsidRPr="00C7087F" w:rsidRDefault="00912A14" w:rsidP="00622350">
            <w:pPr>
              <w:pStyle w:val="NormalWeb"/>
              <w:jc w:val="center"/>
              <w:rPr>
                <w:sz w:val="18"/>
                <w:szCs w:val="18"/>
              </w:rPr>
            </w:pPr>
            <w:r w:rsidRPr="00C7087F">
              <w:rPr>
                <w:sz w:val="18"/>
                <w:szCs w:val="18"/>
              </w:rPr>
              <w:t>92.2%</w:t>
            </w:r>
          </w:p>
        </w:tc>
      </w:tr>
      <w:tr w:rsidR="00912A14" w:rsidRPr="00C7087F" w14:paraId="5E19A7CB" w14:textId="77777777" w:rsidTr="00D4525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977" w:type="dxa"/>
            <w:hideMark/>
          </w:tcPr>
          <w:p w14:paraId="0FBAFD96" w14:textId="77777777" w:rsidR="00912A14" w:rsidRPr="00C7087F" w:rsidRDefault="00912A14" w:rsidP="00622350">
            <w:pPr>
              <w:pStyle w:val="NormalWeb"/>
              <w:rPr>
                <w:sz w:val="18"/>
                <w:szCs w:val="18"/>
              </w:rPr>
            </w:pPr>
            <w:r w:rsidRPr="00C7087F">
              <w:rPr>
                <w:sz w:val="18"/>
                <w:szCs w:val="18"/>
                <w:lang w:val="en-US"/>
              </w:rPr>
              <w:t>Tasmania</w:t>
            </w:r>
          </w:p>
        </w:tc>
        <w:tc>
          <w:tcPr>
            <w:tcW w:w="3744" w:type="dxa"/>
            <w:hideMark/>
          </w:tcPr>
          <w:p w14:paraId="139F115A" w14:textId="77777777" w:rsidR="00912A14" w:rsidRPr="00C7087F" w:rsidRDefault="00912A14" w:rsidP="00622350">
            <w:pPr>
              <w:pStyle w:val="NormalWeb"/>
              <w:jc w:val="center"/>
              <w:rPr>
                <w:sz w:val="18"/>
                <w:szCs w:val="18"/>
              </w:rPr>
            </w:pPr>
            <w:r w:rsidRPr="00C7087F">
              <w:rPr>
                <w:sz w:val="18"/>
                <w:szCs w:val="18"/>
              </w:rPr>
              <w:t>1,279,797</w:t>
            </w:r>
          </w:p>
        </w:tc>
        <w:tc>
          <w:tcPr>
            <w:tcW w:w="3745" w:type="dxa"/>
            <w:hideMark/>
          </w:tcPr>
          <w:p w14:paraId="58696377" w14:textId="77777777" w:rsidR="00912A14" w:rsidRPr="00C7087F" w:rsidRDefault="00912A14" w:rsidP="00622350">
            <w:pPr>
              <w:pStyle w:val="NormalWeb"/>
              <w:jc w:val="center"/>
              <w:rPr>
                <w:sz w:val="18"/>
                <w:szCs w:val="18"/>
              </w:rPr>
            </w:pPr>
            <w:r w:rsidRPr="00C7087F">
              <w:rPr>
                <w:sz w:val="18"/>
                <w:szCs w:val="18"/>
              </w:rPr>
              <w:t>97.7%</w:t>
            </w:r>
          </w:p>
        </w:tc>
      </w:tr>
      <w:tr w:rsidR="00912A14" w:rsidRPr="00C7087F" w14:paraId="58C97AE1" w14:textId="77777777" w:rsidTr="00D4525F">
        <w:tblPrEx>
          <w:tblCellMar>
            <w:top w:w="57" w:type="dxa"/>
            <w:left w:w="57" w:type="dxa"/>
            <w:bottom w:w="57" w:type="dxa"/>
            <w:right w:w="57" w:type="dxa"/>
          </w:tblCellMar>
        </w:tblPrEx>
        <w:tc>
          <w:tcPr>
            <w:tcW w:w="2977" w:type="dxa"/>
            <w:hideMark/>
          </w:tcPr>
          <w:p w14:paraId="1946EF3D" w14:textId="77777777" w:rsidR="00912A14" w:rsidRPr="00C7087F" w:rsidRDefault="00912A14" w:rsidP="00622350">
            <w:pPr>
              <w:pStyle w:val="NormalWeb"/>
              <w:rPr>
                <w:sz w:val="18"/>
                <w:szCs w:val="18"/>
              </w:rPr>
            </w:pPr>
            <w:r w:rsidRPr="00C7087F">
              <w:rPr>
                <w:sz w:val="18"/>
                <w:szCs w:val="18"/>
                <w:lang w:val="en-US"/>
              </w:rPr>
              <w:t>Victoria</w:t>
            </w:r>
          </w:p>
        </w:tc>
        <w:tc>
          <w:tcPr>
            <w:tcW w:w="3744" w:type="dxa"/>
            <w:hideMark/>
          </w:tcPr>
          <w:p w14:paraId="5154BE7E" w14:textId="77777777" w:rsidR="00912A14" w:rsidRPr="00C7087F" w:rsidRDefault="00912A14" w:rsidP="00622350">
            <w:pPr>
              <w:pStyle w:val="NormalWeb"/>
              <w:jc w:val="center"/>
              <w:rPr>
                <w:sz w:val="18"/>
                <w:szCs w:val="18"/>
              </w:rPr>
            </w:pPr>
            <w:r w:rsidRPr="00C7087F">
              <w:rPr>
                <w:sz w:val="18"/>
                <w:szCs w:val="18"/>
              </w:rPr>
              <w:t>14,995,449</w:t>
            </w:r>
          </w:p>
        </w:tc>
        <w:tc>
          <w:tcPr>
            <w:tcW w:w="3745" w:type="dxa"/>
            <w:hideMark/>
          </w:tcPr>
          <w:p w14:paraId="3B1CBE9E" w14:textId="77777777" w:rsidR="00912A14" w:rsidRPr="00C7087F" w:rsidRDefault="00912A14" w:rsidP="00622350">
            <w:pPr>
              <w:pStyle w:val="NormalWeb"/>
              <w:jc w:val="center"/>
              <w:rPr>
                <w:sz w:val="18"/>
                <w:szCs w:val="18"/>
              </w:rPr>
            </w:pPr>
            <w:r w:rsidRPr="00C7087F">
              <w:rPr>
                <w:sz w:val="18"/>
                <w:szCs w:val="18"/>
              </w:rPr>
              <w:t>93.2%</w:t>
            </w:r>
          </w:p>
        </w:tc>
      </w:tr>
      <w:tr w:rsidR="00912A14" w:rsidRPr="00C7087F" w14:paraId="5AE60B18" w14:textId="77777777" w:rsidTr="00D4525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977" w:type="dxa"/>
            <w:hideMark/>
          </w:tcPr>
          <w:p w14:paraId="447BEE84" w14:textId="77777777" w:rsidR="00912A14" w:rsidRPr="00C7087F" w:rsidRDefault="00912A14" w:rsidP="00622350">
            <w:pPr>
              <w:pStyle w:val="NormalWeb"/>
              <w:rPr>
                <w:sz w:val="18"/>
                <w:szCs w:val="18"/>
              </w:rPr>
            </w:pPr>
            <w:r w:rsidRPr="00C7087F">
              <w:rPr>
                <w:sz w:val="18"/>
                <w:szCs w:val="18"/>
                <w:lang w:val="en-US"/>
              </w:rPr>
              <w:t>Western Australia</w:t>
            </w:r>
          </w:p>
        </w:tc>
        <w:tc>
          <w:tcPr>
            <w:tcW w:w="3744" w:type="dxa"/>
            <w:hideMark/>
          </w:tcPr>
          <w:p w14:paraId="617A238E" w14:textId="77777777" w:rsidR="00912A14" w:rsidRPr="00C7087F" w:rsidRDefault="00912A14" w:rsidP="00622350">
            <w:pPr>
              <w:pStyle w:val="NormalWeb"/>
              <w:jc w:val="center"/>
              <w:rPr>
                <w:sz w:val="18"/>
                <w:szCs w:val="18"/>
              </w:rPr>
            </w:pPr>
            <w:r w:rsidRPr="00C7087F">
              <w:rPr>
                <w:sz w:val="18"/>
                <w:szCs w:val="18"/>
              </w:rPr>
              <w:t>6,236,998</w:t>
            </w:r>
          </w:p>
        </w:tc>
        <w:tc>
          <w:tcPr>
            <w:tcW w:w="3745" w:type="dxa"/>
            <w:hideMark/>
          </w:tcPr>
          <w:p w14:paraId="25B2E41E" w14:textId="77777777" w:rsidR="00912A14" w:rsidRPr="00C7087F" w:rsidRDefault="00912A14" w:rsidP="00622350">
            <w:pPr>
              <w:pStyle w:val="NormalWeb"/>
              <w:jc w:val="center"/>
              <w:rPr>
                <w:sz w:val="18"/>
                <w:szCs w:val="18"/>
              </w:rPr>
            </w:pPr>
            <w:r w:rsidRPr="00C7087F">
              <w:rPr>
                <w:sz w:val="18"/>
                <w:szCs w:val="18"/>
              </w:rPr>
              <w:t>96.0%</w:t>
            </w:r>
          </w:p>
        </w:tc>
      </w:tr>
      <w:tr w:rsidR="00912A14" w:rsidRPr="00C7087F" w14:paraId="00452353" w14:textId="77777777" w:rsidTr="00D4525F">
        <w:tblPrEx>
          <w:tblCellMar>
            <w:top w:w="57" w:type="dxa"/>
            <w:left w:w="57" w:type="dxa"/>
            <w:bottom w:w="57" w:type="dxa"/>
            <w:right w:w="57" w:type="dxa"/>
          </w:tblCellMar>
        </w:tblPrEx>
        <w:tc>
          <w:tcPr>
            <w:tcW w:w="2977" w:type="dxa"/>
            <w:hideMark/>
          </w:tcPr>
          <w:p w14:paraId="46447A66" w14:textId="77777777" w:rsidR="00912A14" w:rsidRPr="00C7087F" w:rsidRDefault="00912A14" w:rsidP="00622350">
            <w:pPr>
              <w:pStyle w:val="NormalWeb"/>
              <w:rPr>
                <w:sz w:val="18"/>
                <w:szCs w:val="18"/>
              </w:rPr>
            </w:pPr>
            <w:r w:rsidRPr="00C7087F">
              <w:rPr>
                <w:sz w:val="18"/>
                <w:szCs w:val="18"/>
              </w:rPr>
              <w:t xml:space="preserve">Aged care and disability </w:t>
            </w:r>
            <w:proofErr w:type="spellStart"/>
            <w:proofErr w:type="gramStart"/>
            <w:r w:rsidRPr="00C7087F">
              <w:rPr>
                <w:sz w:val="18"/>
                <w:szCs w:val="18"/>
              </w:rPr>
              <w:t>facilities</w:t>
            </w:r>
            <w:r w:rsidRPr="00C7087F">
              <w:rPr>
                <w:sz w:val="18"/>
                <w:szCs w:val="18"/>
                <w:vertAlign w:val="superscript"/>
              </w:rPr>
              <w:t>c,d</w:t>
            </w:r>
            <w:proofErr w:type="spellEnd"/>
            <w:proofErr w:type="gramEnd"/>
          </w:p>
        </w:tc>
        <w:tc>
          <w:tcPr>
            <w:tcW w:w="3744" w:type="dxa"/>
            <w:hideMark/>
          </w:tcPr>
          <w:p w14:paraId="4C187D5C" w14:textId="77777777" w:rsidR="00912A14" w:rsidRPr="00C7087F" w:rsidRDefault="00912A14" w:rsidP="00622350">
            <w:pPr>
              <w:pStyle w:val="NormalWeb"/>
              <w:jc w:val="center"/>
              <w:rPr>
                <w:sz w:val="18"/>
                <w:szCs w:val="18"/>
              </w:rPr>
            </w:pPr>
            <w:r w:rsidRPr="00C7087F">
              <w:rPr>
                <w:sz w:val="18"/>
                <w:szCs w:val="18"/>
              </w:rPr>
              <w:t>1,269,307</w:t>
            </w:r>
          </w:p>
        </w:tc>
        <w:tc>
          <w:tcPr>
            <w:tcW w:w="3745" w:type="dxa"/>
            <w:hideMark/>
          </w:tcPr>
          <w:p w14:paraId="628E183F" w14:textId="77777777" w:rsidR="00912A14" w:rsidRPr="00C7087F" w:rsidRDefault="00912A14" w:rsidP="00622350">
            <w:pPr>
              <w:pStyle w:val="NormalWeb"/>
              <w:jc w:val="center"/>
              <w:rPr>
                <w:sz w:val="18"/>
                <w:szCs w:val="18"/>
              </w:rPr>
            </w:pPr>
            <w:r w:rsidRPr="00C7087F">
              <w:rPr>
                <w:sz w:val="18"/>
                <w:szCs w:val="18"/>
              </w:rPr>
              <w:t>NA</w:t>
            </w:r>
          </w:p>
        </w:tc>
      </w:tr>
      <w:tr w:rsidR="00912A14" w:rsidRPr="00C7087F" w14:paraId="067A3B3C" w14:textId="77777777" w:rsidTr="00D4525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977" w:type="dxa"/>
            <w:hideMark/>
          </w:tcPr>
          <w:p w14:paraId="7768D2FB" w14:textId="77777777" w:rsidR="00912A14" w:rsidRPr="00C7087F" w:rsidRDefault="00912A14" w:rsidP="00622350">
            <w:pPr>
              <w:pStyle w:val="NormalWeb"/>
              <w:rPr>
                <w:sz w:val="18"/>
                <w:szCs w:val="18"/>
              </w:rPr>
            </w:pPr>
            <w:r w:rsidRPr="00C7087F">
              <w:rPr>
                <w:sz w:val="18"/>
                <w:szCs w:val="18"/>
              </w:rPr>
              <w:t xml:space="preserve">Primary </w:t>
            </w:r>
            <w:proofErr w:type="spellStart"/>
            <w:proofErr w:type="gramStart"/>
            <w:r w:rsidRPr="00C7087F">
              <w:rPr>
                <w:sz w:val="18"/>
                <w:szCs w:val="18"/>
              </w:rPr>
              <w:t>care</w:t>
            </w:r>
            <w:r w:rsidRPr="00C7087F">
              <w:rPr>
                <w:sz w:val="18"/>
                <w:szCs w:val="18"/>
                <w:vertAlign w:val="superscript"/>
              </w:rPr>
              <w:t>d,e</w:t>
            </w:r>
            <w:proofErr w:type="spellEnd"/>
            <w:proofErr w:type="gramEnd"/>
          </w:p>
        </w:tc>
        <w:tc>
          <w:tcPr>
            <w:tcW w:w="3744" w:type="dxa"/>
            <w:hideMark/>
          </w:tcPr>
          <w:p w14:paraId="0B72F15B" w14:textId="77777777" w:rsidR="00912A14" w:rsidRPr="00C7087F" w:rsidRDefault="00912A14" w:rsidP="00622350">
            <w:pPr>
              <w:pStyle w:val="NormalWeb"/>
              <w:jc w:val="center"/>
              <w:rPr>
                <w:sz w:val="18"/>
                <w:szCs w:val="18"/>
              </w:rPr>
            </w:pPr>
            <w:r w:rsidRPr="00C7087F">
              <w:rPr>
                <w:sz w:val="18"/>
                <w:szCs w:val="18"/>
              </w:rPr>
              <w:t>34,801,265</w:t>
            </w:r>
          </w:p>
        </w:tc>
        <w:tc>
          <w:tcPr>
            <w:tcW w:w="3745" w:type="dxa"/>
            <w:hideMark/>
          </w:tcPr>
          <w:p w14:paraId="53A1EFD2" w14:textId="77777777" w:rsidR="00912A14" w:rsidRPr="00C7087F" w:rsidRDefault="00912A14" w:rsidP="00622350">
            <w:pPr>
              <w:pStyle w:val="NormalWeb"/>
              <w:jc w:val="center"/>
              <w:rPr>
                <w:sz w:val="18"/>
                <w:szCs w:val="18"/>
              </w:rPr>
            </w:pPr>
            <w:r w:rsidRPr="00C7087F">
              <w:rPr>
                <w:sz w:val="18"/>
                <w:szCs w:val="18"/>
                <w:lang w:val="en-US"/>
              </w:rPr>
              <w:t>NA</w:t>
            </w:r>
          </w:p>
        </w:tc>
      </w:tr>
      <w:tr w:rsidR="00912A14" w:rsidRPr="00C7087F" w14:paraId="7EF5137D" w14:textId="77777777" w:rsidTr="00953878">
        <w:tblPrEx>
          <w:tblCellMar>
            <w:top w:w="57" w:type="dxa"/>
            <w:left w:w="57" w:type="dxa"/>
            <w:bottom w:w="57" w:type="dxa"/>
            <w:right w:w="57" w:type="dxa"/>
          </w:tblCellMar>
        </w:tblPrEx>
        <w:tc>
          <w:tcPr>
            <w:tcW w:w="2977" w:type="dxa"/>
            <w:shd w:val="clear" w:color="auto" w:fill="E0C198"/>
            <w:hideMark/>
          </w:tcPr>
          <w:p w14:paraId="1A3F2E83" w14:textId="77777777" w:rsidR="00912A14" w:rsidRPr="00C7087F" w:rsidRDefault="00912A14" w:rsidP="00622350">
            <w:pPr>
              <w:pStyle w:val="NormalWeb"/>
              <w:rPr>
                <w:b/>
                <w:bCs/>
                <w:sz w:val="18"/>
                <w:szCs w:val="18"/>
              </w:rPr>
            </w:pPr>
            <w:r w:rsidRPr="00C7087F">
              <w:rPr>
                <w:b/>
                <w:bCs/>
                <w:sz w:val="18"/>
                <w:szCs w:val="18"/>
              </w:rPr>
              <w:t>Total</w:t>
            </w:r>
          </w:p>
        </w:tc>
        <w:tc>
          <w:tcPr>
            <w:tcW w:w="3744" w:type="dxa"/>
            <w:shd w:val="clear" w:color="auto" w:fill="E0C198"/>
            <w:hideMark/>
          </w:tcPr>
          <w:p w14:paraId="04E81689" w14:textId="77777777" w:rsidR="00912A14" w:rsidRPr="00C7087F" w:rsidRDefault="00912A14" w:rsidP="00622350">
            <w:pPr>
              <w:pStyle w:val="NormalWeb"/>
              <w:jc w:val="center"/>
              <w:rPr>
                <w:b/>
                <w:bCs/>
                <w:sz w:val="18"/>
                <w:szCs w:val="18"/>
              </w:rPr>
            </w:pPr>
            <w:r w:rsidRPr="00C7087F">
              <w:rPr>
                <w:b/>
                <w:bCs/>
                <w:sz w:val="18"/>
                <w:szCs w:val="18"/>
              </w:rPr>
              <w:t>56,923,565</w:t>
            </w:r>
          </w:p>
        </w:tc>
        <w:tc>
          <w:tcPr>
            <w:tcW w:w="3745" w:type="dxa"/>
            <w:shd w:val="clear" w:color="auto" w:fill="E0C198"/>
            <w:hideMark/>
          </w:tcPr>
          <w:p w14:paraId="56B5290F" w14:textId="77777777" w:rsidR="00912A14" w:rsidRPr="00C7087F" w:rsidRDefault="00912A14" w:rsidP="00622350">
            <w:pPr>
              <w:pStyle w:val="NormalWeb"/>
              <w:jc w:val="center"/>
              <w:rPr>
                <w:b/>
                <w:bCs/>
                <w:sz w:val="18"/>
                <w:szCs w:val="18"/>
              </w:rPr>
            </w:pPr>
            <w:r w:rsidRPr="00C7087F">
              <w:rPr>
                <w:b/>
                <w:bCs/>
                <w:sz w:val="18"/>
                <w:szCs w:val="18"/>
                <w:lang w:val="en-US"/>
              </w:rPr>
              <w:t>94.4%</w:t>
            </w:r>
          </w:p>
        </w:tc>
      </w:tr>
    </w:tbl>
    <w:p w14:paraId="1AF9A9F5" w14:textId="77777777" w:rsidR="00912A14" w:rsidRDefault="00912A14" w:rsidP="00912A14">
      <w:pPr>
        <w:pStyle w:val="CDIfootnotes"/>
        <w:rPr>
          <w:lang w:val="en-GB"/>
        </w:rPr>
      </w:pPr>
      <w:r>
        <w:rPr>
          <w:lang w:val="en-GB"/>
        </w:rPr>
        <w:t>a</w:t>
      </w:r>
      <w:r>
        <w:rPr>
          <w:lang w:val="en-GB"/>
        </w:rPr>
        <w:tab/>
        <w:t>Source: Australian Government Department of Health website.</w:t>
      </w:r>
      <w:r w:rsidRPr="007530C8">
        <w:rPr>
          <w:vertAlign w:val="superscript"/>
          <w:lang w:val="en-GB"/>
        </w:rPr>
        <w:t>4</w:t>
      </w:r>
    </w:p>
    <w:p w14:paraId="76F9E61B" w14:textId="77777777" w:rsidR="00912A14" w:rsidRDefault="00912A14" w:rsidP="00912A14">
      <w:pPr>
        <w:pStyle w:val="CDIfootnotes"/>
        <w:rPr>
          <w:lang w:val="en-GB"/>
        </w:rPr>
      </w:pPr>
      <w:r>
        <w:rPr>
          <w:lang w:val="en-GB"/>
        </w:rPr>
        <w:t>b</w:t>
      </w:r>
      <w:r>
        <w:rPr>
          <w:lang w:val="en-GB"/>
        </w:rPr>
        <w:tab/>
        <w:t>Jurisdictions refer to state of residence.</w:t>
      </w:r>
    </w:p>
    <w:p w14:paraId="6BFD8C4C" w14:textId="77777777" w:rsidR="00912A14" w:rsidRDefault="00912A14" w:rsidP="00912A14">
      <w:pPr>
        <w:pStyle w:val="CDIfootnotes"/>
        <w:rPr>
          <w:lang w:val="en-GB"/>
        </w:rPr>
      </w:pPr>
      <w:r>
        <w:rPr>
          <w:lang w:val="en-GB"/>
        </w:rPr>
        <w:t>c</w:t>
      </w:r>
      <w:r>
        <w:rPr>
          <w:lang w:val="en-GB"/>
        </w:rPr>
        <w:tab/>
        <w:t>Commonwealth vaccine doses administered in aged care and disability facilities.</w:t>
      </w:r>
    </w:p>
    <w:p w14:paraId="78FC2E6D" w14:textId="77777777" w:rsidR="00912A14" w:rsidRDefault="00912A14" w:rsidP="00912A14">
      <w:pPr>
        <w:pStyle w:val="CDIfootnotes"/>
        <w:rPr>
          <w:lang w:val="en-GB"/>
        </w:rPr>
      </w:pPr>
      <w:r>
        <w:rPr>
          <w:lang w:val="en-GB"/>
        </w:rPr>
        <w:t>d</w:t>
      </w:r>
      <w:r>
        <w:rPr>
          <w:lang w:val="en-GB"/>
        </w:rPr>
        <w:tab/>
        <w:t>NA: not applicable.</w:t>
      </w:r>
    </w:p>
    <w:p w14:paraId="7D8DFE4F" w14:textId="77777777" w:rsidR="00912A14" w:rsidRDefault="00912A14" w:rsidP="00912A14">
      <w:pPr>
        <w:pStyle w:val="CDIfootnotes"/>
        <w:rPr>
          <w:lang w:val="en-GB"/>
        </w:rPr>
      </w:pPr>
      <w:r>
        <w:rPr>
          <w:lang w:val="en-GB"/>
        </w:rPr>
        <w:t>e</w:t>
      </w:r>
      <w:r>
        <w:rPr>
          <w:lang w:val="en-GB"/>
        </w:rPr>
        <w:tab/>
        <w:t>Commonwealth vaccine doses administered in primary care settings.</w:t>
      </w:r>
    </w:p>
    <w:p w14:paraId="3AFCB121" w14:textId="77777777" w:rsidR="004C7666" w:rsidRDefault="004C7666" w:rsidP="004C7666">
      <w:pPr>
        <w:pStyle w:val="Heading2"/>
        <w:rPr>
          <w:rFonts w:eastAsia="Times New Roman"/>
        </w:rPr>
      </w:pPr>
      <w:r>
        <w:rPr>
          <w:rFonts w:eastAsia="Times New Roman"/>
        </w:rPr>
        <w:t>Severity</w:t>
      </w:r>
    </w:p>
    <w:p w14:paraId="2B993560" w14:textId="6E1872E5" w:rsidR="004C7666" w:rsidRPr="00BB00C9" w:rsidRDefault="004C7666" w:rsidP="007530C8">
      <w:pPr>
        <w:pStyle w:val="Heading3"/>
        <w:spacing w:after="240"/>
        <w:rPr>
          <w:rFonts w:eastAsia="Times New Roman"/>
          <w:b w:val="0"/>
          <w:bCs w:val="0"/>
          <w:i/>
          <w:iCs/>
        </w:rPr>
      </w:pPr>
      <w:r w:rsidRPr="00BB00C9">
        <w:rPr>
          <w:rFonts w:eastAsia="Times New Roman"/>
          <w:b w:val="0"/>
          <w:bCs w:val="0"/>
          <w:i/>
          <w:iCs/>
        </w:rPr>
        <w:t xml:space="preserve">(NINDSS, SPRINT-SARI) </w:t>
      </w:r>
    </w:p>
    <w:p w14:paraId="2FA16A02" w14:textId="77777777" w:rsidR="004C7666" w:rsidRDefault="004C7666" w:rsidP="004C7666">
      <w:r>
        <w:t xml:space="preserve">Given the delay between illness onset and severe illness, cases with an onset in the last two weeks were excluded from analyses on the weekly rate of cases with severe illness (defined as cases admitted to ICU or died) and on the proportion of cases admitted to ICU or died. </w:t>
      </w:r>
    </w:p>
    <w:p w14:paraId="5E6CA92A" w14:textId="77777777" w:rsidR="004C7666" w:rsidRDefault="004C7666" w:rsidP="004C7666">
      <w:r>
        <w:t>During the reporting period to 27 March 2022, the notification rate of confirmed cases with severe illness remained relatively stable at approximately 0.7 cases per 100,000 population per week. In the current wave, severe cases peaked in the week ending 16 January 2022, at approximately 3.7 per 100,000 population per week (Figure 3). This is more than three times the peak rate of severe cases observed during the Delta wave, of 1.2 per 100,000 population in the week ending 5 September 2021. Rates of severe cases continue to be greater in older age groups (Figure 4).</w:t>
      </w:r>
    </w:p>
    <w:p w14:paraId="09A29351" w14:textId="77777777" w:rsidR="004C7666" w:rsidRPr="004C7666" w:rsidRDefault="004C7666" w:rsidP="004C7666">
      <w:pPr>
        <w:pStyle w:val="Heading3"/>
      </w:pPr>
      <w:r w:rsidRPr="004C7666">
        <w:t>ICU admissions</w:t>
      </w:r>
    </w:p>
    <w:p w14:paraId="3CFA42D9" w14:textId="77777777" w:rsidR="004C7666" w:rsidRDefault="004C7666" w:rsidP="004C7666">
      <w:r>
        <w:t xml:space="preserve">Since the start of the Omicron wave to 10 April 2022, there were 1,893 COVID-19 cases admitted to ICUs participating in the sentinel surveillance system, Short Period Incidence Study of Severe Acute Respiratory Infection (SPRINT-SARI), </w:t>
      </w:r>
      <w:r>
        <w:rPr>
          <w:vertAlign w:val="superscript"/>
        </w:rPr>
        <w:t>5</w:t>
      </w:r>
      <w:r>
        <w:t xml:space="preserve"> with 115 of these admitted during this reporting period (14 March – 10 April 2022).</w:t>
      </w:r>
    </w:p>
    <w:p w14:paraId="67E3500D" w14:textId="77777777" w:rsidR="004C7666" w:rsidRPr="00BB00C9" w:rsidRDefault="004C7666" w:rsidP="004C7666">
      <w:pPr>
        <w:pStyle w:val="Heading4"/>
        <w:rPr>
          <w:b w:val="0"/>
          <w:bCs w:val="0"/>
        </w:rPr>
      </w:pPr>
      <w:r w:rsidRPr="00BB00C9">
        <w:rPr>
          <w:b w:val="0"/>
          <w:bCs w:val="0"/>
        </w:rPr>
        <w:t>Risk factors for severe disease</w:t>
      </w:r>
    </w:p>
    <w:p w14:paraId="1682FF08" w14:textId="77777777" w:rsidR="004C7666" w:rsidRDefault="004C7666" w:rsidP="004C7666">
      <w:r>
        <w:t>Comorbidity data extracted from SPRINT-SARI reflect the sickest patients with COVID-19 managed in ICU; data are therefore not generalisable to all cases (Table 7). In patients admitted to ICU with COVID-19 since 15 December 2021, the most prevalent comorbidity was diabetes, followed by obesity (a body mass index of &gt; 30 or weight over 120 kg). Of those adult patients admitted to ICU since 15 December 2021 for whom comorbidity data was known, 75% (1,157/1,542) had at least one comorbidity; 25% of patients (385/1,542) had none of the listed comorbidities recorded.</w:t>
      </w:r>
    </w:p>
    <w:p w14:paraId="576A00E0" w14:textId="0CAC7E8F" w:rsidR="000B6524" w:rsidRDefault="000B6524" w:rsidP="000B6524">
      <w:pPr>
        <w:pStyle w:val="NormalWeb"/>
        <w:rPr>
          <w:lang w:val="en-GB"/>
        </w:rPr>
      </w:pPr>
      <w:r>
        <w:rPr>
          <w:rStyle w:val="Strong"/>
          <w:lang w:val="en-GB"/>
        </w:rPr>
        <w:lastRenderedPageBreak/>
        <w:t>Figure 3: COVID-19 cases, deaths and ICU admissions, Australia, by date of onset, Australia, 31 May 2021 to 10</w:t>
      </w:r>
      <w:r w:rsidR="009F354F">
        <w:rPr>
          <w:rStyle w:val="Strong"/>
          <w:lang w:val="en-GB"/>
        </w:rPr>
        <w:t> </w:t>
      </w:r>
      <w:r>
        <w:rPr>
          <w:rStyle w:val="Strong"/>
          <w:lang w:val="en-GB"/>
        </w:rPr>
        <w:t>April 2022</w:t>
      </w:r>
      <w:proofErr w:type="gramStart"/>
      <w:r w:rsidRPr="009B3B26">
        <w:rPr>
          <w:rStyle w:val="Strong"/>
          <w:vertAlign w:val="superscript"/>
          <w:lang w:val="en-GB"/>
        </w:rPr>
        <w:t>a,b</w:t>
      </w:r>
      <w:proofErr w:type="gramEnd"/>
    </w:p>
    <w:p w14:paraId="18B081B2" w14:textId="77777777" w:rsidR="000B6524" w:rsidRDefault="000B6524" w:rsidP="000B6524">
      <w:pPr>
        <w:rPr>
          <w:rFonts w:eastAsia="Times New Roman"/>
          <w:lang w:val="en-GB"/>
        </w:rPr>
      </w:pPr>
      <w:r>
        <w:rPr>
          <w:rFonts w:eastAsia="Times New Roman"/>
          <w:noProof/>
          <w:lang w:val="en-GB"/>
        </w:rPr>
        <w:drawing>
          <wp:inline distT="0" distB="0" distL="0" distR="0" wp14:anchorId="75254880" wp14:editId="67D9E986">
            <wp:extent cx="6578446" cy="2861476"/>
            <wp:effectExtent l="0" t="0" r="0" b="0"/>
            <wp:docPr id="7" name="Picture 7" descr="A bar chart encompassing the Delta wave and the Omicron wave to date, showing cases of severe illness (defined as cases admitted to ICU and/or died) by week of onset from 31 May 2021. The peak onset week for severe illness during the Delta wave occurred in the week ending 5 September 2021, with approximately 300 such cases. For the Omicron wave to date, the peak onset week for cases developing severe illness was the week ending 16 January 2022, with approximately 950 cases of severe illness from this week. While the weekly number of admissions to ICU, for cases who did not die, was comparable at the heights of severe illness during the Delta and Omicron waves, the weekly number of deaths was substantially higher during the Omicron wave’s severe illness peak than was the case during the corresponding Delta wave severe illness peak.&#10;The chart also shows the total weekly number of COVID-19 cases without consideration of severity. It is clear that many more cases of COVID-19 have occurred during the Omicron wave (peaking during the week ending 9 January 2022, at around 450,000 cases per week) than was the case at the height of the Delta wave in mid-October 2021, with approximately 30,000 cases per week. Case numbers per week across March and April to date have risen to between 100,000 and 140,000 per week, after a comparatively lower incidence of approximately 70,000 to 80,000 cases per week throughout Febru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ar chart encompassing the Delta wave and the Omicron wave to date, showing cases of severe illness (defined as cases admitted to ICU and/or died) by week of onset from 31 May 2021. The peak onset week for severe illness during the Delta wave occurred in the week ending 5 September 2021, with approximately 300 such cases. For the Omicron wave to date, the peak onset week for cases developing severe illness was the week ending 16 January 2022, with approximately 950 cases of severe illness from this week. While the weekly number of admissions to ICU, for cases who did not die, was comparable at the heights of severe illness during the Delta and Omicron waves, the weekly number of deaths was substantially higher during the Omicron wave’s severe illness peak than was the case during the corresponding Delta wave severe illness peak.&#10;The chart also shows the total weekly number of COVID-19 cases without consideration of severity. It is clear that many more cases of COVID-19 have occurred during the Omicron wave (peaking during the week ending 9 January 2022, at around 450,000 cases per week) than was the case at the height of the Delta wave in mid-October 2021, with approximately 30,000 cases per week. Case numbers per week across March and April to date have risen to between 100,000 and 140,000 per week, after a comparatively lower incidence of approximately 70,000 to 80,000 cases per week throughout February."/>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591827" cy="2867296"/>
                    </a:xfrm>
                    <a:prstGeom prst="rect">
                      <a:avLst/>
                    </a:prstGeom>
                  </pic:spPr>
                </pic:pic>
              </a:graphicData>
            </a:graphic>
          </wp:inline>
        </w:drawing>
      </w:r>
    </w:p>
    <w:p w14:paraId="466C47DB" w14:textId="77777777" w:rsidR="000B6524" w:rsidRDefault="000B6524" w:rsidP="000B6524">
      <w:pPr>
        <w:pStyle w:val="CDIfootnotes"/>
        <w:rPr>
          <w:lang w:val="en-GB"/>
        </w:rPr>
      </w:pPr>
      <w:r>
        <w:rPr>
          <w:lang w:val="en-GB"/>
        </w:rPr>
        <w:t>a</w:t>
      </w:r>
      <w:r>
        <w:rPr>
          <w:lang w:val="en-GB"/>
        </w:rPr>
        <w:tab/>
        <w:t>NINDSS, extract from 11 April 2022, for cases notified to 10 April 2022.</w:t>
      </w:r>
    </w:p>
    <w:p w14:paraId="749A1D7B" w14:textId="7012C5E3" w:rsidR="000B6524" w:rsidRPr="000B6524" w:rsidRDefault="000B6524" w:rsidP="000B6524">
      <w:pPr>
        <w:pStyle w:val="CDIfootnotes"/>
        <w:rPr>
          <w:lang w:val="en-GB"/>
        </w:rPr>
      </w:pPr>
      <w:r>
        <w:rPr>
          <w:lang w:val="en-GB"/>
        </w:rPr>
        <w:t>b</w:t>
      </w:r>
      <w:r>
        <w:rPr>
          <w:lang w:val="en-GB"/>
        </w:rPr>
        <w:tab/>
      </w:r>
      <w:proofErr w:type="gramStart"/>
      <w:r>
        <w:rPr>
          <w:lang w:val="en-GB"/>
        </w:rPr>
        <w:t>The</w:t>
      </w:r>
      <w:proofErr w:type="gramEnd"/>
      <w:r>
        <w:rPr>
          <w:lang w:val="en-GB"/>
        </w:rPr>
        <w:t xml:space="preserve"> shaded bars at the right represent the most recent two reporting weeks and should be interpreted with caution as cases with an illness onset in these weeks may not have yet developed severe disease.</w:t>
      </w:r>
    </w:p>
    <w:p w14:paraId="600A64E4" w14:textId="77777777" w:rsidR="002D609A" w:rsidRPr="009B6858" w:rsidRDefault="002D609A" w:rsidP="002D609A">
      <w:pPr>
        <w:pStyle w:val="CDIFigures"/>
      </w:pPr>
      <w:r w:rsidRPr="009B6858">
        <w:rPr>
          <w:rStyle w:val="Strong"/>
          <w:b/>
          <w:bCs w:val="0"/>
        </w:rPr>
        <w:t>Figure 4: Age-specific rates of COVID-19 cases admitted to ICU or died, by date of diagnosis, Australia, 31 May 2021 to 27 March 2022</w:t>
      </w:r>
      <w:r w:rsidRPr="009B6858">
        <w:rPr>
          <w:rStyle w:val="Strong"/>
          <w:b/>
          <w:bCs w:val="0"/>
          <w:vertAlign w:val="superscript"/>
        </w:rPr>
        <w:t>a</w:t>
      </w:r>
    </w:p>
    <w:p w14:paraId="09CD5E71" w14:textId="77777777" w:rsidR="002D609A" w:rsidRDefault="002D609A" w:rsidP="002D609A">
      <w:pPr>
        <w:rPr>
          <w:rFonts w:eastAsia="Times New Roman"/>
          <w:lang w:val="en-GB"/>
        </w:rPr>
      </w:pPr>
      <w:r>
        <w:rPr>
          <w:rFonts w:eastAsia="Times New Roman"/>
          <w:noProof/>
          <w:lang w:val="en-GB"/>
        </w:rPr>
        <w:drawing>
          <wp:inline distT="0" distB="0" distL="0" distR="0" wp14:anchorId="4C4843B7" wp14:editId="2DE0AE58">
            <wp:extent cx="6645999" cy="2631882"/>
            <wp:effectExtent l="0" t="0" r="2540" b="0"/>
            <wp:docPr id="5" name="Picture 5" descr="A line graph encompassing the Delta wave and the Omicron wave to date, showing the rates per 100,000 population per week of ICU admission or death, by age group (0–17; 18–39; 40–69; 70–79; and 80+ years of age). Rates of ICU admission and death have been consistently higher in those aged 80 years and older than in other age groups, with the Delta wave’s severe-illness peak among such cases occurring across the weeks ending 10 October, 17 October and 24 October 2021, at approximately 5 severe illness cases per 100,000 population per week. A substantially higher severe-illness peak in those aged 80 years and older is evident during the Omicron peak, across the weeks ending 9 January and 16 January 2022, of approximately 40 cases per 100,000 population per week in this age grou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line graph encompassing the Delta wave and the Omicron wave to date, showing the rates per 100,000 population per week of ICU admission or death, by age group (0–17; 18–39; 40–69; 70–79; and 80+ years of age). Rates of ICU admission and death have been consistently higher in those aged 80 years and older than in other age groups, with the Delta wave’s severe-illness peak among such cases occurring across the weeks ending 10 October, 17 October and 24 October 2021, at approximately 5 severe illness cases per 100,000 population per week. A substantially higher severe-illness peak in those aged 80 years and older is evident during the Omicron peak, across the weeks ending 9 January and 16 January 2022, of approximately 40 cases per 100,000 population per week in this age group.&#10;"/>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659827" cy="2637358"/>
                    </a:xfrm>
                    <a:prstGeom prst="rect">
                      <a:avLst/>
                    </a:prstGeom>
                  </pic:spPr>
                </pic:pic>
              </a:graphicData>
            </a:graphic>
          </wp:inline>
        </w:drawing>
      </w:r>
    </w:p>
    <w:p w14:paraId="61965A13" w14:textId="222E5F6A" w:rsidR="002D609A" w:rsidRPr="002D609A" w:rsidRDefault="002D609A" w:rsidP="002D609A">
      <w:pPr>
        <w:pStyle w:val="CDIfootnotes"/>
        <w:rPr>
          <w:lang w:val="en-GB"/>
        </w:rPr>
      </w:pPr>
      <w:r>
        <w:rPr>
          <w:lang w:val="en-GB"/>
        </w:rPr>
        <w:t>a</w:t>
      </w:r>
      <w:r>
        <w:rPr>
          <w:lang w:val="en-GB"/>
        </w:rPr>
        <w:tab/>
        <w:t>NINDSS, extract from 11 April 2022. Includes cases with an illness onset up to 27 March; cases with an illness onset in the last two weeks (28 March – 10 April 2022) were excluded to account for the delay between onset and development of severe illness.</w:t>
      </w:r>
    </w:p>
    <w:p w14:paraId="7E5AACB5" w14:textId="77777777" w:rsidR="00EF5968" w:rsidRDefault="00EF5968">
      <w:pPr>
        <w:rPr>
          <w:rFonts w:asciiTheme="majorHAnsi" w:eastAsiaTheme="majorEastAsia" w:hAnsiTheme="majorHAnsi" w:cstheme="majorBidi"/>
          <w:b/>
          <w:bCs/>
        </w:rPr>
      </w:pPr>
      <w:r>
        <w:br w:type="page"/>
      </w:r>
    </w:p>
    <w:p w14:paraId="77A097B8" w14:textId="77777777" w:rsidR="00EF5968" w:rsidRPr="00E84910" w:rsidRDefault="00EF5968" w:rsidP="00EF5968">
      <w:pPr>
        <w:pStyle w:val="CDIFigures"/>
      </w:pPr>
      <w:r w:rsidRPr="00E84910">
        <w:rPr>
          <w:rStyle w:val="Strong"/>
          <w:b/>
          <w:bCs w:val="0"/>
        </w:rPr>
        <w:lastRenderedPageBreak/>
        <w:t>Table 7: Comorbidities for adult COVID-19 cases (aged greater than or equal to 18 years) amongst those admitted to ICU, Australia, 15 December 2021 – 10 April 2022</w:t>
      </w:r>
      <w:r w:rsidRPr="009B3B26">
        <w:rPr>
          <w:rStyle w:val="Strong"/>
          <w:b/>
          <w:bCs w:val="0"/>
          <w:vertAlign w:val="superscript"/>
        </w:rPr>
        <w:t>a</w:t>
      </w:r>
      <w:r w:rsidRPr="00E84910">
        <w:rPr>
          <w:rStyle w:val="Strong"/>
          <w:b/>
          <w:bCs w:val="0"/>
        </w:rPr>
        <w:t xml:space="preserve"> </w:t>
      </w:r>
    </w:p>
    <w:tbl>
      <w:tblPr>
        <w:tblStyle w:val="CDI-StandardTable"/>
        <w:tblW w:w="0" w:type="auto"/>
        <w:tblLook w:val="04A0" w:firstRow="1" w:lastRow="0" w:firstColumn="1" w:lastColumn="0" w:noHBand="0" w:noVBand="1"/>
        <w:tblDescription w:val="A table summarising the incidence of comorbidities among adult COVID-19 cases admitted to ICU during the Omicron wave to date, from 15 December 2021 to 10 April 2022. Among such cases, the most frequent comorbidity has been diabetes (36%), followed by obesity (28%) and cardiac disease and chronic respiratory condition (each 24%). A quarter of ICU cases from 15 December 2021 to 10 April 2022 (25%) did not have any listed comorbidities; 48% of ICU cases had two or more comorbidities, with 24% (366 cases) having three or more comorbidities."/>
      </w:tblPr>
      <w:tblGrid>
        <w:gridCol w:w="4820"/>
        <w:gridCol w:w="5620"/>
      </w:tblGrid>
      <w:tr w:rsidR="00EF5968" w:rsidRPr="008805C5" w14:paraId="582B7AA2" w14:textId="77777777" w:rsidTr="00D4525F">
        <w:trPr>
          <w:cnfStyle w:val="100000000000" w:firstRow="1" w:lastRow="0" w:firstColumn="0" w:lastColumn="0" w:oddVBand="0" w:evenVBand="0" w:oddHBand="0" w:evenHBand="0" w:firstRowFirstColumn="0" w:firstRowLastColumn="0" w:lastRowFirstColumn="0" w:lastRowLastColumn="0"/>
          <w:tblHeader/>
        </w:trPr>
        <w:tc>
          <w:tcPr>
            <w:tcW w:w="4820" w:type="dxa"/>
            <w:tcBorders>
              <w:right w:val="single" w:sz="2" w:space="0" w:color="886E49"/>
            </w:tcBorders>
            <w:hideMark/>
          </w:tcPr>
          <w:p w14:paraId="66E96F18" w14:textId="77777777" w:rsidR="00EF5968" w:rsidRPr="008805C5" w:rsidRDefault="00EF5968" w:rsidP="00622350">
            <w:pPr>
              <w:pStyle w:val="NormalWeb"/>
              <w:rPr>
                <w:color w:val="FFFFFF" w:themeColor="background1"/>
                <w:sz w:val="18"/>
                <w:szCs w:val="18"/>
              </w:rPr>
            </w:pPr>
            <w:r w:rsidRPr="008805C5">
              <w:rPr>
                <w:color w:val="FFFFFF" w:themeColor="background1"/>
                <w:sz w:val="18"/>
                <w:szCs w:val="18"/>
              </w:rPr>
              <w:t>Comorbidity</w:t>
            </w:r>
          </w:p>
        </w:tc>
        <w:tc>
          <w:tcPr>
            <w:tcW w:w="5620" w:type="dxa"/>
            <w:tcBorders>
              <w:left w:val="single" w:sz="2" w:space="0" w:color="886E49"/>
            </w:tcBorders>
            <w:hideMark/>
          </w:tcPr>
          <w:p w14:paraId="2457D24C" w14:textId="77777777" w:rsidR="00EF5968" w:rsidRPr="008805C5" w:rsidRDefault="00EF5968" w:rsidP="00622350">
            <w:pPr>
              <w:pStyle w:val="NormalWeb"/>
              <w:jc w:val="center"/>
              <w:rPr>
                <w:color w:val="FFFFFF" w:themeColor="background1"/>
                <w:sz w:val="18"/>
                <w:szCs w:val="18"/>
              </w:rPr>
            </w:pPr>
            <w:r w:rsidRPr="008805C5">
              <w:rPr>
                <w:color w:val="FFFFFF" w:themeColor="background1"/>
                <w:sz w:val="18"/>
                <w:szCs w:val="18"/>
              </w:rPr>
              <w:t xml:space="preserve">ICU </w:t>
            </w:r>
            <w:proofErr w:type="spellStart"/>
            <w:r w:rsidRPr="008805C5">
              <w:rPr>
                <w:color w:val="FFFFFF" w:themeColor="background1"/>
                <w:sz w:val="18"/>
                <w:szCs w:val="18"/>
              </w:rPr>
              <w:t>cases</w:t>
            </w:r>
            <w:r w:rsidRPr="008805C5">
              <w:rPr>
                <w:color w:val="FFFFFF" w:themeColor="background1"/>
                <w:sz w:val="18"/>
                <w:szCs w:val="18"/>
                <w:vertAlign w:val="superscript"/>
              </w:rPr>
              <w:t>a</w:t>
            </w:r>
            <w:proofErr w:type="spellEnd"/>
            <w:r w:rsidRPr="008805C5">
              <w:rPr>
                <w:color w:val="FFFFFF" w:themeColor="background1"/>
                <w:sz w:val="18"/>
                <w:szCs w:val="18"/>
              </w:rPr>
              <w:t xml:space="preserve"> (n = 1,542) (%)</w:t>
            </w:r>
          </w:p>
        </w:tc>
      </w:tr>
      <w:tr w:rsidR="00EF5968" w:rsidRPr="008805C5" w14:paraId="64A8262C" w14:textId="77777777" w:rsidTr="00D4525F">
        <w:tblPrEx>
          <w:tblCellMar>
            <w:top w:w="57" w:type="dxa"/>
            <w:left w:w="57" w:type="dxa"/>
            <w:bottom w:w="57" w:type="dxa"/>
            <w:right w:w="57" w:type="dxa"/>
          </w:tblCellMar>
        </w:tblPrEx>
        <w:tc>
          <w:tcPr>
            <w:tcW w:w="4820" w:type="dxa"/>
            <w:hideMark/>
          </w:tcPr>
          <w:p w14:paraId="170C8E91" w14:textId="77777777" w:rsidR="00EF5968" w:rsidRPr="008805C5" w:rsidRDefault="00EF5968" w:rsidP="00622350">
            <w:pPr>
              <w:pStyle w:val="NormalWeb"/>
              <w:rPr>
                <w:sz w:val="18"/>
                <w:szCs w:val="18"/>
              </w:rPr>
            </w:pPr>
            <w:r w:rsidRPr="008805C5">
              <w:rPr>
                <w:sz w:val="18"/>
                <w:szCs w:val="18"/>
              </w:rPr>
              <w:t>Cardiac disease (n = 1,528)</w:t>
            </w:r>
          </w:p>
        </w:tc>
        <w:tc>
          <w:tcPr>
            <w:tcW w:w="5620" w:type="dxa"/>
            <w:hideMark/>
          </w:tcPr>
          <w:p w14:paraId="57C611DD" w14:textId="77777777" w:rsidR="00EF5968" w:rsidRPr="008805C5" w:rsidRDefault="00EF5968" w:rsidP="00622350">
            <w:pPr>
              <w:pStyle w:val="NormalWeb"/>
              <w:jc w:val="center"/>
              <w:rPr>
                <w:sz w:val="18"/>
                <w:szCs w:val="18"/>
              </w:rPr>
            </w:pPr>
            <w:r w:rsidRPr="008805C5">
              <w:rPr>
                <w:sz w:val="18"/>
                <w:szCs w:val="18"/>
              </w:rPr>
              <w:t>363 (24%)</w:t>
            </w:r>
          </w:p>
        </w:tc>
      </w:tr>
      <w:tr w:rsidR="00EF5968" w:rsidRPr="008805C5" w14:paraId="72035810" w14:textId="77777777" w:rsidTr="00D4525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820" w:type="dxa"/>
            <w:hideMark/>
          </w:tcPr>
          <w:p w14:paraId="21CD4C7D" w14:textId="77777777" w:rsidR="00EF5968" w:rsidRPr="008805C5" w:rsidRDefault="00EF5968" w:rsidP="00622350">
            <w:pPr>
              <w:pStyle w:val="NormalWeb"/>
              <w:rPr>
                <w:sz w:val="18"/>
                <w:szCs w:val="18"/>
              </w:rPr>
            </w:pPr>
            <w:r w:rsidRPr="008805C5">
              <w:rPr>
                <w:sz w:val="18"/>
                <w:szCs w:val="18"/>
              </w:rPr>
              <w:t xml:space="preserve">Chronic respiratory condition (n = </w:t>
            </w:r>
            <w:proofErr w:type="gramStart"/>
            <w:r w:rsidRPr="008805C5">
              <w:rPr>
                <w:sz w:val="18"/>
                <w:szCs w:val="18"/>
              </w:rPr>
              <w:t>1,530)</w:t>
            </w:r>
            <w:r w:rsidRPr="008805C5">
              <w:rPr>
                <w:sz w:val="18"/>
                <w:szCs w:val="18"/>
                <w:vertAlign w:val="superscript"/>
              </w:rPr>
              <w:t>b</w:t>
            </w:r>
            <w:proofErr w:type="gramEnd"/>
          </w:p>
        </w:tc>
        <w:tc>
          <w:tcPr>
            <w:tcW w:w="5620" w:type="dxa"/>
            <w:hideMark/>
          </w:tcPr>
          <w:p w14:paraId="5BFC1D77" w14:textId="77777777" w:rsidR="00EF5968" w:rsidRPr="008805C5" w:rsidRDefault="00EF5968" w:rsidP="00622350">
            <w:pPr>
              <w:pStyle w:val="NormalWeb"/>
              <w:jc w:val="center"/>
              <w:rPr>
                <w:sz w:val="18"/>
                <w:szCs w:val="18"/>
              </w:rPr>
            </w:pPr>
            <w:r w:rsidRPr="008805C5">
              <w:rPr>
                <w:sz w:val="18"/>
                <w:szCs w:val="18"/>
              </w:rPr>
              <w:t>364 (24%)</w:t>
            </w:r>
          </w:p>
        </w:tc>
      </w:tr>
      <w:tr w:rsidR="00EF5968" w:rsidRPr="008805C5" w14:paraId="232E0A68" w14:textId="77777777" w:rsidTr="00D4525F">
        <w:tblPrEx>
          <w:tblCellMar>
            <w:top w:w="57" w:type="dxa"/>
            <w:left w:w="57" w:type="dxa"/>
            <w:bottom w:w="57" w:type="dxa"/>
            <w:right w:w="57" w:type="dxa"/>
          </w:tblCellMar>
        </w:tblPrEx>
        <w:tc>
          <w:tcPr>
            <w:tcW w:w="4820" w:type="dxa"/>
            <w:hideMark/>
          </w:tcPr>
          <w:p w14:paraId="055644FE" w14:textId="77777777" w:rsidR="00EF5968" w:rsidRPr="008805C5" w:rsidRDefault="00EF5968" w:rsidP="00622350">
            <w:pPr>
              <w:pStyle w:val="NormalWeb"/>
              <w:rPr>
                <w:sz w:val="18"/>
                <w:szCs w:val="18"/>
              </w:rPr>
            </w:pPr>
            <w:r w:rsidRPr="008805C5">
              <w:rPr>
                <w:sz w:val="18"/>
                <w:szCs w:val="18"/>
                <w:lang w:val="en-US"/>
              </w:rPr>
              <w:t>Diabetes (n = 1,527)</w:t>
            </w:r>
          </w:p>
        </w:tc>
        <w:tc>
          <w:tcPr>
            <w:tcW w:w="5620" w:type="dxa"/>
            <w:hideMark/>
          </w:tcPr>
          <w:p w14:paraId="59A17C65" w14:textId="77777777" w:rsidR="00EF5968" w:rsidRPr="008805C5" w:rsidRDefault="00EF5968" w:rsidP="00622350">
            <w:pPr>
              <w:pStyle w:val="NormalWeb"/>
              <w:jc w:val="center"/>
              <w:rPr>
                <w:sz w:val="18"/>
                <w:szCs w:val="18"/>
              </w:rPr>
            </w:pPr>
            <w:r w:rsidRPr="008805C5">
              <w:rPr>
                <w:sz w:val="18"/>
                <w:szCs w:val="18"/>
              </w:rPr>
              <w:t>544 (36%)</w:t>
            </w:r>
          </w:p>
        </w:tc>
      </w:tr>
      <w:tr w:rsidR="00EF5968" w:rsidRPr="008805C5" w14:paraId="37497B54" w14:textId="77777777" w:rsidTr="00D4525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820" w:type="dxa"/>
            <w:hideMark/>
          </w:tcPr>
          <w:p w14:paraId="3851F7D9" w14:textId="77777777" w:rsidR="00EF5968" w:rsidRPr="008805C5" w:rsidRDefault="00EF5968" w:rsidP="00622350">
            <w:pPr>
              <w:pStyle w:val="NormalWeb"/>
              <w:rPr>
                <w:sz w:val="18"/>
                <w:szCs w:val="18"/>
              </w:rPr>
            </w:pPr>
            <w:r w:rsidRPr="008805C5">
              <w:rPr>
                <w:sz w:val="18"/>
                <w:szCs w:val="18"/>
                <w:lang w:val="en-US"/>
              </w:rPr>
              <w:t>Obesity (n = 1,496)</w:t>
            </w:r>
          </w:p>
        </w:tc>
        <w:tc>
          <w:tcPr>
            <w:tcW w:w="5620" w:type="dxa"/>
            <w:hideMark/>
          </w:tcPr>
          <w:p w14:paraId="3B9DFEEC" w14:textId="77777777" w:rsidR="00EF5968" w:rsidRPr="008805C5" w:rsidRDefault="00EF5968" w:rsidP="00622350">
            <w:pPr>
              <w:pStyle w:val="NormalWeb"/>
              <w:jc w:val="center"/>
              <w:rPr>
                <w:sz w:val="18"/>
                <w:szCs w:val="18"/>
              </w:rPr>
            </w:pPr>
            <w:r w:rsidRPr="008805C5">
              <w:rPr>
                <w:sz w:val="18"/>
                <w:szCs w:val="18"/>
              </w:rPr>
              <w:t>419 (28%)</w:t>
            </w:r>
          </w:p>
        </w:tc>
      </w:tr>
      <w:tr w:rsidR="00EF5968" w:rsidRPr="008805C5" w14:paraId="55EF2163" w14:textId="77777777" w:rsidTr="00D4525F">
        <w:tblPrEx>
          <w:tblCellMar>
            <w:top w:w="57" w:type="dxa"/>
            <w:left w:w="57" w:type="dxa"/>
            <w:bottom w:w="57" w:type="dxa"/>
            <w:right w:w="57" w:type="dxa"/>
          </w:tblCellMar>
        </w:tblPrEx>
        <w:tc>
          <w:tcPr>
            <w:tcW w:w="4820" w:type="dxa"/>
            <w:hideMark/>
          </w:tcPr>
          <w:p w14:paraId="190D05F5" w14:textId="77777777" w:rsidR="00EF5968" w:rsidRPr="008805C5" w:rsidRDefault="00EF5968" w:rsidP="00622350">
            <w:pPr>
              <w:pStyle w:val="NormalWeb"/>
              <w:rPr>
                <w:sz w:val="18"/>
                <w:szCs w:val="18"/>
              </w:rPr>
            </w:pPr>
            <w:r w:rsidRPr="008805C5">
              <w:rPr>
                <w:sz w:val="18"/>
                <w:szCs w:val="18"/>
                <w:lang w:val="en-US"/>
              </w:rPr>
              <w:t>Chronic renal disease (n = 1,515)</w:t>
            </w:r>
          </w:p>
        </w:tc>
        <w:tc>
          <w:tcPr>
            <w:tcW w:w="5620" w:type="dxa"/>
            <w:hideMark/>
          </w:tcPr>
          <w:p w14:paraId="23AA4393" w14:textId="77777777" w:rsidR="00EF5968" w:rsidRPr="008805C5" w:rsidRDefault="00EF5968" w:rsidP="00622350">
            <w:pPr>
              <w:pStyle w:val="NormalWeb"/>
              <w:jc w:val="center"/>
              <w:rPr>
                <w:sz w:val="18"/>
                <w:szCs w:val="18"/>
              </w:rPr>
            </w:pPr>
            <w:r w:rsidRPr="008805C5">
              <w:rPr>
                <w:sz w:val="18"/>
                <w:szCs w:val="18"/>
              </w:rPr>
              <w:t>222 (15%)</w:t>
            </w:r>
          </w:p>
        </w:tc>
      </w:tr>
      <w:tr w:rsidR="00EF5968" w:rsidRPr="008805C5" w14:paraId="3CF836F8" w14:textId="77777777" w:rsidTr="00D4525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820" w:type="dxa"/>
            <w:hideMark/>
          </w:tcPr>
          <w:p w14:paraId="51E0BBA4" w14:textId="77777777" w:rsidR="00EF5968" w:rsidRPr="008805C5" w:rsidRDefault="00EF5968" w:rsidP="00622350">
            <w:pPr>
              <w:pStyle w:val="NormalWeb"/>
              <w:rPr>
                <w:sz w:val="18"/>
                <w:szCs w:val="18"/>
              </w:rPr>
            </w:pPr>
            <w:r w:rsidRPr="008805C5">
              <w:rPr>
                <w:sz w:val="18"/>
                <w:szCs w:val="18"/>
                <w:lang w:val="en-US"/>
              </w:rPr>
              <w:t>Chronic neurological condition (n = 1,518)</w:t>
            </w:r>
          </w:p>
        </w:tc>
        <w:tc>
          <w:tcPr>
            <w:tcW w:w="5620" w:type="dxa"/>
            <w:hideMark/>
          </w:tcPr>
          <w:p w14:paraId="358B52E7" w14:textId="77777777" w:rsidR="00EF5968" w:rsidRPr="008805C5" w:rsidRDefault="00EF5968" w:rsidP="00622350">
            <w:pPr>
              <w:pStyle w:val="NormalWeb"/>
              <w:jc w:val="center"/>
              <w:rPr>
                <w:sz w:val="18"/>
                <w:szCs w:val="18"/>
              </w:rPr>
            </w:pPr>
            <w:r w:rsidRPr="008805C5">
              <w:rPr>
                <w:sz w:val="18"/>
                <w:szCs w:val="18"/>
              </w:rPr>
              <w:t>83 (6%)</w:t>
            </w:r>
          </w:p>
        </w:tc>
      </w:tr>
      <w:tr w:rsidR="00EF5968" w:rsidRPr="008805C5" w14:paraId="6A5EF730" w14:textId="77777777" w:rsidTr="00D4525F">
        <w:tblPrEx>
          <w:tblCellMar>
            <w:top w:w="57" w:type="dxa"/>
            <w:left w:w="57" w:type="dxa"/>
            <w:bottom w:w="57" w:type="dxa"/>
            <w:right w:w="57" w:type="dxa"/>
          </w:tblCellMar>
        </w:tblPrEx>
        <w:tc>
          <w:tcPr>
            <w:tcW w:w="4820" w:type="dxa"/>
            <w:hideMark/>
          </w:tcPr>
          <w:p w14:paraId="196193C6" w14:textId="77777777" w:rsidR="00EF5968" w:rsidRPr="008805C5" w:rsidRDefault="00EF5968" w:rsidP="00622350">
            <w:pPr>
              <w:pStyle w:val="NormalWeb"/>
              <w:rPr>
                <w:sz w:val="18"/>
                <w:szCs w:val="18"/>
              </w:rPr>
            </w:pPr>
            <w:r w:rsidRPr="008805C5">
              <w:rPr>
                <w:sz w:val="18"/>
                <w:szCs w:val="18"/>
                <w:lang w:val="en-US"/>
              </w:rPr>
              <w:t>Malignancy (n = 1,524)</w:t>
            </w:r>
          </w:p>
        </w:tc>
        <w:tc>
          <w:tcPr>
            <w:tcW w:w="5620" w:type="dxa"/>
            <w:hideMark/>
          </w:tcPr>
          <w:p w14:paraId="4F6ED7F0" w14:textId="77777777" w:rsidR="00EF5968" w:rsidRPr="008805C5" w:rsidRDefault="00EF5968" w:rsidP="00622350">
            <w:pPr>
              <w:pStyle w:val="NormalWeb"/>
              <w:jc w:val="center"/>
              <w:rPr>
                <w:sz w:val="18"/>
                <w:szCs w:val="18"/>
              </w:rPr>
            </w:pPr>
            <w:r w:rsidRPr="008805C5">
              <w:rPr>
                <w:sz w:val="18"/>
                <w:szCs w:val="18"/>
              </w:rPr>
              <w:t>167 (11%)</w:t>
            </w:r>
          </w:p>
        </w:tc>
      </w:tr>
      <w:tr w:rsidR="00EF5968" w:rsidRPr="008805C5" w14:paraId="5B9CFDF3" w14:textId="77777777" w:rsidTr="00D4525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820" w:type="dxa"/>
            <w:hideMark/>
          </w:tcPr>
          <w:p w14:paraId="583DE6F2" w14:textId="77777777" w:rsidR="00EF5968" w:rsidRPr="008805C5" w:rsidRDefault="00EF5968" w:rsidP="00622350">
            <w:pPr>
              <w:pStyle w:val="NormalWeb"/>
              <w:rPr>
                <w:sz w:val="18"/>
                <w:szCs w:val="18"/>
              </w:rPr>
            </w:pPr>
            <w:r w:rsidRPr="008805C5">
              <w:rPr>
                <w:sz w:val="18"/>
                <w:szCs w:val="18"/>
                <w:lang w:val="en-US"/>
              </w:rPr>
              <w:t>Chronic liver disease (n = 1,524)</w:t>
            </w:r>
          </w:p>
        </w:tc>
        <w:tc>
          <w:tcPr>
            <w:tcW w:w="5620" w:type="dxa"/>
            <w:hideMark/>
          </w:tcPr>
          <w:p w14:paraId="59D1AB14" w14:textId="77777777" w:rsidR="00EF5968" w:rsidRPr="008805C5" w:rsidRDefault="00EF5968" w:rsidP="00622350">
            <w:pPr>
              <w:pStyle w:val="NormalWeb"/>
              <w:jc w:val="center"/>
              <w:rPr>
                <w:sz w:val="18"/>
                <w:szCs w:val="18"/>
              </w:rPr>
            </w:pPr>
            <w:r w:rsidRPr="008805C5">
              <w:rPr>
                <w:sz w:val="18"/>
                <w:szCs w:val="18"/>
              </w:rPr>
              <w:t>80 (5%)</w:t>
            </w:r>
          </w:p>
        </w:tc>
      </w:tr>
      <w:tr w:rsidR="00EF5968" w:rsidRPr="008805C5" w14:paraId="05949BF2" w14:textId="77777777" w:rsidTr="00D4525F">
        <w:tblPrEx>
          <w:tblCellMar>
            <w:top w:w="57" w:type="dxa"/>
            <w:left w:w="57" w:type="dxa"/>
            <w:bottom w:w="57" w:type="dxa"/>
            <w:right w:w="57" w:type="dxa"/>
          </w:tblCellMar>
        </w:tblPrEx>
        <w:tc>
          <w:tcPr>
            <w:tcW w:w="4820" w:type="dxa"/>
            <w:hideMark/>
          </w:tcPr>
          <w:p w14:paraId="30C72B65" w14:textId="77777777" w:rsidR="00EF5968" w:rsidRPr="008805C5" w:rsidRDefault="00EF5968" w:rsidP="00622350">
            <w:pPr>
              <w:pStyle w:val="NormalWeb"/>
              <w:rPr>
                <w:sz w:val="18"/>
                <w:szCs w:val="18"/>
              </w:rPr>
            </w:pPr>
            <w:r w:rsidRPr="008805C5">
              <w:rPr>
                <w:sz w:val="18"/>
                <w:szCs w:val="18"/>
                <w:lang w:val="en-US"/>
              </w:rPr>
              <w:t>Immunosuppression (n = 1,523)</w:t>
            </w:r>
          </w:p>
        </w:tc>
        <w:tc>
          <w:tcPr>
            <w:tcW w:w="5620" w:type="dxa"/>
            <w:hideMark/>
          </w:tcPr>
          <w:p w14:paraId="63D88C8B" w14:textId="77777777" w:rsidR="00EF5968" w:rsidRPr="008805C5" w:rsidRDefault="00EF5968" w:rsidP="00622350">
            <w:pPr>
              <w:pStyle w:val="NormalWeb"/>
              <w:jc w:val="center"/>
              <w:rPr>
                <w:sz w:val="18"/>
                <w:szCs w:val="18"/>
              </w:rPr>
            </w:pPr>
            <w:r w:rsidRPr="008805C5">
              <w:rPr>
                <w:sz w:val="18"/>
                <w:szCs w:val="18"/>
              </w:rPr>
              <w:t>242 (16%)</w:t>
            </w:r>
          </w:p>
        </w:tc>
      </w:tr>
      <w:tr w:rsidR="00953878" w:rsidRPr="00953878" w14:paraId="0063DCB5" w14:textId="77777777" w:rsidTr="0095387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0440" w:type="dxa"/>
            <w:gridSpan w:val="2"/>
            <w:shd w:val="clear" w:color="auto" w:fill="E0C198"/>
            <w:hideMark/>
          </w:tcPr>
          <w:p w14:paraId="312F5886" w14:textId="77777777" w:rsidR="00EF5968" w:rsidRPr="00953878" w:rsidRDefault="00EF5968" w:rsidP="00622350">
            <w:pPr>
              <w:pStyle w:val="NormalWeb"/>
              <w:rPr>
                <w:b/>
                <w:bCs/>
                <w:sz w:val="18"/>
                <w:szCs w:val="18"/>
              </w:rPr>
            </w:pPr>
            <w:r w:rsidRPr="00953878">
              <w:rPr>
                <w:b/>
                <w:bCs/>
                <w:sz w:val="18"/>
                <w:szCs w:val="18"/>
              </w:rPr>
              <w:t xml:space="preserve">Number of specified comorbidities (n = </w:t>
            </w:r>
            <w:proofErr w:type="gramStart"/>
            <w:r w:rsidRPr="00953878">
              <w:rPr>
                <w:b/>
                <w:bCs/>
                <w:sz w:val="18"/>
                <w:szCs w:val="18"/>
              </w:rPr>
              <w:t>1,542)</w:t>
            </w:r>
            <w:r w:rsidRPr="00953878">
              <w:rPr>
                <w:b/>
                <w:bCs/>
                <w:sz w:val="18"/>
                <w:szCs w:val="18"/>
                <w:vertAlign w:val="superscript"/>
              </w:rPr>
              <w:t>c</w:t>
            </w:r>
            <w:proofErr w:type="gramEnd"/>
          </w:p>
        </w:tc>
      </w:tr>
      <w:tr w:rsidR="00EF5968" w:rsidRPr="008805C5" w14:paraId="6FCAA800" w14:textId="77777777" w:rsidTr="00D4525F">
        <w:tblPrEx>
          <w:tblCellMar>
            <w:top w:w="57" w:type="dxa"/>
            <w:left w:w="57" w:type="dxa"/>
            <w:bottom w:w="57" w:type="dxa"/>
            <w:right w:w="57" w:type="dxa"/>
          </w:tblCellMar>
        </w:tblPrEx>
        <w:tc>
          <w:tcPr>
            <w:tcW w:w="4820" w:type="dxa"/>
            <w:hideMark/>
          </w:tcPr>
          <w:p w14:paraId="1216BEEF" w14:textId="77777777" w:rsidR="00EF5968" w:rsidRPr="008805C5" w:rsidRDefault="00EF5968" w:rsidP="00622350">
            <w:pPr>
              <w:pStyle w:val="NormalWeb"/>
              <w:rPr>
                <w:sz w:val="18"/>
                <w:szCs w:val="18"/>
              </w:rPr>
            </w:pPr>
            <w:r w:rsidRPr="008805C5">
              <w:rPr>
                <w:sz w:val="18"/>
                <w:szCs w:val="18"/>
              </w:rPr>
              <w:t>No comorbidities</w:t>
            </w:r>
          </w:p>
        </w:tc>
        <w:tc>
          <w:tcPr>
            <w:tcW w:w="5620" w:type="dxa"/>
            <w:hideMark/>
          </w:tcPr>
          <w:p w14:paraId="0DA78CA1" w14:textId="77777777" w:rsidR="00EF5968" w:rsidRPr="008805C5" w:rsidRDefault="00EF5968" w:rsidP="00622350">
            <w:pPr>
              <w:pStyle w:val="NormalWeb"/>
              <w:jc w:val="center"/>
              <w:rPr>
                <w:sz w:val="18"/>
                <w:szCs w:val="18"/>
              </w:rPr>
            </w:pPr>
            <w:r w:rsidRPr="008805C5">
              <w:rPr>
                <w:sz w:val="18"/>
                <w:szCs w:val="18"/>
              </w:rPr>
              <w:t>385 (25%)</w:t>
            </w:r>
          </w:p>
        </w:tc>
      </w:tr>
      <w:tr w:rsidR="00EF5968" w:rsidRPr="008805C5" w14:paraId="7CC511D8" w14:textId="77777777" w:rsidTr="00D4525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820" w:type="dxa"/>
            <w:hideMark/>
          </w:tcPr>
          <w:p w14:paraId="4C9BFE25" w14:textId="77777777" w:rsidR="00EF5968" w:rsidRPr="008805C5" w:rsidRDefault="00EF5968" w:rsidP="00622350">
            <w:pPr>
              <w:pStyle w:val="NormalWeb"/>
              <w:rPr>
                <w:sz w:val="18"/>
                <w:szCs w:val="18"/>
              </w:rPr>
            </w:pPr>
            <w:r w:rsidRPr="008805C5">
              <w:rPr>
                <w:sz w:val="18"/>
                <w:szCs w:val="18"/>
                <w:lang w:val="en-US"/>
              </w:rPr>
              <w:t>One or more</w:t>
            </w:r>
          </w:p>
        </w:tc>
        <w:tc>
          <w:tcPr>
            <w:tcW w:w="5620" w:type="dxa"/>
            <w:hideMark/>
          </w:tcPr>
          <w:p w14:paraId="17719DF2" w14:textId="77777777" w:rsidR="00EF5968" w:rsidRPr="008805C5" w:rsidRDefault="00EF5968" w:rsidP="00622350">
            <w:pPr>
              <w:pStyle w:val="NormalWeb"/>
              <w:jc w:val="center"/>
              <w:rPr>
                <w:sz w:val="18"/>
                <w:szCs w:val="18"/>
              </w:rPr>
            </w:pPr>
            <w:r w:rsidRPr="008805C5">
              <w:rPr>
                <w:sz w:val="18"/>
                <w:szCs w:val="18"/>
              </w:rPr>
              <w:t>1,157 (75%)</w:t>
            </w:r>
          </w:p>
        </w:tc>
      </w:tr>
      <w:tr w:rsidR="00EF5968" w:rsidRPr="008805C5" w14:paraId="31383CAB" w14:textId="77777777" w:rsidTr="00D4525F">
        <w:tblPrEx>
          <w:tblCellMar>
            <w:top w:w="57" w:type="dxa"/>
            <w:left w:w="57" w:type="dxa"/>
            <w:bottom w:w="57" w:type="dxa"/>
            <w:right w:w="57" w:type="dxa"/>
          </w:tblCellMar>
        </w:tblPrEx>
        <w:tc>
          <w:tcPr>
            <w:tcW w:w="4820" w:type="dxa"/>
            <w:hideMark/>
          </w:tcPr>
          <w:p w14:paraId="2F4A8FDE" w14:textId="77777777" w:rsidR="00EF5968" w:rsidRPr="008805C5" w:rsidRDefault="00EF5968" w:rsidP="00622350">
            <w:pPr>
              <w:pStyle w:val="NormalWeb"/>
              <w:rPr>
                <w:sz w:val="18"/>
                <w:szCs w:val="18"/>
              </w:rPr>
            </w:pPr>
            <w:r w:rsidRPr="008805C5">
              <w:rPr>
                <w:sz w:val="18"/>
                <w:szCs w:val="18"/>
                <w:lang w:val="en-US"/>
              </w:rPr>
              <w:t>Two or more</w:t>
            </w:r>
          </w:p>
        </w:tc>
        <w:tc>
          <w:tcPr>
            <w:tcW w:w="5620" w:type="dxa"/>
            <w:hideMark/>
          </w:tcPr>
          <w:p w14:paraId="5A7E0FFD" w14:textId="77777777" w:rsidR="00EF5968" w:rsidRPr="008805C5" w:rsidRDefault="00EF5968" w:rsidP="00622350">
            <w:pPr>
              <w:pStyle w:val="NormalWeb"/>
              <w:jc w:val="center"/>
              <w:rPr>
                <w:sz w:val="18"/>
                <w:szCs w:val="18"/>
              </w:rPr>
            </w:pPr>
            <w:r w:rsidRPr="008805C5">
              <w:rPr>
                <w:sz w:val="18"/>
                <w:szCs w:val="18"/>
              </w:rPr>
              <w:t>733 (48%)</w:t>
            </w:r>
          </w:p>
        </w:tc>
      </w:tr>
      <w:tr w:rsidR="00EF5968" w:rsidRPr="008805C5" w14:paraId="5BD90D5E" w14:textId="77777777" w:rsidTr="00D4525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820" w:type="dxa"/>
            <w:hideMark/>
          </w:tcPr>
          <w:p w14:paraId="557C4B34" w14:textId="77777777" w:rsidR="00EF5968" w:rsidRPr="008805C5" w:rsidRDefault="00EF5968" w:rsidP="00622350">
            <w:pPr>
              <w:pStyle w:val="NormalWeb"/>
              <w:rPr>
                <w:sz w:val="18"/>
                <w:szCs w:val="18"/>
              </w:rPr>
            </w:pPr>
            <w:r w:rsidRPr="008805C5">
              <w:rPr>
                <w:sz w:val="18"/>
                <w:szCs w:val="18"/>
                <w:lang w:val="en-US"/>
              </w:rPr>
              <w:t>Three or more</w:t>
            </w:r>
          </w:p>
        </w:tc>
        <w:tc>
          <w:tcPr>
            <w:tcW w:w="5620" w:type="dxa"/>
            <w:hideMark/>
          </w:tcPr>
          <w:p w14:paraId="1C5DF6FD" w14:textId="77777777" w:rsidR="00EF5968" w:rsidRPr="008805C5" w:rsidRDefault="00EF5968" w:rsidP="00622350">
            <w:pPr>
              <w:pStyle w:val="NormalWeb"/>
              <w:jc w:val="center"/>
              <w:rPr>
                <w:sz w:val="18"/>
                <w:szCs w:val="18"/>
              </w:rPr>
            </w:pPr>
            <w:r w:rsidRPr="008805C5">
              <w:rPr>
                <w:sz w:val="18"/>
                <w:szCs w:val="18"/>
              </w:rPr>
              <w:t>366 (24%)</w:t>
            </w:r>
          </w:p>
        </w:tc>
      </w:tr>
    </w:tbl>
    <w:p w14:paraId="30E2B79A" w14:textId="77777777" w:rsidR="00EF5968" w:rsidRDefault="00EF5968" w:rsidP="00EF5968">
      <w:pPr>
        <w:pStyle w:val="CDIfootnotes"/>
        <w:rPr>
          <w:lang w:val="en-GB"/>
        </w:rPr>
      </w:pPr>
      <w:r>
        <w:rPr>
          <w:lang w:val="en-GB"/>
        </w:rPr>
        <w:t>a</w:t>
      </w:r>
      <w:r>
        <w:rPr>
          <w:lang w:val="en-GB"/>
        </w:rPr>
        <w:tab/>
        <w:t>Source: SPRINT-SARI. Only includes adult cases (≥ 18 years old) and excludes those with missing data on comorbidities or where comorbidity is unknown.</w:t>
      </w:r>
    </w:p>
    <w:p w14:paraId="04AA4A5E" w14:textId="77777777" w:rsidR="00EF5968" w:rsidRDefault="00EF5968" w:rsidP="00EF5968">
      <w:pPr>
        <w:pStyle w:val="CDIfootnotes"/>
        <w:rPr>
          <w:lang w:val="en-GB"/>
        </w:rPr>
      </w:pPr>
      <w:r>
        <w:rPr>
          <w:lang w:val="en-GB"/>
        </w:rPr>
        <w:t>b</w:t>
      </w:r>
      <w:r>
        <w:rPr>
          <w:lang w:val="en-GB"/>
        </w:rPr>
        <w:tab/>
        <w:t>Includes asthma.</w:t>
      </w:r>
    </w:p>
    <w:p w14:paraId="13F3AD33" w14:textId="77777777" w:rsidR="00EF5968" w:rsidRDefault="00EF5968" w:rsidP="00EF5968">
      <w:pPr>
        <w:pStyle w:val="CDIfootnotes"/>
        <w:rPr>
          <w:lang w:val="en-GB"/>
        </w:rPr>
      </w:pPr>
      <w:r>
        <w:rPr>
          <w:lang w:val="en-GB"/>
        </w:rPr>
        <w:t xml:space="preserve">c </w:t>
      </w:r>
      <w:r>
        <w:rPr>
          <w:lang w:val="en-GB"/>
        </w:rPr>
        <w:tab/>
        <w:t xml:space="preserve">Includes chronic respiratory conditions, cardiac disease (excluding hypertension), immunosuppressive condition/therapy, diabetes, obesity, liver disease, renal </w:t>
      </w:r>
      <w:proofErr w:type="gramStart"/>
      <w:r>
        <w:rPr>
          <w:lang w:val="en-GB"/>
        </w:rPr>
        <w:t>disease</w:t>
      </w:r>
      <w:proofErr w:type="gramEnd"/>
      <w:r>
        <w:rPr>
          <w:lang w:val="en-GB"/>
        </w:rPr>
        <w:t xml:space="preserve"> and neurological disorder.</w:t>
      </w:r>
    </w:p>
    <w:p w14:paraId="3A7E967F" w14:textId="2D38FD50" w:rsidR="004C7666" w:rsidRPr="004C7666" w:rsidRDefault="004C7666" w:rsidP="004C7666">
      <w:pPr>
        <w:pStyle w:val="Heading3"/>
      </w:pPr>
      <w:r w:rsidRPr="004C7666">
        <w:t>COVID-19 deaths</w:t>
      </w:r>
    </w:p>
    <w:p w14:paraId="25604FA5" w14:textId="52EA510E" w:rsidR="002B4E98" w:rsidRDefault="004C7666" w:rsidP="004C7666">
      <w:r>
        <w:t>There were 346 COVID-19 associated deaths among PCR-confirmed cases notified during the reporting period. The weekly number of deaths decreased over the four weeks, with 54 deaths reported in the most recent week, compared with 103 in the week ending 20 March 2022. This brings the total number of COVID-19-associated deaths among confirmed cases reported in NINDSS to 5,813 (Table 8).</w:t>
      </w:r>
    </w:p>
    <w:p w14:paraId="02346ADE" w14:textId="77777777" w:rsidR="002B4E98" w:rsidRDefault="002B4E98">
      <w:r>
        <w:br w:type="page"/>
      </w:r>
    </w:p>
    <w:p w14:paraId="2FF485E4" w14:textId="77777777" w:rsidR="002B4E98" w:rsidRPr="00E84910" w:rsidRDefault="002B4E98" w:rsidP="002B4E98">
      <w:pPr>
        <w:pStyle w:val="CDIFigures"/>
      </w:pPr>
      <w:bookmarkStart w:id="1" w:name="_Hlk102115689"/>
      <w:r w:rsidRPr="00E84910">
        <w:rPr>
          <w:rStyle w:val="Strong"/>
          <w:b/>
          <w:bCs w:val="0"/>
        </w:rPr>
        <w:lastRenderedPageBreak/>
        <w:t>Table 8: Deaths associated with COVID-19 by reporting period, Australia, 1 January 2020 – 10 April 2022</w:t>
      </w:r>
      <w:proofErr w:type="gramStart"/>
      <w:r w:rsidRPr="009B3B26">
        <w:rPr>
          <w:rStyle w:val="Strong"/>
          <w:b/>
          <w:bCs w:val="0"/>
          <w:vertAlign w:val="superscript"/>
        </w:rPr>
        <w:t>a,b</w:t>
      </w:r>
      <w:proofErr w:type="gramEnd"/>
    </w:p>
    <w:tbl>
      <w:tblPr>
        <w:tblStyle w:val="CDI-StandardTable"/>
        <w:tblW w:w="0" w:type="auto"/>
        <w:tblLook w:val="04A0" w:firstRow="1" w:lastRow="0" w:firstColumn="1" w:lastColumn="0" w:noHBand="0" w:noVBand="1"/>
        <w:tblDescription w:val="A table comparing deaths due to COVID-19 for each week of the four-week reporting period and for the Omicron wave to date (15 December 2021 – 10 April 2022), as well as cumulatively for the epidemic to date. There were 103 deaths occurring in the first week of the current reporting period (14–20 March 2022), 91 deaths in the second week (21–27 March 2022), then 98 deaths in the third week (28 March – 3 April 2022), and 54 deaths occurring in the most recent week (4–10 April 2022). Overall, there have been 3,566 deaths recorded for the Omicron wave to date, while the epidemic to date has seen a total of 5,813 COVID-19 deaths in Australia. By jurisdiction, the largest number of COVID-19 deaths across the course of the pandemic has been seen in Victoria (2,582 deaths, corresponding to 44.4% of the total), followed by New South Wales (2,192 deaths, corresponding to 37.7% of the total). These two jurisdictions also account for the majority of COVID-19 deaths which have occurred during the Omicron wave to date, with 1,499 deaths (42.0%) in New South Wales and 1,075 deaths (30.1%) in Victoria."/>
      </w:tblPr>
      <w:tblGrid>
        <w:gridCol w:w="1144"/>
        <w:gridCol w:w="1287"/>
        <w:gridCol w:w="1287"/>
        <w:gridCol w:w="1522"/>
        <w:gridCol w:w="1206"/>
        <w:gridCol w:w="2090"/>
        <w:gridCol w:w="1930"/>
      </w:tblGrid>
      <w:tr w:rsidR="002B4E98" w:rsidRPr="00A91685" w14:paraId="411E406E" w14:textId="77777777" w:rsidTr="00D4525F">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886E49"/>
            </w:tcBorders>
            <w:vAlign w:val="center"/>
            <w:hideMark/>
          </w:tcPr>
          <w:p w14:paraId="52C13AFF" w14:textId="77777777" w:rsidR="002B4E98" w:rsidRPr="00A91685" w:rsidRDefault="002B4E98" w:rsidP="00F20127">
            <w:pPr>
              <w:pStyle w:val="NormalWeb"/>
              <w:rPr>
                <w:color w:val="FFFFFF" w:themeColor="background1"/>
                <w:sz w:val="18"/>
                <w:szCs w:val="18"/>
              </w:rPr>
            </w:pPr>
            <w:proofErr w:type="spellStart"/>
            <w:r w:rsidRPr="00A91685">
              <w:rPr>
                <w:color w:val="FFFFFF" w:themeColor="background1"/>
                <w:sz w:val="18"/>
                <w:szCs w:val="18"/>
              </w:rPr>
              <w:t>Jurisdiction</w:t>
            </w:r>
            <w:r w:rsidRPr="00A91685">
              <w:rPr>
                <w:color w:val="FFFFFF" w:themeColor="background1"/>
                <w:sz w:val="18"/>
                <w:szCs w:val="18"/>
                <w:vertAlign w:val="superscript"/>
              </w:rPr>
              <w:t>c</w:t>
            </w:r>
            <w:proofErr w:type="spellEnd"/>
          </w:p>
        </w:tc>
        <w:tc>
          <w:tcPr>
            <w:tcW w:w="0" w:type="auto"/>
            <w:tcBorders>
              <w:left w:val="single" w:sz="2" w:space="0" w:color="886E49"/>
              <w:right w:val="single" w:sz="2" w:space="0" w:color="886E49"/>
            </w:tcBorders>
            <w:vAlign w:val="center"/>
            <w:hideMark/>
          </w:tcPr>
          <w:p w14:paraId="5A0117D6" w14:textId="77777777" w:rsidR="002B4E98" w:rsidRPr="00A91685" w:rsidRDefault="002B4E98" w:rsidP="00F20127">
            <w:pPr>
              <w:pStyle w:val="NormalWeb"/>
              <w:jc w:val="center"/>
              <w:rPr>
                <w:color w:val="FFFFFF" w:themeColor="background1"/>
                <w:sz w:val="18"/>
                <w:szCs w:val="18"/>
              </w:rPr>
            </w:pPr>
            <w:r w:rsidRPr="00A91685">
              <w:rPr>
                <w:color w:val="FFFFFF" w:themeColor="background1"/>
                <w:sz w:val="18"/>
                <w:szCs w:val="18"/>
              </w:rPr>
              <w:t>14–20 March 2022</w:t>
            </w:r>
          </w:p>
        </w:tc>
        <w:tc>
          <w:tcPr>
            <w:tcW w:w="0" w:type="auto"/>
            <w:tcBorders>
              <w:left w:val="single" w:sz="2" w:space="0" w:color="886E49"/>
              <w:right w:val="single" w:sz="2" w:space="0" w:color="886E49"/>
            </w:tcBorders>
            <w:vAlign w:val="center"/>
            <w:hideMark/>
          </w:tcPr>
          <w:p w14:paraId="76FC465A" w14:textId="77777777" w:rsidR="002B4E98" w:rsidRPr="00A91685" w:rsidRDefault="002B4E98" w:rsidP="00F20127">
            <w:pPr>
              <w:pStyle w:val="NormalWeb"/>
              <w:jc w:val="center"/>
              <w:rPr>
                <w:color w:val="FFFFFF" w:themeColor="background1"/>
                <w:sz w:val="18"/>
                <w:szCs w:val="18"/>
              </w:rPr>
            </w:pPr>
            <w:r w:rsidRPr="00A91685">
              <w:rPr>
                <w:color w:val="FFFFFF" w:themeColor="background1"/>
                <w:sz w:val="18"/>
                <w:szCs w:val="18"/>
              </w:rPr>
              <w:t>21–27 March 2022</w:t>
            </w:r>
          </w:p>
        </w:tc>
        <w:tc>
          <w:tcPr>
            <w:tcW w:w="0" w:type="auto"/>
            <w:tcBorders>
              <w:left w:val="single" w:sz="2" w:space="0" w:color="886E49"/>
              <w:right w:val="single" w:sz="2" w:space="0" w:color="886E49"/>
            </w:tcBorders>
            <w:vAlign w:val="center"/>
            <w:hideMark/>
          </w:tcPr>
          <w:p w14:paraId="4723F430" w14:textId="77777777" w:rsidR="002B4E98" w:rsidRPr="00A91685" w:rsidRDefault="002B4E98" w:rsidP="00F20127">
            <w:pPr>
              <w:pStyle w:val="NormalWeb"/>
              <w:jc w:val="center"/>
              <w:rPr>
                <w:color w:val="FFFFFF" w:themeColor="background1"/>
                <w:sz w:val="18"/>
                <w:szCs w:val="18"/>
              </w:rPr>
            </w:pPr>
            <w:r w:rsidRPr="00A91685">
              <w:rPr>
                <w:color w:val="FFFFFF" w:themeColor="background1"/>
                <w:sz w:val="18"/>
                <w:szCs w:val="18"/>
              </w:rPr>
              <w:t>28 March – 3 April 2022</w:t>
            </w:r>
          </w:p>
        </w:tc>
        <w:tc>
          <w:tcPr>
            <w:tcW w:w="0" w:type="auto"/>
            <w:tcBorders>
              <w:left w:val="single" w:sz="2" w:space="0" w:color="886E49"/>
              <w:right w:val="single" w:sz="2" w:space="0" w:color="886E49"/>
            </w:tcBorders>
            <w:vAlign w:val="center"/>
            <w:hideMark/>
          </w:tcPr>
          <w:p w14:paraId="495BBB44" w14:textId="77777777" w:rsidR="002B4E98" w:rsidRPr="00A91685" w:rsidRDefault="002B4E98" w:rsidP="00F20127">
            <w:pPr>
              <w:pStyle w:val="NormalWeb"/>
              <w:jc w:val="center"/>
              <w:rPr>
                <w:color w:val="FFFFFF" w:themeColor="background1"/>
                <w:sz w:val="18"/>
                <w:szCs w:val="18"/>
              </w:rPr>
            </w:pPr>
            <w:r w:rsidRPr="00A91685">
              <w:rPr>
                <w:color w:val="FFFFFF" w:themeColor="background1"/>
                <w:sz w:val="18"/>
                <w:szCs w:val="18"/>
              </w:rPr>
              <w:t>4 – 10 April 2022</w:t>
            </w:r>
          </w:p>
        </w:tc>
        <w:tc>
          <w:tcPr>
            <w:tcW w:w="0" w:type="auto"/>
            <w:tcBorders>
              <w:left w:val="single" w:sz="2" w:space="0" w:color="886E49"/>
              <w:right w:val="single" w:sz="2" w:space="0" w:color="886E49"/>
            </w:tcBorders>
            <w:vAlign w:val="center"/>
            <w:hideMark/>
          </w:tcPr>
          <w:p w14:paraId="5F2BF3C5" w14:textId="77777777" w:rsidR="002B4E98" w:rsidRPr="00A91685" w:rsidRDefault="002B4E98" w:rsidP="00F20127">
            <w:pPr>
              <w:pStyle w:val="NormalWeb"/>
              <w:jc w:val="center"/>
              <w:rPr>
                <w:color w:val="FFFFFF" w:themeColor="background1"/>
                <w:sz w:val="18"/>
                <w:szCs w:val="18"/>
              </w:rPr>
            </w:pPr>
            <w:r w:rsidRPr="00A91685">
              <w:rPr>
                <w:color w:val="FFFFFF" w:themeColor="background1"/>
                <w:sz w:val="18"/>
                <w:szCs w:val="18"/>
              </w:rPr>
              <w:t>15 December 2021 – 10 April 2022</w:t>
            </w:r>
            <w:r w:rsidRPr="00A91685">
              <w:rPr>
                <w:color w:val="FFFFFF" w:themeColor="background1"/>
                <w:sz w:val="18"/>
                <w:szCs w:val="18"/>
              </w:rPr>
              <w:br/>
              <w:t>(Omicron wave)</w:t>
            </w:r>
          </w:p>
        </w:tc>
        <w:tc>
          <w:tcPr>
            <w:tcW w:w="0" w:type="auto"/>
            <w:tcBorders>
              <w:left w:val="single" w:sz="2" w:space="0" w:color="886E49"/>
            </w:tcBorders>
            <w:vAlign w:val="center"/>
            <w:hideMark/>
          </w:tcPr>
          <w:p w14:paraId="3433C521" w14:textId="77777777" w:rsidR="002B4E98" w:rsidRPr="00A91685" w:rsidRDefault="002B4E98" w:rsidP="00F20127">
            <w:pPr>
              <w:pStyle w:val="NormalWeb"/>
              <w:jc w:val="center"/>
              <w:rPr>
                <w:color w:val="FFFFFF" w:themeColor="background1"/>
                <w:sz w:val="18"/>
                <w:szCs w:val="18"/>
              </w:rPr>
            </w:pPr>
            <w:r w:rsidRPr="00A91685">
              <w:rPr>
                <w:color w:val="FFFFFF" w:themeColor="background1"/>
                <w:sz w:val="18"/>
                <w:szCs w:val="18"/>
                <w:lang w:val="en-US"/>
              </w:rPr>
              <w:t>1 January 2020 – 10 April 2022</w:t>
            </w:r>
            <w:r w:rsidRPr="00A91685">
              <w:rPr>
                <w:color w:val="FFFFFF" w:themeColor="background1"/>
                <w:sz w:val="18"/>
                <w:szCs w:val="18"/>
                <w:lang w:val="en-US"/>
              </w:rPr>
              <w:br/>
              <w:t>(Pandemic to date)</w:t>
            </w:r>
          </w:p>
        </w:tc>
      </w:tr>
      <w:tr w:rsidR="002B4E98" w:rsidRPr="00A91685" w14:paraId="60A1D060" w14:textId="77777777" w:rsidTr="00D4525F">
        <w:tblPrEx>
          <w:tblCellMar>
            <w:top w:w="57" w:type="dxa"/>
            <w:left w:w="57" w:type="dxa"/>
            <w:bottom w:w="57" w:type="dxa"/>
            <w:right w:w="57" w:type="dxa"/>
          </w:tblCellMar>
        </w:tblPrEx>
        <w:tc>
          <w:tcPr>
            <w:tcW w:w="0" w:type="auto"/>
            <w:hideMark/>
          </w:tcPr>
          <w:p w14:paraId="409A93B4" w14:textId="77777777" w:rsidR="002B4E98" w:rsidRPr="00A91685" w:rsidRDefault="002B4E98" w:rsidP="00F20127">
            <w:pPr>
              <w:pStyle w:val="NormalWeb"/>
              <w:rPr>
                <w:sz w:val="18"/>
                <w:szCs w:val="18"/>
              </w:rPr>
            </w:pPr>
            <w:r w:rsidRPr="00A91685">
              <w:rPr>
                <w:sz w:val="18"/>
                <w:szCs w:val="18"/>
              </w:rPr>
              <w:t>ACT</w:t>
            </w:r>
          </w:p>
        </w:tc>
        <w:tc>
          <w:tcPr>
            <w:tcW w:w="0" w:type="auto"/>
            <w:hideMark/>
          </w:tcPr>
          <w:p w14:paraId="05212EC5" w14:textId="77777777" w:rsidR="002B4E98" w:rsidRPr="00A91685" w:rsidRDefault="002B4E98" w:rsidP="00F20127">
            <w:pPr>
              <w:pStyle w:val="NormalWeb"/>
              <w:jc w:val="center"/>
              <w:rPr>
                <w:sz w:val="18"/>
                <w:szCs w:val="18"/>
              </w:rPr>
            </w:pPr>
            <w:r w:rsidRPr="00A91685">
              <w:rPr>
                <w:sz w:val="18"/>
                <w:szCs w:val="18"/>
              </w:rPr>
              <w:t>1 (1.0%)</w:t>
            </w:r>
          </w:p>
        </w:tc>
        <w:tc>
          <w:tcPr>
            <w:tcW w:w="0" w:type="auto"/>
            <w:hideMark/>
          </w:tcPr>
          <w:p w14:paraId="650BEEE4" w14:textId="77777777" w:rsidR="002B4E98" w:rsidRPr="00A91685" w:rsidRDefault="002B4E98" w:rsidP="00F20127">
            <w:pPr>
              <w:pStyle w:val="NormalWeb"/>
              <w:jc w:val="center"/>
              <w:rPr>
                <w:sz w:val="18"/>
                <w:szCs w:val="18"/>
              </w:rPr>
            </w:pPr>
            <w:r w:rsidRPr="00A91685">
              <w:rPr>
                <w:sz w:val="18"/>
                <w:szCs w:val="18"/>
              </w:rPr>
              <w:t>0 (0.0%)</w:t>
            </w:r>
          </w:p>
        </w:tc>
        <w:tc>
          <w:tcPr>
            <w:tcW w:w="0" w:type="auto"/>
            <w:hideMark/>
          </w:tcPr>
          <w:p w14:paraId="15D88AEE" w14:textId="77777777" w:rsidR="002B4E98" w:rsidRPr="00A91685" w:rsidRDefault="002B4E98" w:rsidP="00F20127">
            <w:pPr>
              <w:pStyle w:val="NormalWeb"/>
              <w:jc w:val="center"/>
              <w:rPr>
                <w:sz w:val="18"/>
                <w:szCs w:val="18"/>
              </w:rPr>
            </w:pPr>
            <w:r w:rsidRPr="00A91685">
              <w:rPr>
                <w:sz w:val="18"/>
                <w:szCs w:val="18"/>
              </w:rPr>
              <w:t>2 (2.0%)</w:t>
            </w:r>
          </w:p>
        </w:tc>
        <w:tc>
          <w:tcPr>
            <w:tcW w:w="0" w:type="auto"/>
            <w:hideMark/>
          </w:tcPr>
          <w:p w14:paraId="2F5687BB" w14:textId="77777777" w:rsidR="002B4E98" w:rsidRPr="00A91685" w:rsidRDefault="002B4E98" w:rsidP="00F20127">
            <w:pPr>
              <w:pStyle w:val="NormalWeb"/>
              <w:jc w:val="center"/>
              <w:rPr>
                <w:sz w:val="18"/>
                <w:szCs w:val="18"/>
              </w:rPr>
            </w:pPr>
            <w:r w:rsidRPr="00A91685">
              <w:rPr>
                <w:sz w:val="18"/>
                <w:szCs w:val="18"/>
              </w:rPr>
              <w:t>4 (7.4%)</w:t>
            </w:r>
          </w:p>
        </w:tc>
        <w:tc>
          <w:tcPr>
            <w:tcW w:w="0" w:type="auto"/>
            <w:hideMark/>
          </w:tcPr>
          <w:p w14:paraId="25A1DE69" w14:textId="77777777" w:rsidR="002B4E98" w:rsidRPr="00A91685" w:rsidRDefault="002B4E98" w:rsidP="00F20127">
            <w:pPr>
              <w:pStyle w:val="NormalWeb"/>
              <w:jc w:val="center"/>
              <w:rPr>
                <w:sz w:val="18"/>
                <w:szCs w:val="18"/>
              </w:rPr>
            </w:pPr>
            <w:r w:rsidRPr="00A91685">
              <w:rPr>
                <w:sz w:val="18"/>
                <w:szCs w:val="18"/>
              </w:rPr>
              <w:t>27 (0.8%)</w:t>
            </w:r>
          </w:p>
        </w:tc>
        <w:tc>
          <w:tcPr>
            <w:tcW w:w="0" w:type="auto"/>
            <w:hideMark/>
          </w:tcPr>
          <w:p w14:paraId="4DDE34F1" w14:textId="77777777" w:rsidR="002B4E98" w:rsidRPr="00A91685" w:rsidRDefault="002B4E98" w:rsidP="00F20127">
            <w:pPr>
              <w:pStyle w:val="NormalWeb"/>
              <w:jc w:val="center"/>
              <w:rPr>
                <w:sz w:val="18"/>
                <w:szCs w:val="18"/>
              </w:rPr>
            </w:pPr>
            <w:r w:rsidRPr="00A91685">
              <w:rPr>
                <w:sz w:val="18"/>
                <w:szCs w:val="18"/>
                <w:lang w:val="en-US"/>
              </w:rPr>
              <w:t>39 (0.7%)</w:t>
            </w:r>
          </w:p>
        </w:tc>
      </w:tr>
      <w:tr w:rsidR="002B4E98" w:rsidRPr="00A91685" w14:paraId="295E2A09" w14:textId="77777777" w:rsidTr="00D4525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AC3D003" w14:textId="77777777" w:rsidR="002B4E98" w:rsidRPr="00A91685" w:rsidRDefault="002B4E98" w:rsidP="00F20127">
            <w:pPr>
              <w:pStyle w:val="NormalWeb"/>
              <w:rPr>
                <w:sz w:val="18"/>
                <w:szCs w:val="18"/>
              </w:rPr>
            </w:pPr>
            <w:r w:rsidRPr="00A91685">
              <w:rPr>
                <w:sz w:val="18"/>
                <w:szCs w:val="18"/>
              </w:rPr>
              <w:t>NSW</w:t>
            </w:r>
          </w:p>
        </w:tc>
        <w:tc>
          <w:tcPr>
            <w:tcW w:w="0" w:type="auto"/>
            <w:hideMark/>
          </w:tcPr>
          <w:p w14:paraId="050FD477" w14:textId="77777777" w:rsidR="002B4E98" w:rsidRPr="00A91685" w:rsidRDefault="002B4E98" w:rsidP="00F20127">
            <w:pPr>
              <w:pStyle w:val="NormalWeb"/>
              <w:jc w:val="center"/>
              <w:rPr>
                <w:sz w:val="18"/>
                <w:szCs w:val="18"/>
              </w:rPr>
            </w:pPr>
            <w:r w:rsidRPr="00A91685">
              <w:rPr>
                <w:sz w:val="18"/>
                <w:szCs w:val="18"/>
              </w:rPr>
              <w:t>37 (35.9%)</w:t>
            </w:r>
          </w:p>
        </w:tc>
        <w:tc>
          <w:tcPr>
            <w:tcW w:w="0" w:type="auto"/>
            <w:hideMark/>
          </w:tcPr>
          <w:p w14:paraId="4B5696BF" w14:textId="77777777" w:rsidR="002B4E98" w:rsidRPr="00A91685" w:rsidRDefault="002B4E98" w:rsidP="00F20127">
            <w:pPr>
              <w:pStyle w:val="NormalWeb"/>
              <w:jc w:val="center"/>
              <w:rPr>
                <w:sz w:val="18"/>
                <w:szCs w:val="18"/>
              </w:rPr>
            </w:pPr>
            <w:r w:rsidRPr="00A91685">
              <w:rPr>
                <w:sz w:val="18"/>
                <w:szCs w:val="18"/>
              </w:rPr>
              <w:t>31 (34.1%)</w:t>
            </w:r>
          </w:p>
        </w:tc>
        <w:tc>
          <w:tcPr>
            <w:tcW w:w="0" w:type="auto"/>
            <w:hideMark/>
          </w:tcPr>
          <w:p w14:paraId="53E1FC18" w14:textId="77777777" w:rsidR="002B4E98" w:rsidRPr="00A91685" w:rsidRDefault="002B4E98" w:rsidP="00F20127">
            <w:pPr>
              <w:pStyle w:val="NormalWeb"/>
              <w:jc w:val="center"/>
              <w:rPr>
                <w:sz w:val="18"/>
                <w:szCs w:val="18"/>
              </w:rPr>
            </w:pPr>
            <w:r w:rsidRPr="00A91685">
              <w:rPr>
                <w:sz w:val="18"/>
                <w:szCs w:val="18"/>
              </w:rPr>
              <w:t>56 (57.1%)</w:t>
            </w:r>
          </w:p>
        </w:tc>
        <w:tc>
          <w:tcPr>
            <w:tcW w:w="0" w:type="auto"/>
            <w:hideMark/>
          </w:tcPr>
          <w:p w14:paraId="1F911557" w14:textId="77777777" w:rsidR="002B4E98" w:rsidRPr="00A91685" w:rsidRDefault="002B4E98" w:rsidP="00F20127">
            <w:pPr>
              <w:pStyle w:val="NormalWeb"/>
              <w:jc w:val="center"/>
              <w:rPr>
                <w:sz w:val="18"/>
                <w:szCs w:val="18"/>
              </w:rPr>
            </w:pPr>
            <w:r w:rsidRPr="00A91685">
              <w:rPr>
                <w:sz w:val="18"/>
                <w:szCs w:val="18"/>
              </w:rPr>
              <w:t>30 (55.6%)</w:t>
            </w:r>
          </w:p>
        </w:tc>
        <w:tc>
          <w:tcPr>
            <w:tcW w:w="0" w:type="auto"/>
            <w:hideMark/>
          </w:tcPr>
          <w:p w14:paraId="1BEC5E4F" w14:textId="77777777" w:rsidR="002B4E98" w:rsidRPr="00A91685" w:rsidRDefault="002B4E98" w:rsidP="00F20127">
            <w:pPr>
              <w:pStyle w:val="NormalWeb"/>
              <w:jc w:val="center"/>
              <w:rPr>
                <w:sz w:val="18"/>
                <w:szCs w:val="18"/>
              </w:rPr>
            </w:pPr>
            <w:r w:rsidRPr="00A91685">
              <w:rPr>
                <w:sz w:val="18"/>
                <w:szCs w:val="18"/>
              </w:rPr>
              <w:t>1,499 (42.0%)</w:t>
            </w:r>
          </w:p>
        </w:tc>
        <w:tc>
          <w:tcPr>
            <w:tcW w:w="0" w:type="auto"/>
            <w:hideMark/>
          </w:tcPr>
          <w:p w14:paraId="55EABCE9" w14:textId="77777777" w:rsidR="002B4E98" w:rsidRPr="00A91685" w:rsidRDefault="002B4E98" w:rsidP="00F20127">
            <w:pPr>
              <w:pStyle w:val="NormalWeb"/>
              <w:jc w:val="center"/>
              <w:rPr>
                <w:sz w:val="18"/>
                <w:szCs w:val="18"/>
              </w:rPr>
            </w:pPr>
            <w:r w:rsidRPr="00A91685">
              <w:rPr>
                <w:sz w:val="18"/>
                <w:szCs w:val="18"/>
                <w:lang w:val="en-US"/>
              </w:rPr>
              <w:t>2,192 (37.7%)</w:t>
            </w:r>
          </w:p>
        </w:tc>
      </w:tr>
      <w:tr w:rsidR="002B4E98" w:rsidRPr="00A91685" w14:paraId="04ADA7D6" w14:textId="77777777" w:rsidTr="00D4525F">
        <w:tblPrEx>
          <w:tblCellMar>
            <w:top w:w="57" w:type="dxa"/>
            <w:left w:w="57" w:type="dxa"/>
            <w:bottom w:w="57" w:type="dxa"/>
            <w:right w:w="57" w:type="dxa"/>
          </w:tblCellMar>
        </w:tblPrEx>
        <w:tc>
          <w:tcPr>
            <w:tcW w:w="0" w:type="auto"/>
            <w:hideMark/>
          </w:tcPr>
          <w:p w14:paraId="1C7F6A9F" w14:textId="77777777" w:rsidR="002B4E98" w:rsidRPr="00A91685" w:rsidRDefault="002B4E98" w:rsidP="00F20127">
            <w:pPr>
              <w:pStyle w:val="NormalWeb"/>
              <w:rPr>
                <w:sz w:val="18"/>
                <w:szCs w:val="18"/>
              </w:rPr>
            </w:pPr>
            <w:r w:rsidRPr="00A91685">
              <w:rPr>
                <w:sz w:val="18"/>
                <w:szCs w:val="18"/>
              </w:rPr>
              <w:t>NT</w:t>
            </w:r>
          </w:p>
        </w:tc>
        <w:tc>
          <w:tcPr>
            <w:tcW w:w="0" w:type="auto"/>
            <w:hideMark/>
          </w:tcPr>
          <w:p w14:paraId="5F2A16F3" w14:textId="77777777" w:rsidR="002B4E98" w:rsidRPr="00A91685" w:rsidRDefault="002B4E98" w:rsidP="00F20127">
            <w:pPr>
              <w:pStyle w:val="NormalWeb"/>
              <w:jc w:val="center"/>
              <w:rPr>
                <w:sz w:val="18"/>
                <w:szCs w:val="18"/>
              </w:rPr>
            </w:pPr>
            <w:r w:rsidRPr="00A91685">
              <w:rPr>
                <w:sz w:val="18"/>
                <w:szCs w:val="18"/>
              </w:rPr>
              <w:t>2 (1.9%)</w:t>
            </w:r>
          </w:p>
        </w:tc>
        <w:tc>
          <w:tcPr>
            <w:tcW w:w="0" w:type="auto"/>
            <w:hideMark/>
          </w:tcPr>
          <w:p w14:paraId="6CBF432A" w14:textId="77777777" w:rsidR="002B4E98" w:rsidRPr="00A91685" w:rsidRDefault="002B4E98" w:rsidP="00F20127">
            <w:pPr>
              <w:pStyle w:val="NormalWeb"/>
              <w:jc w:val="center"/>
              <w:rPr>
                <w:sz w:val="18"/>
                <w:szCs w:val="18"/>
              </w:rPr>
            </w:pPr>
            <w:r w:rsidRPr="00A91685">
              <w:rPr>
                <w:sz w:val="18"/>
                <w:szCs w:val="18"/>
              </w:rPr>
              <w:t>1 (1.1%)</w:t>
            </w:r>
          </w:p>
        </w:tc>
        <w:tc>
          <w:tcPr>
            <w:tcW w:w="0" w:type="auto"/>
            <w:hideMark/>
          </w:tcPr>
          <w:p w14:paraId="008088C4" w14:textId="77777777" w:rsidR="002B4E98" w:rsidRPr="00A91685" w:rsidRDefault="002B4E98" w:rsidP="00F20127">
            <w:pPr>
              <w:pStyle w:val="NormalWeb"/>
              <w:jc w:val="center"/>
              <w:rPr>
                <w:sz w:val="18"/>
                <w:szCs w:val="18"/>
              </w:rPr>
            </w:pPr>
            <w:r w:rsidRPr="00A91685">
              <w:rPr>
                <w:sz w:val="18"/>
                <w:szCs w:val="18"/>
              </w:rPr>
              <w:t>2 (2.0%)</w:t>
            </w:r>
          </w:p>
        </w:tc>
        <w:tc>
          <w:tcPr>
            <w:tcW w:w="0" w:type="auto"/>
            <w:hideMark/>
          </w:tcPr>
          <w:p w14:paraId="5E0B66E5" w14:textId="77777777" w:rsidR="002B4E98" w:rsidRPr="00A91685" w:rsidRDefault="002B4E98" w:rsidP="00F20127">
            <w:pPr>
              <w:pStyle w:val="NormalWeb"/>
              <w:jc w:val="center"/>
              <w:rPr>
                <w:sz w:val="18"/>
                <w:szCs w:val="18"/>
              </w:rPr>
            </w:pPr>
            <w:r w:rsidRPr="00A91685">
              <w:rPr>
                <w:sz w:val="18"/>
                <w:szCs w:val="18"/>
              </w:rPr>
              <w:t>0 (0.0%)</w:t>
            </w:r>
          </w:p>
        </w:tc>
        <w:tc>
          <w:tcPr>
            <w:tcW w:w="0" w:type="auto"/>
            <w:hideMark/>
          </w:tcPr>
          <w:p w14:paraId="76775906" w14:textId="77777777" w:rsidR="002B4E98" w:rsidRPr="00A91685" w:rsidRDefault="002B4E98" w:rsidP="00F20127">
            <w:pPr>
              <w:pStyle w:val="NormalWeb"/>
              <w:jc w:val="center"/>
              <w:rPr>
                <w:sz w:val="18"/>
                <w:szCs w:val="18"/>
              </w:rPr>
            </w:pPr>
            <w:r w:rsidRPr="00A91685">
              <w:rPr>
                <w:sz w:val="18"/>
                <w:szCs w:val="18"/>
              </w:rPr>
              <w:t>26 (0.7%)</w:t>
            </w:r>
          </w:p>
        </w:tc>
        <w:tc>
          <w:tcPr>
            <w:tcW w:w="0" w:type="auto"/>
            <w:hideMark/>
          </w:tcPr>
          <w:p w14:paraId="5B9F2DD2" w14:textId="77777777" w:rsidR="002B4E98" w:rsidRPr="00A91685" w:rsidRDefault="002B4E98" w:rsidP="00F20127">
            <w:pPr>
              <w:pStyle w:val="NormalWeb"/>
              <w:jc w:val="center"/>
              <w:rPr>
                <w:sz w:val="18"/>
                <w:szCs w:val="18"/>
              </w:rPr>
            </w:pPr>
            <w:r w:rsidRPr="00A91685">
              <w:rPr>
                <w:sz w:val="18"/>
                <w:szCs w:val="18"/>
                <w:lang w:val="en-US"/>
              </w:rPr>
              <w:t>27 (0.5%)</w:t>
            </w:r>
          </w:p>
        </w:tc>
      </w:tr>
      <w:tr w:rsidR="002B4E98" w:rsidRPr="00A91685" w14:paraId="352B9CF2" w14:textId="77777777" w:rsidTr="00D4525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50C685A" w14:textId="77777777" w:rsidR="002B4E98" w:rsidRPr="00A91685" w:rsidRDefault="002B4E98" w:rsidP="00F20127">
            <w:pPr>
              <w:pStyle w:val="NormalWeb"/>
              <w:rPr>
                <w:sz w:val="18"/>
                <w:szCs w:val="18"/>
              </w:rPr>
            </w:pPr>
            <w:r w:rsidRPr="00A91685">
              <w:rPr>
                <w:sz w:val="18"/>
                <w:szCs w:val="18"/>
              </w:rPr>
              <w:t>Qld</w:t>
            </w:r>
          </w:p>
        </w:tc>
        <w:tc>
          <w:tcPr>
            <w:tcW w:w="0" w:type="auto"/>
            <w:hideMark/>
          </w:tcPr>
          <w:p w14:paraId="180C1399" w14:textId="77777777" w:rsidR="002B4E98" w:rsidRPr="00A91685" w:rsidRDefault="002B4E98" w:rsidP="00F20127">
            <w:pPr>
              <w:pStyle w:val="NormalWeb"/>
              <w:jc w:val="center"/>
              <w:rPr>
                <w:sz w:val="18"/>
                <w:szCs w:val="18"/>
              </w:rPr>
            </w:pPr>
            <w:r w:rsidRPr="00A91685">
              <w:rPr>
                <w:sz w:val="18"/>
                <w:szCs w:val="18"/>
              </w:rPr>
              <w:t>25 (24.3%)</w:t>
            </w:r>
          </w:p>
        </w:tc>
        <w:tc>
          <w:tcPr>
            <w:tcW w:w="0" w:type="auto"/>
            <w:hideMark/>
          </w:tcPr>
          <w:p w14:paraId="22589253" w14:textId="77777777" w:rsidR="002B4E98" w:rsidRPr="00A91685" w:rsidRDefault="002B4E98" w:rsidP="00F20127">
            <w:pPr>
              <w:pStyle w:val="NormalWeb"/>
              <w:jc w:val="center"/>
              <w:rPr>
                <w:sz w:val="18"/>
                <w:szCs w:val="18"/>
              </w:rPr>
            </w:pPr>
            <w:r w:rsidRPr="00A91685">
              <w:rPr>
                <w:sz w:val="18"/>
                <w:szCs w:val="18"/>
              </w:rPr>
              <w:t>13 (14.3%)</w:t>
            </w:r>
          </w:p>
        </w:tc>
        <w:tc>
          <w:tcPr>
            <w:tcW w:w="0" w:type="auto"/>
            <w:hideMark/>
          </w:tcPr>
          <w:p w14:paraId="3AF24767" w14:textId="77777777" w:rsidR="002B4E98" w:rsidRPr="00A91685" w:rsidRDefault="002B4E98" w:rsidP="00F20127">
            <w:pPr>
              <w:pStyle w:val="NormalWeb"/>
              <w:jc w:val="center"/>
              <w:rPr>
                <w:sz w:val="18"/>
                <w:szCs w:val="18"/>
              </w:rPr>
            </w:pPr>
            <w:r w:rsidRPr="00A91685">
              <w:rPr>
                <w:sz w:val="18"/>
                <w:szCs w:val="18"/>
              </w:rPr>
              <w:t>15 (15.3%)</w:t>
            </w:r>
          </w:p>
        </w:tc>
        <w:tc>
          <w:tcPr>
            <w:tcW w:w="0" w:type="auto"/>
            <w:hideMark/>
          </w:tcPr>
          <w:p w14:paraId="7BAA1EAB" w14:textId="77777777" w:rsidR="002B4E98" w:rsidRPr="00A91685" w:rsidRDefault="002B4E98" w:rsidP="00F20127">
            <w:pPr>
              <w:pStyle w:val="NormalWeb"/>
              <w:jc w:val="center"/>
              <w:rPr>
                <w:sz w:val="18"/>
                <w:szCs w:val="18"/>
              </w:rPr>
            </w:pPr>
            <w:r w:rsidRPr="00A91685">
              <w:rPr>
                <w:sz w:val="18"/>
                <w:szCs w:val="18"/>
              </w:rPr>
              <w:t>4 (7.4%)</w:t>
            </w:r>
          </w:p>
        </w:tc>
        <w:tc>
          <w:tcPr>
            <w:tcW w:w="0" w:type="auto"/>
            <w:hideMark/>
          </w:tcPr>
          <w:p w14:paraId="486787AC" w14:textId="77777777" w:rsidR="002B4E98" w:rsidRPr="00A91685" w:rsidRDefault="002B4E98" w:rsidP="00F20127">
            <w:pPr>
              <w:pStyle w:val="NormalWeb"/>
              <w:jc w:val="center"/>
              <w:rPr>
                <w:sz w:val="18"/>
                <w:szCs w:val="18"/>
              </w:rPr>
            </w:pPr>
            <w:r w:rsidRPr="00A91685">
              <w:rPr>
                <w:sz w:val="18"/>
                <w:szCs w:val="18"/>
              </w:rPr>
              <w:t>619 (17.4%)</w:t>
            </w:r>
          </w:p>
        </w:tc>
        <w:tc>
          <w:tcPr>
            <w:tcW w:w="0" w:type="auto"/>
            <w:hideMark/>
          </w:tcPr>
          <w:p w14:paraId="46CCAD92" w14:textId="77777777" w:rsidR="002B4E98" w:rsidRPr="00A91685" w:rsidRDefault="002B4E98" w:rsidP="00F20127">
            <w:pPr>
              <w:pStyle w:val="NormalWeb"/>
              <w:jc w:val="center"/>
              <w:rPr>
                <w:sz w:val="18"/>
                <w:szCs w:val="18"/>
              </w:rPr>
            </w:pPr>
            <w:r w:rsidRPr="00A91685">
              <w:rPr>
                <w:sz w:val="18"/>
                <w:szCs w:val="18"/>
                <w:lang w:val="en-US"/>
              </w:rPr>
              <w:t>626 (10.8%)</w:t>
            </w:r>
          </w:p>
        </w:tc>
      </w:tr>
      <w:tr w:rsidR="002B4E98" w:rsidRPr="00A91685" w14:paraId="4F5FFA35" w14:textId="77777777" w:rsidTr="00D4525F">
        <w:tblPrEx>
          <w:tblCellMar>
            <w:top w:w="57" w:type="dxa"/>
            <w:left w:w="57" w:type="dxa"/>
            <w:bottom w:w="57" w:type="dxa"/>
            <w:right w:w="57" w:type="dxa"/>
          </w:tblCellMar>
        </w:tblPrEx>
        <w:tc>
          <w:tcPr>
            <w:tcW w:w="0" w:type="auto"/>
            <w:hideMark/>
          </w:tcPr>
          <w:p w14:paraId="6530C0C2" w14:textId="77777777" w:rsidR="002B4E98" w:rsidRPr="00A91685" w:rsidRDefault="002B4E98" w:rsidP="00F20127">
            <w:pPr>
              <w:pStyle w:val="NormalWeb"/>
              <w:rPr>
                <w:sz w:val="18"/>
                <w:szCs w:val="18"/>
              </w:rPr>
            </w:pPr>
            <w:r w:rsidRPr="00A91685">
              <w:rPr>
                <w:sz w:val="18"/>
                <w:szCs w:val="18"/>
              </w:rPr>
              <w:t>SA</w:t>
            </w:r>
          </w:p>
        </w:tc>
        <w:tc>
          <w:tcPr>
            <w:tcW w:w="0" w:type="auto"/>
            <w:hideMark/>
          </w:tcPr>
          <w:p w14:paraId="1A5FD24F" w14:textId="77777777" w:rsidR="002B4E98" w:rsidRPr="00A91685" w:rsidRDefault="002B4E98" w:rsidP="00F20127">
            <w:pPr>
              <w:pStyle w:val="NormalWeb"/>
              <w:jc w:val="center"/>
              <w:rPr>
                <w:sz w:val="18"/>
                <w:szCs w:val="18"/>
              </w:rPr>
            </w:pPr>
            <w:r w:rsidRPr="00A91685">
              <w:rPr>
                <w:sz w:val="18"/>
                <w:szCs w:val="18"/>
              </w:rPr>
              <w:t>9 (8.7%)</w:t>
            </w:r>
          </w:p>
        </w:tc>
        <w:tc>
          <w:tcPr>
            <w:tcW w:w="0" w:type="auto"/>
            <w:hideMark/>
          </w:tcPr>
          <w:p w14:paraId="6913CF87" w14:textId="77777777" w:rsidR="002B4E98" w:rsidRPr="00A91685" w:rsidRDefault="002B4E98" w:rsidP="00F20127">
            <w:pPr>
              <w:pStyle w:val="NormalWeb"/>
              <w:jc w:val="center"/>
              <w:rPr>
                <w:sz w:val="18"/>
                <w:szCs w:val="18"/>
              </w:rPr>
            </w:pPr>
            <w:r w:rsidRPr="00A91685">
              <w:rPr>
                <w:sz w:val="18"/>
                <w:szCs w:val="18"/>
              </w:rPr>
              <w:t>14 (15.4%)</w:t>
            </w:r>
          </w:p>
        </w:tc>
        <w:tc>
          <w:tcPr>
            <w:tcW w:w="0" w:type="auto"/>
            <w:hideMark/>
          </w:tcPr>
          <w:p w14:paraId="380D5C0A" w14:textId="77777777" w:rsidR="002B4E98" w:rsidRPr="00A91685" w:rsidRDefault="002B4E98" w:rsidP="00F20127">
            <w:pPr>
              <w:pStyle w:val="NormalWeb"/>
              <w:jc w:val="center"/>
              <w:rPr>
                <w:sz w:val="18"/>
                <w:szCs w:val="18"/>
              </w:rPr>
            </w:pPr>
            <w:r w:rsidRPr="00A91685">
              <w:rPr>
                <w:sz w:val="18"/>
                <w:szCs w:val="18"/>
              </w:rPr>
              <w:t>3 (3.1%)</w:t>
            </w:r>
          </w:p>
        </w:tc>
        <w:tc>
          <w:tcPr>
            <w:tcW w:w="0" w:type="auto"/>
            <w:hideMark/>
          </w:tcPr>
          <w:p w14:paraId="7390B7FB" w14:textId="77777777" w:rsidR="002B4E98" w:rsidRPr="00A91685" w:rsidRDefault="002B4E98" w:rsidP="00F20127">
            <w:pPr>
              <w:pStyle w:val="NormalWeb"/>
              <w:jc w:val="center"/>
              <w:rPr>
                <w:sz w:val="18"/>
                <w:szCs w:val="18"/>
              </w:rPr>
            </w:pPr>
            <w:r w:rsidRPr="00A91685">
              <w:rPr>
                <w:sz w:val="18"/>
                <w:szCs w:val="18"/>
              </w:rPr>
              <w:t>1 (1.9%)</w:t>
            </w:r>
          </w:p>
        </w:tc>
        <w:tc>
          <w:tcPr>
            <w:tcW w:w="0" w:type="auto"/>
            <w:hideMark/>
          </w:tcPr>
          <w:p w14:paraId="11EF1BE9" w14:textId="77777777" w:rsidR="002B4E98" w:rsidRPr="00A91685" w:rsidRDefault="002B4E98" w:rsidP="00F20127">
            <w:pPr>
              <w:pStyle w:val="NormalWeb"/>
              <w:jc w:val="center"/>
              <w:rPr>
                <w:sz w:val="18"/>
                <w:szCs w:val="18"/>
              </w:rPr>
            </w:pPr>
            <w:r w:rsidRPr="00A91685">
              <w:rPr>
                <w:sz w:val="18"/>
                <w:szCs w:val="18"/>
              </w:rPr>
              <w:t>269 (7.5%)</w:t>
            </w:r>
          </w:p>
        </w:tc>
        <w:tc>
          <w:tcPr>
            <w:tcW w:w="0" w:type="auto"/>
            <w:hideMark/>
          </w:tcPr>
          <w:p w14:paraId="1D0E79B6" w14:textId="77777777" w:rsidR="002B4E98" w:rsidRPr="00A91685" w:rsidRDefault="002B4E98" w:rsidP="00F20127">
            <w:pPr>
              <w:pStyle w:val="NormalWeb"/>
              <w:jc w:val="center"/>
              <w:rPr>
                <w:sz w:val="18"/>
                <w:szCs w:val="18"/>
              </w:rPr>
            </w:pPr>
            <w:r w:rsidRPr="00A91685">
              <w:rPr>
                <w:sz w:val="18"/>
                <w:szCs w:val="18"/>
                <w:lang w:val="en-US"/>
              </w:rPr>
              <w:t>273 (4.7%)</w:t>
            </w:r>
          </w:p>
        </w:tc>
      </w:tr>
      <w:tr w:rsidR="002B4E98" w:rsidRPr="00A91685" w14:paraId="65C734C1" w14:textId="77777777" w:rsidTr="00D4525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00E9AD9" w14:textId="77777777" w:rsidR="002B4E98" w:rsidRPr="00A91685" w:rsidRDefault="002B4E98" w:rsidP="00F20127">
            <w:pPr>
              <w:pStyle w:val="NormalWeb"/>
              <w:rPr>
                <w:sz w:val="18"/>
                <w:szCs w:val="18"/>
              </w:rPr>
            </w:pPr>
            <w:r w:rsidRPr="00A91685">
              <w:rPr>
                <w:sz w:val="18"/>
                <w:szCs w:val="18"/>
              </w:rPr>
              <w:t>Tas.</w:t>
            </w:r>
          </w:p>
        </w:tc>
        <w:tc>
          <w:tcPr>
            <w:tcW w:w="0" w:type="auto"/>
            <w:hideMark/>
          </w:tcPr>
          <w:p w14:paraId="3B573745" w14:textId="77777777" w:rsidR="002B4E98" w:rsidRPr="00A91685" w:rsidRDefault="002B4E98" w:rsidP="00F20127">
            <w:pPr>
              <w:pStyle w:val="NormalWeb"/>
              <w:jc w:val="center"/>
              <w:rPr>
                <w:sz w:val="18"/>
                <w:szCs w:val="18"/>
              </w:rPr>
            </w:pPr>
            <w:r w:rsidRPr="00A91685">
              <w:rPr>
                <w:sz w:val="18"/>
                <w:szCs w:val="18"/>
              </w:rPr>
              <w:t>1 (1.0%)</w:t>
            </w:r>
          </w:p>
        </w:tc>
        <w:tc>
          <w:tcPr>
            <w:tcW w:w="0" w:type="auto"/>
            <w:hideMark/>
          </w:tcPr>
          <w:p w14:paraId="1BF03400" w14:textId="77777777" w:rsidR="002B4E98" w:rsidRPr="00A91685" w:rsidRDefault="002B4E98" w:rsidP="00F20127">
            <w:pPr>
              <w:pStyle w:val="NormalWeb"/>
              <w:jc w:val="center"/>
              <w:rPr>
                <w:sz w:val="18"/>
                <w:szCs w:val="18"/>
              </w:rPr>
            </w:pPr>
            <w:r w:rsidRPr="00A91685">
              <w:rPr>
                <w:sz w:val="18"/>
                <w:szCs w:val="18"/>
              </w:rPr>
              <w:t>0 (0.0%)</w:t>
            </w:r>
          </w:p>
        </w:tc>
        <w:tc>
          <w:tcPr>
            <w:tcW w:w="0" w:type="auto"/>
            <w:hideMark/>
          </w:tcPr>
          <w:p w14:paraId="6907A6FC" w14:textId="77777777" w:rsidR="002B4E98" w:rsidRPr="00A91685" w:rsidRDefault="002B4E98" w:rsidP="00F20127">
            <w:pPr>
              <w:pStyle w:val="NormalWeb"/>
              <w:jc w:val="center"/>
              <w:rPr>
                <w:sz w:val="18"/>
                <w:szCs w:val="18"/>
              </w:rPr>
            </w:pPr>
            <w:r w:rsidRPr="00A91685">
              <w:rPr>
                <w:sz w:val="18"/>
                <w:szCs w:val="18"/>
              </w:rPr>
              <w:t>0 (0.0%)</w:t>
            </w:r>
          </w:p>
        </w:tc>
        <w:tc>
          <w:tcPr>
            <w:tcW w:w="0" w:type="auto"/>
            <w:hideMark/>
          </w:tcPr>
          <w:p w14:paraId="659DFA38" w14:textId="77777777" w:rsidR="002B4E98" w:rsidRPr="00A91685" w:rsidRDefault="002B4E98" w:rsidP="00F20127">
            <w:pPr>
              <w:pStyle w:val="NormalWeb"/>
              <w:jc w:val="center"/>
              <w:rPr>
                <w:sz w:val="18"/>
                <w:szCs w:val="18"/>
              </w:rPr>
            </w:pPr>
            <w:r w:rsidRPr="00A91685">
              <w:rPr>
                <w:sz w:val="18"/>
                <w:szCs w:val="18"/>
              </w:rPr>
              <w:t>0 (0.0%)</w:t>
            </w:r>
          </w:p>
        </w:tc>
        <w:tc>
          <w:tcPr>
            <w:tcW w:w="0" w:type="auto"/>
            <w:hideMark/>
          </w:tcPr>
          <w:p w14:paraId="78952D07" w14:textId="77777777" w:rsidR="002B4E98" w:rsidRPr="00A91685" w:rsidRDefault="002B4E98" w:rsidP="00F20127">
            <w:pPr>
              <w:pStyle w:val="NormalWeb"/>
              <w:jc w:val="center"/>
              <w:rPr>
                <w:sz w:val="18"/>
                <w:szCs w:val="18"/>
              </w:rPr>
            </w:pPr>
            <w:r w:rsidRPr="00A91685">
              <w:rPr>
                <w:sz w:val="18"/>
                <w:szCs w:val="18"/>
              </w:rPr>
              <w:t>10 (0.3%)</w:t>
            </w:r>
          </w:p>
        </w:tc>
        <w:tc>
          <w:tcPr>
            <w:tcW w:w="0" w:type="auto"/>
            <w:hideMark/>
          </w:tcPr>
          <w:p w14:paraId="0DED5AF6" w14:textId="77777777" w:rsidR="002B4E98" w:rsidRPr="00A91685" w:rsidRDefault="002B4E98" w:rsidP="00F20127">
            <w:pPr>
              <w:pStyle w:val="NormalWeb"/>
              <w:jc w:val="center"/>
              <w:rPr>
                <w:sz w:val="18"/>
                <w:szCs w:val="18"/>
              </w:rPr>
            </w:pPr>
            <w:r w:rsidRPr="00A91685">
              <w:rPr>
                <w:sz w:val="18"/>
                <w:szCs w:val="18"/>
                <w:lang w:val="en-US"/>
              </w:rPr>
              <w:t>24 (0.4%)</w:t>
            </w:r>
          </w:p>
        </w:tc>
      </w:tr>
      <w:tr w:rsidR="002B4E98" w:rsidRPr="00A91685" w14:paraId="11A14C48" w14:textId="77777777" w:rsidTr="00D4525F">
        <w:tblPrEx>
          <w:tblCellMar>
            <w:top w:w="57" w:type="dxa"/>
            <w:left w:w="57" w:type="dxa"/>
            <w:bottom w:w="57" w:type="dxa"/>
            <w:right w:w="57" w:type="dxa"/>
          </w:tblCellMar>
        </w:tblPrEx>
        <w:tc>
          <w:tcPr>
            <w:tcW w:w="0" w:type="auto"/>
            <w:hideMark/>
          </w:tcPr>
          <w:p w14:paraId="263FC275" w14:textId="77777777" w:rsidR="002B4E98" w:rsidRPr="00A91685" w:rsidRDefault="002B4E98" w:rsidP="00F20127">
            <w:pPr>
              <w:pStyle w:val="NormalWeb"/>
              <w:rPr>
                <w:sz w:val="18"/>
                <w:szCs w:val="18"/>
              </w:rPr>
            </w:pPr>
            <w:r w:rsidRPr="00A91685">
              <w:rPr>
                <w:sz w:val="18"/>
                <w:szCs w:val="18"/>
              </w:rPr>
              <w:t>Vic.</w:t>
            </w:r>
          </w:p>
        </w:tc>
        <w:tc>
          <w:tcPr>
            <w:tcW w:w="0" w:type="auto"/>
            <w:hideMark/>
          </w:tcPr>
          <w:p w14:paraId="7713BD05" w14:textId="77777777" w:rsidR="002B4E98" w:rsidRPr="00A91685" w:rsidRDefault="002B4E98" w:rsidP="00F20127">
            <w:pPr>
              <w:pStyle w:val="NormalWeb"/>
              <w:jc w:val="center"/>
              <w:rPr>
                <w:sz w:val="18"/>
                <w:szCs w:val="18"/>
              </w:rPr>
            </w:pPr>
            <w:r w:rsidRPr="00A91685">
              <w:rPr>
                <w:sz w:val="18"/>
                <w:szCs w:val="18"/>
              </w:rPr>
              <w:t>17 (16.5%)</w:t>
            </w:r>
          </w:p>
        </w:tc>
        <w:tc>
          <w:tcPr>
            <w:tcW w:w="0" w:type="auto"/>
            <w:hideMark/>
          </w:tcPr>
          <w:p w14:paraId="4B4763B3" w14:textId="77777777" w:rsidR="002B4E98" w:rsidRPr="00A91685" w:rsidRDefault="002B4E98" w:rsidP="00F20127">
            <w:pPr>
              <w:pStyle w:val="NormalWeb"/>
              <w:jc w:val="center"/>
              <w:rPr>
                <w:sz w:val="18"/>
                <w:szCs w:val="18"/>
              </w:rPr>
            </w:pPr>
            <w:r w:rsidRPr="00A91685">
              <w:rPr>
                <w:sz w:val="18"/>
                <w:szCs w:val="18"/>
              </w:rPr>
              <w:t>28 (30.8%)</w:t>
            </w:r>
          </w:p>
        </w:tc>
        <w:tc>
          <w:tcPr>
            <w:tcW w:w="0" w:type="auto"/>
            <w:hideMark/>
          </w:tcPr>
          <w:p w14:paraId="0CC89FAD" w14:textId="77777777" w:rsidR="002B4E98" w:rsidRPr="00A91685" w:rsidRDefault="002B4E98" w:rsidP="00F20127">
            <w:pPr>
              <w:pStyle w:val="NormalWeb"/>
              <w:jc w:val="center"/>
              <w:rPr>
                <w:sz w:val="18"/>
                <w:szCs w:val="18"/>
              </w:rPr>
            </w:pPr>
            <w:r w:rsidRPr="00A91685">
              <w:rPr>
                <w:sz w:val="18"/>
                <w:szCs w:val="18"/>
              </w:rPr>
              <w:t>19 (19.4%)</w:t>
            </w:r>
          </w:p>
        </w:tc>
        <w:tc>
          <w:tcPr>
            <w:tcW w:w="0" w:type="auto"/>
            <w:hideMark/>
          </w:tcPr>
          <w:p w14:paraId="07A25491" w14:textId="77777777" w:rsidR="002B4E98" w:rsidRPr="00A91685" w:rsidRDefault="002B4E98" w:rsidP="00F20127">
            <w:pPr>
              <w:pStyle w:val="NormalWeb"/>
              <w:jc w:val="center"/>
              <w:rPr>
                <w:sz w:val="18"/>
                <w:szCs w:val="18"/>
              </w:rPr>
            </w:pPr>
            <w:r w:rsidRPr="00A91685">
              <w:rPr>
                <w:sz w:val="18"/>
                <w:szCs w:val="18"/>
              </w:rPr>
              <w:t>15 (27.8%)</w:t>
            </w:r>
          </w:p>
        </w:tc>
        <w:tc>
          <w:tcPr>
            <w:tcW w:w="0" w:type="auto"/>
            <w:hideMark/>
          </w:tcPr>
          <w:p w14:paraId="7992F24C" w14:textId="77777777" w:rsidR="002B4E98" w:rsidRPr="00A91685" w:rsidRDefault="002B4E98" w:rsidP="00F20127">
            <w:pPr>
              <w:pStyle w:val="NormalWeb"/>
              <w:jc w:val="center"/>
              <w:rPr>
                <w:sz w:val="18"/>
                <w:szCs w:val="18"/>
              </w:rPr>
            </w:pPr>
            <w:r w:rsidRPr="00A91685">
              <w:rPr>
                <w:sz w:val="18"/>
                <w:szCs w:val="18"/>
              </w:rPr>
              <w:t>1,075 (30.1%)</w:t>
            </w:r>
          </w:p>
        </w:tc>
        <w:tc>
          <w:tcPr>
            <w:tcW w:w="0" w:type="auto"/>
            <w:hideMark/>
          </w:tcPr>
          <w:p w14:paraId="15665396" w14:textId="77777777" w:rsidR="002B4E98" w:rsidRPr="00A91685" w:rsidRDefault="002B4E98" w:rsidP="00F20127">
            <w:pPr>
              <w:pStyle w:val="NormalWeb"/>
              <w:jc w:val="center"/>
              <w:rPr>
                <w:sz w:val="18"/>
                <w:szCs w:val="18"/>
              </w:rPr>
            </w:pPr>
            <w:r w:rsidRPr="00A91685">
              <w:rPr>
                <w:sz w:val="18"/>
                <w:szCs w:val="18"/>
                <w:lang w:val="en-US"/>
              </w:rPr>
              <w:t>2,582 (44.4%)</w:t>
            </w:r>
          </w:p>
        </w:tc>
      </w:tr>
      <w:tr w:rsidR="002B4E98" w:rsidRPr="00A91685" w14:paraId="74B8ADC0" w14:textId="77777777" w:rsidTr="00D4525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3F80EC4" w14:textId="77777777" w:rsidR="002B4E98" w:rsidRPr="00A91685" w:rsidRDefault="002B4E98" w:rsidP="00F20127">
            <w:pPr>
              <w:pStyle w:val="NormalWeb"/>
              <w:rPr>
                <w:sz w:val="18"/>
                <w:szCs w:val="18"/>
              </w:rPr>
            </w:pPr>
            <w:r w:rsidRPr="00A91685">
              <w:rPr>
                <w:sz w:val="18"/>
                <w:szCs w:val="18"/>
              </w:rPr>
              <w:t>WA</w:t>
            </w:r>
          </w:p>
        </w:tc>
        <w:tc>
          <w:tcPr>
            <w:tcW w:w="0" w:type="auto"/>
            <w:hideMark/>
          </w:tcPr>
          <w:p w14:paraId="0E5B6047" w14:textId="77777777" w:rsidR="002B4E98" w:rsidRPr="00A91685" w:rsidRDefault="002B4E98" w:rsidP="00F20127">
            <w:pPr>
              <w:pStyle w:val="NormalWeb"/>
              <w:jc w:val="center"/>
              <w:rPr>
                <w:sz w:val="18"/>
                <w:szCs w:val="18"/>
              </w:rPr>
            </w:pPr>
            <w:r w:rsidRPr="00A91685">
              <w:rPr>
                <w:sz w:val="18"/>
                <w:szCs w:val="18"/>
              </w:rPr>
              <w:t>11 (10.7%)</w:t>
            </w:r>
          </w:p>
        </w:tc>
        <w:tc>
          <w:tcPr>
            <w:tcW w:w="0" w:type="auto"/>
            <w:hideMark/>
          </w:tcPr>
          <w:p w14:paraId="62894CFF" w14:textId="77777777" w:rsidR="002B4E98" w:rsidRPr="00A91685" w:rsidRDefault="002B4E98" w:rsidP="00F20127">
            <w:pPr>
              <w:pStyle w:val="NormalWeb"/>
              <w:jc w:val="center"/>
              <w:rPr>
                <w:sz w:val="18"/>
                <w:szCs w:val="18"/>
              </w:rPr>
            </w:pPr>
            <w:r w:rsidRPr="00A91685">
              <w:rPr>
                <w:sz w:val="18"/>
                <w:szCs w:val="18"/>
              </w:rPr>
              <w:t>4 (4.4%)</w:t>
            </w:r>
          </w:p>
        </w:tc>
        <w:tc>
          <w:tcPr>
            <w:tcW w:w="0" w:type="auto"/>
            <w:hideMark/>
          </w:tcPr>
          <w:p w14:paraId="485BBE3C" w14:textId="77777777" w:rsidR="002B4E98" w:rsidRPr="00A91685" w:rsidRDefault="002B4E98" w:rsidP="00F20127">
            <w:pPr>
              <w:pStyle w:val="NormalWeb"/>
              <w:jc w:val="center"/>
              <w:rPr>
                <w:sz w:val="18"/>
                <w:szCs w:val="18"/>
              </w:rPr>
            </w:pPr>
            <w:r w:rsidRPr="00A91685">
              <w:rPr>
                <w:sz w:val="18"/>
                <w:szCs w:val="18"/>
              </w:rPr>
              <w:t>1 (1.0%)</w:t>
            </w:r>
          </w:p>
        </w:tc>
        <w:tc>
          <w:tcPr>
            <w:tcW w:w="0" w:type="auto"/>
            <w:hideMark/>
          </w:tcPr>
          <w:p w14:paraId="029DD759" w14:textId="77777777" w:rsidR="002B4E98" w:rsidRPr="00A91685" w:rsidRDefault="002B4E98" w:rsidP="00F20127">
            <w:pPr>
              <w:pStyle w:val="NormalWeb"/>
              <w:jc w:val="center"/>
              <w:rPr>
                <w:sz w:val="18"/>
                <w:szCs w:val="18"/>
              </w:rPr>
            </w:pPr>
            <w:r w:rsidRPr="00A91685">
              <w:rPr>
                <w:sz w:val="18"/>
                <w:szCs w:val="18"/>
              </w:rPr>
              <w:t>0 (0.0%)</w:t>
            </w:r>
          </w:p>
        </w:tc>
        <w:tc>
          <w:tcPr>
            <w:tcW w:w="0" w:type="auto"/>
            <w:hideMark/>
          </w:tcPr>
          <w:p w14:paraId="7C5B12BF" w14:textId="77777777" w:rsidR="002B4E98" w:rsidRPr="00A91685" w:rsidRDefault="002B4E98" w:rsidP="00F20127">
            <w:pPr>
              <w:pStyle w:val="NormalWeb"/>
              <w:jc w:val="center"/>
              <w:rPr>
                <w:sz w:val="18"/>
                <w:szCs w:val="18"/>
              </w:rPr>
            </w:pPr>
            <w:r w:rsidRPr="00A91685">
              <w:rPr>
                <w:sz w:val="18"/>
                <w:szCs w:val="18"/>
              </w:rPr>
              <w:t>41 (1.1%)</w:t>
            </w:r>
          </w:p>
        </w:tc>
        <w:tc>
          <w:tcPr>
            <w:tcW w:w="0" w:type="auto"/>
            <w:hideMark/>
          </w:tcPr>
          <w:p w14:paraId="4CEB2A0A" w14:textId="77777777" w:rsidR="002B4E98" w:rsidRPr="00A91685" w:rsidRDefault="002B4E98" w:rsidP="00F20127">
            <w:pPr>
              <w:pStyle w:val="NormalWeb"/>
              <w:jc w:val="center"/>
              <w:rPr>
                <w:sz w:val="18"/>
                <w:szCs w:val="18"/>
              </w:rPr>
            </w:pPr>
            <w:r w:rsidRPr="00A91685">
              <w:rPr>
                <w:sz w:val="18"/>
                <w:szCs w:val="18"/>
                <w:lang w:val="en-US"/>
              </w:rPr>
              <w:t>50 (0.9%)</w:t>
            </w:r>
          </w:p>
        </w:tc>
      </w:tr>
      <w:tr w:rsidR="002B4E98" w:rsidRPr="00A91685" w14:paraId="447E6D68" w14:textId="77777777" w:rsidTr="00953878">
        <w:tblPrEx>
          <w:tblCellMar>
            <w:top w:w="57" w:type="dxa"/>
            <w:left w:w="57" w:type="dxa"/>
            <w:bottom w:w="57" w:type="dxa"/>
            <w:right w:w="57" w:type="dxa"/>
          </w:tblCellMar>
        </w:tblPrEx>
        <w:tc>
          <w:tcPr>
            <w:tcW w:w="0" w:type="auto"/>
            <w:shd w:val="clear" w:color="auto" w:fill="E0C198"/>
            <w:hideMark/>
          </w:tcPr>
          <w:p w14:paraId="6BEEA312" w14:textId="77777777" w:rsidR="002B4E98" w:rsidRPr="00A91685" w:rsidRDefault="002B4E98" w:rsidP="00F20127">
            <w:pPr>
              <w:pStyle w:val="NormalWeb"/>
              <w:rPr>
                <w:b/>
                <w:bCs/>
                <w:sz w:val="18"/>
                <w:szCs w:val="18"/>
              </w:rPr>
            </w:pPr>
            <w:r w:rsidRPr="00A91685">
              <w:rPr>
                <w:b/>
                <w:bCs/>
                <w:sz w:val="18"/>
                <w:szCs w:val="18"/>
              </w:rPr>
              <w:t>Total</w:t>
            </w:r>
          </w:p>
        </w:tc>
        <w:tc>
          <w:tcPr>
            <w:tcW w:w="0" w:type="auto"/>
            <w:shd w:val="clear" w:color="auto" w:fill="E0C198"/>
            <w:hideMark/>
          </w:tcPr>
          <w:p w14:paraId="3CF2E15A" w14:textId="77777777" w:rsidR="002B4E98" w:rsidRPr="00A91685" w:rsidRDefault="002B4E98" w:rsidP="00F20127">
            <w:pPr>
              <w:pStyle w:val="NormalWeb"/>
              <w:jc w:val="center"/>
              <w:rPr>
                <w:b/>
                <w:bCs/>
                <w:sz w:val="18"/>
                <w:szCs w:val="18"/>
              </w:rPr>
            </w:pPr>
            <w:r w:rsidRPr="00A91685">
              <w:rPr>
                <w:b/>
                <w:bCs/>
                <w:sz w:val="18"/>
                <w:szCs w:val="18"/>
              </w:rPr>
              <w:t>103 (100.0%)</w:t>
            </w:r>
          </w:p>
        </w:tc>
        <w:tc>
          <w:tcPr>
            <w:tcW w:w="0" w:type="auto"/>
            <w:shd w:val="clear" w:color="auto" w:fill="E0C198"/>
            <w:hideMark/>
          </w:tcPr>
          <w:p w14:paraId="4CBBFE41" w14:textId="77777777" w:rsidR="002B4E98" w:rsidRPr="00A91685" w:rsidRDefault="002B4E98" w:rsidP="00F20127">
            <w:pPr>
              <w:pStyle w:val="NormalWeb"/>
              <w:jc w:val="center"/>
              <w:rPr>
                <w:b/>
                <w:bCs/>
                <w:sz w:val="18"/>
                <w:szCs w:val="18"/>
              </w:rPr>
            </w:pPr>
            <w:r w:rsidRPr="00A91685">
              <w:rPr>
                <w:b/>
                <w:bCs/>
                <w:sz w:val="18"/>
                <w:szCs w:val="18"/>
              </w:rPr>
              <w:t>91 (100.0%)</w:t>
            </w:r>
          </w:p>
        </w:tc>
        <w:tc>
          <w:tcPr>
            <w:tcW w:w="0" w:type="auto"/>
            <w:shd w:val="clear" w:color="auto" w:fill="E0C198"/>
            <w:hideMark/>
          </w:tcPr>
          <w:p w14:paraId="6315E52B" w14:textId="77777777" w:rsidR="002B4E98" w:rsidRPr="00A91685" w:rsidRDefault="002B4E98" w:rsidP="00F20127">
            <w:pPr>
              <w:pStyle w:val="NormalWeb"/>
              <w:jc w:val="center"/>
              <w:rPr>
                <w:b/>
                <w:bCs/>
                <w:sz w:val="18"/>
                <w:szCs w:val="18"/>
              </w:rPr>
            </w:pPr>
            <w:r w:rsidRPr="00A91685">
              <w:rPr>
                <w:b/>
                <w:bCs/>
                <w:sz w:val="18"/>
                <w:szCs w:val="18"/>
              </w:rPr>
              <w:t>98 (100.0%)</w:t>
            </w:r>
          </w:p>
        </w:tc>
        <w:tc>
          <w:tcPr>
            <w:tcW w:w="0" w:type="auto"/>
            <w:shd w:val="clear" w:color="auto" w:fill="E0C198"/>
            <w:hideMark/>
          </w:tcPr>
          <w:p w14:paraId="5A058F7E" w14:textId="77777777" w:rsidR="002B4E98" w:rsidRPr="00A91685" w:rsidRDefault="002B4E98" w:rsidP="00F20127">
            <w:pPr>
              <w:pStyle w:val="NormalWeb"/>
              <w:jc w:val="center"/>
              <w:rPr>
                <w:b/>
                <w:bCs/>
                <w:sz w:val="18"/>
                <w:szCs w:val="18"/>
              </w:rPr>
            </w:pPr>
            <w:r w:rsidRPr="00A91685">
              <w:rPr>
                <w:b/>
                <w:bCs/>
                <w:sz w:val="18"/>
                <w:szCs w:val="18"/>
              </w:rPr>
              <w:t>54 (100.0%)</w:t>
            </w:r>
          </w:p>
        </w:tc>
        <w:tc>
          <w:tcPr>
            <w:tcW w:w="0" w:type="auto"/>
            <w:shd w:val="clear" w:color="auto" w:fill="E0C198"/>
            <w:hideMark/>
          </w:tcPr>
          <w:p w14:paraId="225EABB1" w14:textId="77777777" w:rsidR="002B4E98" w:rsidRPr="00A91685" w:rsidRDefault="002B4E98" w:rsidP="00F20127">
            <w:pPr>
              <w:pStyle w:val="NormalWeb"/>
              <w:jc w:val="center"/>
              <w:rPr>
                <w:b/>
                <w:bCs/>
                <w:sz w:val="18"/>
                <w:szCs w:val="18"/>
              </w:rPr>
            </w:pPr>
            <w:r w:rsidRPr="00A91685">
              <w:rPr>
                <w:b/>
                <w:bCs/>
                <w:sz w:val="18"/>
                <w:szCs w:val="18"/>
              </w:rPr>
              <w:t>3,566 (100.0%)</w:t>
            </w:r>
          </w:p>
        </w:tc>
        <w:tc>
          <w:tcPr>
            <w:tcW w:w="0" w:type="auto"/>
            <w:shd w:val="clear" w:color="auto" w:fill="E0C198"/>
            <w:hideMark/>
          </w:tcPr>
          <w:p w14:paraId="24ED73C1" w14:textId="77777777" w:rsidR="002B4E98" w:rsidRPr="00A91685" w:rsidRDefault="002B4E98" w:rsidP="00F20127">
            <w:pPr>
              <w:pStyle w:val="NormalWeb"/>
              <w:jc w:val="center"/>
              <w:rPr>
                <w:b/>
                <w:bCs/>
                <w:sz w:val="18"/>
                <w:szCs w:val="18"/>
              </w:rPr>
            </w:pPr>
            <w:r w:rsidRPr="00A91685">
              <w:rPr>
                <w:b/>
                <w:bCs/>
                <w:sz w:val="18"/>
                <w:szCs w:val="18"/>
                <w:lang w:val="en-US"/>
              </w:rPr>
              <w:t>5,813 (100.0%)</w:t>
            </w:r>
          </w:p>
        </w:tc>
      </w:tr>
    </w:tbl>
    <w:p w14:paraId="413814C2" w14:textId="77777777" w:rsidR="002B4E98" w:rsidRDefault="002B4E98" w:rsidP="002B4E98">
      <w:pPr>
        <w:pStyle w:val="CDIfootnotes"/>
        <w:rPr>
          <w:lang w:val="en-GB"/>
        </w:rPr>
      </w:pPr>
      <w:r>
        <w:rPr>
          <w:lang w:val="en-GB"/>
        </w:rPr>
        <w:t>a</w:t>
      </w:r>
      <w:r>
        <w:rPr>
          <w:lang w:val="en-GB"/>
        </w:rPr>
        <w:tab/>
        <w:t>Source: NINDSS, extract from 11 April 2022 for deaths to 10 April 2022.</w:t>
      </w:r>
    </w:p>
    <w:p w14:paraId="1F81387C" w14:textId="77777777" w:rsidR="002B4E98" w:rsidRDefault="002B4E98" w:rsidP="002B4E98">
      <w:pPr>
        <w:pStyle w:val="CDIfootnotes"/>
        <w:rPr>
          <w:lang w:val="en-GB"/>
        </w:rPr>
      </w:pPr>
      <w:r>
        <w:rPr>
          <w:lang w:val="en-GB"/>
        </w:rPr>
        <w:t>b</w:t>
      </w:r>
      <w:r>
        <w:rPr>
          <w:lang w:val="en-GB"/>
        </w:rPr>
        <w:tab/>
        <w:t>Deaths are categorised into time periods using date of death. Deaths with a missing date of death are classified using date of illness onset.</w:t>
      </w:r>
    </w:p>
    <w:p w14:paraId="49FB90AE" w14:textId="70590B0B" w:rsidR="004C7666" w:rsidRPr="002B4E98" w:rsidRDefault="002B4E98" w:rsidP="002B4E98">
      <w:pPr>
        <w:pStyle w:val="CDIfootnotes"/>
        <w:rPr>
          <w:lang w:val="en-GB"/>
        </w:rPr>
      </w:pPr>
      <w:r>
        <w:rPr>
          <w:lang w:val="en-GB"/>
        </w:rPr>
        <w:t>c</w:t>
      </w:r>
      <w:r>
        <w:rPr>
          <w:lang w:val="en-GB"/>
        </w:rPr>
        <w:tab/>
        <w:t>ACT: Australian Capital Territory; NSW: New South Wales; NT: Northern Territory; Qld: Queensland; SA: South Australia; Tas.: Tasmania; Vic.: Victoria; WA: Western Australia.</w:t>
      </w:r>
      <w:bookmarkEnd w:id="1"/>
    </w:p>
    <w:p w14:paraId="7ADC27AF" w14:textId="77777777" w:rsidR="004C7666" w:rsidRDefault="004C7666" w:rsidP="004C7666">
      <w:r>
        <w:t>Across all age groups, the population mortality rate for the current Omicron wave to date has equalled or exceeded that of the entire Delta wave. For those aged 70 years and over, the population mortality rate during the Omicron wave is more than double that observed during the Delta wave (Table 9). The higher mortality rates during the Omicron wave are due to the significantly higher levels of disease transmission in the community during the Omicron wave, rather than the Omicron variant inherently causing more severe illness compared to the Delta variant.</w:t>
      </w:r>
    </w:p>
    <w:p w14:paraId="694F9AC8" w14:textId="77777777" w:rsidR="00A4695F" w:rsidRDefault="00A4695F">
      <w:pPr>
        <w:rPr>
          <w:rStyle w:val="Strong"/>
          <w:bCs w:val="0"/>
        </w:rPr>
      </w:pPr>
      <w:r>
        <w:rPr>
          <w:rStyle w:val="Strong"/>
          <w:b w:val="0"/>
          <w:bCs w:val="0"/>
        </w:rPr>
        <w:br w:type="page"/>
      </w:r>
    </w:p>
    <w:p w14:paraId="43F14780" w14:textId="2692D059" w:rsidR="0010613A" w:rsidRPr="00E84910" w:rsidRDefault="0010613A" w:rsidP="0010613A">
      <w:pPr>
        <w:pStyle w:val="CDIFigures"/>
      </w:pPr>
      <w:r w:rsidRPr="00E84910">
        <w:rPr>
          <w:rStyle w:val="Strong"/>
          <w:b/>
          <w:bCs w:val="0"/>
        </w:rPr>
        <w:lastRenderedPageBreak/>
        <w:t>Table 9: COVID-19 associated deaths notified to NINDSS, by age group and date of onset, 1 January 2020 to 10</w:t>
      </w:r>
      <w:r w:rsidR="00843E9B">
        <w:rPr>
          <w:rStyle w:val="Strong"/>
          <w:b/>
          <w:bCs w:val="0"/>
        </w:rPr>
        <w:t> </w:t>
      </w:r>
      <w:r w:rsidRPr="00E84910">
        <w:rPr>
          <w:rStyle w:val="Strong"/>
          <w:b/>
          <w:bCs w:val="0"/>
        </w:rPr>
        <w:t>April 2022</w:t>
      </w:r>
      <w:r w:rsidRPr="009B3B26">
        <w:rPr>
          <w:rStyle w:val="Strong"/>
          <w:b/>
          <w:bCs w:val="0"/>
          <w:vertAlign w:val="superscript"/>
        </w:rPr>
        <w:t>a</w:t>
      </w:r>
      <w:r w:rsidRPr="00E84910">
        <w:rPr>
          <w:rStyle w:val="Strong"/>
          <w:b/>
          <w:bCs w:val="0"/>
        </w:rPr>
        <w:t xml:space="preserve"> </w:t>
      </w:r>
    </w:p>
    <w:tbl>
      <w:tblPr>
        <w:tblStyle w:val="CDI-StandardTable"/>
        <w:tblW w:w="0" w:type="auto"/>
        <w:tblLook w:val="04A0" w:firstRow="1" w:lastRow="0" w:firstColumn="1" w:lastColumn="0" w:noHBand="0" w:noVBand="1"/>
        <w:tblDescription w:val="A table detailing number of deaths, population mortality rate per 100,000 population, and case fatality rate by age group, for cases with an onset date during the Omicron wave to date (15 December 2021 – 10 April 2022), during the Delta wave (16 June 2021 – 14 December 2021) and for the pandemic to date (commencing 1 January 2020). In total, there have been 5,813 COVID-19 deaths to date in Australia, corresponding to an overall population mortality rate of 22.6 deaths per 100,000 population. The Delta wave included 1,440 COVID-19 deaths, corresponding to a population mortality rate of 5.6 per 100,000 population. There have been 3,463 deaths during the Omicron wave to date, corresponding to a population mortality rate of 13.5 deaths per 100,000 population. A majority of deaths to date have occurred in those aged 80 years and over, with 2,116 deaths in those aged 80–89 years and 1,407 deaths in those aged 90 years and over since the start of the pandemic: 63% of deaths during the Omicron wave to date, and 46% of deaths during the Delta wave, were of those aged 80 years and over. Conversely, very few deaths (29 to date) have been recorded in those less than 30 years of age, with population mortality rates systematically at or below 0.5 deaths per 100,000 population for each age group within this age range, during each of the Omicron wave to date, the Delta wave, and overall across the pandemic to date."/>
      </w:tblPr>
      <w:tblGrid>
        <w:gridCol w:w="1408"/>
        <w:gridCol w:w="982"/>
        <w:gridCol w:w="2602"/>
        <w:gridCol w:w="764"/>
        <w:gridCol w:w="1973"/>
        <w:gridCol w:w="764"/>
        <w:gridCol w:w="1973"/>
      </w:tblGrid>
      <w:tr w:rsidR="0010613A" w:rsidRPr="002B34F1" w14:paraId="2C754C62" w14:textId="77777777" w:rsidTr="00315D9E">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886E49"/>
              <w:right w:val="single" w:sz="2" w:space="0" w:color="886E49"/>
            </w:tcBorders>
            <w:vAlign w:val="center"/>
            <w:hideMark/>
          </w:tcPr>
          <w:p w14:paraId="1A50E420" w14:textId="77777777" w:rsidR="0010613A" w:rsidRPr="002B34F1" w:rsidRDefault="0010613A" w:rsidP="00622350">
            <w:pPr>
              <w:pStyle w:val="NormalWeb"/>
              <w:jc w:val="center"/>
              <w:rPr>
                <w:color w:val="FFFFFF" w:themeColor="background1"/>
                <w:sz w:val="18"/>
                <w:szCs w:val="18"/>
              </w:rPr>
            </w:pPr>
            <w:r w:rsidRPr="002B34F1">
              <w:rPr>
                <w:color w:val="FFFFFF" w:themeColor="background1"/>
                <w:sz w:val="18"/>
                <w:szCs w:val="18"/>
              </w:rPr>
              <w:t>Age group (years)</w:t>
            </w:r>
          </w:p>
        </w:tc>
        <w:tc>
          <w:tcPr>
            <w:tcW w:w="0" w:type="auto"/>
            <w:gridSpan w:val="2"/>
            <w:tcBorders>
              <w:left w:val="single" w:sz="2" w:space="0" w:color="886E49"/>
              <w:bottom w:val="single" w:sz="2" w:space="0" w:color="886E49"/>
              <w:right w:val="single" w:sz="2" w:space="0" w:color="886E49"/>
            </w:tcBorders>
            <w:vAlign w:val="center"/>
            <w:hideMark/>
          </w:tcPr>
          <w:p w14:paraId="2C4C654F" w14:textId="77777777" w:rsidR="0010613A" w:rsidRPr="002B34F1" w:rsidRDefault="0010613A" w:rsidP="00622350">
            <w:pPr>
              <w:pStyle w:val="NormalWeb"/>
              <w:jc w:val="center"/>
              <w:rPr>
                <w:color w:val="FFFFFF" w:themeColor="background1"/>
                <w:sz w:val="18"/>
                <w:szCs w:val="18"/>
              </w:rPr>
            </w:pPr>
            <w:r w:rsidRPr="002B34F1">
              <w:rPr>
                <w:color w:val="FFFFFF" w:themeColor="background1"/>
                <w:sz w:val="18"/>
                <w:szCs w:val="18"/>
                <w:lang w:val="en-US"/>
              </w:rPr>
              <w:t>15 December 2021 – 10 April 2022 (Omicron wave)</w:t>
            </w:r>
          </w:p>
        </w:tc>
        <w:tc>
          <w:tcPr>
            <w:tcW w:w="0" w:type="auto"/>
            <w:gridSpan w:val="2"/>
            <w:tcBorders>
              <w:left w:val="single" w:sz="2" w:space="0" w:color="886E49"/>
              <w:bottom w:val="single" w:sz="2" w:space="0" w:color="886E49"/>
              <w:right w:val="single" w:sz="2" w:space="0" w:color="886E49"/>
            </w:tcBorders>
            <w:vAlign w:val="center"/>
            <w:hideMark/>
          </w:tcPr>
          <w:p w14:paraId="09D75EB2" w14:textId="77777777" w:rsidR="0010613A" w:rsidRPr="002B34F1" w:rsidRDefault="0010613A" w:rsidP="00622350">
            <w:pPr>
              <w:pStyle w:val="NormalWeb"/>
              <w:jc w:val="center"/>
              <w:rPr>
                <w:color w:val="FFFFFF" w:themeColor="background1"/>
                <w:sz w:val="18"/>
                <w:szCs w:val="18"/>
              </w:rPr>
            </w:pPr>
            <w:r w:rsidRPr="002B34F1">
              <w:rPr>
                <w:color w:val="FFFFFF" w:themeColor="background1"/>
                <w:sz w:val="18"/>
                <w:szCs w:val="18"/>
              </w:rPr>
              <w:t>16 June 2021 – 14 December 2021</w:t>
            </w:r>
            <w:r w:rsidRPr="002B34F1">
              <w:rPr>
                <w:color w:val="FFFFFF" w:themeColor="background1"/>
                <w:sz w:val="18"/>
                <w:szCs w:val="18"/>
              </w:rPr>
              <w:br/>
              <w:t>(Delta wave)</w:t>
            </w:r>
          </w:p>
        </w:tc>
        <w:tc>
          <w:tcPr>
            <w:tcW w:w="0" w:type="auto"/>
            <w:gridSpan w:val="2"/>
            <w:tcBorders>
              <w:left w:val="single" w:sz="2" w:space="0" w:color="886E49"/>
              <w:bottom w:val="single" w:sz="2" w:space="0" w:color="886E49"/>
            </w:tcBorders>
            <w:vAlign w:val="center"/>
            <w:hideMark/>
          </w:tcPr>
          <w:p w14:paraId="265881B9" w14:textId="77777777" w:rsidR="0010613A" w:rsidRPr="002B34F1" w:rsidRDefault="0010613A" w:rsidP="00622350">
            <w:pPr>
              <w:pStyle w:val="NormalWeb"/>
              <w:jc w:val="center"/>
              <w:rPr>
                <w:color w:val="FFFFFF" w:themeColor="background1"/>
                <w:sz w:val="18"/>
                <w:szCs w:val="18"/>
              </w:rPr>
            </w:pPr>
            <w:r w:rsidRPr="002B34F1">
              <w:rPr>
                <w:color w:val="FFFFFF" w:themeColor="background1"/>
                <w:sz w:val="18"/>
                <w:szCs w:val="18"/>
              </w:rPr>
              <w:t>1 January 2020 – 10 April 2022</w:t>
            </w:r>
            <w:r w:rsidRPr="002B34F1">
              <w:rPr>
                <w:color w:val="FFFFFF" w:themeColor="background1"/>
                <w:sz w:val="18"/>
                <w:szCs w:val="18"/>
              </w:rPr>
              <w:br/>
              <w:t>(Pandemic to date)</w:t>
            </w:r>
          </w:p>
        </w:tc>
      </w:tr>
      <w:tr w:rsidR="0010613A" w:rsidRPr="002B34F1" w14:paraId="1798E06C" w14:textId="77777777" w:rsidTr="00315D9E">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886E49"/>
              <w:right w:val="single" w:sz="2" w:space="0" w:color="886E49"/>
            </w:tcBorders>
            <w:hideMark/>
          </w:tcPr>
          <w:p w14:paraId="2B000B98" w14:textId="77777777" w:rsidR="0010613A" w:rsidRPr="002B34F1" w:rsidRDefault="0010613A" w:rsidP="00622350">
            <w:pPr>
              <w:rPr>
                <w:color w:val="FFFFFF" w:themeColor="background1"/>
                <w:sz w:val="18"/>
                <w:szCs w:val="18"/>
              </w:rPr>
            </w:pPr>
          </w:p>
        </w:tc>
        <w:tc>
          <w:tcPr>
            <w:tcW w:w="0" w:type="auto"/>
            <w:tcBorders>
              <w:top w:val="single" w:sz="2" w:space="0" w:color="886E49"/>
              <w:left w:val="single" w:sz="2" w:space="0" w:color="886E49"/>
              <w:right w:val="single" w:sz="2" w:space="0" w:color="886E49"/>
            </w:tcBorders>
            <w:hideMark/>
          </w:tcPr>
          <w:p w14:paraId="3BC97E57" w14:textId="77777777" w:rsidR="0010613A" w:rsidRPr="002B34F1" w:rsidRDefault="0010613A" w:rsidP="00622350">
            <w:pPr>
              <w:pStyle w:val="NormalWeb"/>
              <w:jc w:val="center"/>
              <w:rPr>
                <w:color w:val="FFFFFF" w:themeColor="background1"/>
                <w:sz w:val="18"/>
                <w:szCs w:val="18"/>
              </w:rPr>
            </w:pPr>
            <w:r w:rsidRPr="002B34F1">
              <w:rPr>
                <w:color w:val="FFFFFF" w:themeColor="background1"/>
                <w:sz w:val="18"/>
                <w:szCs w:val="18"/>
              </w:rPr>
              <w:t>Deaths</w:t>
            </w:r>
          </w:p>
        </w:tc>
        <w:tc>
          <w:tcPr>
            <w:tcW w:w="0" w:type="auto"/>
            <w:tcBorders>
              <w:top w:val="single" w:sz="2" w:space="0" w:color="886E49"/>
              <w:left w:val="single" w:sz="2" w:space="0" w:color="886E49"/>
              <w:right w:val="single" w:sz="2" w:space="0" w:color="886E49"/>
            </w:tcBorders>
            <w:vAlign w:val="center"/>
            <w:hideMark/>
          </w:tcPr>
          <w:p w14:paraId="3C00AB51" w14:textId="77777777" w:rsidR="0010613A" w:rsidRPr="002B34F1" w:rsidRDefault="0010613A" w:rsidP="00622350">
            <w:pPr>
              <w:pStyle w:val="NormalWeb"/>
              <w:jc w:val="center"/>
              <w:rPr>
                <w:color w:val="FFFFFF" w:themeColor="background1"/>
                <w:sz w:val="18"/>
                <w:szCs w:val="18"/>
              </w:rPr>
            </w:pPr>
            <w:r w:rsidRPr="002B34F1">
              <w:rPr>
                <w:color w:val="FFFFFF" w:themeColor="background1"/>
                <w:sz w:val="18"/>
                <w:szCs w:val="18"/>
              </w:rPr>
              <w:t xml:space="preserve">Population mortality </w:t>
            </w:r>
            <w:proofErr w:type="spellStart"/>
            <w:r w:rsidRPr="002B34F1">
              <w:rPr>
                <w:color w:val="FFFFFF" w:themeColor="background1"/>
                <w:sz w:val="18"/>
                <w:szCs w:val="18"/>
              </w:rPr>
              <w:t>rate</w:t>
            </w:r>
            <w:r w:rsidRPr="002B34F1">
              <w:rPr>
                <w:color w:val="FFFFFF" w:themeColor="background1"/>
                <w:sz w:val="18"/>
                <w:szCs w:val="18"/>
                <w:vertAlign w:val="superscript"/>
              </w:rPr>
              <w:t>b</w:t>
            </w:r>
            <w:proofErr w:type="spellEnd"/>
          </w:p>
        </w:tc>
        <w:tc>
          <w:tcPr>
            <w:tcW w:w="0" w:type="auto"/>
            <w:tcBorders>
              <w:top w:val="single" w:sz="2" w:space="0" w:color="886E49"/>
              <w:left w:val="single" w:sz="2" w:space="0" w:color="886E49"/>
              <w:right w:val="single" w:sz="2" w:space="0" w:color="886E49"/>
            </w:tcBorders>
            <w:vAlign w:val="center"/>
            <w:hideMark/>
          </w:tcPr>
          <w:p w14:paraId="00B928DB" w14:textId="77777777" w:rsidR="0010613A" w:rsidRPr="002B34F1" w:rsidRDefault="0010613A" w:rsidP="00622350">
            <w:pPr>
              <w:pStyle w:val="NormalWeb"/>
              <w:jc w:val="center"/>
              <w:rPr>
                <w:color w:val="FFFFFF" w:themeColor="background1"/>
                <w:sz w:val="18"/>
                <w:szCs w:val="18"/>
              </w:rPr>
            </w:pPr>
            <w:r w:rsidRPr="002B34F1">
              <w:rPr>
                <w:color w:val="FFFFFF" w:themeColor="background1"/>
                <w:sz w:val="18"/>
                <w:szCs w:val="18"/>
              </w:rPr>
              <w:t>Deaths</w:t>
            </w:r>
          </w:p>
        </w:tc>
        <w:tc>
          <w:tcPr>
            <w:tcW w:w="0" w:type="auto"/>
            <w:tcBorders>
              <w:top w:val="single" w:sz="2" w:space="0" w:color="886E49"/>
              <w:left w:val="single" w:sz="2" w:space="0" w:color="886E49"/>
              <w:right w:val="single" w:sz="2" w:space="0" w:color="886E49"/>
            </w:tcBorders>
            <w:vAlign w:val="center"/>
            <w:hideMark/>
          </w:tcPr>
          <w:p w14:paraId="5A6118A6" w14:textId="77777777" w:rsidR="0010613A" w:rsidRPr="002B34F1" w:rsidRDefault="0010613A" w:rsidP="00622350">
            <w:pPr>
              <w:pStyle w:val="NormalWeb"/>
              <w:jc w:val="center"/>
              <w:rPr>
                <w:color w:val="FFFFFF" w:themeColor="background1"/>
                <w:sz w:val="18"/>
                <w:szCs w:val="18"/>
              </w:rPr>
            </w:pPr>
            <w:r w:rsidRPr="002B34F1">
              <w:rPr>
                <w:color w:val="FFFFFF" w:themeColor="background1"/>
                <w:sz w:val="18"/>
                <w:szCs w:val="18"/>
              </w:rPr>
              <w:t xml:space="preserve">Population mortality </w:t>
            </w:r>
            <w:proofErr w:type="spellStart"/>
            <w:r w:rsidRPr="002B34F1">
              <w:rPr>
                <w:color w:val="FFFFFF" w:themeColor="background1"/>
                <w:sz w:val="18"/>
                <w:szCs w:val="18"/>
              </w:rPr>
              <w:t>rate</w:t>
            </w:r>
            <w:r w:rsidRPr="002B34F1">
              <w:rPr>
                <w:color w:val="FFFFFF" w:themeColor="background1"/>
                <w:sz w:val="18"/>
                <w:szCs w:val="18"/>
                <w:vertAlign w:val="superscript"/>
              </w:rPr>
              <w:t>b</w:t>
            </w:r>
            <w:proofErr w:type="spellEnd"/>
          </w:p>
        </w:tc>
        <w:tc>
          <w:tcPr>
            <w:tcW w:w="0" w:type="auto"/>
            <w:tcBorders>
              <w:top w:val="single" w:sz="2" w:space="0" w:color="886E49"/>
              <w:left w:val="single" w:sz="2" w:space="0" w:color="886E49"/>
              <w:right w:val="single" w:sz="2" w:space="0" w:color="886E49"/>
            </w:tcBorders>
            <w:vAlign w:val="center"/>
            <w:hideMark/>
          </w:tcPr>
          <w:p w14:paraId="59FB6FE5" w14:textId="77777777" w:rsidR="0010613A" w:rsidRPr="002B34F1" w:rsidRDefault="0010613A" w:rsidP="00622350">
            <w:pPr>
              <w:pStyle w:val="NormalWeb"/>
              <w:jc w:val="center"/>
              <w:rPr>
                <w:color w:val="FFFFFF" w:themeColor="background1"/>
                <w:sz w:val="18"/>
                <w:szCs w:val="18"/>
              </w:rPr>
            </w:pPr>
            <w:r w:rsidRPr="002B34F1">
              <w:rPr>
                <w:color w:val="FFFFFF" w:themeColor="background1"/>
                <w:sz w:val="18"/>
                <w:szCs w:val="18"/>
              </w:rPr>
              <w:t>Deaths</w:t>
            </w:r>
          </w:p>
        </w:tc>
        <w:tc>
          <w:tcPr>
            <w:tcW w:w="0" w:type="auto"/>
            <w:tcBorders>
              <w:top w:val="single" w:sz="2" w:space="0" w:color="886E49"/>
              <w:left w:val="single" w:sz="2" w:space="0" w:color="886E49"/>
            </w:tcBorders>
            <w:vAlign w:val="center"/>
            <w:hideMark/>
          </w:tcPr>
          <w:p w14:paraId="1E009676" w14:textId="77777777" w:rsidR="0010613A" w:rsidRPr="002B34F1" w:rsidRDefault="0010613A" w:rsidP="00622350">
            <w:pPr>
              <w:pStyle w:val="NormalWeb"/>
              <w:jc w:val="center"/>
              <w:rPr>
                <w:color w:val="FFFFFF" w:themeColor="background1"/>
                <w:sz w:val="18"/>
                <w:szCs w:val="18"/>
              </w:rPr>
            </w:pPr>
            <w:r w:rsidRPr="002B34F1">
              <w:rPr>
                <w:color w:val="FFFFFF" w:themeColor="background1"/>
                <w:sz w:val="18"/>
                <w:szCs w:val="18"/>
              </w:rPr>
              <w:t xml:space="preserve">Population mortality </w:t>
            </w:r>
            <w:proofErr w:type="spellStart"/>
            <w:r w:rsidRPr="002B34F1">
              <w:rPr>
                <w:color w:val="FFFFFF" w:themeColor="background1"/>
                <w:sz w:val="18"/>
                <w:szCs w:val="18"/>
              </w:rPr>
              <w:t>rate</w:t>
            </w:r>
            <w:r w:rsidRPr="002B34F1">
              <w:rPr>
                <w:color w:val="FFFFFF" w:themeColor="background1"/>
                <w:sz w:val="18"/>
                <w:szCs w:val="18"/>
                <w:vertAlign w:val="superscript"/>
              </w:rPr>
              <w:t>b</w:t>
            </w:r>
            <w:proofErr w:type="spellEnd"/>
          </w:p>
        </w:tc>
      </w:tr>
      <w:tr w:rsidR="0010613A" w:rsidRPr="002B34F1" w14:paraId="016F0192" w14:textId="77777777" w:rsidTr="00315D9E">
        <w:tblPrEx>
          <w:tblCellMar>
            <w:top w:w="57" w:type="dxa"/>
            <w:left w:w="57" w:type="dxa"/>
            <w:bottom w:w="57" w:type="dxa"/>
            <w:right w:w="57" w:type="dxa"/>
          </w:tblCellMar>
        </w:tblPrEx>
        <w:tc>
          <w:tcPr>
            <w:tcW w:w="0" w:type="auto"/>
            <w:hideMark/>
          </w:tcPr>
          <w:p w14:paraId="5EE64182" w14:textId="77777777" w:rsidR="0010613A" w:rsidRPr="002B34F1" w:rsidRDefault="0010613A" w:rsidP="00622350">
            <w:pPr>
              <w:pStyle w:val="NormalWeb"/>
              <w:rPr>
                <w:sz w:val="18"/>
                <w:szCs w:val="18"/>
              </w:rPr>
            </w:pPr>
            <w:r w:rsidRPr="002B34F1">
              <w:rPr>
                <w:sz w:val="18"/>
                <w:szCs w:val="18"/>
              </w:rPr>
              <w:t>0–4</w:t>
            </w:r>
          </w:p>
        </w:tc>
        <w:tc>
          <w:tcPr>
            <w:tcW w:w="0" w:type="auto"/>
            <w:hideMark/>
          </w:tcPr>
          <w:p w14:paraId="426C13DC" w14:textId="77777777" w:rsidR="0010613A" w:rsidRPr="002B34F1" w:rsidRDefault="0010613A" w:rsidP="00622350">
            <w:pPr>
              <w:pStyle w:val="NormalWeb"/>
              <w:jc w:val="center"/>
              <w:rPr>
                <w:sz w:val="18"/>
                <w:szCs w:val="18"/>
              </w:rPr>
            </w:pPr>
            <w:r w:rsidRPr="002B34F1">
              <w:rPr>
                <w:sz w:val="18"/>
                <w:szCs w:val="18"/>
              </w:rPr>
              <w:t>5</w:t>
            </w:r>
          </w:p>
        </w:tc>
        <w:tc>
          <w:tcPr>
            <w:tcW w:w="0" w:type="auto"/>
            <w:hideMark/>
          </w:tcPr>
          <w:p w14:paraId="4742AD86" w14:textId="77777777" w:rsidR="0010613A" w:rsidRPr="002B34F1" w:rsidRDefault="0010613A" w:rsidP="00622350">
            <w:pPr>
              <w:pStyle w:val="NormalWeb"/>
              <w:jc w:val="center"/>
              <w:rPr>
                <w:sz w:val="18"/>
                <w:szCs w:val="18"/>
              </w:rPr>
            </w:pPr>
            <w:r w:rsidRPr="002B34F1">
              <w:rPr>
                <w:sz w:val="18"/>
                <w:szCs w:val="18"/>
              </w:rPr>
              <w:t>0.3</w:t>
            </w:r>
          </w:p>
        </w:tc>
        <w:tc>
          <w:tcPr>
            <w:tcW w:w="0" w:type="auto"/>
            <w:hideMark/>
          </w:tcPr>
          <w:p w14:paraId="6407B5E9" w14:textId="77777777" w:rsidR="0010613A" w:rsidRPr="002B34F1" w:rsidRDefault="0010613A" w:rsidP="00622350">
            <w:pPr>
              <w:pStyle w:val="NormalWeb"/>
              <w:jc w:val="center"/>
              <w:rPr>
                <w:sz w:val="18"/>
                <w:szCs w:val="18"/>
              </w:rPr>
            </w:pPr>
            <w:r w:rsidRPr="002B34F1">
              <w:rPr>
                <w:sz w:val="18"/>
                <w:szCs w:val="18"/>
              </w:rPr>
              <w:t>0</w:t>
            </w:r>
          </w:p>
        </w:tc>
        <w:tc>
          <w:tcPr>
            <w:tcW w:w="0" w:type="auto"/>
            <w:hideMark/>
          </w:tcPr>
          <w:p w14:paraId="16DA8962" w14:textId="77777777" w:rsidR="0010613A" w:rsidRPr="002B34F1" w:rsidRDefault="0010613A" w:rsidP="00622350">
            <w:pPr>
              <w:pStyle w:val="NormalWeb"/>
              <w:jc w:val="center"/>
              <w:rPr>
                <w:sz w:val="18"/>
                <w:szCs w:val="18"/>
              </w:rPr>
            </w:pPr>
            <w:r w:rsidRPr="002B34F1">
              <w:rPr>
                <w:sz w:val="18"/>
                <w:szCs w:val="18"/>
              </w:rPr>
              <w:t>0.0</w:t>
            </w:r>
          </w:p>
        </w:tc>
        <w:tc>
          <w:tcPr>
            <w:tcW w:w="0" w:type="auto"/>
            <w:hideMark/>
          </w:tcPr>
          <w:p w14:paraId="58D530FE" w14:textId="77777777" w:rsidR="0010613A" w:rsidRPr="002B34F1" w:rsidRDefault="0010613A" w:rsidP="00622350">
            <w:pPr>
              <w:pStyle w:val="NormalWeb"/>
              <w:jc w:val="center"/>
              <w:rPr>
                <w:sz w:val="18"/>
                <w:szCs w:val="18"/>
              </w:rPr>
            </w:pPr>
            <w:r w:rsidRPr="002B34F1">
              <w:rPr>
                <w:sz w:val="18"/>
                <w:szCs w:val="18"/>
              </w:rPr>
              <w:t>5</w:t>
            </w:r>
          </w:p>
        </w:tc>
        <w:tc>
          <w:tcPr>
            <w:tcW w:w="0" w:type="auto"/>
            <w:hideMark/>
          </w:tcPr>
          <w:p w14:paraId="05C5698D" w14:textId="77777777" w:rsidR="0010613A" w:rsidRPr="002B34F1" w:rsidRDefault="0010613A" w:rsidP="00622350">
            <w:pPr>
              <w:pStyle w:val="NormalWeb"/>
              <w:jc w:val="center"/>
              <w:rPr>
                <w:sz w:val="18"/>
                <w:szCs w:val="18"/>
              </w:rPr>
            </w:pPr>
            <w:r w:rsidRPr="002B34F1">
              <w:rPr>
                <w:sz w:val="18"/>
                <w:szCs w:val="18"/>
                <w:lang w:val="en-US"/>
              </w:rPr>
              <w:t>0.3</w:t>
            </w:r>
          </w:p>
        </w:tc>
      </w:tr>
      <w:tr w:rsidR="0010613A" w:rsidRPr="002B34F1" w14:paraId="5E7BA098" w14:textId="77777777" w:rsidTr="00315D9E">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A9BEC1F" w14:textId="77777777" w:rsidR="0010613A" w:rsidRPr="002B34F1" w:rsidRDefault="0010613A" w:rsidP="00622350">
            <w:pPr>
              <w:pStyle w:val="NormalWeb"/>
              <w:rPr>
                <w:sz w:val="18"/>
                <w:szCs w:val="18"/>
              </w:rPr>
            </w:pPr>
            <w:r w:rsidRPr="002B34F1">
              <w:rPr>
                <w:sz w:val="18"/>
                <w:szCs w:val="18"/>
              </w:rPr>
              <w:t>5–11</w:t>
            </w:r>
          </w:p>
        </w:tc>
        <w:tc>
          <w:tcPr>
            <w:tcW w:w="0" w:type="auto"/>
            <w:hideMark/>
          </w:tcPr>
          <w:p w14:paraId="6ABE2FEF" w14:textId="77777777" w:rsidR="0010613A" w:rsidRPr="002B34F1" w:rsidRDefault="0010613A" w:rsidP="00622350">
            <w:pPr>
              <w:pStyle w:val="NormalWeb"/>
              <w:jc w:val="center"/>
              <w:rPr>
                <w:sz w:val="18"/>
                <w:szCs w:val="18"/>
              </w:rPr>
            </w:pPr>
            <w:r w:rsidRPr="002B34F1">
              <w:rPr>
                <w:sz w:val="18"/>
                <w:szCs w:val="18"/>
              </w:rPr>
              <w:t>2</w:t>
            </w:r>
          </w:p>
        </w:tc>
        <w:tc>
          <w:tcPr>
            <w:tcW w:w="0" w:type="auto"/>
            <w:hideMark/>
          </w:tcPr>
          <w:p w14:paraId="1D41E4E4" w14:textId="77777777" w:rsidR="0010613A" w:rsidRPr="002B34F1" w:rsidRDefault="0010613A" w:rsidP="00622350">
            <w:pPr>
              <w:pStyle w:val="NormalWeb"/>
              <w:jc w:val="center"/>
              <w:rPr>
                <w:sz w:val="18"/>
                <w:szCs w:val="18"/>
              </w:rPr>
            </w:pPr>
            <w:r w:rsidRPr="002B34F1">
              <w:rPr>
                <w:sz w:val="18"/>
                <w:szCs w:val="18"/>
              </w:rPr>
              <w:t>0.1</w:t>
            </w:r>
          </w:p>
        </w:tc>
        <w:tc>
          <w:tcPr>
            <w:tcW w:w="0" w:type="auto"/>
            <w:hideMark/>
          </w:tcPr>
          <w:p w14:paraId="03F6C0C5" w14:textId="77777777" w:rsidR="0010613A" w:rsidRPr="002B34F1" w:rsidRDefault="0010613A" w:rsidP="00622350">
            <w:pPr>
              <w:pStyle w:val="NormalWeb"/>
              <w:jc w:val="center"/>
              <w:rPr>
                <w:sz w:val="18"/>
                <w:szCs w:val="18"/>
              </w:rPr>
            </w:pPr>
            <w:r w:rsidRPr="002B34F1">
              <w:rPr>
                <w:sz w:val="18"/>
                <w:szCs w:val="18"/>
              </w:rPr>
              <w:t>1</w:t>
            </w:r>
          </w:p>
        </w:tc>
        <w:tc>
          <w:tcPr>
            <w:tcW w:w="0" w:type="auto"/>
            <w:hideMark/>
          </w:tcPr>
          <w:p w14:paraId="2C4DF30D" w14:textId="77777777" w:rsidR="0010613A" w:rsidRPr="002B34F1" w:rsidRDefault="0010613A" w:rsidP="00622350">
            <w:pPr>
              <w:pStyle w:val="NormalWeb"/>
              <w:jc w:val="center"/>
              <w:rPr>
                <w:sz w:val="18"/>
                <w:szCs w:val="18"/>
              </w:rPr>
            </w:pPr>
            <w:r w:rsidRPr="002B34F1">
              <w:rPr>
                <w:sz w:val="18"/>
                <w:szCs w:val="18"/>
              </w:rPr>
              <w:t>&lt; 0.05</w:t>
            </w:r>
          </w:p>
        </w:tc>
        <w:tc>
          <w:tcPr>
            <w:tcW w:w="0" w:type="auto"/>
            <w:hideMark/>
          </w:tcPr>
          <w:p w14:paraId="4571F704" w14:textId="77777777" w:rsidR="0010613A" w:rsidRPr="002B34F1" w:rsidRDefault="0010613A" w:rsidP="00622350">
            <w:pPr>
              <w:pStyle w:val="NormalWeb"/>
              <w:jc w:val="center"/>
              <w:rPr>
                <w:sz w:val="18"/>
                <w:szCs w:val="18"/>
              </w:rPr>
            </w:pPr>
            <w:r w:rsidRPr="002B34F1">
              <w:rPr>
                <w:sz w:val="18"/>
                <w:szCs w:val="18"/>
              </w:rPr>
              <w:t>3</w:t>
            </w:r>
          </w:p>
        </w:tc>
        <w:tc>
          <w:tcPr>
            <w:tcW w:w="0" w:type="auto"/>
            <w:hideMark/>
          </w:tcPr>
          <w:p w14:paraId="401E1E42" w14:textId="77777777" w:rsidR="0010613A" w:rsidRPr="002B34F1" w:rsidRDefault="0010613A" w:rsidP="00622350">
            <w:pPr>
              <w:pStyle w:val="NormalWeb"/>
              <w:jc w:val="center"/>
              <w:rPr>
                <w:sz w:val="18"/>
                <w:szCs w:val="18"/>
              </w:rPr>
            </w:pPr>
            <w:r w:rsidRPr="002B34F1">
              <w:rPr>
                <w:sz w:val="18"/>
                <w:szCs w:val="18"/>
                <w:lang w:val="en-US"/>
              </w:rPr>
              <w:t>0.1</w:t>
            </w:r>
          </w:p>
        </w:tc>
      </w:tr>
      <w:tr w:rsidR="0010613A" w:rsidRPr="002B34F1" w14:paraId="5713898F" w14:textId="77777777" w:rsidTr="00315D9E">
        <w:tblPrEx>
          <w:tblCellMar>
            <w:top w:w="57" w:type="dxa"/>
            <w:left w:w="57" w:type="dxa"/>
            <w:bottom w:w="57" w:type="dxa"/>
            <w:right w:w="57" w:type="dxa"/>
          </w:tblCellMar>
        </w:tblPrEx>
        <w:tc>
          <w:tcPr>
            <w:tcW w:w="0" w:type="auto"/>
            <w:hideMark/>
          </w:tcPr>
          <w:p w14:paraId="47CCC029" w14:textId="77777777" w:rsidR="0010613A" w:rsidRPr="002B34F1" w:rsidRDefault="0010613A" w:rsidP="00622350">
            <w:pPr>
              <w:pStyle w:val="NormalWeb"/>
              <w:rPr>
                <w:sz w:val="18"/>
                <w:szCs w:val="18"/>
              </w:rPr>
            </w:pPr>
            <w:r w:rsidRPr="002B34F1">
              <w:rPr>
                <w:sz w:val="18"/>
                <w:szCs w:val="18"/>
              </w:rPr>
              <w:t>12–15</w:t>
            </w:r>
          </w:p>
        </w:tc>
        <w:tc>
          <w:tcPr>
            <w:tcW w:w="0" w:type="auto"/>
            <w:hideMark/>
          </w:tcPr>
          <w:p w14:paraId="14F4AFAD" w14:textId="77777777" w:rsidR="0010613A" w:rsidRPr="002B34F1" w:rsidRDefault="0010613A" w:rsidP="00622350">
            <w:pPr>
              <w:pStyle w:val="NormalWeb"/>
              <w:jc w:val="center"/>
              <w:rPr>
                <w:sz w:val="18"/>
                <w:szCs w:val="18"/>
              </w:rPr>
            </w:pPr>
            <w:r w:rsidRPr="002B34F1">
              <w:rPr>
                <w:sz w:val="18"/>
                <w:szCs w:val="18"/>
              </w:rPr>
              <w:t>1</w:t>
            </w:r>
          </w:p>
        </w:tc>
        <w:tc>
          <w:tcPr>
            <w:tcW w:w="0" w:type="auto"/>
            <w:hideMark/>
          </w:tcPr>
          <w:p w14:paraId="0A043DF8" w14:textId="77777777" w:rsidR="0010613A" w:rsidRPr="002B34F1" w:rsidRDefault="0010613A" w:rsidP="00622350">
            <w:pPr>
              <w:pStyle w:val="NormalWeb"/>
              <w:jc w:val="center"/>
              <w:rPr>
                <w:sz w:val="18"/>
                <w:szCs w:val="18"/>
              </w:rPr>
            </w:pPr>
            <w:r w:rsidRPr="002B34F1">
              <w:rPr>
                <w:sz w:val="18"/>
                <w:szCs w:val="18"/>
              </w:rPr>
              <w:t>0.1</w:t>
            </w:r>
          </w:p>
        </w:tc>
        <w:tc>
          <w:tcPr>
            <w:tcW w:w="0" w:type="auto"/>
            <w:hideMark/>
          </w:tcPr>
          <w:p w14:paraId="5FC9F675" w14:textId="77777777" w:rsidR="0010613A" w:rsidRPr="002B34F1" w:rsidRDefault="0010613A" w:rsidP="00622350">
            <w:pPr>
              <w:pStyle w:val="NormalWeb"/>
              <w:jc w:val="center"/>
              <w:rPr>
                <w:sz w:val="18"/>
                <w:szCs w:val="18"/>
              </w:rPr>
            </w:pPr>
            <w:r w:rsidRPr="002B34F1">
              <w:rPr>
                <w:sz w:val="18"/>
                <w:szCs w:val="18"/>
              </w:rPr>
              <w:t>1</w:t>
            </w:r>
          </w:p>
        </w:tc>
        <w:tc>
          <w:tcPr>
            <w:tcW w:w="0" w:type="auto"/>
            <w:hideMark/>
          </w:tcPr>
          <w:p w14:paraId="6200DC84" w14:textId="77777777" w:rsidR="0010613A" w:rsidRPr="002B34F1" w:rsidRDefault="0010613A" w:rsidP="00622350">
            <w:pPr>
              <w:pStyle w:val="NormalWeb"/>
              <w:jc w:val="center"/>
              <w:rPr>
                <w:sz w:val="18"/>
                <w:szCs w:val="18"/>
              </w:rPr>
            </w:pPr>
            <w:r w:rsidRPr="002B34F1">
              <w:rPr>
                <w:sz w:val="18"/>
                <w:szCs w:val="18"/>
              </w:rPr>
              <w:t>0.1</w:t>
            </w:r>
          </w:p>
        </w:tc>
        <w:tc>
          <w:tcPr>
            <w:tcW w:w="0" w:type="auto"/>
            <w:hideMark/>
          </w:tcPr>
          <w:p w14:paraId="56189103" w14:textId="77777777" w:rsidR="0010613A" w:rsidRPr="002B34F1" w:rsidRDefault="0010613A" w:rsidP="00622350">
            <w:pPr>
              <w:pStyle w:val="NormalWeb"/>
              <w:jc w:val="center"/>
              <w:rPr>
                <w:sz w:val="18"/>
                <w:szCs w:val="18"/>
              </w:rPr>
            </w:pPr>
            <w:r w:rsidRPr="002B34F1">
              <w:rPr>
                <w:sz w:val="18"/>
                <w:szCs w:val="18"/>
              </w:rPr>
              <w:t>2</w:t>
            </w:r>
          </w:p>
        </w:tc>
        <w:tc>
          <w:tcPr>
            <w:tcW w:w="0" w:type="auto"/>
            <w:hideMark/>
          </w:tcPr>
          <w:p w14:paraId="078010DC" w14:textId="77777777" w:rsidR="0010613A" w:rsidRPr="002B34F1" w:rsidRDefault="0010613A" w:rsidP="00622350">
            <w:pPr>
              <w:pStyle w:val="NormalWeb"/>
              <w:jc w:val="center"/>
              <w:rPr>
                <w:sz w:val="18"/>
                <w:szCs w:val="18"/>
              </w:rPr>
            </w:pPr>
            <w:r w:rsidRPr="002B34F1">
              <w:rPr>
                <w:sz w:val="18"/>
                <w:szCs w:val="18"/>
                <w:lang w:val="en-US"/>
              </w:rPr>
              <w:t>0.2</w:t>
            </w:r>
          </w:p>
        </w:tc>
      </w:tr>
      <w:tr w:rsidR="0010613A" w:rsidRPr="002B34F1" w14:paraId="5E752E5D" w14:textId="77777777" w:rsidTr="00315D9E">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3911149" w14:textId="77777777" w:rsidR="0010613A" w:rsidRPr="002B34F1" w:rsidRDefault="0010613A" w:rsidP="00622350">
            <w:pPr>
              <w:pStyle w:val="NormalWeb"/>
              <w:rPr>
                <w:sz w:val="18"/>
                <w:szCs w:val="18"/>
              </w:rPr>
            </w:pPr>
            <w:r w:rsidRPr="002B34F1">
              <w:rPr>
                <w:sz w:val="18"/>
                <w:szCs w:val="18"/>
              </w:rPr>
              <w:t>16–17</w:t>
            </w:r>
          </w:p>
        </w:tc>
        <w:tc>
          <w:tcPr>
            <w:tcW w:w="0" w:type="auto"/>
            <w:hideMark/>
          </w:tcPr>
          <w:p w14:paraId="0F50EB4C" w14:textId="77777777" w:rsidR="0010613A" w:rsidRPr="002B34F1" w:rsidRDefault="0010613A" w:rsidP="00622350">
            <w:pPr>
              <w:pStyle w:val="NormalWeb"/>
              <w:jc w:val="center"/>
              <w:rPr>
                <w:sz w:val="18"/>
                <w:szCs w:val="18"/>
              </w:rPr>
            </w:pPr>
            <w:r w:rsidRPr="002B34F1">
              <w:rPr>
                <w:sz w:val="18"/>
                <w:szCs w:val="18"/>
              </w:rPr>
              <w:t>0</w:t>
            </w:r>
          </w:p>
        </w:tc>
        <w:tc>
          <w:tcPr>
            <w:tcW w:w="0" w:type="auto"/>
            <w:hideMark/>
          </w:tcPr>
          <w:p w14:paraId="2E5F8AEB" w14:textId="77777777" w:rsidR="0010613A" w:rsidRPr="002B34F1" w:rsidRDefault="0010613A" w:rsidP="00622350">
            <w:pPr>
              <w:pStyle w:val="NormalWeb"/>
              <w:jc w:val="center"/>
              <w:rPr>
                <w:sz w:val="18"/>
                <w:szCs w:val="18"/>
              </w:rPr>
            </w:pPr>
            <w:r w:rsidRPr="002B34F1">
              <w:rPr>
                <w:sz w:val="18"/>
                <w:szCs w:val="18"/>
              </w:rPr>
              <w:t>0.0</w:t>
            </w:r>
          </w:p>
        </w:tc>
        <w:tc>
          <w:tcPr>
            <w:tcW w:w="0" w:type="auto"/>
            <w:hideMark/>
          </w:tcPr>
          <w:p w14:paraId="226117B7" w14:textId="77777777" w:rsidR="0010613A" w:rsidRPr="002B34F1" w:rsidRDefault="0010613A" w:rsidP="00622350">
            <w:pPr>
              <w:pStyle w:val="NormalWeb"/>
              <w:jc w:val="center"/>
              <w:rPr>
                <w:sz w:val="18"/>
                <w:szCs w:val="18"/>
              </w:rPr>
            </w:pPr>
            <w:r w:rsidRPr="002B34F1">
              <w:rPr>
                <w:sz w:val="18"/>
                <w:szCs w:val="18"/>
              </w:rPr>
              <w:t>0</w:t>
            </w:r>
          </w:p>
        </w:tc>
        <w:tc>
          <w:tcPr>
            <w:tcW w:w="0" w:type="auto"/>
            <w:hideMark/>
          </w:tcPr>
          <w:p w14:paraId="01D77FC1" w14:textId="77777777" w:rsidR="0010613A" w:rsidRPr="002B34F1" w:rsidRDefault="0010613A" w:rsidP="00622350">
            <w:pPr>
              <w:pStyle w:val="NormalWeb"/>
              <w:jc w:val="center"/>
              <w:rPr>
                <w:sz w:val="18"/>
                <w:szCs w:val="18"/>
              </w:rPr>
            </w:pPr>
            <w:r w:rsidRPr="002B34F1">
              <w:rPr>
                <w:sz w:val="18"/>
                <w:szCs w:val="18"/>
              </w:rPr>
              <w:t>0.0</w:t>
            </w:r>
          </w:p>
        </w:tc>
        <w:tc>
          <w:tcPr>
            <w:tcW w:w="0" w:type="auto"/>
            <w:hideMark/>
          </w:tcPr>
          <w:p w14:paraId="434CD266" w14:textId="77777777" w:rsidR="0010613A" w:rsidRPr="002B34F1" w:rsidRDefault="0010613A" w:rsidP="00622350">
            <w:pPr>
              <w:pStyle w:val="NormalWeb"/>
              <w:jc w:val="center"/>
              <w:rPr>
                <w:sz w:val="18"/>
                <w:szCs w:val="18"/>
              </w:rPr>
            </w:pPr>
            <w:r w:rsidRPr="002B34F1">
              <w:rPr>
                <w:sz w:val="18"/>
                <w:szCs w:val="18"/>
              </w:rPr>
              <w:t>0</w:t>
            </w:r>
          </w:p>
        </w:tc>
        <w:tc>
          <w:tcPr>
            <w:tcW w:w="0" w:type="auto"/>
            <w:hideMark/>
          </w:tcPr>
          <w:p w14:paraId="7530713D" w14:textId="77777777" w:rsidR="0010613A" w:rsidRPr="002B34F1" w:rsidRDefault="0010613A" w:rsidP="00622350">
            <w:pPr>
              <w:pStyle w:val="NormalWeb"/>
              <w:jc w:val="center"/>
              <w:rPr>
                <w:sz w:val="18"/>
                <w:szCs w:val="18"/>
              </w:rPr>
            </w:pPr>
            <w:r w:rsidRPr="002B34F1">
              <w:rPr>
                <w:sz w:val="18"/>
                <w:szCs w:val="18"/>
                <w:lang w:val="en-US"/>
              </w:rPr>
              <w:t>0.0</w:t>
            </w:r>
          </w:p>
        </w:tc>
      </w:tr>
      <w:tr w:rsidR="0010613A" w:rsidRPr="002B34F1" w14:paraId="26E6E44B" w14:textId="77777777" w:rsidTr="00315D9E">
        <w:tblPrEx>
          <w:tblCellMar>
            <w:top w:w="57" w:type="dxa"/>
            <w:left w:w="57" w:type="dxa"/>
            <w:bottom w:w="57" w:type="dxa"/>
            <w:right w:w="57" w:type="dxa"/>
          </w:tblCellMar>
        </w:tblPrEx>
        <w:tc>
          <w:tcPr>
            <w:tcW w:w="0" w:type="auto"/>
            <w:hideMark/>
          </w:tcPr>
          <w:p w14:paraId="508093B4" w14:textId="77777777" w:rsidR="0010613A" w:rsidRPr="002B34F1" w:rsidRDefault="0010613A" w:rsidP="00622350">
            <w:pPr>
              <w:pStyle w:val="NormalWeb"/>
              <w:rPr>
                <w:sz w:val="18"/>
                <w:szCs w:val="18"/>
              </w:rPr>
            </w:pPr>
            <w:r w:rsidRPr="002B34F1">
              <w:rPr>
                <w:sz w:val="18"/>
                <w:szCs w:val="18"/>
              </w:rPr>
              <w:t>18–29</w:t>
            </w:r>
          </w:p>
        </w:tc>
        <w:tc>
          <w:tcPr>
            <w:tcW w:w="0" w:type="auto"/>
            <w:hideMark/>
          </w:tcPr>
          <w:p w14:paraId="6FAF4C23" w14:textId="77777777" w:rsidR="0010613A" w:rsidRPr="002B34F1" w:rsidRDefault="0010613A" w:rsidP="00622350">
            <w:pPr>
              <w:pStyle w:val="NormalWeb"/>
              <w:jc w:val="center"/>
              <w:rPr>
                <w:sz w:val="18"/>
                <w:szCs w:val="18"/>
              </w:rPr>
            </w:pPr>
            <w:r w:rsidRPr="002B34F1">
              <w:rPr>
                <w:sz w:val="18"/>
                <w:szCs w:val="18"/>
              </w:rPr>
              <w:t>10</w:t>
            </w:r>
          </w:p>
        </w:tc>
        <w:tc>
          <w:tcPr>
            <w:tcW w:w="0" w:type="auto"/>
            <w:hideMark/>
          </w:tcPr>
          <w:p w14:paraId="3308BC33" w14:textId="77777777" w:rsidR="0010613A" w:rsidRPr="002B34F1" w:rsidRDefault="0010613A" w:rsidP="00622350">
            <w:pPr>
              <w:pStyle w:val="NormalWeb"/>
              <w:jc w:val="center"/>
              <w:rPr>
                <w:sz w:val="18"/>
                <w:szCs w:val="18"/>
              </w:rPr>
            </w:pPr>
            <w:r w:rsidRPr="002B34F1">
              <w:rPr>
                <w:sz w:val="18"/>
                <w:szCs w:val="18"/>
              </w:rPr>
              <w:t>0.2</w:t>
            </w:r>
          </w:p>
        </w:tc>
        <w:tc>
          <w:tcPr>
            <w:tcW w:w="0" w:type="auto"/>
            <w:hideMark/>
          </w:tcPr>
          <w:p w14:paraId="7128B024" w14:textId="77777777" w:rsidR="0010613A" w:rsidRPr="002B34F1" w:rsidRDefault="0010613A" w:rsidP="00622350">
            <w:pPr>
              <w:pStyle w:val="NormalWeb"/>
              <w:jc w:val="center"/>
              <w:rPr>
                <w:sz w:val="18"/>
                <w:szCs w:val="18"/>
              </w:rPr>
            </w:pPr>
            <w:r w:rsidRPr="002B34F1">
              <w:rPr>
                <w:sz w:val="18"/>
                <w:szCs w:val="18"/>
              </w:rPr>
              <w:t>8</w:t>
            </w:r>
          </w:p>
        </w:tc>
        <w:tc>
          <w:tcPr>
            <w:tcW w:w="0" w:type="auto"/>
            <w:hideMark/>
          </w:tcPr>
          <w:p w14:paraId="40FA3716" w14:textId="77777777" w:rsidR="0010613A" w:rsidRPr="002B34F1" w:rsidRDefault="0010613A" w:rsidP="00622350">
            <w:pPr>
              <w:pStyle w:val="NormalWeb"/>
              <w:jc w:val="center"/>
              <w:rPr>
                <w:sz w:val="18"/>
                <w:szCs w:val="18"/>
              </w:rPr>
            </w:pPr>
            <w:r w:rsidRPr="002B34F1">
              <w:rPr>
                <w:sz w:val="18"/>
                <w:szCs w:val="18"/>
              </w:rPr>
              <w:t>0.2</w:t>
            </w:r>
          </w:p>
        </w:tc>
        <w:tc>
          <w:tcPr>
            <w:tcW w:w="0" w:type="auto"/>
            <w:hideMark/>
          </w:tcPr>
          <w:p w14:paraId="5A2010F2" w14:textId="77777777" w:rsidR="0010613A" w:rsidRPr="002B34F1" w:rsidRDefault="0010613A" w:rsidP="00622350">
            <w:pPr>
              <w:pStyle w:val="NormalWeb"/>
              <w:jc w:val="center"/>
              <w:rPr>
                <w:sz w:val="18"/>
                <w:szCs w:val="18"/>
              </w:rPr>
            </w:pPr>
            <w:r w:rsidRPr="002B34F1">
              <w:rPr>
                <w:sz w:val="18"/>
                <w:szCs w:val="18"/>
              </w:rPr>
              <w:t>19</w:t>
            </w:r>
          </w:p>
        </w:tc>
        <w:tc>
          <w:tcPr>
            <w:tcW w:w="0" w:type="auto"/>
            <w:hideMark/>
          </w:tcPr>
          <w:p w14:paraId="1B36F878" w14:textId="77777777" w:rsidR="0010613A" w:rsidRPr="002B34F1" w:rsidRDefault="0010613A" w:rsidP="00622350">
            <w:pPr>
              <w:pStyle w:val="NormalWeb"/>
              <w:jc w:val="center"/>
              <w:rPr>
                <w:sz w:val="18"/>
                <w:szCs w:val="18"/>
              </w:rPr>
            </w:pPr>
            <w:r w:rsidRPr="002B34F1">
              <w:rPr>
                <w:sz w:val="18"/>
                <w:szCs w:val="18"/>
                <w:lang w:val="en-US"/>
              </w:rPr>
              <w:t>0.5</w:t>
            </w:r>
          </w:p>
        </w:tc>
      </w:tr>
      <w:tr w:rsidR="0010613A" w:rsidRPr="002B34F1" w14:paraId="7F15EC37" w14:textId="77777777" w:rsidTr="00315D9E">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2D0DCC7" w14:textId="77777777" w:rsidR="0010613A" w:rsidRPr="002B34F1" w:rsidRDefault="0010613A" w:rsidP="00622350">
            <w:pPr>
              <w:pStyle w:val="NormalWeb"/>
              <w:rPr>
                <w:sz w:val="18"/>
                <w:szCs w:val="18"/>
              </w:rPr>
            </w:pPr>
            <w:r w:rsidRPr="002B34F1">
              <w:rPr>
                <w:sz w:val="18"/>
                <w:szCs w:val="18"/>
              </w:rPr>
              <w:t>30–39</w:t>
            </w:r>
          </w:p>
        </w:tc>
        <w:tc>
          <w:tcPr>
            <w:tcW w:w="0" w:type="auto"/>
            <w:hideMark/>
          </w:tcPr>
          <w:p w14:paraId="21B2755E" w14:textId="77777777" w:rsidR="0010613A" w:rsidRPr="002B34F1" w:rsidRDefault="0010613A" w:rsidP="00622350">
            <w:pPr>
              <w:pStyle w:val="NormalWeb"/>
              <w:jc w:val="center"/>
              <w:rPr>
                <w:sz w:val="18"/>
                <w:szCs w:val="18"/>
              </w:rPr>
            </w:pPr>
            <w:r w:rsidRPr="002B34F1">
              <w:rPr>
                <w:sz w:val="18"/>
                <w:szCs w:val="18"/>
              </w:rPr>
              <w:t>34</w:t>
            </w:r>
          </w:p>
        </w:tc>
        <w:tc>
          <w:tcPr>
            <w:tcW w:w="0" w:type="auto"/>
            <w:hideMark/>
          </w:tcPr>
          <w:p w14:paraId="564D5E08" w14:textId="77777777" w:rsidR="0010613A" w:rsidRPr="002B34F1" w:rsidRDefault="0010613A" w:rsidP="00622350">
            <w:pPr>
              <w:pStyle w:val="NormalWeb"/>
              <w:jc w:val="center"/>
              <w:rPr>
                <w:sz w:val="18"/>
                <w:szCs w:val="18"/>
              </w:rPr>
            </w:pPr>
            <w:r w:rsidRPr="002B34F1">
              <w:rPr>
                <w:sz w:val="18"/>
                <w:szCs w:val="18"/>
              </w:rPr>
              <w:t>0.9</w:t>
            </w:r>
          </w:p>
        </w:tc>
        <w:tc>
          <w:tcPr>
            <w:tcW w:w="0" w:type="auto"/>
            <w:hideMark/>
          </w:tcPr>
          <w:p w14:paraId="711D434D" w14:textId="77777777" w:rsidR="0010613A" w:rsidRPr="002B34F1" w:rsidRDefault="0010613A" w:rsidP="00622350">
            <w:pPr>
              <w:pStyle w:val="NormalWeb"/>
              <w:jc w:val="center"/>
              <w:rPr>
                <w:sz w:val="18"/>
                <w:szCs w:val="18"/>
              </w:rPr>
            </w:pPr>
            <w:r w:rsidRPr="002B34F1">
              <w:rPr>
                <w:sz w:val="18"/>
                <w:szCs w:val="18"/>
              </w:rPr>
              <w:t>22</w:t>
            </w:r>
          </w:p>
        </w:tc>
        <w:tc>
          <w:tcPr>
            <w:tcW w:w="0" w:type="auto"/>
            <w:hideMark/>
          </w:tcPr>
          <w:p w14:paraId="0AABDE7B" w14:textId="77777777" w:rsidR="0010613A" w:rsidRPr="002B34F1" w:rsidRDefault="0010613A" w:rsidP="00622350">
            <w:pPr>
              <w:pStyle w:val="NormalWeb"/>
              <w:jc w:val="center"/>
              <w:rPr>
                <w:sz w:val="18"/>
                <w:szCs w:val="18"/>
              </w:rPr>
            </w:pPr>
            <w:r w:rsidRPr="002B34F1">
              <w:rPr>
                <w:sz w:val="18"/>
                <w:szCs w:val="18"/>
              </w:rPr>
              <w:t>0.6</w:t>
            </w:r>
          </w:p>
        </w:tc>
        <w:tc>
          <w:tcPr>
            <w:tcW w:w="0" w:type="auto"/>
            <w:hideMark/>
          </w:tcPr>
          <w:p w14:paraId="7E82D1BF" w14:textId="77777777" w:rsidR="0010613A" w:rsidRPr="002B34F1" w:rsidRDefault="0010613A" w:rsidP="00622350">
            <w:pPr>
              <w:pStyle w:val="NormalWeb"/>
              <w:jc w:val="center"/>
              <w:rPr>
                <w:sz w:val="18"/>
                <w:szCs w:val="18"/>
              </w:rPr>
            </w:pPr>
            <w:r w:rsidRPr="002B34F1">
              <w:rPr>
                <w:sz w:val="18"/>
                <w:szCs w:val="18"/>
              </w:rPr>
              <w:t>58</w:t>
            </w:r>
          </w:p>
        </w:tc>
        <w:tc>
          <w:tcPr>
            <w:tcW w:w="0" w:type="auto"/>
            <w:hideMark/>
          </w:tcPr>
          <w:p w14:paraId="7BB58E02" w14:textId="77777777" w:rsidR="0010613A" w:rsidRPr="002B34F1" w:rsidRDefault="0010613A" w:rsidP="00622350">
            <w:pPr>
              <w:pStyle w:val="NormalWeb"/>
              <w:jc w:val="center"/>
              <w:rPr>
                <w:sz w:val="18"/>
                <w:szCs w:val="18"/>
              </w:rPr>
            </w:pPr>
            <w:r w:rsidRPr="002B34F1">
              <w:rPr>
                <w:sz w:val="18"/>
                <w:szCs w:val="18"/>
                <w:lang w:val="en-US"/>
              </w:rPr>
              <w:t>1.5</w:t>
            </w:r>
          </w:p>
        </w:tc>
      </w:tr>
      <w:tr w:rsidR="0010613A" w:rsidRPr="002B34F1" w14:paraId="1C29081D" w14:textId="77777777" w:rsidTr="00315D9E">
        <w:tblPrEx>
          <w:tblCellMar>
            <w:top w:w="57" w:type="dxa"/>
            <w:left w:w="57" w:type="dxa"/>
            <w:bottom w:w="57" w:type="dxa"/>
            <w:right w:w="57" w:type="dxa"/>
          </w:tblCellMar>
        </w:tblPrEx>
        <w:tc>
          <w:tcPr>
            <w:tcW w:w="0" w:type="auto"/>
            <w:hideMark/>
          </w:tcPr>
          <w:p w14:paraId="0714062D" w14:textId="77777777" w:rsidR="0010613A" w:rsidRPr="002B34F1" w:rsidRDefault="0010613A" w:rsidP="00622350">
            <w:pPr>
              <w:pStyle w:val="NormalWeb"/>
              <w:rPr>
                <w:sz w:val="18"/>
                <w:szCs w:val="18"/>
              </w:rPr>
            </w:pPr>
            <w:r w:rsidRPr="002B34F1">
              <w:rPr>
                <w:sz w:val="18"/>
                <w:szCs w:val="18"/>
              </w:rPr>
              <w:t>40–49</w:t>
            </w:r>
          </w:p>
        </w:tc>
        <w:tc>
          <w:tcPr>
            <w:tcW w:w="0" w:type="auto"/>
            <w:hideMark/>
          </w:tcPr>
          <w:p w14:paraId="263D9A21" w14:textId="77777777" w:rsidR="0010613A" w:rsidRPr="002B34F1" w:rsidRDefault="0010613A" w:rsidP="00622350">
            <w:pPr>
              <w:pStyle w:val="NormalWeb"/>
              <w:jc w:val="center"/>
              <w:rPr>
                <w:sz w:val="18"/>
                <w:szCs w:val="18"/>
              </w:rPr>
            </w:pPr>
            <w:r w:rsidRPr="002B34F1">
              <w:rPr>
                <w:sz w:val="18"/>
                <w:szCs w:val="18"/>
              </w:rPr>
              <w:t>56</w:t>
            </w:r>
          </w:p>
        </w:tc>
        <w:tc>
          <w:tcPr>
            <w:tcW w:w="0" w:type="auto"/>
            <w:hideMark/>
          </w:tcPr>
          <w:p w14:paraId="244EBD28" w14:textId="77777777" w:rsidR="0010613A" w:rsidRPr="002B34F1" w:rsidRDefault="0010613A" w:rsidP="00622350">
            <w:pPr>
              <w:pStyle w:val="NormalWeb"/>
              <w:jc w:val="center"/>
              <w:rPr>
                <w:sz w:val="18"/>
                <w:szCs w:val="18"/>
              </w:rPr>
            </w:pPr>
            <w:r w:rsidRPr="002B34F1">
              <w:rPr>
                <w:sz w:val="18"/>
                <w:szCs w:val="18"/>
              </w:rPr>
              <w:t>1.7</w:t>
            </w:r>
          </w:p>
        </w:tc>
        <w:tc>
          <w:tcPr>
            <w:tcW w:w="0" w:type="auto"/>
            <w:hideMark/>
          </w:tcPr>
          <w:p w14:paraId="7BBB60D9" w14:textId="77777777" w:rsidR="0010613A" w:rsidRPr="002B34F1" w:rsidRDefault="0010613A" w:rsidP="00622350">
            <w:pPr>
              <w:pStyle w:val="NormalWeb"/>
              <w:jc w:val="center"/>
              <w:rPr>
                <w:sz w:val="18"/>
                <w:szCs w:val="18"/>
              </w:rPr>
            </w:pPr>
            <w:r w:rsidRPr="002B34F1">
              <w:rPr>
                <w:sz w:val="18"/>
                <w:szCs w:val="18"/>
              </w:rPr>
              <w:t>47</w:t>
            </w:r>
          </w:p>
        </w:tc>
        <w:tc>
          <w:tcPr>
            <w:tcW w:w="0" w:type="auto"/>
            <w:hideMark/>
          </w:tcPr>
          <w:p w14:paraId="5E7F634F" w14:textId="77777777" w:rsidR="0010613A" w:rsidRPr="002B34F1" w:rsidRDefault="0010613A" w:rsidP="00622350">
            <w:pPr>
              <w:pStyle w:val="NormalWeb"/>
              <w:jc w:val="center"/>
              <w:rPr>
                <w:sz w:val="18"/>
                <w:szCs w:val="18"/>
              </w:rPr>
            </w:pPr>
            <w:r w:rsidRPr="002B34F1">
              <w:rPr>
                <w:sz w:val="18"/>
                <w:szCs w:val="18"/>
              </w:rPr>
              <w:t>1.4</w:t>
            </w:r>
          </w:p>
        </w:tc>
        <w:tc>
          <w:tcPr>
            <w:tcW w:w="0" w:type="auto"/>
            <w:hideMark/>
          </w:tcPr>
          <w:p w14:paraId="5811BEEA" w14:textId="77777777" w:rsidR="0010613A" w:rsidRPr="002B34F1" w:rsidRDefault="0010613A" w:rsidP="00622350">
            <w:pPr>
              <w:pStyle w:val="NormalWeb"/>
              <w:jc w:val="center"/>
              <w:rPr>
                <w:sz w:val="18"/>
                <w:szCs w:val="18"/>
              </w:rPr>
            </w:pPr>
            <w:r w:rsidRPr="002B34F1">
              <w:rPr>
                <w:sz w:val="18"/>
                <w:szCs w:val="18"/>
              </w:rPr>
              <w:t>105</w:t>
            </w:r>
          </w:p>
        </w:tc>
        <w:tc>
          <w:tcPr>
            <w:tcW w:w="0" w:type="auto"/>
            <w:hideMark/>
          </w:tcPr>
          <w:p w14:paraId="3BD60275" w14:textId="77777777" w:rsidR="0010613A" w:rsidRPr="002B34F1" w:rsidRDefault="0010613A" w:rsidP="00622350">
            <w:pPr>
              <w:pStyle w:val="NormalWeb"/>
              <w:jc w:val="center"/>
              <w:rPr>
                <w:sz w:val="18"/>
                <w:szCs w:val="18"/>
              </w:rPr>
            </w:pPr>
            <w:r w:rsidRPr="002B34F1">
              <w:rPr>
                <w:sz w:val="18"/>
                <w:szCs w:val="18"/>
                <w:lang w:val="en-US"/>
              </w:rPr>
              <w:t>3.2</w:t>
            </w:r>
          </w:p>
        </w:tc>
      </w:tr>
      <w:tr w:rsidR="0010613A" w:rsidRPr="002B34F1" w14:paraId="2B44B9B2" w14:textId="77777777" w:rsidTr="00315D9E">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D29108E" w14:textId="77777777" w:rsidR="0010613A" w:rsidRPr="002B34F1" w:rsidRDefault="0010613A" w:rsidP="00622350">
            <w:pPr>
              <w:pStyle w:val="NormalWeb"/>
              <w:rPr>
                <w:sz w:val="18"/>
                <w:szCs w:val="18"/>
              </w:rPr>
            </w:pPr>
            <w:r w:rsidRPr="002B34F1">
              <w:rPr>
                <w:sz w:val="18"/>
                <w:szCs w:val="18"/>
              </w:rPr>
              <w:t>50–59</w:t>
            </w:r>
          </w:p>
        </w:tc>
        <w:tc>
          <w:tcPr>
            <w:tcW w:w="0" w:type="auto"/>
            <w:hideMark/>
          </w:tcPr>
          <w:p w14:paraId="5B6D177D" w14:textId="77777777" w:rsidR="0010613A" w:rsidRPr="002B34F1" w:rsidRDefault="0010613A" w:rsidP="00622350">
            <w:pPr>
              <w:pStyle w:val="NormalWeb"/>
              <w:jc w:val="center"/>
              <w:rPr>
                <w:sz w:val="18"/>
                <w:szCs w:val="18"/>
              </w:rPr>
            </w:pPr>
            <w:r w:rsidRPr="002B34F1">
              <w:rPr>
                <w:sz w:val="18"/>
                <w:szCs w:val="18"/>
              </w:rPr>
              <w:t>122</w:t>
            </w:r>
          </w:p>
        </w:tc>
        <w:tc>
          <w:tcPr>
            <w:tcW w:w="0" w:type="auto"/>
            <w:hideMark/>
          </w:tcPr>
          <w:p w14:paraId="032AF2A7" w14:textId="77777777" w:rsidR="0010613A" w:rsidRPr="002B34F1" w:rsidRDefault="0010613A" w:rsidP="00622350">
            <w:pPr>
              <w:pStyle w:val="NormalWeb"/>
              <w:jc w:val="center"/>
              <w:rPr>
                <w:sz w:val="18"/>
                <w:szCs w:val="18"/>
              </w:rPr>
            </w:pPr>
            <w:r w:rsidRPr="002B34F1">
              <w:rPr>
                <w:sz w:val="18"/>
                <w:szCs w:val="18"/>
              </w:rPr>
              <w:t>3.9</w:t>
            </w:r>
          </w:p>
        </w:tc>
        <w:tc>
          <w:tcPr>
            <w:tcW w:w="0" w:type="auto"/>
            <w:hideMark/>
          </w:tcPr>
          <w:p w14:paraId="21AB94C9" w14:textId="77777777" w:rsidR="0010613A" w:rsidRPr="002B34F1" w:rsidRDefault="0010613A" w:rsidP="00622350">
            <w:pPr>
              <w:pStyle w:val="NormalWeb"/>
              <w:jc w:val="center"/>
              <w:rPr>
                <w:sz w:val="18"/>
                <w:szCs w:val="18"/>
              </w:rPr>
            </w:pPr>
            <w:r w:rsidRPr="002B34F1">
              <w:rPr>
                <w:sz w:val="18"/>
                <w:szCs w:val="18"/>
              </w:rPr>
              <w:t>121</w:t>
            </w:r>
          </w:p>
        </w:tc>
        <w:tc>
          <w:tcPr>
            <w:tcW w:w="0" w:type="auto"/>
            <w:hideMark/>
          </w:tcPr>
          <w:p w14:paraId="4E77ABA0" w14:textId="77777777" w:rsidR="0010613A" w:rsidRPr="002B34F1" w:rsidRDefault="0010613A" w:rsidP="00622350">
            <w:pPr>
              <w:pStyle w:val="NormalWeb"/>
              <w:jc w:val="center"/>
              <w:rPr>
                <w:sz w:val="18"/>
                <w:szCs w:val="18"/>
              </w:rPr>
            </w:pPr>
            <w:r w:rsidRPr="002B34F1">
              <w:rPr>
                <w:sz w:val="18"/>
                <w:szCs w:val="18"/>
              </w:rPr>
              <w:t>3.8</w:t>
            </w:r>
          </w:p>
        </w:tc>
        <w:tc>
          <w:tcPr>
            <w:tcW w:w="0" w:type="auto"/>
            <w:hideMark/>
          </w:tcPr>
          <w:p w14:paraId="60000A57" w14:textId="77777777" w:rsidR="0010613A" w:rsidRPr="002B34F1" w:rsidRDefault="0010613A" w:rsidP="00622350">
            <w:pPr>
              <w:pStyle w:val="NormalWeb"/>
              <w:jc w:val="center"/>
              <w:rPr>
                <w:sz w:val="18"/>
                <w:szCs w:val="18"/>
              </w:rPr>
            </w:pPr>
            <w:r w:rsidRPr="002B34F1">
              <w:rPr>
                <w:sz w:val="18"/>
                <w:szCs w:val="18"/>
              </w:rPr>
              <w:t>258</w:t>
            </w:r>
          </w:p>
        </w:tc>
        <w:tc>
          <w:tcPr>
            <w:tcW w:w="0" w:type="auto"/>
            <w:hideMark/>
          </w:tcPr>
          <w:p w14:paraId="7C99970D" w14:textId="77777777" w:rsidR="0010613A" w:rsidRPr="002B34F1" w:rsidRDefault="0010613A" w:rsidP="00622350">
            <w:pPr>
              <w:pStyle w:val="NormalWeb"/>
              <w:jc w:val="center"/>
              <w:rPr>
                <w:sz w:val="18"/>
                <w:szCs w:val="18"/>
              </w:rPr>
            </w:pPr>
            <w:r w:rsidRPr="002B34F1">
              <w:rPr>
                <w:sz w:val="18"/>
                <w:szCs w:val="18"/>
                <w:lang w:val="en-US"/>
              </w:rPr>
              <w:t>8.2</w:t>
            </w:r>
          </w:p>
        </w:tc>
      </w:tr>
      <w:tr w:rsidR="0010613A" w:rsidRPr="002B34F1" w14:paraId="158A8DFD" w14:textId="77777777" w:rsidTr="00315D9E">
        <w:tblPrEx>
          <w:tblCellMar>
            <w:top w:w="57" w:type="dxa"/>
            <w:left w:w="57" w:type="dxa"/>
            <w:bottom w:w="57" w:type="dxa"/>
            <w:right w:w="57" w:type="dxa"/>
          </w:tblCellMar>
        </w:tblPrEx>
        <w:tc>
          <w:tcPr>
            <w:tcW w:w="0" w:type="auto"/>
            <w:hideMark/>
          </w:tcPr>
          <w:p w14:paraId="0694B1C4" w14:textId="77777777" w:rsidR="0010613A" w:rsidRPr="002B34F1" w:rsidRDefault="0010613A" w:rsidP="00622350">
            <w:pPr>
              <w:pStyle w:val="NormalWeb"/>
              <w:rPr>
                <w:sz w:val="18"/>
                <w:szCs w:val="18"/>
              </w:rPr>
            </w:pPr>
            <w:r w:rsidRPr="002B34F1">
              <w:rPr>
                <w:sz w:val="18"/>
                <w:szCs w:val="18"/>
              </w:rPr>
              <w:t>60–69</w:t>
            </w:r>
          </w:p>
        </w:tc>
        <w:tc>
          <w:tcPr>
            <w:tcW w:w="0" w:type="auto"/>
            <w:hideMark/>
          </w:tcPr>
          <w:p w14:paraId="1174665A" w14:textId="77777777" w:rsidR="0010613A" w:rsidRPr="002B34F1" w:rsidRDefault="0010613A" w:rsidP="00622350">
            <w:pPr>
              <w:pStyle w:val="NormalWeb"/>
              <w:jc w:val="center"/>
              <w:rPr>
                <w:sz w:val="18"/>
                <w:szCs w:val="18"/>
              </w:rPr>
            </w:pPr>
            <w:r w:rsidRPr="002B34F1">
              <w:rPr>
                <w:sz w:val="18"/>
                <w:szCs w:val="18"/>
              </w:rPr>
              <w:t>332</w:t>
            </w:r>
          </w:p>
        </w:tc>
        <w:tc>
          <w:tcPr>
            <w:tcW w:w="0" w:type="auto"/>
            <w:hideMark/>
          </w:tcPr>
          <w:p w14:paraId="39873C60" w14:textId="77777777" w:rsidR="0010613A" w:rsidRPr="002B34F1" w:rsidRDefault="0010613A" w:rsidP="00622350">
            <w:pPr>
              <w:pStyle w:val="NormalWeb"/>
              <w:jc w:val="center"/>
              <w:rPr>
                <w:sz w:val="18"/>
                <w:szCs w:val="18"/>
              </w:rPr>
            </w:pPr>
            <w:r w:rsidRPr="002B34F1">
              <w:rPr>
                <w:sz w:val="18"/>
                <w:szCs w:val="18"/>
              </w:rPr>
              <w:t>12.1</w:t>
            </w:r>
          </w:p>
        </w:tc>
        <w:tc>
          <w:tcPr>
            <w:tcW w:w="0" w:type="auto"/>
            <w:hideMark/>
          </w:tcPr>
          <w:p w14:paraId="1423F2C3" w14:textId="77777777" w:rsidR="0010613A" w:rsidRPr="002B34F1" w:rsidRDefault="0010613A" w:rsidP="00622350">
            <w:pPr>
              <w:pStyle w:val="NormalWeb"/>
              <w:jc w:val="center"/>
              <w:rPr>
                <w:sz w:val="18"/>
                <w:szCs w:val="18"/>
              </w:rPr>
            </w:pPr>
            <w:r w:rsidRPr="002B34F1">
              <w:rPr>
                <w:sz w:val="18"/>
                <w:szCs w:val="18"/>
              </w:rPr>
              <w:t>213</w:t>
            </w:r>
          </w:p>
        </w:tc>
        <w:tc>
          <w:tcPr>
            <w:tcW w:w="0" w:type="auto"/>
            <w:hideMark/>
          </w:tcPr>
          <w:p w14:paraId="4224EC0C" w14:textId="77777777" w:rsidR="0010613A" w:rsidRPr="002B34F1" w:rsidRDefault="0010613A" w:rsidP="00622350">
            <w:pPr>
              <w:pStyle w:val="NormalWeb"/>
              <w:jc w:val="center"/>
              <w:rPr>
                <w:sz w:val="18"/>
                <w:szCs w:val="18"/>
              </w:rPr>
            </w:pPr>
            <w:r w:rsidRPr="002B34F1">
              <w:rPr>
                <w:sz w:val="18"/>
                <w:szCs w:val="18"/>
              </w:rPr>
              <w:t>7.8</w:t>
            </w:r>
          </w:p>
        </w:tc>
        <w:tc>
          <w:tcPr>
            <w:tcW w:w="0" w:type="auto"/>
            <w:hideMark/>
          </w:tcPr>
          <w:p w14:paraId="1D804D98" w14:textId="77777777" w:rsidR="0010613A" w:rsidRPr="002B34F1" w:rsidRDefault="0010613A" w:rsidP="00622350">
            <w:pPr>
              <w:pStyle w:val="NormalWeb"/>
              <w:jc w:val="center"/>
              <w:rPr>
                <w:sz w:val="18"/>
                <w:szCs w:val="18"/>
              </w:rPr>
            </w:pPr>
            <w:r w:rsidRPr="002B34F1">
              <w:rPr>
                <w:sz w:val="18"/>
                <w:szCs w:val="18"/>
              </w:rPr>
              <w:t>582</w:t>
            </w:r>
          </w:p>
        </w:tc>
        <w:tc>
          <w:tcPr>
            <w:tcW w:w="0" w:type="auto"/>
            <w:hideMark/>
          </w:tcPr>
          <w:p w14:paraId="5E2D93C3" w14:textId="77777777" w:rsidR="0010613A" w:rsidRPr="002B34F1" w:rsidRDefault="0010613A" w:rsidP="00622350">
            <w:pPr>
              <w:pStyle w:val="NormalWeb"/>
              <w:jc w:val="center"/>
              <w:rPr>
                <w:sz w:val="18"/>
                <w:szCs w:val="18"/>
              </w:rPr>
            </w:pPr>
            <w:r w:rsidRPr="002B34F1">
              <w:rPr>
                <w:sz w:val="18"/>
                <w:szCs w:val="18"/>
                <w:lang w:val="en-US"/>
              </w:rPr>
              <w:t>21.3</w:t>
            </w:r>
          </w:p>
        </w:tc>
      </w:tr>
      <w:tr w:rsidR="0010613A" w:rsidRPr="002B34F1" w14:paraId="7AA15E23" w14:textId="77777777" w:rsidTr="00315D9E">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F75D6D5" w14:textId="77777777" w:rsidR="0010613A" w:rsidRPr="002B34F1" w:rsidRDefault="0010613A" w:rsidP="00622350">
            <w:pPr>
              <w:pStyle w:val="NormalWeb"/>
              <w:rPr>
                <w:sz w:val="18"/>
                <w:szCs w:val="18"/>
              </w:rPr>
            </w:pPr>
            <w:r w:rsidRPr="002B34F1">
              <w:rPr>
                <w:sz w:val="18"/>
                <w:szCs w:val="18"/>
              </w:rPr>
              <w:t>70–79</w:t>
            </w:r>
          </w:p>
        </w:tc>
        <w:tc>
          <w:tcPr>
            <w:tcW w:w="0" w:type="auto"/>
            <w:hideMark/>
          </w:tcPr>
          <w:p w14:paraId="66BFA4DC" w14:textId="77777777" w:rsidR="0010613A" w:rsidRPr="002B34F1" w:rsidRDefault="0010613A" w:rsidP="00622350">
            <w:pPr>
              <w:pStyle w:val="NormalWeb"/>
              <w:jc w:val="center"/>
              <w:rPr>
                <w:sz w:val="18"/>
                <w:szCs w:val="18"/>
              </w:rPr>
            </w:pPr>
            <w:r w:rsidRPr="002B34F1">
              <w:rPr>
                <w:sz w:val="18"/>
                <w:szCs w:val="18"/>
              </w:rPr>
              <w:t>736</w:t>
            </w:r>
          </w:p>
        </w:tc>
        <w:tc>
          <w:tcPr>
            <w:tcW w:w="0" w:type="auto"/>
            <w:hideMark/>
          </w:tcPr>
          <w:p w14:paraId="612472F2" w14:textId="77777777" w:rsidR="0010613A" w:rsidRPr="002B34F1" w:rsidRDefault="0010613A" w:rsidP="00622350">
            <w:pPr>
              <w:pStyle w:val="NormalWeb"/>
              <w:jc w:val="center"/>
              <w:rPr>
                <w:sz w:val="18"/>
                <w:szCs w:val="18"/>
              </w:rPr>
            </w:pPr>
            <w:r w:rsidRPr="002B34F1">
              <w:rPr>
                <w:sz w:val="18"/>
                <w:szCs w:val="18"/>
              </w:rPr>
              <w:t>37.7</w:t>
            </w:r>
          </w:p>
        </w:tc>
        <w:tc>
          <w:tcPr>
            <w:tcW w:w="0" w:type="auto"/>
            <w:hideMark/>
          </w:tcPr>
          <w:p w14:paraId="4E5AA4C0" w14:textId="77777777" w:rsidR="0010613A" w:rsidRPr="002B34F1" w:rsidRDefault="0010613A" w:rsidP="00622350">
            <w:pPr>
              <w:pStyle w:val="NormalWeb"/>
              <w:jc w:val="center"/>
              <w:rPr>
                <w:sz w:val="18"/>
                <w:szCs w:val="18"/>
              </w:rPr>
            </w:pPr>
            <w:r w:rsidRPr="002B34F1">
              <w:rPr>
                <w:sz w:val="18"/>
                <w:szCs w:val="18"/>
              </w:rPr>
              <w:t>363</w:t>
            </w:r>
          </w:p>
        </w:tc>
        <w:tc>
          <w:tcPr>
            <w:tcW w:w="0" w:type="auto"/>
            <w:hideMark/>
          </w:tcPr>
          <w:p w14:paraId="066F36BD" w14:textId="77777777" w:rsidR="0010613A" w:rsidRPr="002B34F1" w:rsidRDefault="0010613A" w:rsidP="00622350">
            <w:pPr>
              <w:pStyle w:val="NormalWeb"/>
              <w:jc w:val="center"/>
              <w:rPr>
                <w:sz w:val="18"/>
                <w:szCs w:val="18"/>
              </w:rPr>
            </w:pPr>
            <w:r w:rsidRPr="002B34F1">
              <w:rPr>
                <w:sz w:val="18"/>
                <w:szCs w:val="18"/>
              </w:rPr>
              <w:t>18.6</w:t>
            </w:r>
          </w:p>
        </w:tc>
        <w:tc>
          <w:tcPr>
            <w:tcW w:w="0" w:type="auto"/>
            <w:hideMark/>
          </w:tcPr>
          <w:p w14:paraId="7393B418" w14:textId="77777777" w:rsidR="0010613A" w:rsidRPr="002B34F1" w:rsidRDefault="0010613A" w:rsidP="00622350">
            <w:pPr>
              <w:pStyle w:val="NormalWeb"/>
              <w:jc w:val="center"/>
              <w:rPr>
                <w:sz w:val="18"/>
                <w:szCs w:val="18"/>
              </w:rPr>
            </w:pPr>
            <w:r w:rsidRPr="002B34F1">
              <w:rPr>
                <w:sz w:val="18"/>
                <w:szCs w:val="18"/>
              </w:rPr>
              <w:t>1,258</w:t>
            </w:r>
          </w:p>
        </w:tc>
        <w:tc>
          <w:tcPr>
            <w:tcW w:w="0" w:type="auto"/>
            <w:hideMark/>
          </w:tcPr>
          <w:p w14:paraId="0470E8D8" w14:textId="77777777" w:rsidR="0010613A" w:rsidRPr="002B34F1" w:rsidRDefault="0010613A" w:rsidP="00622350">
            <w:pPr>
              <w:pStyle w:val="NormalWeb"/>
              <w:jc w:val="center"/>
              <w:rPr>
                <w:sz w:val="18"/>
                <w:szCs w:val="18"/>
              </w:rPr>
            </w:pPr>
            <w:r w:rsidRPr="002B34F1">
              <w:rPr>
                <w:sz w:val="18"/>
                <w:szCs w:val="18"/>
                <w:lang w:val="en-US"/>
              </w:rPr>
              <w:t>64.4</w:t>
            </w:r>
          </w:p>
        </w:tc>
      </w:tr>
      <w:tr w:rsidR="0010613A" w:rsidRPr="002B34F1" w14:paraId="12529AD0" w14:textId="77777777" w:rsidTr="00315D9E">
        <w:tblPrEx>
          <w:tblCellMar>
            <w:top w:w="57" w:type="dxa"/>
            <w:left w:w="57" w:type="dxa"/>
            <w:bottom w:w="57" w:type="dxa"/>
            <w:right w:w="57" w:type="dxa"/>
          </w:tblCellMar>
        </w:tblPrEx>
        <w:tc>
          <w:tcPr>
            <w:tcW w:w="0" w:type="auto"/>
            <w:hideMark/>
          </w:tcPr>
          <w:p w14:paraId="1BA56359" w14:textId="77777777" w:rsidR="0010613A" w:rsidRPr="002B34F1" w:rsidRDefault="0010613A" w:rsidP="00622350">
            <w:pPr>
              <w:pStyle w:val="NormalWeb"/>
              <w:rPr>
                <w:sz w:val="18"/>
                <w:szCs w:val="18"/>
              </w:rPr>
            </w:pPr>
            <w:r w:rsidRPr="002B34F1">
              <w:rPr>
                <w:sz w:val="18"/>
                <w:szCs w:val="18"/>
              </w:rPr>
              <w:t>80–89</w:t>
            </w:r>
          </w:p>
        </w:tc>
        <w:tc>
          <w:tcPr>
            <w:tcW w:w="0" w:type="auto"/>
            <w:hideMark/>
          </w:tcPr>
          <w:p w14:paraId="32E0FFE9" w14:textId="77777777" w:rsidR="0010613A" w:rsidRPr="002B34F1" w:rsidRDefault="0010613A" w:rsidP="00622350">
            <w:pPr>
              <w:pStyle w:val="NormalWeb"/>
              <w:jc w:val="center"/>
              <w:rPr>
                <w:sz w:val="18"/>
                <w:szCs w:val="18"/>
              </w:rPr>
            </w:pPr>
            <w:r w:rsidRPr="002B34F1">
              <w:rPr>
                <w:sz w:val="18"/>
                <w:szCs w:val="18"/>
              </w:rPr>
              <w:t>1,302</w:t>
            </w:r>
          </w:p>
        </w:tc>
        <w:tc>
          <w:tcPr>
            <w:tcW w:w="0" w:type="auto"/>
            <w:hideMark/>
          </w:tcPr>
          <w:p w14:paraId="7CC6586B" w14:textId="77777777" w:rsidR="0010613A" w:rsidRPr="002B34F1" w:rsidRDefault="0010613A" w:rsidP="00622350">
            <w:pPr>
              <w:pStyle w:val="NormalWeb"/>
              <w:jc w:val="center"/>
              <w:rPr>
                <w:sz w:val="18"/>
                <w:szCs w:val="18"/>
              </w:rPr>
            </w:pPr>
            <w:r w:rsidRPr="002B34F1">
              <w:rPr>
                <w:sz w:val="18"/>
                <w:szCs w:val="18"/>
              </w:rPr>
              <w:t>148.6</w:t>
            </w:r>
          </w:p>
        </w:tc>
        <w:tc>
          <w:tcPr>
            <w:tcW w:w="0" w:type="auto"/>
            <w:hideMark/>
          </w:tcPr>
          <w:p w14:paraId="603B0BB6" w14:textId="77777777" w:rsidR="0010613A" w:rsidRPr="002B34F1" w:rsidRDefault="0010613A" w:rsidP="00622350">
            <w:pPr>
              <w:pStyle w:val="NormalWeb"/>
              <w:jc w:val="center"/>
              <w:rPr>
                <w:sz w:val="18"/>
                <w:szCs w:val="18"/>
              </w:rPr>
            </w:pPr>
            <w:r w:rsidRPr="002B34F1">
              <w:rPr>
                <w:sz w:val="18"/>
                <w:szCs w:val="18"/>
              </w:rPr>
              <w:t>438</w:t>
            </w:r>
          </w:p>
        </w:tc>
        <w:tc>
          <w:tcPr>
            <w:tcW w:w="0" w:type="auto"/>
            <w:hideMark/>
          </w:tcPr>
          <w:p w14:paraId="543D3549" w14:textId="77777777" w:rsidR="0010613A" w:rsidRPr="002B34F1" w:rsidRDefault="0010613A" w:rsidP="00622350">
            <w:pPr>
              <w:pStyle w:val="NormalWeb"/>
              <w:jc w:val="center"/>
              <w:rPr>
                <w:sz w:val="18"/>
                <w:szCs w:val="18"/>
              </w:rPr>
            </w:pPr>
            <w:r w:rsidRPr="002B34F1">
              <w:rPr>
                <w:sz w:val="18"/>
                <w:szCs w:val="18"/>
              </w:rPr>
              <w:t>50.0</w:t>
            </w:r>
          </w:p>
        </w:tc>
        <w:tc>
          <w:tcPr>
            <w:tcW w:w="0" w:type="auto"/>
            <w:hideMark/>
          </w:tcPr>
          <w:p w14:paraId="4B320823" w14:textId="77777777" w:rsidR="0010613A" w:rsidRPr="002B34F1" w:rsidRDefault="0010613A" w:rsidP="00622350">
            <w:pPr>
              <w:pStyle w:val="NormalWeb"/>
              <w:jc w:val="center"/>
              <w:rPr>
                <w:sz w:val="18"/>
                <w:szCs w:val="18"/>
              </w:rPr>
            </w:pPr>
            <w:r w:rsidRPr="002B34F1">
              <w:rPr>
                <w:sz w:val="18"/>
                <w:szCs w:val="18"/>
              </w:rPr>
              <w:t>2,116</w:t>
            </w:r>
          </w:p>
        </w:tc>
        <w:tc>
          <w:tcPr>
            <w:tcW w:w="0" w:type="auto"/>
            <w:hideMark/>
          </w:tcPr>
          <w:p w14:paraId="596EFFA7" w14:textId="77777777" w:rsidR="0010613A" w:rsidRPr="002B34F1" w:rsidRDefault="0010613A" w:rsidP="00622350">
            <w:pPr>
              <w:pStyle w:val="NormalWeb"/>
              <w:jc w:val="center"/>
              <w:rPr>
                <w:sz w:val="18"/>
                <w:szCs w:val="18"/>
              </w:rPr>
            </w:pPr>
            <w:r w:rsidRPr="002B34F1">
              <w:rPr>
                <w:sz w:val="18"/>
                <w:szCs w:val="18"/>
                <w:lang w:val="en-US"/>
              </w:rPr>
              <w:t>241.5</w:t>
            </w:r>
          </w:p>
        </w:tc>
      </w:tr>
      <w:tr w:rsidR="0010613A" w:rsidRPr="002B34F1" w14:paraId="21F25462" w14:textId="77777777" w:rsidTr="00315D9E">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609DBAF" w14:textId="77777777" w:rsidR="0010613A" w:rsidRPr="002B34F1" w:rsidRDefault="0010613A" w:rsidP="00622350">
            <w:pPr>
              <w:pStyle w:val="NormalWeb"/>
              <w:rPr>
                <w:sz w:val="18"/>
                <w:szCs w:val="18"/>
              </w:rPr>
            </w:pPr>
            <w:r w:rsidRPr="002B34F1">
              <w:rPr>
                <w:sz w:val="18"/>
                <w:szCs w:val="18"/>
              </w:rPr>
              <w:t>90+</w:t>
            </w:r>
          </w:p>
        </w:tc>
        <w:tc>
          <w:tcPr>
            <w:tcW w:w="0" w:type="auto"/>
            <w:hideMark/>
          </w:tcPr>
          <w:p w14:paraId="433D6BF1" w14:textId="77777777" w:rsidR="0010613A" w:rsidRPr="002B34F1" w:rsidRDefault="0010613A" w:rsidP="00622350">
            <w:pPr>
              <w:pStyle w:val="NormalWeb"/>
              <w:jc w:val="center"/>
              <w:rPr>
                <w:sz w:val="18"/>
                <w:szCs w:val="18"/>
              </w:rPr>
            </w:pPr>
            <w:r w:rsidRPr="002B34F1">
              <w:rPr>
                <w:sz w:val="18"/>
                <w:szCs w:val="18"/>
              </w:rPr>
              <w:t>863</w:t>
            </w:r>
          </w:p>
        </w:tc>
        <w:tc>
          <w:tcPr>
            <w:tcW w:w="0" w:type="auto"/>
            <w:hideMark/>
          </w:tcPr>
          <w:p w14:paraId="2662CC34" w14:textId="77777777" w:rsidR="0010613A" w:rsidRPr="002B34F1" w:rsidRDefault="0010613A" w:rsidP="00622350">
            <w:pPr>
              <w:pStyle w:val="NormalWeb"/>
              <w:jc w:val="center"/>
              <w:rPr>
                <w:sz w:val="18"/>
                <w:szCs w:val="18"/>
              </w:rPr>
            </w:pPr>
            <w:r w:rsidRPr="002B34F1">
              <w:rPr>
                <w:sz w:val="18"/>
                <w:szCs w:val="18"/>
              </w:rPr>
              <w:t>388.8</w:t>
            </w:r>
          </w:p>
        </w:tc>
        <w:tc>
          <w:tcPr>
            <w:tcW w:w="0" w:type="auto"/>
            <w:hideMark/>
          </w:tcPr>
          <w:p w14:paraId="37409D97" w14:textId="77777777" w:rsidR="0010613A" w:rsidRPr="002B34F1" w:rsidRDefault="0010613A" w:rsidP="00622350">
            <w:pPr>
              <w:pStyle w:val="NormalWeb"/>
              <w:jc w:val="center"/>
              <w:rPr>
                <w:sz w:val="18"/>
                <w:szCs w:val="18"/>
              </w:rPr>
            </w:pPr>
            <w:r w:rsidRPr="002B34F1">
              <w:rPr>
                <w:sz w:val="18"/>
                <w:szCs w:val="18"/>
              </w:rPr>
              <w:t>226</w:t>
            </w:r>
          </w:p>
        </w:tc>
        <w:tc>
          <w:tcPr>
            <w:tcW w:w="0" w:type="auto"/>
            <w:hideMark/>
          </w:tcPr>
          <w:p w14:paraId="44EA7442" w14:textId="77777777" w:rsidR="0010613A" w:rsidRPr="002B34F1" w:rsidRDefault="0010613A" w:rsidP="00622350">
            <w:pPr>
              <w:pStyle w:val="NormalWeb"/>
              <w:jc w:val="center"/>
              <w:rPr>
                <w:sz w:val="18"/>
                <w:szCs w:val="18"/>
              </w:rPr>
            </w:pPr>
            <w:r w:rsidRPr="002B34F1">
              <w:rPr>
                <w:sz w:val="18"/>
                <w:szCs w:val="18"/>
              </w:rPr>
              <w:t>101.8</w:t>
            </w:r>
          </w:p>
        </w:tc>
        <w:tc>
          <w:tcPr>
            <w:tcW w:w="0" w:type="auto"/>
            <w:hideMark/>
          </w:tcPr>
          <w:p w14:paraId="717AEFF9" w14:textId="77777777" w:rsidR="0010613A" w:rsidRPr="002B34F1" w:rsidRDefault="0010613A" w:rsidP="00622350">
            <w:pPr>
              <w:pStyle w:val="NormalWeb"/>
              <w:jc w:val="center"/>
              <w:rPr>
                <w:sz w:val="18"/>
                <w:szCs w:val="18"/>
              </w:rPr>
            </w:pPr>
            <w:r w:rsidRPr="002B34F1">
              <w:rPr>
                <w:sz w:val="18"/>
                <w:szCs w:val="18"/>
              </w:rPr>
              <w:t>1,407</w:t>
            </w:r>
          </w:p>
        </w:tc>
        <w:tc>
          <w:tcPr>
            <w:tcW w:w="0" w:type="auto"/>
            <w:hideMark/>
          </w:tcPr>
          <w:p w14:paraId="14552828" w14:textId="77777777" w:rsidR="0010613A" w:rsidRPr="002B34F1" w:rsidRDefault="0010613A" w:rsidP="00622350">
            <w:pPr>
              <w:pStyle w:val="NormalWeb"/>
              <w:jc w:val="center"/>
              <w:rPr>
                <w:sz w:val="18"/>
                <w:szCs w:val="18"/>
              </w:rPr>
            </w:pPr>
            <w:r w:rsidRPr="002B34F1">
              <w:rPr>
                <w:sz w:val="18"/>
                <w:szCs w:val="18"/>
                <w:lang w:val="en-US"/>
              </w:rPr>
              <w:t>633.9</w:t>
            </w:r>
          </w:p>
        </w:tc>
      </w:tr>
      <w:tr w:rsidR="0010613A" w:rsidRPr="002B34F1" w14:paraId="10C0E885" w14:textId="77777777" w:rsidTr="00315D9E">
        <w:tblPrEx>
          <w:tblCellMar>
            <w:top w:w="57" w:type="dxa"/>
            <w:left w:w="57" w:type="dxa"/>
            <w:bottom w:w="57" w:type="dxa"/>
            <w:right w:w="57" w:type="dxa"/>
          </w:tblCellMar>
        </w:tblPrEx>
        <w:tc>
          <w:tcPr>
            <w:tcW w:w="0" w:type="auto"/>
            <w:hideMark/>
          </w:tcPr>
          <w:p w14:paraId="689C02E0" w14:textId="77777777" w:rsidR="0010613A" w:rsidRPr="002B34F1" w:rsidRDefault="0010613A" w:rsidP="00622350">
            <w:pPr>
              <w:pStyle w:val="NormalWeb"/>
              <w:rPr>
                <w:sz w:val="18"/>
                <w:szCs w:val="18"/>
              </w:rPr>
            </w:pPr>
            <w:r w:rsidRPr="002B34F1">
              <w:rPr>
                <w:sz w:val="18"/>
                <w:szCs w:val="18"/>
              </w:rPr>
              <w:t>Unknown</w:t>
            </w:r>
          </w:p>
        </w:tc>
        <w:tc>
          <w:tcPr>
            <w:tcW w:w="0" w:type="auto"/>
            <w:hideMark/>
          </w:tcPr>
          <w:p w14:paraId="44272BF5" w14:textId="77777777" w:rsidR="0010613A" w:rsidRPr="002B34F1" w:rsidRDefault="0010613A" w:rsidP="00622350">
            <w:pPr>
              <w:pStyle w:val="NormalWeb"/>
              <w:jc w:val="center"/>
              <w:rPr>
                <w:sz w:val="18"/>
                <w:szCs w:val="18"/>
              </w:rPr>
            </w:pPr>
            <w:r w:rsidRPr="002B34F1">
              <w:rPr>
                <w:sz w:val="18"/>
                <w:szCs w:val="18"/>
              </w:rPr>
              <w:t>0</w:t>
            </w:r>
          </w:p>
        </w:tc>
        <w:tc>
          <w:tcPr>
            <w:tcW w:w="0" w:type="auto"/>
            <w:hideMark/>
          </w:tcPr>
          <w:p w14:paraId="2DCE3504" w14:textId="77777777" w:rsidR="0010613A" w:rsidRPr="002B34F1" w:rsidRDefault="0010613A" w:rsidP="00622350">
            <w:pPr>
              <w:pStyle w:val="NormalWeb"/>
              <w:jc w:val="center"/>
              <w:rPr>
                <w:sz w:val="18"/>
                <w:szCs w:val="18"/>
              </w:rPr>
            </w:pPr>
            <w:r w:rsidRPr="002B34F1">
              <w:rPr>
                <w:sz w:val="18"/>
                <w:szCs w:val="18"/>
              </w:rPr>
              <w:t>—</w:t>
            </w:r>
          </w:p>
        </w:tc>
        <w:tc>
          <w:tcPr>
            <w:tcW w:w="0" w:type="auto"/>
            <w:hideMark/>
          </w:tcPr>
          <w:p w14:paraId="5AD49A37" w14:textId="77777777" w:rsidR="0010613A" w:rsidRPr="002B34F1" w:rsidRDefault="0010613A" w:rsidP="00622350">
            <w:pPr>
              <w:pStyle w:val="NormalWeb"/>
              <w:jc w:val="center"/>
              <w:rPr>
                <w:sz w:val="18"/>
                <w:szCs w:val="18"/>
              </w:rPr>
            </w:pPr>
            <w:r w:rsidRPr="002B34F1">
              <w:rPr>
                <w:sz w:val="18"/>
                <w:szCs w:val="18"/>
              </w:rPr>
              <w:t>0</w:t>
            </w:r>
          </w:p>
        </w:tc>
        <w:tc>
          <w:tcPr>
            <w:tcW w:w="0" w:type="auto"/>
            <w:hideMark/>
          </w:tcPr>
          <w:p w14:paraId="292D1FED" w14:textId="77777777" w:rsidR="0010613A" w:rsidRPr="002B34F1" w:rsidRDefault="0010613A" w:rsidP="00622350">
            <w:pPr>
              <w:pStyle w:val="NormalWeb"/>
              <w:jc w:val="center"/>
              <w:rPr>
                <w:sz w:val="18"/>
                <w:szCs w:val="18"/>
              </w:rPr>
            </w:pPr>
            <w:r w:rsidRPr="002B34F1">
              <w:rPr>
                <w:sz w:val="18"/>
                <w:szCs w:val="18"/>
              </w:rPr>
              <w:t>—</w:t>
            </w:r>
          </w:p>
        </w:tc>
        <w:tc>
          <w:tcPr>
            <w:tcW w:w="0" w:type="auto"/>
            <w:hideMark/>
          </w:tcPr>
          <w:p w14:paraId="432E88CF" w14:textId="77777777" w:rsidR="0010613A" w:rsidRPr="002B34F1" w:rsidRDefault="0010613A" w:rsidP="00622350">
            <w:pPr>
              <w:pStyle w:val="NormalWeb"/>
              <w:jc w:val="center"/>
              <w:rPr>
                <w:sz w:val="18"/>
                <w:szCs w:val="18"/>
              </w:rPr>
            </w:pPr>
            <w:r w:rsidRPr="002B34F1">
              <w:rPr>
                <w:sz w:val="18"/>
                <w:szCs w:val="18"/>
              </w:rPr>
              <w:t>0</w:t>
            </w:r>
          </w:p>
        </w:tc>
        <w:tc>
          <w:tcPr>
            <w:tcW w:w="0" w:type="auto"/>
            <w:hideMark/>
          </w:tcPr>
          <w:p w14:paraId="6B435280" w14:textId="77777777" w:rsidR="0010613A" w:rsidRPr="002B34F1" w:rsidRDefault="0010613A" w:rsidP="00622350">
            <w:pPr>
              <w:pStyle w:val="NormalWeb"/>
              <w:jc w:val="center"/>
              <w:rPr>
                <w:sz w:val="18"/>
                <w:szCs w:val="18"/>
              </w:rPr>
            </w:pPr>
            <w:r w:rsidRPr="002B34F1">
              <w:rPr>
                <w:sz w:val="18"/>
                <w:szCs w:val="18"/>
                <w:lang w:val="en-US"/>
              </w:rPr>
              <w:t>—</w:t>
            </w:r>
          </w:p>
        </w:tc>
      </w:tr>
      <w:tr w:rsidR="0010613A" w:rsidRPr="002B34F1" w14:paraId="526DFDCA" w14:textId="77777777" w:rsidTr="0095387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E0C198"/>
            <w:hideMark/>
          </w:tcPr>
          <w:p w14:paraId="53A4FF12" w14:textId="77777777" w:rsidR="0010613A" w:rsidRPr="002B34F1" w:rsidRDefault="0010613A" w:rsidP="00622350">
            <w:pPr>
              <w:pStyle w:val="NormalWeb"/>
              <w:rPr>
                <w:b/>
                <w:bCs/>
                <w:sz w:val="18"/>
                <w:szCs w:val="18"/>
              </w:rPr>
            </w:pPr>
            <w:r w:rsidRPr="002B34F1">
              <w:rPr>
                <w:b/>
                <w:bCs/>
                <w:sz w:val="18"/>
                <w:szCs w:val="18"/>
              </w:rPr>
              <w:t>Total</w:t>
            </w:r>
          </w:p>
        </w:tc>
        <w:tc>
          <w:tcPr>
            <w:tcW w:w="0" w:type="auto"/>
            <w:shd w:val="clear" w:color="auto" w:fill="E0C198"/>
            <w:hideMark/>
          </w:tcPr>
          <w:p w14:paraId="7BDA3DB0" w14:textId="77777777" w:rsidR="0010613A" w:rsidRPr="002B34F1" w:rsidRDefault="0010613A" w:rsidP="00622350">
            <w:pPr>
              <w:pStyle w:val="NormalWeb"/>
              <w:jc w:val="center"/>
              <w:rPr>
                <w:b/>
                <w:bCs/>
                <w:sz w:val="18"/>
                <w:szCs w:val="18"/>
              </w:rPr>
            </w:pPr>
            <w:r w:rsidRPr="002B34F1">
              <w:rPr>
                <w:b/>
                <w:bCs/>
                <w:sz w:val="18"/>
                <w:szCs w:val="18"/>
              </w:rPr>
              <w:t>3,463</w:t>
            </w:r>
          </w:p>
        </w:tc>
        <w:tc>
          <w:tcPr>
            <w:tcW w:w="0" w:type="auto"/>
            <w:shd w:val="clear" w:color="auto" w:fill="E0C198"/>
            <w:hideMark/>
          </w:tcPr>
          <w:p w14:paraId="7E7D7535" w14:textId="77777777" w:rsidR="0010613A" w:rsidRPr="002B34F1" w:rsidRDefault="0010613A" w:rsidP="00622350">
            <w:pPr>
              <w:pStyle w:val="NormalWeb"/>
              <w:jc w:val="center"/>
              <w:rPr>
                <w:b/>
                <w:bCs/>
                <w:sz w:val="18"/>
                <w:szCs w:val="18"/>
              </w:rPr>
            </w:pPr>
            <w:r w:rsidRPr="002B34F1">
              <w:rPr>
                <w:b/>
                <w:bCs/>
                <w:sz w:val="18"/>
                <w:szCs w:val="18"/>
              </w:rPr>
              <w:t>13.5</w:t>
            </w:r>
          </w:p>
        </w:tc>
        <w:tc>
          <w:tcPr>
            <w:tcW w:w="0" w:type="auto"/>
            <w:shd w:val="clear" w:color="auto" w:fill="E0C198"/>
            <w:hideMark/>
          </w:tcPr>
          <w:p w14:paraId="2E065E3A" w14:textId="77777777" w:rsidR="0010613A" w:rsidRPr="002B34F1" w:rsidRDefault="0010613A" w:rsidP="00622350">
            <w:pPr>
              <w:pStyle w:val="NormalWeb"/>
              <w:jc w:val="center"/>
              <w:rPr>
                <w:b/>
                <w:bCs/>
                <w:sz w:val="18"/>
                <w:szCs w:val="18"/>
              </w:rPr>
            </w:pPr>
            <w:r w:rsidRPr="002B34F1">
              <w:rPr>
                <w:b/>
                <w:bCs/>
                <w:sz w:val="18"/>
                <w:szCs w:val="18"/>
              </w:rPr>
              <w:t>1,440</w:t>
            </w:r>
          </w:p>
        </w:tc>
        <w:tc>
          <w:tcPr>
            <w:tcW w:w="0" w:type="auto"/>
            <w:shd w:val="clear" w:color="auto" w:fill="E0C198"/>
            <w:hideMark/>
          </w:tcPr>
          <w:p w14:paraId="4559A72B" w14:textId="77777777" w:rsidR="0010613A" w:rsidRPr="002B34F1" w:rsidRDefault="0010613A" w:rsidP="00622350">
            <w:pPr>
              <w:pStyle w:val="NormalWeb"/>
              <w:jc w:val="center"/>
              <w:rPr>
                <w:b/>
                <w:bCs/>
                <w:sz w:val="18"/>
                <w:szCs w:val="18"/>
              </w:rPr>
            </w:pPr>
            <w:r w:rsidRPr="002B34F1">
              <w:rPr>
                <w:b/>
                <w:bCs/>
                <w:sz w:val="18"/>
                <w:szCs w:val="18"/>
              </w:rPr>
              <w:t>5.6</w:t>
            </w:r>
          </w:p>
        </w:tc>
        <w:tc>
          <w:tcPr>
            <w:tcW w:w="0" w:type="auto"/>
            <w:shd w:val="clear" w:color="auto" w:fill="E0C198"/>
            <w:hideMark/>
          </w:tcPr>
          <w:p w14:paraId="1B6EFD22" w14:textId="77777777" w:rsidR="0010613A" w:rsidRPr="002B34F1" w:rsidRDefault="0010613A" w:rsidP="00622350">
            <w:pPr>
              <w:pStyle w:val="NormalWeb"/>
              <w:jc w:val="center"/>
              <w:rPr>
                <w:b/>
                <w:bCs/>
                <w:sz w:val="18"/>
                <w:szCs w:val="18"/>
              </w:rPr>
            </w:pPr>
            <w:r w:rsidRPr="002B34F1">
              <w:rPr>
                <w:b/>
                <w:bCs/>
                <w:sz w:val="18"/>
                <w:szCs w:val="18"/>
              </w:rPr>
              <w:t>5,813</w:t>
            </w:r>
          </w:p>
        </w:tc>
        <w:tc>
          <w:tcPr>
            <w:tcW w:w="0" w:type="auto"/>
            <w:shd w:val="clear" w:color="auto" w:fill="E0C198"/>
            <w:hideMark/>
          </w:tcPr>
          <w:p w14:paraId="0BF1B308" w14:textId="77777777" w:rsidR="0010613A" w:rsidRPr="002B34F1" w:rsidRDefault="0010613A" w:rsidP="00622350">
            <w:pPr>
              <w:pStyle w:val="NormalWeb"/>
              <w:jc w:val="center"/>
              <w:rPr>
                <w:b/>
                <w:bCs/>
                <w:sz w:val="18"/>
                <w:szCs w:val="18"/>
              </w:rPr>
            </w:pPr>
            <w:r w:rsidRPr="002B34F1">
              <w:rPr>
                <w:b/>
                <w:bCs/>
                <w:sz w:val="18"/>
                <w:szCs w:val="18"/>
                <w:lang w:val="en-US"/>
              </w:rPr>
              <w:t>22.6</w:t>
            </w:r>
          </w:p>
        </w:tc>
      </w:tr>
    </w:tbl>
    <w:p w14:paraId="60AE1DF3" w14:textId="77777777" w:rsidR="0010613A" w:rsidRDefault="0010613A" w:rsidP="0010613A">
      <w:pPr>
        <w:pStyle w:val="CDIfootnotes"/>
        <w:rPr>
          <w:lang w:val="en-GB"/>
        </w:rPr>
      </w:pPr>
      <w:r>
        <w:rPr>
          <w:lang w:val="en-GB"/>
        </w:rPr>
        <w:t>a</w:t>
      </w:r>
      <w:r>
        <w:rPr>
          <w:lang w:val="en-GB"/>
        </w:rPr>
        <w:tab/>
        <w:t>Source: NINDSS, extract from 11 April 2022.</w:t>
      </w:r>
    </w:p>
    <w:p w14:paraId="12BFDEE1" w14:textId="77777777" w:rsidR="0010613A" w:rsidRDefault="0010613A" w:rsidP="0010613A">
      <w:pPr>
        <w:pStyle w:val="CDIfootnotes"/>
        <w:rPr>
          <w:lang w:val="en-GB"/>
        </w:rPr>
      </w:pPr>
      <w:r>
        <w:rPr>
          <w:lang w:val="en-GB"/>
        </w:rPr>
        <w:t>b</w:t>
      </w:r>
      <w:r>
        <w:rPr>
          <w:lang w:val="en-GB"/>
        </w:rPr>
        <w:tab/>
        <w:t xml:space="preserve">Population mortality rates are presented per 100,000 population for the given </w:t>
      </w:r>
      <w:proofErr w:type="gramStart"/>
      <w:r>
        <w:rPr>
          <w:lang w:val="en-GB"/>
        </w:rPr>
        <w:t>time period</w:t>
      </w:r>
      <w:proofErr w:type="gramEnd"/>
      <w:r>
        <w:rPr>
          <w:lang w:val="en-GB"/>
        </w:rPr>
        <w:t>.</w:t>
      </w:r>
    </w:p>
    <w:p w14:paraId="3878B493" w14:textId="77777777" w:rsidR="004C7666" w:rsidRDefault="004C7666" w:rsidP="004C7666">
      <w:pPr>
        <w:pStyle w:val="Heading2"/>
        <w:rPr>
          <w:rFonts w:eastAsia="Times New Roman"/>
        </w:rPr>
      </w:pPr>
      <w:r>
        <w:rPr>
          <w:rFonts w:eastAsia="Times New Roman"/>
        </w:rPr>
        <w:t>Genomic surveillance and virology</w:t>
      </w:r>
    </w:p>
    <w:p w14:paraId="6AEB4DFF" w14:textId="024F54E6" w:rsidR="004C7666" w:rsidRPr="00BB00C9" w:rsidRDefault="004C7666" w:rsidP="000754AD">
      <w:pPr>
        <w:pStyle w:val="Heading3"/>
        <w:spacing w:after="240"/>
        <w:rPr>
          <w:rFonts w:eastAsia="Times New Roman"/>
          <w:b w:val="0"/>
          <w:bCs w:val="0"/>
          <w:i/>
          <w:iCs/>
        </w:rPr>
      </w:pPr>
      <w:r w:rsidRPr="00BB00C9">
        <w:rPr>
          <w:rFonts w:eastAsia="Times New Roman"/>
          <w:b w:val="0"/>
          <w:bCs w:val="0"/>
          <w:i/>
          <w:iCs/>
        </w:rPr>
        <w:t xml:space="preserve">(Communicable Disease Genomics Network, </w:t>
      </w:r>
      <w:proofErr w:type="spellStart"/>
      <w:r w:rsidRPr="00BB00C9">
        <w:rPr>
          <w:rFonts w:eastAsia="Times New Roman"/>
          <w:b w:val="0"/>
          <w:bCs w:val="0"/>
          <w:i/>
          <w:iCs/>
        </w:rPr>
        <w:t>AusTrakka</w:t>
      </w:r>
      <w:proofErr w:type="spellEnd"/>
      <w:r w:rsidRPr="00BB00C9">
        <w:rPr>
          <w:rFonts w:eastAsia="Times New Roman"/>
          <w:b w:val="0"/>
          <w:bCs w:val="0"/>
          <w:i/>
          <w:iCs/>
        </w:rPr>
        <w:t xml:space="preserve"> and jurisdictional sequencing laboratories) </w:t>
      </w:r>
    </w:p>
    <w:p w14:paraId="601C1F5A" w14:textId="15E081BA" w:rsidR="004C7666" w:rsidRDefault="004C7666" w:rsidP="004C7666">
      <w:r>
        <w:t>Nationally, 2.92% of COVID-19 cases have had SARS-CoV-2 isolates sequenced since the start of the pandemic, based on jurisdictional reporting (Table 10).</w:t>
      </w:r>
      <w:r w:rsidR="000754AD">
        <w:rPr>
          <w:rStyle w:val="FootnoteReference"/>
        </w:rPr>
        <w:footnoteReference w:id="3"/>
      </w:r>
      <w:r>
        <w:t xml:space="preserve"> Case numbers and sequencing proportion are based on PCR results only, as rapid antigen tests do not allow for sequencing. The significant rise in case numbers nationally during this reporting period has required jurisdictional laboratories to sample isolates to sequence for surveillance purposes, resulting in a drop in the overall proportion sequenced. However, the overall output of the number of cases sequenced per reporting period remains </w:t>
      </w:r>
      <w:proofErr w:type="gramStart"/>
      <w:r>
        <w:t>similar to</w:t>
      </w:r>
      <w:proofErr w:type="gramEnd"/>
      <w:r>
        <w:t>, or higher than, previous reporting periods (Figure 5).</w:t>
      </w:r>
    </w:p>
    <w:p w14:paraId="2FE683FB" w14:textId="77777777" w:rsidR="00A4695F" w:rsidRDefault="00A4695F">
      <w:pPr>
        <w:rPr>
          <w:rStyle w:val="Strong"/>
          <w:bCs w:val="0"/>
        </w:rPr>
      </w:pPr>
      <w:r>
        <w:rPr>
          <w:rStyle w:val="Strong"/>
          <w:b w:val="0"/>
          <w:bCs w:val="0"/>
        </w:rPr>
        <w:br w:type="page"/>
      </w:r>
    </w:p>
    <w:p w14:paraId="2FDFB9D6" w14:textId="2DF1CA31" w:rsidR="00A54C7B" w:rsidRPr="00E84910" w:rsidRDefault="00A54C7B" w:rsidP="00A54C7B">
      <w:pPr>
        <w:pStyle w:val="CDIFigures"/>
      </w:pPr>
      <w:r w:rsidRPr="00E84910">
        <w:rPr>
          <w:rStyle w:val="Strong"/>
          <w:b/>
          <w:bCs w:val="0"/>
        </w:rPr>
        <w:lastRenderedPageBreak/>
        <w:t>Table 10: Australian SARS-CoV-2 genome sequences and proportion of positive cases sequenced, 14 March – 10 April 2022 and cumulative to date</w:t>
      </w:r>
    </w:p>
    <w:tbl>
      <w:tblPr>
        <w:tblStyle w:val="CDI-StandardTable"/>
        <w:tblW w:w="0" w:type="auto"/>
        <w:tblLook w:val="04A0" w:firstRow="1" w:lastRow="0" w:firstColumn="1" w:lastColumn="0" w:noHBand="0" w:noVBand="1"/>
        <w:tblDescription w:val="For the latest four-week reporting period, there have been 8,871 SARS-CoV-2 cases sequenced in Australia, corresponding to 1.55% of positive COVID-19 cases reported during this period. The cumulative total of SARS-CoV-2 cases sequenced in Australia since the start of the epidemic is 86,623 sequences, corresponding to 2.92% of positive cases during this time."/>
      </w:tblPr>
      <w:tblGrid>
        <w:gridCol w:w="4253"/>
        <w:gridCol w:w="3260"/>
        <w:gridCol w:w="2953"/>
      </w:tblGrid>
      <w:tr w:rsidR="00A54C7B" w:rsidRPr="002B34F1" w14:paraId="09426A34" w14:textId="77777777" w:rsidTr="00A37CC0">
        <w:trPr>
          <w:cnfStyle w:val="100000000000" w:firstRow="1" w:lastRow="0" w:firstColumn="0" w:lastColumn="0" w:oddVBand="0" w:evenVBand="0" w:oddHBand="0" w:evenHBand="0" w:firstRowFirstColumn="0" w:firstRowLastColumn="0" w:lastRowFirstColumn="0" w:lastRowLastColumn="0"/>
          <w:tblHeader/>
        </w:trPr>
        <w:tc>
          <w:tcPr>
            <w:tcW w:w="4253" w:type="dxa"/>
            <w:tcBorders>
              <w:right w:val="single" w:sz="2" w:space="0" w:color="886E49"/>
            </w:tcBorders>
            <w:vAlign w:val="center"/>
            <w:hideMark/>
          </w:tcPr>
          <w:p w14:paraId="34E91618" w14:textId="77777777" w:rsidR="00A54C7B" w:rsidRPr="002B34F1" w:rsidRDefault="00A54C7B" w:rsidP="00B41868">
            <w:pPr>
              <w:pStyle w:val="NormalWeb"/>
              <w:rPr>
                <w:color w:val="FFFFFF" w:themeColor="background1"/>
                <w:sz w:val="18"/>
                <w:szCs w:val="18"/>
              </w:rPr>
            </w:pPr>
            <w:r w:rsidRPr="002B34F1">
              <w:rPr>
                <w:color w:val="FFFFFF" w:themeColor="background1"/>
                <w:sz w:val="18"/>
                <w:szCs w:val="18"/>
              </w:rPr>
              <w:t>Measure</w:t>
            </w:r>
          </w:p>
        </w:tc>
        <w:tc>
          <w:tcPr>
            <w:tcW w:w="3260" w:type="dxa"/>
            <w:tcBorders>
              <w:left w:val="single" w:sz="2" w:space="0" w:color="886E49"/>
              <w:right w:val="single" w:sz="2" w:space="0" w:color="886E49"/>
            </w:tcBorders>
            <w:vAlign w:val="center"/>
            <w:hideMark/>
          </w:tcPr>
          <w:p w14:paraId="6D0157E7" w14:textId="77777777" w:rsidR="00A54C7B" w:rsidRPr="002B34F1" w:rsidRDefault="00A54C7B" w:rsidP="00622350">
            <w:pPr>
              <w:pStyle w:val="NormalWeb"/>
              <w:jc w:val="center"/>
              <w:rPr>
                <w:color w:val="FFFFFF" w:themeColor="background1"/>
                <w:sz w:val="18"/>
                <w:szCs w:val="18"/>
              </w:rPr>
            </w:pPr>
            <w:r w:rsidRPr="002B34F1">
              <w:rPr>
                <w:color w:val="FFFFFF" w:themeColor="background1"/>
                <w:sz w:val="18"/>
                <w:szCs w:val="18"/>
              </w:rPr>
              <w:t>Reporting period</w:t>
            </w:r>
            <w:r w:rsidRPr="002B34F1">
              <w:rPr>
                <w:color w:val="FFFFFF" w:themeColor="background1"/>
                <w:sz w:val="18"/>
                <w:szCs w:val="18"/>
              </w:rPr>
              <w:br/>
              <w:t>14 March 2022 – 10 April 2022</w:t>
            </w:r>
          </w:p>
        </w:tc>
        <w:tc>
          <w:tcPr>
            <w:tcW w:w="2953" w:type="dxa"/>
            <w:tcBorders>
              <w:left w:val="single" w:sz="2" w:space="0" w:color="886E49"/>
            </w:tcBorders>
            <w:vAlign w:val="center"/>
            <w:hideMark/>
          </w:tcPr>
          <w:p w14:paraId="67963A2B" w14:textId="77777777" w:rsidR="00A54C7B" w:rsidRPr="002B34F1" w:rsidRDefault="00A54C7B" w:rsidP="00622350">
            <w:pPr>
              <w:pStyle w:val="NormalWeb"/>
              <w:jc w:val="center"/>
              <w:rPr>
                <w:color w:val="FFFFFF" w:themeColor="background1"/>
                <w:sz w:val="18"/>
                <w:szCs w:val="18"/>
              </w:rPr>
            </w:pPr>
            <w:r w:rsidRPr="002B34F1">
              <w:rPr>
                <w:color w:val="FFFFFF" w:themeColor="background1"/>
                <w:sz w:val="18"/>
                <w:szCs w:val="18"/>
                <w:lang w:val="en-US"/>
              </w:rPr>
              <w:t>Cumulative</w:t>
            </w:r>
            <w:r w:rsidRPr="002B34F1">
              <w:rPr>
                <w:color w:val="FFFFFF" w:themeColor="background1"/>
                <w:sz w:val="18"/>
                <w:szCs w:val="18"/>
                <w:lang w:val="en-US"/>
              </w:rPr>
              <w:br/>
              <w:t>23 January 2020 – 10 April 2022</w:t>
            </w:r>
          </w:p>
        </w:tc>
      </w:tr>
      <w:tr w:rsidR="00A54C7B" w:rsidRPr="002B34F1" w14:paraId="43AC1AC3" w14:textId="77777777" w:rsidTr="00A37CC0">
        <w:tblPrEx>
          <w:tblCellMar>
            <w:top w:w="57" w:type="dxa"/>
            <w:left w:w="57" w:type="dxa"/>
            <w:bottom w:w="57" w:type="dxa"/>
            <w:right w:w="57" w:type="dxa"/>
          </w:tblCellMar>
        </w:tblPrEx>
        <w:tc>
          <w:tcPr>
            <w:tcW w:w="4253" w:type="dxa"/>
            <w:hideMark/>
          </w:tcPr>
          <w:p w14:paraId="53F0F38E" w14:textId="77777777" w:rsidR="00A54C7B" w:rsidRPr="002B34F1" w:rsidRDefault="00A54C7B" w:rsidP="00622350">
            <w:pPr>
              <w:pStyle w:val="NormalWeb"/>
              <w:rPr>
                <w:sz w:val="18"/>
                <w:szCs w:val="18"/>
              </w:rPr>
            </w:pPr>
            <w:r w:rsidRPr="002B34F1">
              <w:rPr>
                <w:sz w:val="18"/>
                <w:szCs w:val="18"/>
              </w:rPr>
              <w:t xml:space="preserve">SARS-CoV-2 cases </w:t>
            </w:r>
            <w:proofErr w:type="spellStart"/>
            <w:r w:rsidRPr="002B34F1">
              <w:rPr>
                <w:sz w:val="18"/>
                <w:szCs w:val="18"/>
              </w:rPr>
              <w:t>sequenced</w:t>
            </w:r>
            <w:r w:rsidRPr="002B34F1">
              <w:rPr>
                <w:sz w:val="18"/>
                <w:szCs w:val="18"/>
                <w:vertAlign w:val="superscript"/>
              </w:rPr>
              <w:t>a</w:t>
            </w:r>
            <w:proofErr w:type="spellEnd"/>
          </w:p>
        </w:tc>
        <w:tc>
          <w:tcPr>
            <w:tcW w:w="3260" w:type="dxa"/>
            <w:hideMark/>
          </w:tcPr>
          <w:p w14:paraId="5DBC5DEF" w14:textId="77777777" w:rsidR="00A54C7B" w:rsidRPr="002B34F1" w:rsidRDefault="00A54C7B" w:rsidP="00622350">
            <w:pPr>
              <w:pStyle w:val="NormalWeb"/>
              <w:jc w:val="center"/>
              <w:rPr>
                <w:sz w:val="18"/>
                <w:szCs w:val="18"/>
              </w:rPr>
            </w:pPr>
            <w:r w:rsidRPr="002B34F1">
              <w:rPr>
                <w:sz w:val="18"/>
                <w:szCs w:val="18"/>
              </w:rPr>
              <w:t>8,871</w:t>
            </w:r>
          </w:p>
        </w:tc>
        <w:tc>
          <w:tcPr>
            <w:tcW w:w="2953" w:type="dxa"/>
            <w:hideMark/>
          </w:tcPr>
          <w:p w14:paraId="1E6C8161" w14:textId="77777777" w:rsidR="00A54C7B" w:rsidRPr="002B34F1" w:rsidRDefault="00A54C7B" w:rsidP="00622350">
            <w:pPr>
              <w:pStyle w:val="NormalWeb"/>
              <w:jc w:val="center"/>
              <w:rPr>
                <w:sz w:val="18"/>
                <w:szCs w:val="18"/>
              </w:rPr>
            </w:pPr>
            <w:r w:rsidRPr="002B34F1">
              <w:rPr>
                <w:sz w:val="18"/>
                <w:szCs w:val="18"/>
                <w:lang w:val="en-US"/>
              </w:rPr>
              <w:t>86,623</w:t>
            </w:r>
          </w:p>
        </w:tc>
      </w:tr>
      <w:tr w:rsidR="00A54C7B" w:rsidRPr="002B34F1" w14:paraId="3559B544" w14:textId="77777777" w:rsidTr="00A37CC0">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253" w:type="dxa"/>
            <w:hideMark/>
          </w:tcPr>
          <w:p w14:paraId="3C8B9158" w14:textId="77777777" w:rsidR="00A54C7B" w:rsidRPr="002B34F1" w:rsidRDefault="00A54C7B" w:rsidP="00622350">
            <w:pPr>
              <w:pStyle w:val="NormalWeb"/>
              <w:rPr>
                <w:sz w:val="18"/>
                <w:szCs w:val="18"/>
              </w:rPr>
            </w:pPr>
            <w:r w:rsidRPr="002B34F1">
              <w:rPr>
                <w:sz w:val="18"/>
                <w:szCs w:val="18"/>
              </w:rPr>
              <w:t xml:space="preserve">Percentage of positive cases </w:t>
            </w:r>
            <w:proofErr w:type="spellStart"/>
            <w:r w:rsidRPr="002B34F1">
              <w:rPr>
                <w:sz w:val="18"/>
                <w:szCs w:val="18"/>
              </w:rPr>
              <w:t>sequenced</w:t>
            </w:r>
            <w:r w:rsidRPr="002B34F1">
              <w:rPr>
                <w:sz w:val="18"/>
                <w:szCs w:val="18"/>
                <w:vertAlign w:val="superscript"/>
              </w:rPr>
              <w:t>b</w:t>
            </w:r>
            <w:proofErr w:type="spellEnd"/>
          </w:p>
        </w:tc>
        <w:tc>
          <w:tcPr>
            <w:tcW w:w="3260" w:type="dxa"/>
            <w:hideMark/>
          </w:tcPr>
          <w:p w14:paraId="5153A307" w14:textId="77777777" w:rsidR="00A54C7B" w:rsidRPr="002B34F1" w:rsidRDefault="00A54C7B" w:rsidP="00622350">
            <w:pPr>
              <w:pStyle w:val="NormalWeb"/>
              <w:jc w:val="center"/>
              <w:rPr>
                <w:sz w:val="18"/>
                <w:szCs w:val="18"/>
              </w:rPr>
            </w:pPr>
            <w:r w:rsidRPr="002B34F1">
              <w:rPr>
                <w:sz w:val="18"/>
                <w:szCs w:val="18"/>
              </w:rPr>
              <w:t>1.55%</w:t>
            </w:r>
          </w:p>
        </w:tc>
        <w:tc>
          <w:tcPr>
            <w:tcW w:w="2953" w:type="dxa"/>
            <w:hideMark/>
          </w:tcPr>
          <w:p w14:paraId="10A21704" w14:textId="77777777" w:rsidR="00A54C7B" w:rsidRPr="002B34F1" w:rsidRDefault="00A54C7B" w:rsidP="00622350">
            <w:pPr>
              <w:pStyle w:val="NormalWeb"/>
              <w:jc w:val="center"/>
              <w:rPr>
                <w:sz w:val="18"/>
                <w:szCs w:val="18"/>
              </w:rPr>
            </w:pPr>
            <w:r w:rsidRPr="002B34F1">
              <w:rPr>
                <w:sz w:val="18"/>
                <w:szCs w:val="18"/>
                <w:lang w:val="en-US"/>
              </w:rPr>
              <w:t>2.92%</w:t>
            </w:r>
          </w:p>
        </w:tc>
      </w:tr>
    </w:tbl>
    <w:p w14:paraId="4D8BD01D" w14:textId="77777777" w:rsidR="00A54C7B" w:rsidRDefault="00A54C7B" w:rsidP="00A54C7B">
      <w:pPr>
        <w:pStyle w:val="CDIfootnotes"/>
        <w:rPr>
          <w:lang w:val="en-GB"/>
        </w:rPr>
      </w:pPr>
      <w:r>
        <w:rPr>
          <w:lang w:val="en-GB"/>
        </w:rPr>
        <w:t xml:space="preserve">a </w:t>
      </w:r>
      <w:r>
        <w:rPr>
          <w:lang w:val="en-GB"/>
        </w:rPr>
        <w:tab/>
        <w:t xml:space="preserve">Based on individual jurisdictional reports of sequences and case numbers. Calculations of the percentage of cases sequenced based on the number of sequences available in </w:t>
      </w:r>
      <w:proofErr w:type="spellStart"/>
      <w:r>
        <w:rPr>
          <w:lang w:val="en-GB"/>
        </w:rPr>
        <w:t>AusTrakka</w:t>
      </w:r>
      <w:proofErr w:type="spellEnd"/>
      <w:r>
        <w:rPr>
          <w:lang w:val="en-GB"/>
        </w:rPr>
        <w:t xml:space="preserve"> may not always be </w:t>
      </w:r>
      <w:proofErr w:type="gramStart"/>
      <w:r>
        <w:rPr>
          <w:lang w:val="en-GB"/>
        </w:rPr>
        <w:t>up-to-date</w:t>
      </w:r>
      <w:proofErr w:type="gramEnd"/>
      <w:r>
        <w:rPr>
          <w:lang w:val="en-GB"/>
        </w:rPr>
        <w:t>, since this may include duplicate samples from cases and may not represent all available sequence data.</w:t>
      </w:r>
    </w:p>
    <w:p w14:paraId="07BBBD48" w14:textId="77777777" w:rsidR="00A54C7B" w:rsidRDefault="00A54C7B" w:rsidP="00A54C7B">
      <w:pPr>
        <w:pStyle w:val="CDIfootnotes"/>
        <w:rPr>
          <w:lang w:val="en-GB"/>
        </w:rPr>
      </w:pPr>
      <w:r>
        <w:rPr>
          <w:lang w:val="en-GB"/>
        </w:rPr>
        <w:t xml:space="preserve">b </w:t>
      </w:r>
      <w:r>
        <w:rPr>
          <w:lang w:val="en-GB"/>
        </w:rPr>
        <w:tab/>
        <w:t xml:space="preserve">Total SARS-CoV-2 case numbers as reported by jurisdictional laboratories based on PCR results only. Cases identified via rapid antigen testing are reported differently by each jurisdiction and cannot be followed up for sequencing. They are therefore not included in the sequencing proportions reported here. Sequencing of samples from cases identified in the reporting period may be in process at the time of reporting. Remaining </w:t>
      </w:r>
      <w:proofErr w:type="spellStart"/>
      <w:r>
        <w:rPr>
          <w:lang w:val="en-GB"/>
        </w:rPr>
        <w:t>unsequenced</w:t>
      </w:r>
      <w:proofErr w:type="spellEnd"/>
      <w:r>
        <w:rPr>
          <w:lang w:val="en-GB"/>
        </w:rPr>
        <w:t xml:space="preserve"> samples may be due to jurisdictional sequencing strategy, or where samples have been deemed unsuitable for sequencing (typically because viral loads were too low for sequencing to be successful).</w:t>
      </w:r>
    </w:p>
    <w:p w14:paraId="3792BB7F" w14:textId="1AA27127" w:rsidR="00E56A5B" w:rsidRPr="00E84910" w:rsidRDefault="00E56A5B" w:rsidP="00E56A5B">
      <w:pPr>
        <w:pStyle w:val="CDIFigures"/>
      </w:pPr>
      <w:r w:rsidRPr="00E84910">
        <w:rPr>
          <w:rStyle w:val="Strong"/>
          <w:b/>
          <w:bCs w:val="0"/>
        </w:rPr>
        <w:t xml:space="preserve">Figure 5: Samples in </w:t>
      </w:r>
      <w:proofErr w:type="spellStart"/>
      <w:r w:rsidRPr="00E84910">
        <w:rPr>
          <w:rStyle w:val="Strong"/>
          <w:b/>
          <w:bCs w:val="0"/>
        </w:rPr>
        <w:t>AusTrakka</w:t>
      </w:r>
      <w:proofErr w:type="spellEnd"/>
      <w:r w:rsidRPr="00E84910">
        <w:rPr>
          <w:rStyle w:val="Strong"/>
          <w:b/>
          <w:bCs w:val="0"/>
        </w:rPr>
        <w:t xml:space="preserve"> from 10 November 2021 to 10 April 2022, by lineage and date of </w:t>
      </w:r>
      <w:proofErr w:type="spellStart"/>
      <w:r w:rsidRPr="00E84910">
        <w:rPr>
          <w:rStyle w:val="Strong"/>
          <w:b/>
          <w:bCs w:val="0"/>
        </w:rPr>
        <w:t>collection</w:t>
      </w:r>
      <w:r w:rsidRPr="009B3B26">
        <w:rPr>
          <w:rStyle w:val="Strong"/>
          <w:b/>
          <w:bCs w:val="0"/>
          <w:vertAlign w:val="superscript"/>
        </w:rPr>
        <w:t>a</w:t>
      </w:r>
      <w:proofErr w:type="spellEnd"/>
    </w:p>
    <w:p w14:paraId="132FC1B2" w14:textId="77777777" w:rsidR="00E56A5B" w:rsidRDefault="00E56A5B" w:rsidP="00E56A5B">
      <w:pPr>
        <w:pStyle w:val="CDIfootnotes"/>
        <w:rPr>
          <w:lang w:val="en-GB"/>
        </w:rPr>
      </w:pPr>
      <w:r>
        <w:rPr>
          <w:rFonts w:eastAsia="Times New Roman"/>
          <w:noProof/>
          <w:lang w:val="en-GB"/>
        </w:rPr>
        <w:drawing>
          <wp:inline distT="0" distB="0" distL="0" distR="0" wp14:anchorId="2011D178" wp14:editId="1F8D38B1">
            <wp:extent cx="6625424" cy="2760318"/>
            <wp:effectExtent l="0" t="0" r="4445" b="2540"/>
            <wp:docPr id="6" name="Picture 6" descr="Figure 5 plots the numbers of SARS-CoV-2 sequences recorded, by lineage and by date of specimen collection, from 10 November 2021 to 10 April 2022. It is apparent that the most frequently reported sequence of the latest four-week period has been the variant of concern (VOC) B.1.1.529 (‘Omicron’), with very few cases of the other active VOC B.1.617.2 (‘Delt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5 plots the numbers of SARS-CoV-2 sequences recorded, by lineage and by date of specimen collection, from 10 November 2021 to 10 April 2022. It is apparent that the most frequently reported sequence of the latest four-week period has been the variant of concern (VOC) B.1.1.529 (‘Omicron’), with very few cases of the other active VOC B.1.617.2 (‘Delta’).&#10;"/>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663728" cy="2776277"/>
                    </a:xfrm>
                    <a:prstGeom prst="rect">
                      <a:avLst/>
                    </a:prstGeom>
                  </pic:spPr>
                </pic:pic>
              </a:graphicData>
            </a:graphic>
          </wp:inline>
        </w:drawing>
      </w:r>
    </w:p>
    <w:p w14:paraId="2A2672E0" w14:textId="77777777" w:rsidR="00E56A5B" w:rsidRPr="00E84910" w:rsidRDefault="00E56A5B" w:rsidP="00E56A5B">
      <w:pPr>
        <w:pStyle w:val="CDIfootnotes"/>
        <w:rPr>
          <w:lang w:val="en-GB"/>
        </w:rPr>
      </w:pPr>
      <w:proofErr w:type="spellStart"/>
      <w:r>
        <w:rPr>
          <w:lang w:val="en-GB"/>
        </w:rPr>
        <w:t>a</w:t>
      </w:r>
      <w:proofErr w:type="spellEnd"/>
      <w:r>
        <w:rPr>
          <w:lang w:val="en-GB"/>
        </w:rPr>
        <w:t xml:space="preserve"> </w:t>
      </w:r>
      <w:r>
        <w:rPr>
          <w:lang w:val="en-GB"/>
        </w:rPr>
        <w:tab/>
      </w:r>
      <w:proofErr w:type="gramStart"/>
      <w:r>
        <w:rPr>
          <w:lang w:val="en-GB"/>
        </w:rPr>
        <w:t>The</w:t>
      </w:r>
      <w:proofErr w:type="gramEnd"/>
      <w:r>
        <w:rPr>
          <w:lang w:val="en-GB"/>
        </w:rPr>
        <w:t xml:space="preserve"> start of the current reporting period (14 March to 10 April 2022) is marked by the dotted line, and variant of concern samples are coloured red. The size of the circle is proportional to the number of samples in the lineage at each time point.</w:t>
      </w:r>
    </w:p>
    <w:p w14:paraId="31EBB94E" w14:textId="77777777" w:rsidR="004C7666" w:rsidRPr="004C7666" w:rsidRDefault="004C7666" w:rsidP="004C7666">
      <w:pPr>
        <w:pStyle w:val="Heading2"/>
      </w:pPr>
      <w:r w:rsidRPr="004C7666">
        <w:t>Variants of concern (VOC)</w:t>
      </w:r>
    </w:p>
    <w:p w14:paraId="3B30B79C" w14:textId="77777777" w:rsidR="004C7666" w:rsidRDefault="004C7666" w:rsidP="004C7666">
      <w:r>
        <w:t xml:space="preserve">Of the cases in </w:t>
      </w:r>
      <w:proofErr w:type="spellStart"/>
      <w:r>
        <w:t>AusTrakka</w:t>
      </w:r>
      <w:proofErr w:type="spellEnd"/>
      <w:r>
        <w:t xml:space="preserve"> to date, 31,510 have been identified as the Delta VOC (including AY </w:t>
      </w:r>
      <w:proofErr w:type="spellStart"/>
      <w:r>
        <w:t>sublineages</w:t>
      </w:r>
      <w:proofErr w:type="spellEnd"/>
      <w:r>
        <w:t>) and 33,007 have been identified as the Omicron VOC (including Omicron-like sequences). Of those identified as Omicron, 61.8% are of the BA.1 sub-lineage; 14.5% are of the BA.1.1 sub-lineage; and 23.6% are of the BA.2 sub-lineage. There has been a notable increase in the proportion of the BA.2 sub-lineage in samples collected since late February 2022 (Figure 6). For samples collected in the last 21 days (21 March to 10 April 2022), the BA.2 sub-lineage constituted 88.7% (2,087/2,353) of the Omicron sequences (Figure 6).</w:t>
      </w:r>
    </w:p>
    <w:p w14:paraId="5700A015" w14:textId="63DFE8F2" w:rsidR="004C7666" w:rsidRDefault="004C7666" w:rsidP="004C7666">
      <w:r>
        <w:t xml:space="preserve">Further information on variants is available in the Technical Supplement. </w:t>
      </w:r>
      <w:r>
        <w:rPr>
          <w:vertAlign w:val="superscript"/>
        </w:rPr>
        <w:t>2</w:t>
      </w:r>
      <w:r>
        <w:t xml:space="preserve"> </w:t>
      </w:r>
    </w:p>
    <w:p w14:paraId="41087830" w14:textId="77777777" w:rsidR="007B38EE" w:rsidRDefault="007B38EE">
      <w:pPr>
        <w:rPr>
          <w:rStyle w:val="Strong"/>
          <w:bCs w:val="0"/>
        </w:rPr>
      </w:pPr>
      <w:r>
        <w:rPr>
          <w:rStyle w:val="Strong"/>
          <w:b w:val="0"/>
          <w:bCs w:val="0"/>
        </w:rPr>
        <w:br w:type="page"/>
      </w:r>
    </w:p>
    <w:p w14:paraId="66ED9BB3" w14:textId="15D00942" w:rsidR="007B38EE" w:rsidRDefault="008409F9" w:rsidP="008409F9">
      <w:pPr>
        <w:pStyle w:val="CDIFigures"/>
        <w:rPr>
          <w:rStyle w:val="Strong"/>
          <w:b/>
          <w:bCs w:val="0"/>
          <w:vertAlign w:val="superscript"/>
        </w:rPr>
      </w:pPr>
      <w:r w:rsidRPr="00E84910">
        <w:rPr>
          <w:rStyle w:val="Strong"/>
          <w:b/>
          <w:bCs w:val="0"/>
        </w:rPr>
        <w:lastRenderedPageBreak/>
        <w:t xml:space="preserve">Figure 6: Sequences in </w:t>
      </w:r>
      <w:proofErr w:type="spellStart"/>
      <w:r w:rsidRPr="00E84910">
        <w:rPr>
          <w:rStyle w:val="Strong"/>
          <w:b/>
          <w:bCs w:val="0"/>
        </w:rPr>
        <w:t>Aus</w:t>
      </w:r>
      <w:r w:rsidR="000754AD">
        <w:rPr>
          <w:rStyle w:val="Strong"/>
          <w:b/>
          <w:bCs w:val="0"/>
        </w:rPr>
        <w:t>T</w:t>
      </w:r>
      <w:r w:rsidRPr="00E84910">
        <w:rPr>
          <w:rStyle w:val="Strong"/>
          <w:b/>
          <w:bCs w:val="0"/>
        </w:rPr>
        <w:t>rakka</w:t>
      </w:r>
      <w:proofErr w:type="spellEnd"/>
      <w:r w:rsidRPr="00E84910">
        <w:rPr>
          <w:rStyle w:val="Strong"/>
          <w:b/>
          <w:bCs w:val="0"/>
        </w:rPr>
        <w:t xml:space="preserve"> by Omicron sub-lineage and collection date, 14 February to 10 April 2022</w:t>
      </w:r>
      <w:r w:rsidRPr="009B3B26">
        <w:rPr>
          <w:rStyle w:val="Strong"/>
          <w:b/>
          <w:bCs w:val="0"/>
          <w:vertAlign w:val="superscript"/>
        </w:rPr>
        <w:t>a</w:t>
      </w:r>
    </w:p>
    <w:p w14:paraId="1BB71CFF" w14:textId="44D97F18" w:rsidR="008409F9" w:rsidRPr="00E84910" w:rsidRDefault="008409F9" w:rsidP="008409F9">
      <w:pPr>
        <w:pStyle w:val="CDIFigures"/>
      </w:pPr>
      <w:r>
        <w:rPr>
          <w:rFonts w:eastAsia="Times New Roman"/>
          <w:noProof/>
          <w:lang w:val="en-GB"/>
        </w:rPr>
        <w:drawing>
          <wp:inline distT="0" distB="0" distL="0" distR="0" wp14:anchorId="655D9E6F" wp14:editId="07C4A629">
            <wp:extent cx="6676259" cy="2541436"/>
            <wp:effectExtent l="0" t="0" r="0" b="0"/>
            <wp:docPr id="8" name="Picture 8" descr="Figure 6 plots the numbers of SARS-CoV-2 sequences recorded, by Omicron sub-lineage (BA.1 and BA.2) and by date of specimen collection, from 14 February to 10 April 2022. While sequences of both sub-lineages have been reported throughout the period shown, it is apparent that the BA.2 sub-lineage has been increasing in proportion of reported sequences within this period, and now accounts for 88.7% of Omicron sequences reported since 21 Marc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6 plots the numbers of SARS-CoV-2 sequences recorded, by Omicron sub-lineage (BA.1 and BA.2) and by date of specimen collection, from 14 February to 10 April 2022. While sequences of both sub-lineages have been reported throughout the period shown, it is apparent that the BA.2 sub-lineage has been increasing in proportion of reported sequences within this period, and now accounts for 88.7% of Omicron sequences reported since 21 March.&#10;"/>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695041" cy="2548586"/>
                    </a:xfrm>
                    <a:prstGeom prst="rect">
                      <a:avLst/>
                    </a:prstGeom>
                  </pic:spPr>
                </pic:pic>
              </a:graphicData>
            </a:graphic>
          </wp:inline>
        </w:drawing>
      </w:r>
    </w:p>
    <w:p w14:paraId="1FF8829A" w14:textId="4CCA24C8" w:rsidR="008409F9" w:rsidRPr="008409F9" w:rsidRDefault="008409F9" w:rsidP="008409F9">
      <w:pPr>
        <w:pStyle w:val="CDIfootnotes"/>
        <w:rPr>
          <w:lang w:val="en-GB"/>
        </w:rPr>
      </w:pPr>
      <w:proofErr w:type="spellStart"/>
      <w:r>
        <w:rPr>
          <w:lang w:val="en-US"/>
        </w:rPr>
        <w:t>a</w:t>
      </w:r>
      <w:proofErr w:type="spellEnd"/>
      <w:r>
        <w:rPr>
          <w:lang w:val="en-US"/>
        </w:rPr>
        <w:tab/>
      </w:r>
      <w:proofErr w:type="gramStart"/>
      <w:r>
        <w:rPr>
          <w:lang w:val="en-US"/>
        </w:rPr>
        <w:t>The</w:t>
      </w:r>
      <w:proofErr w:type="gramEnd"/>
      <w:r>
        <w:rPr>
          <w:lang w:val="en-US"/>
        </w:rPr>
        <w:t xml:space="preserve"> size of each dot is proportional to the number of sequences observed in each jurisdiction each day. The blue rectangle and numbers in blue show the proportion of each sub-lineage in the past 21-day period.</w:t>
      </w:r>
    </w:p>
    <w:p w14:paraId="54608E0F" w14:textId="77777777" w:rsidR="004C7666" w:rsidRDefault="004C7666" w:rsidP="004C7666">
      <w:pPr>
        <w:pStyle w:val="Heading2"/>
        <w:rPr>
          <w:rFonts w:eastAsia="Times New Roman"/>
        </w:rPr>
      </w:pPr>
      <w:r>
        <w:rPr>
          <w:rFonts w:eastAsia="Times New Roman"/>
        </w:rPr>
        <w:t>Testing</w:t>
      </w:r>
    </w:p>
    <w:p w14:paraId="4E0A1940" w14:textId="65219511" w:rsidR="004C7666" w:rsidRPr="00BB00C9" w:rsidRDefault="004C7666" w:rsidP="000754AD">
      <w:pPr>
        <w:pStyle w:val="Heading3"/>
        <w:spacing w:after="240"/>
        <w:rPr>
          <w:rFonts w:eastAsia="Times New Roman"/>
          <w:b w:val="0"/>
          <w:bCs w:val="0"/>
          <w:i/>
          <w:iCs/>
        </w:rPr>
      </w:pPr>
      <w:r w:rsidRPr="00BB00C9">
        <w:rPr>
          <w:rFonts w:eastAsia="Times New Roman"/>
          <w:b w:val="0"/>
          <w:bCs w:val="0"/>
          <w:i/>
          <w:iCs/>
        </w:rPr>
        <w:t xml:space="preserve">(State and territory reporting) </w:t>
      </w:r>
    </w:p>
    <w:p w14:paraId="74777AFF" w14:textId="77777777" w:rsidR="004C7666" w:rsidRDefault="004C7666" w:rsidP="004C7666">
      <w:r>
        <w:t>From the commencement of the pandemic to 10 April 2022, over 67.7 million COVID-19 PCR tests have been conducted nationally. Jurisdictional PCR testing rates are driven by current case numbers, testing policies and numbers of people experiencing symptoms. The number, rates and percent positivity of RATs cannot be calculated, as there is currently no reporting of negative RATs.</w:t>
      </w:r>
    </w:p>
    <w:p w14:paraId="26B6852B" w14:textId="77777777" w:rsidR="004C7666" w:rsidRDefault="004C7666" w:rsidP="004C7666">
      <w:r>
        <w:t>During the four-week reporting period from 14 March 2022 to 10 April 2022, over 3 million PCR tests were conducted. During the reporting period, weekly PCR testing rates increased across most jurisdictions, with the largest increase occurring in South Australia (Figure 7). In the week ending 10 April 2022, PCR percent positivity was below 20% in all jurisdictions, except Queensland and Tasmania.</w:t>
      </w:r>
    </w:p>
    <w:p w14:paraId="17E4C36E" w14:textId="77777777" w:rsidR="00A4695F" w:rsidRDefault="00A4695F">
      <w:pPr>
        <w:rPr>
          <w:rStyle w:val="Strong"/>
          <w:bCs w:val="0"/>
        </w:rPr>
      </w:pPr>
      <w:r>
        <w:rPr>
          <w:rStyle w:val="Strong"/>
          <w:b w:val="0"/>
          <w:bCs w:val="0"/>
        </w:rPr>
        <w:br w:type="page"/>
      </w:r>
    </w:p>
    <w:p w14:paraId="79B24669" w14:textId="00BE197F" w:rsidR="00544E66" w:rsidRDefault="00544E66" w:rsidP="00544E66">
      <w:pPr>
        <w:pStyle w:val="CDIFigures"/>
        <w:rPr>
          <w:rStyle w:val="Strong"/>
          <w:b/>
          <w:bCs w:val="0"/>
          <w:vertAlign w:val="superscript"/>
        </w:rPr>
      </w:pPr>
      <w:r w:rsidRPr="00E84910">
        <w:rPr>
          <w:rStyle w:val="Strong"/>
          <w:b/>
          <w:bCs w:val="0"/>
        </w:rPr>
        <w:lastRenderedPageBreak/>
        <w:t>Figure 7: SARS-CoV-2 polymerase chain reaction (PCR) testing rates per 1,000 population and percent positivity by jurisdiction and date of notification, 31 May 2021 – 10 April 2022</w:t>
      </w:r>
      <w:r w:rsidRPr="009B3B26">
        <w:rPr>
          <w:rStyle w:val="Strong"/>
          <w:b/>
          <w:bCs w:val="0"/>
          <w:vertAlign w:val="superscript"/>
        </w:rPr>
        <w:t>a</w:t>
      </w:r>
    </w:p>
    <w:p w14:paraId="474421BB" w14:textId="77777777" w:rsidR="00544E66" w:rsidRPr="00E84910" w:rsidRDefault="00544E66" w:rsidP="00A4695F">
      <w:pPr>
        <w:pStyle w:val="CDIFigures"/>
        <w:jc w:val="center"/>
      </w:pPr>
      <w:r>
        <w:rPr>
          <w:rFonts w:eastAsia="Times New Roman"/>
          <w:noProof/>
          <w:lang w:val="en-GB"/>
        </w:rPr>
        <w:drawing>
          <wp:inline distT="0" distB="0" distL="0" distR="0" wp14:anchorId="6962F053" wp14:editId="1E272DCA">
            <wp:extent cx="6003234" cy="7877370"/>
            <wp:effectExtent l="0" t="0" r="0" b="0"/>
            <wp:docPr id="9" name="Picture 9" descr="A set of eight bar charts showing the SARS-CoV-2 PCR testing rates per 1,000 population each week by jurisdiction, accompanied by eight line graphs showing the percent PCR testing positivity per week in each jurisdiction, for 31 May 2021 to 13 March 2022. The charts’ date range encompasses the Delta wave and the extent of the Omicron wave to date. Weekly testing rates in all jurisdictions have fluctuated during this time; the highest testing rates (approaching 150 tests per 1,000 population per week) have been seen in New South Wales during August and September 2021, with a further peak in this jurisdiction in December 2021. Across the four weeks of the latest reporting period, testing rates have remained at approximately 50 tests per 1,000 population in the Australian Capital Territory, New South Wales, South Australia and Western Australia, with somewhat lower testing rates in other jurisdictions across this period. &#10;A set of eight line graphs showing the percent positivity of SARS-CoV-2 PCR testing each week by jurisdiction, for 28 December 2020 to 10 April 2022. Test positivity remained low (&lt; 2%) until December 2021 in all jurisdictions, then rose rapidly during December 2021 and the first week of January 2022 in all jurisdictions except Western Australia, reaching apparent peaks in positivity of almost 30% in the Australian Capital Territory and Victoria, with notably high positivity values (exceeding 20%) evident also in New South Wales, Queensland and Tasmania during this time. In several jurisdictions, most notably Queensland, South Australia and Tasmania, the positivity has again increased substantially in recent weeks, exceeding 20% at the end of this reporting perio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set of eight bar charts showing the SARS-CoV-2 PCR testing rates per 1,000 population each week by jurisdiction, accompanied by eight line graphs showing the percent PCR testing positivity per week in each jurisdiction, for 31 May 2021 to 13 March 2022. The charts’ date range encompasses the Delta wave and the extent of the Omicron wave to date. Weekly testing rates in all jurisdictions have fluctuated during this time; the highest testing rates (approaching 150 tests per 1,000 population per week) have been seen in New South Wales during August and September 2021, with a further peak in this jurisdiction in December 2021. Across the four weeks of the latest reporting period, testing rates have remained at approximately 50 tests per 1,000 population in the Australian Capital Territory, New South Wales, South Australia and Western Australia, with somewhat lower testing rates in other jurisdictions across this period. &#10;A set of eight line graphs showing the percent positivity of SARS-CoV-2 PCR testing each week by jurisdiction, for 28 December 2020 to 10 April 2022. Test positivity remained low (&lt; 2%) until December 2021 in all jurisdictions, then rose rapidly during December 2021 and the first week of January 2022 in all jurisdictions except Western Australia, reaching apparent peaks in positivity of almost 30% in the Australian Capital Territory and Victoria, with notably high positivity values (exceeding 20%) evident also in New South Wales, Queensland and Tasmania during this time. In several jurisdictions, most notably Queensland, South Australia and Tasmania, the positivity has again increased substantially in recent weeks, exceeding 20% at the end of this reporting period.&#10;"/>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017685" cy="7896333"/>
                    </a:xfrm>
                    <a:prstGeom prst="rect">
                      <a:avLst/>
                    </a:prstGeom>
                  </pic:spPr>
                </pic:pic>
              </a:graphicData>
            </a:graphic>
          </wp:inline>
        </w:drawing>
      </w:r>
    </w:p>
    <w:p w14:paraId="1BCED8E1" w14:textId="77777777" w:rsidR="00544E66" w:rsidRDefault="00544E66" w:rsidP="00544E66">
      <w:pPr>
        <w:pStyle w:val="CDIfootnotes"/>
        <w:rPr>
          <w:lang w:val="en-GB"/>
        </w:rPr>
      </w:pPr>
      <w:r>
        <w:rPr>
          <w:lang w:val="en-GB"/>
        </w:rPr>
        <w:t xml:space="preserve">a </w:t>
      </w:r>
      <w:r>
        <w:rPr>
          <w:lang w:val="en-GB"/>
        </w:rPr>
        <w:tab/>
        <w:t xml:space="preserve">Source: testing data provided by jurisdictions to the NIR daily, current to 10 April 2022; case data extracted from NINDSS on 11 April 2022 for cases with a notification date up to 10 April 2022; population data based on Australian Bureau of Statistics (ABS) Estimated Resident Population (ERP) as </w:t>
      </w:r>
      <w:proofErr w:type="gramStart"/>
      <w:r>
        <w:rPr>
          <w:lang w:val="en-GB"/>
        </w:rPr>
        <w:t>at</w:t>
      </w:r>
      <w:proofErr w:type="gramEnd"/>
      <w:r>
        <w:rPr>
          <w:lang w:val="en-GB"/>
        </w:rPr>
        <w:t xml:space="preserve"> June 2021.</w:t>
      </w:r>
    </w:p>
    <w:p w14:paraId="26432A16" w14:textId="77777777" w:rsidR="00544E66" w:rsidRDefault="00544E66" w:rsidP="004C7666">
      <w:pPr>
        <w:pStyle w:val="Heading2"/>
        <w:rPr>
          <w:rFonts w:eastAsia="Times New Roman"/>
        </w:rPr>
      </w:pPr>
    </w:p>
    <w:p w14:paraId="13DC71BE" w14:textId="486A04B3" w:rsidR="004C7666" w:rsidRDefault="004C7666" w:rsidP="004C7666">
      <w:pPr>
        <w:pStyle w:val="Heading2"/>
        <w:rPr>
          <w:rFonts w:eastAsia="Times New Roman"/>
        </w:rPr>
      </w:pPr>
      <w:r>
        <w:rPr>
          <w:rFonts w:eastAsia="Times New Roman"/>
        </w:rPr>
        <w:t>Acute respiratory illness</w:t>
      </w:r>
    </w:p>
    <w:p w14:paraId="431F9844" w14:textId="272364BD" w:rsidR="004C7666" w:rsidRPr="00BB00C9" w:rsidRDefault="004C7666" w:rsidP="000754AD">
      <w:pPr>
        <w:pStyle w:val="Heading3"/>
        <w:spacing w:after="240"/>
        <w:rPr>
          <w:rFonts w:eastAsia="Times New Roman"/>
          <w:b w:val="0"/>
          <w:bCs w:val="0"/>
          <w:i/>
          <w:iCs/>
        </w:rPr>
      </w:pPr>
      <w:r w:rsidRPr="00BB00C9">
        <w:rPr>
          <w:rFonts w:eastAsia="Times New Roman"/>
          <w:b w:val="0"/>
          <w:bCs w:val="0"/>
          <w:i/>
          <w:iCs/>
        </w:rPr>
        <w:t>(</w:t>
      </w:r>
      <w:proofErr w:type="spellStart"/>
      <w:r w:rsidRPr="00BB00C9">
        <w:rPr>
          <w:rFonts w:eastAsia="Times New Roman"/>
          <w:b w:val="0"/>
          <w:bCs w:val="0"/>
          <w:i/>
          <w:iCs/>
        </w:rPr>
        <w:t>FluTracking</w:t>
      </w:r>
      <w:proofErr w:type="spellEnd"/>
      <w:r w:rsidRPr="00BB00C9">
        <w:rPr>
          <w:rFonts w:eastAsia="Times New Roman"/>
          <w:b w:val="0"/>
          <w:bCs w:val="0"/>
          <w:i/>
          <w:iCs/>
        </w:rPr>
        <w:t xml:space="preserve">, ASPREN, and Commonwealth Respiratory Clinics) </w:t>
      </w:r>
    </w:p>
    <w:p w14:paraId="2E2133C8" w14:textId="77777777" w:rsidR="004C7666" w:rsidRDefault="004C7666" w:rsidP="004C7666">
      <w:r>
        <w:t xml:space="preserve">Based on self-reported </w:t>
      </w:r>
      <w:proofErr w:type="spellStart"/>
      <w:r>
        <w:t>FluTracking</w:t>
      </w:r>
      <w:proofErr w:type="spellEnd"/>
      <w:r>
        <w:t xml:space="preserve"> data, </w:t>
      </w:r>
      <w:r>
        <w:rPr>
          <w:vertAlign w:val="superscript"/>
        </w:rPr>
        <w:t>7</w:t>
      </w:r>
      <w:r>
        <w:t xml:space="preserve"> prevalence of fever and cough in the community over this reporting period increased from 1.78% to 1.94% (Figure 8). This is higher than the rate observed during the peak of cases in the Omicron wave in January 2022 which was 1.5%. The prevalence of runny nose and sore throat symptoms also increased throughout the reporting period from 1.16% to 1.35%, which is notably higher than the prevalence of 0.9% that was observed for runny nose and sore throat symptoms during the apparent peak of the Omicron wave (9 to16 January 2022).</w:t>
      </w:r>
    </w:p>
    <w:p w14:paraId="6899D08C" w14:textId="405CEDB4" w:rsidR="00544E66" w:rsidRDefault="00544E66" w:rsidP="00544E66">
      <w:pPr>
        <w:pStyle w:val="CDIFigures"/>
        <w:rPr>
          <w:rStyle w:val="Strong"/>
          <w:b/>
          <w:bCs w:val="0"/>
          <w:vertAlign w:val="superscript"/>
        </w:rPr>
      </w:pPr>
      <w:r w:rsidRPr="00E84910">
        <w:rPr>
          <w:rStyle w:val="Strong"/>
          <w:b/>
          <w:bCs w:val="0"/>
        </w:rPr>
        <w:t xml:space="preserve">Figure 8: Weekly trends in respiratory illness amongst </w:t>
      </w:r>
      <w:proofErr w:type="spellStart"/>
      <w:r w:rsidRPr="00E84910">
        <w:rPr>
          <w:rStyle w:val="Strong"/>
          <w:b/>
          <w:bCs w:val="0"/>
        </w:rPr>
        <w:t>FluTracking</w:t>
      </w:r>
      <w:proofErr w:type="spellEnd"/>
      <w:r w:rsidRPr="00E84910">
        <w:rPr>
          <w:rStyle w:val="Strong"/>
          <w:b/>
          <w:bCs w:val="0"/>
        </w:rPr>
        <w:t xml:space="preserve"> survey participants (age-standardised) compared to the average of the previous five years, Australia, by epidemiological </w:t>
      </w:r>
      <w:proofErr w:type="spellStart"/>
      <w:proofErr w:type="gramStart"/>
      <w:r w:rsidRPr="00E84910">
        <w:rPr>
          <w:rStyle w:val="Strong"/>
          <w:b/>
          <w:bCs w:val="0"/>
        </w:rPr>
        <w:t>week,</w:t>
      </w:r>
      <w:r w:rsidRPr="009B3B26">
        <w:rPr>
          <w:rStyle w:val="Strong"/>
          <w:b/>
          <w:bCs w:val="0"/>
          <w:vertAlign w:val="superscript"/>
        </w:rPr>
        <w:t>a</w:t>
      </w:r>
      <w:proofErr w:type="spellEnd"/>
      <w:proofErr w:type="gramEnd"/>
      <w:r w:rsidRPr="00E84910">
        <w:rPr>
          <w:rStyle w:val="Strong"/>
          <w:b/>
          <w:bCs w:val="0"/>
        </w:rPr>
        <w:t xml:space="preserve"> 1 January 2021 – 10 April</w:t>
      </w:r>
      <w:r w:rsidR="007B38EE">
        <w:rPr>
          <w:rStyle w:val="Strong"/>
          <w:b/>
          <w:bCs w:val="0"/>
        </w:rPr>
        <w:t> </w:t>
      </w:r>
      <w:r w:rsidRPr="00E84910">
        <w:rPr>
          <w:rStyle w:val="Strong"/>
          <w:b/>
          <w:bCs w:val="0"/>
        </w:rPr>
        <w:t>2022</w:t>
      </w:r>
      <w:r w:rsidRPr="009B3B26">
        <w:rPr>
          <w:rStyle w:val="Strong"/>
          <w:b/>
          <w:bCs w:val="0"/>
          <w:vertAlign w:val="superscript"/>
        </w:rPr>
        <w:t>b</w:t>
      </w:r>
    </w:p>
    <w:p w14:paraId="6FE27541" w14:textId="77777777" w:rsidR="00544E66" w:rsidRPr="00E84910" w:rsidRDefault="00544E66" w:rsidP="00544E66">
      <w:pPr>
        <w:pStyle w:val="CDIFigures"/>
      </w:pPr>
      <w:r>
        <w:rPr>
          <w:rFonts w:eastAsia="Times New Roman"/>
          <w:noProof/>
          <w:lang w:val="en-GB"/>
        </w:rPr>
        <w:drawing>
          <wp:inline distT="0" distB="0" distL="0" distR="0" wp14:anchorId="20B227C8" wp14:editId="0B01C3A5">
            <wp:extent cx="6625424" cy="4257553"/>
            <wp:effectExtent l="0" t="0" r="0" b="0"/>
            <wp:docPr id="11" name="Picture 11" descr="A line graph comparing weekly fever and cough notifications, by epidemiological week and as an age-standardised percentage of FluTracking survey participants, since 1 January 2020 with the averaged notifications each week for the years 2015–2019. It is apparent that the reporting of both ‘runny nose and sore throat’ and ‘fever and cough’ symptom has increased in recent weeks, with rates of ‘fever and cough’ climbing, during the four weeks of the latest reporting period, to approximately 1.9% of survey participants per week, more than double the level of around 0.7–0.8% of survey participants per week which was noted for this symptom for the corresponding epidemiological weeks of 2020 and 2021. A similar trend is apparent for the ‘runny nose and sore throat’ symptom, which has risen to approximately 1.3% of survey participants per week across the latest reporting period, again substantially higher than the rate for the same weeks of 2021 with no data gathered for this symptom during the corresponding epidemiological weeks of 2020. Direct comparison of the most recent reporting rates with historical values (the 2015–2019 average) is not feasible since the pre-pandemic reporting season only ran from May to October, encompassing the traditional flu season; ‘fever and cough’ symptom reporting rates for May to October 2021 were substantially below the historical average. No comparable analysis can be made for the ‘runny nose and sore throat’ symptoms; no FluTracking data are available for these symptoms for the years 2015–20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line graph comparing weekly fever and cough notifications, by epidemiological week and as an age-standardised percentage of FluTracking survey participants, since 1 January 2020 with the averaged notifications each week for the years 2015–2019. It is apparent that the reporting of both ‘runny nose and sore throat’ and ‘fever and cough’ symptom has increased in recent weeks, with rates of ‘fever and cough’ climbing, during the four weeks of the latest reporting period, to approximately 1.9% of survey participants per week, more than double the level of around 0.7–0.8% of survey participants per week which was noted for this symptom for the corresponding epidemiological weeks of 2020 and 2021. A similar trend is apparent for the ‘runny nose and sore throat’ symptom, which has risen to approximately 1.3% of survey participants per week across the latest reporting period, again substantially higher than the rate for the same weeks of 2021 with no data gathered for this symptom during the corresponding epidemiological weeks of 2020. Direct comparison of the most recent reporting rates with historical values (the 2015–2019 average) is not feasible since the pre-pandemic reporting season only ran from May to October, encompassing the traditional flu season; ‘fever and cough’ symptom reporting rates for May to October 2021 were substantially below the historical average. No comparable analysis can be made for the ‘runny nose and sore throat’ symptoms; no FluTracking data are available for these symptoms for the years 2015–2019.&#10;"/>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638555" cy="4265991"/>
                    </a:xfrm>
                    <a:prstGeom prst="rect">
                      <a:avLst/>
                    </a:prstGeom>
                  </pic:spPr>
                </pic:pic>
              </a:graphicData>
            </a:graphic>
          </wp:inline>
        </w:drawing>
      </w:r>
    </w:p>
    <w:p w14:paraId="5DB93C1E" w14:textId="77777777" w:rsidR="00544E66" w:rsidRDefault="00544E66" w:rsidP="00544E66">
      <w:pPr>
        <w:pStyle w:val="CDIfootnotes"/>
        <w:rPr>
          <w:lang w:val="en-GB"/>
        </w:rPr>
      </w:pPr>
      <w:proofErr w:type="spellStart"/>
      <w:proofErr w:type="gramStart"/>
      <w:r>
        <w:rPr>
          <w:lang w:val="en-GB"/>
        </w:rPr>
        <w:t>a</w:t>
      </w:r>
      <w:proofErr w:type="spellEnd"/>
      <w:proofErr w:type="gramEnd"/>
      <w:r>
        <w:rPr>
          <w:lang w:val="en-GB"/>
        </w:rPr>
        <w:t xml:space="preserve"> </w:t>
      </w:r>
      <w:r>
        <w:rPr>
          <w:lang w:val="en-GB"/>
        </w:rPr>
        <w:tab/>
        <w:t>Epidemiological weeks are a standardised method for numbering weeks across years, with the first epidemiological week of any year ending on the first Saturday in January.</w:t>
      </w:r>
    </w:p>
    <w:p w14:paraId="4107F048" w14:textId="7E043800" w:rsidR="00544E66" w:rsidRPr="00544E66" w:rsidRDefault="00544E66" w:rsidP="00544E66">
      <w:pPr>
        <w:pStyle w:val="CDIfootnotes"/>
        <w:rPr>
          <w:lang w:val="en-GB"/>
        </w:rPr>
      </w:pPr>
      <w:r>
        <w:rPr>
          <w:lang w:val="en-GB"/>
        </w:rPr>
        <w:t xml:space="preserve">b </w:t>
      </w:r>
      <w:r>
        <w:rPr>
          <w:lang w:val="en-GB"/>
        </w:rPr>
        <w:tab/>
      </w:r>
      <w:proofErr w:type="gramStart"/>
      <w:r>
        <w:rPr>
          <w:lang w:val="en-GB"/>
        </w:rPr>
        <w:t>In</w:t>
      </w:r>
      <w:proofErr w:type="gramEnd"/>
      <w:r>
        <w:rPr>
          <w:lang w:val="en-GB"/>
        </w:rPr>
        <w:t xml:space="preserve"> years prior to 2020, </w:t>
      </w:r>
      <w:proofErr w:type="spellStart"/>
      <w:r>
        <w:rPr>
          <w:lang w:val="en-GB"/>
        </w:rPr>
        <w:t>FluTracking</w:t>
      </w:r>
      <w:proofErr w:type="spellEnd"/>
      <w:r>
        <w:rPr>
          <w:lang w:val="en-GB"/>
        </w:rPr>
        <w:t xml:space="preserve"> was activated during the main Influenza season from May to October. A historical average beyond the week ending 11 October (epidemiological week 41) is therefore not available. In 2020, </w:t>
      </w:r>
      <w:proofErr w:type="spellStart"/>
      <w:r>
        <w:rPr>
          <w:lang w:val="en-GB"/>
        </w:rPr>
        <w:t>FluTracking</w:t>
      </w:r>
      <w:proofErr w:type="spellEnd"/>
      <w:r>
        <w:rPr>
          <w:lang w:val="en-GB"/>
        </w:rPr>
        <w:t xml:space="preserve"> commenced ten weeks early to capture data for COVID-19. Data on runny nose and sore throat were only collected systematically after 29 March 2020, therefore a historical average for this symptom profile is unavailable.</w:t>
      </w:r>
    </w:p>
    <w:p w14:paraId="4ACC59A5" w14:textId="1F4F51F5" w:rsidR="004C7666" w:rsidRDefault="004C7666" w:rsidP="004C7666">
      <w:r>
        <w:t xml:space="preserve">In this reporting period, acute respiratory illness was highest in those aged 0 to 9 years, based on both self-reported </w:t>
      </w:r>
      <w:proofErr w:type="spellStart"/>
      <w:r>
        <w:t>FluTracking</w:t>
      </w:r>
      <w:proofErr w:type="spellEnd"/>
      <w:r>
        <w:t xml:space="preserve"> data and presentations to Commonwealth Respiratory Clinics. Throughout the reporting period, fever </w:t>
      </w:r>
      <w:r>
        <w:lastRenderedPageBreak/>
        <w:t>and cough symptoms were observed more commonly in younger age groups and decreased with age, whilst the rate of runny nose and sore throat symptoms were highest in those aged 30 to 49 years.</w:t>
      </w:r>
    </w:p>
    <w:p w14:paraId="1C97EE8D" w14:textId="77777777" w:rsidR="004C7666" w:rsidRDefault="004C7666" w:rsidP="004C7666">
      <w:r>
        <w:t xml:space="preserve">Rates of fever and cough by jurisdiction ranged from 8.0 per 1,000 </w:t>
      </w:r>
      <w:proofErr w:type="spellStart"/>
      <w:r>
        <w:t>FluTracking</w:t>
      </w:r>
      <w:proofErr w:type="spellEnd"/>
      <w:r>
        <w:t xml:space="preserve"> participants in Western Australia to 17.2 per 1,000 participants in South Australia. Rates of runny nose and sore throat ranged from 8.4 per 1,000 </w:t>
      </w:r>
      <w:proofErr w:type="spellStart"/>
      <w:r>
        <w:t>FluTracking</w:t>
      </w:r>
      <w:proofErr w:type="spellEnd"/>
      <w:r>
        <w:t xml:space="preserve"> participants in Western Australia to 13.6 per 1,000 </w:t>
      </w:r>
      <w:proofErr w:type="spellStart"/>
      <w:r>
        <w:t>FluTracking</w:t>
      </w:r>
      <w:proofErr w:type="spellEnd"/>
      <w:r>
        <w:t xml:space="preserve"> participants in the Australian Capital Territory. Overall, rates for both sets of symptoms increased significantly from the previous reporting period.</w:t>
      </w:r>
    </w:p>
    <w:p w14:paraId="0BA76860" w14:textId="77777777" w:rsidR="004C7666" w:rsidRDefault="004C7666" w:rsidP="004C7666">
      <w:r>
        <w:t xml:space="preserve">Over the reporting period, </w:t>
      </w:r>
      <w:proofErr w:type="spellStart"/>
      <w:r>
        <w:t>FluTracking</w:t>
      </w:r>
      <w:proofErr w:type="spellEnd"/>
      <w:r>
        <w:t xml:space="preserve"> data indicated that 39% of those in the community with ‘fever and cough’ were tested for SARS-CoV-2 with a PCR test and 88% were tested using a RAT (noting that in some instances RATs will be followed up by a PCR test for the same case). Of those with runny nose and sore throat, 18% were tested for SARS-CoV-2 using a PCR test and 79% were tested using a RAT. Of those with fever and cough who tested for SARS-CoV-2, 61% who were tested with a PCR test, and 58% who were tested with a RAT, were positive. In comparison, of participants with runny nose and sore throat who tested for SARS-CoV-2, 21% of those tested by PCR, and 10% of those tested by RAT, tested positive. Note that participants with one set of symptoms are not excluded from having the other.</w:t>
      </w:r>
    </w:p>
    <w:p w14:paraId="305BD37D" w14:textId="77777777" w:rsidR="004C7666" w:rsidRDefault="004C7666" w:rsidP="004C7666">
      <w:r>
        <w:t xml:space="preserve">In the most recent four-week period, testing rates for fever and cough were highest in South Australia for PCR (59.9%) and in the Northern Territory for RATs (97.8%), while rates were lowest in Queensland for PCR (21.5%) and in the Australian Capital Territory for RATs (80.8%). Testing rates for runny nose and sore throat were highest in South Australia for PCR (36.6%) and in Victoria for RATs (84.2%), whilst rates were lowest in the Northern Territory for PCR (7.3%) and in South Australia for RATs (66.1%). It is important to acknowledge that there may be legitimate reasons why people did not get tested, including barriers to accessing testing. Symptoms reported to </w:t>
      </w:r>
      <w:proofErr w:type="spellStart"/>
      <w:r>
        <w:t>FluTracking</w:t>
      </w:r>
      <w:proofErr w:type="spellEnd"/>
      <w:r>
        <w:t xml:space="preserve"> are not specific to COVID-19 and may also be due to chronic diseases.</w:t>
      </w:r>
    </w:p>
    <w:p w14:paraId="4DCD271E" w14:textId="77777777" w:rsidR="004C7666" w:rsidRDefault="004C7666" w:rsidP="004C7666">
      <w:r>
        <w:t>From 14 March to 10 April 2022, there were 92,783 assessments at Commonwealth Respiratory Clinics. Of these, there were 84,194 assessments with consent to share information, with 92% (77,449/84,194) tested for SARS-CoV-2. Of those who tested, 19% (14,748/77,449) were found to be positive.</w:t>
      </w:r>
    </w:p>
    <w:p w14:paraId="52629964" w14:textId="77777777" w:rsidR="004C7666" w:rsidRPr="004C7666" w:rsidRDefault="004C7666" w:rsidP="004C7666">
      <w:pPr>
        <w:pStyle w:val="Heading2"/>
      </w:pPr>
      <w:r w:rsidRPr="004C7666">
        <w:t>Countries and territories in Australia’s near region</w:t>
      </w:r>
    </w:p>
    <w:p w14:paraId="2BA375F5" w14:textId="77777777" w:rsidR="004C7666" w:rsidRDefault="004C7666" w:rsidP="004C7666">
      <w:r>
        <w:t xml:space="preserve">According to WHO, countries and territories in the South East Asian and Western Pacific regions reported 18,367,550 </w:t>
      </w:r>
      <w:proofErr w:type="gramStart"/>
      <w:r>
        <w:t>newly-confirmed</w:t>
      </w:r>
      <w:proofErr w:type="gramEnd"/>
      <w:r>
        <w:t xml:space="preserve"> cases and 35,454 deaths in the four-week period to 10 April 2022, bringing the cumulative cases in the two regions to over 107 million, and cumulative deaths in these regions to over 998,000. </w:t>
      </w:r>
      <w:r>
        <w:rPr>
          <w:vertAlign w:val="superscript"/>
        </w:rPr>
        <w:t>8</w:t>
      </w:r>
      <w:r>
        <w:t xml:space="preserve"> New case numbers in the South East Asian region over this four-week reporting period have decreased by more than 50% in comparison to the previous </w:t>
      </w:r>
      <w:proofErr w:type="gramStart"/>
      <w:r>
        <w:t>four week</w:t>
      </w:r>
      <w:proofErr w:type="gramEnd"/>
      <w:r>
        <w:t xml:space="preserve"> reporting period, whilst new cases in the Western Pacific region have increased by almost a third. The increase of new cases in the Western Pacific region during the reporting period was largely driven by cases in Japan, the Republic of Korea and Vietnam. </w:t>
      </w:r>
      <w:r>
        <w:rPr>
          <w:vertAlign w:val="superscript"/>
        </w:rPr>
        <w:t>9</w:t>
      </w:r>
      <w:r>
        <w:t xml:space="preserve"> The number of new deaths in the four-week reporting period have followed the same pattern as cases, with decreases in the South East Asian region compared to the previous four </w:t>
      </w:r>
      <w:proofErr w:type="gramStart"/>
      <w:r>
        <w:t>weeks, and</w:t>
      </w:r>
      <w:proofErr w:type="gramEnd"/>
      <w:r>
        <w:t xml:space="preserve"> increases in the Western Pacific region.</w:t>
      </w:r>
    </w:p>
    <w:p w14:paraId="38F10FAC" w14:textId="77777777" w:rsidR="004C7666" w:rsidRDefault="004C7666" w:rsidP="004C7666">
      <w:r>
        <w:t>Table 11 outlines the new cases and deaths in the four-week period to 10 April 2022 and cumulative cases and deaths for the pandemic in selected countries with the highest number of new cases in the South East Asian region and the Western Pacific region.</w:t>
      </w:r>
    </w:p>
    <w:p w14:paraId="12F300E5" w14:textId="77777777" w:rsidR="004C7666" w:rsidRDefault="004C7666" w:rsidP="004C7666">
      <w:r>
        <w:t>As of 10 April 2022, over 496 million COVID-19 cases and over 6 million deaths have been reported globally since the start of the pandemic, with a global case fatality rate (CFR) of 1.2%. The two regions reporting the largest burden of disease over the past four weeks were the European region (38% of total cases) and the Western Pacific region (18% of total cases).</w:t>
      </w:r>
    </w:p>
    <w:p w14:paraId="32086F40" w14:textId="77777777" w:rsidR="00622350" w:rsidRPr="00E84910" w:rsidRDefault="00622350" w:rsidP="00622350">
      <w:pPr>
        <w:pStyle w:val="CDIFigures"/>
      </w:pPr>
      <w:r w:rsidRPr="00E84910">
        <w:rPr>
          <w:rStyle w:val="Strong"/>
          <w:b/>
          <w:bCs w:val="0"/>
        </w:rPr>
        <w:lastRenderedPageBreak/>
        <w:t xml:space="preserve">Table 11: Cumulative cases and deaths, and new cases and deaths reported in the four-week period to 10 April 2022 for selected countries in Australia’s near region according to </w:t>
      </w:r>
      <w:proofErr w:type="spellStart"/>
      <w:r w:rsidRPr="00E84910">
        <w:rPr>
          <w:rStyle w:val="Strong"/>
          <w:b/>
          <w:bCs w:val="0"/>
        </w:rPr>
        <w:t>WHO</w:t>
      </w:r>
      <w:r w:rsidRPr="009B3B26">
        <w:rPr>
          <w:rStyle w:val="Strong"/>
          <w:b/>
          <w:bCs w:val="0"/>
          <w:vertAlign w:val="superscript"/>
        </w:rPr>
        <w:t>a</w:t>
      </w:r>
      <w:proofErr w:type="spellEnd"/>
      <w:r w:rsidRPr="00E84910">
        <w:rPr>
          <w:rStyle w:val="Strong"/>
          <w:b/>
          <w:bCs w:val="0"/>
        </w:rPr>
        <w:t xml:space="preserve"> </w:t>
      </w:r>
    </w:p>
    <w:tbl>
      <w:tblPr>
        <w:tblStyle w:val="CDI-StandardTable"/>
        <w:tblW w:w="0" w:type="auto"/>
        <w:tblLook w:val="04A0" w:firstRow="1" w:lastRow="0" w:firstColumn="1" w:lastColumn="0" w:noHBand="0" w:noVBand="1"/>
        <w:tblDescription w:val="A table summarising cumulative and new COVID-19 cases and deaths reported in the four-week period to 10 April 2022, in several countries in the South East Asian and Western Pacific Regions. Over this reporting period and of the selected countries, Indonesia and India respectively reported the most cases and deaths in the South East Asian Region, with Bangladesh reporting the greatest percentage change from the previous reporting period for both measures.&#10;For the Western Pacific Region over this reporting period, the Republic of Korea reported the highest numbers of cases and deaths, as well as the greatest percentage change in deaths from the previous reporting period. The largest percentage change in cases from the previous reporting period, of the selected countries, was reported in Japan."/>
      </w:tblPr>
      <w:tblGrid>
        <w:gridCol w:w="1113"/>
        <w:gridCol w:w="1247"/>
        <w:gridCol w:w="1700"/>
        <w:gridCol w:w="1672"/>
        <w:gridCol w:w="1285"/>
        <w:gridCol w:w="1739"/>
        <w:gridCol w:w="1710"/>
      </w:tblGrid>
      <w:tr w:rsidR="00622350" w:rsidRPr="008A2640" w14:paraId="7828CF9C" w14:textId="77777777" w:rsidTr="00E52A2E">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886E49"/>
            </w:tcBorders>
            <w:vAlign w:val="center"/>
            <w:hideMark/>
          </w:tcPr>
          <w:p w14:paraId="08A0BC13" w14:textId="77777777" w:rsidR="00622350" w:rsidRPr="008A2640" w:rsidRDefault="00622350" w:rsidP="00622350">
            <w:pPr>
              <w:pStyle w:val="NormalWeb"/>
              <w:rPr>
                <w:color w:val="FFFFFF" w:themeColor="background1"/>
                <w:sz w:val="18"/>
                <w:szCs w:val="18"/>
              </w:rPr>
            </w:pPr>
            <w:r w:rsidRPr="008A2640">
              <w:rPr>
                <w:color w:val="FFFFFF" w:themeColor="background1"/>
                <w:sz w:val="18"/>
                <w:szCs w:val="18"/>
              </w:rPr>
              <w:t>Country</w:t>
            </w:r>
          </w:p>
        </w:tc>
        <w:tc>
          <w:tcPr>
            <w:tcW w:w="0" w:type="auto"/>
            <w:tcBorders>
              <w:left w:val="single" w:sz="2" w:space="0" w:color="886E49"/>
              <w:right w:val="single" w:sz="2" w:space="0" w:color="886E49"/>
            </w:tcBorders>
            <w:vAlign w:val="center"/>
            <w:hideMark/>
          </w:tcPr>
          <w:p w14:paraId="195BE5DE" w14:textId="77777777" w:rsidR="00622350" w:rsidRPr="008A2640" w:rsidRDefault="00622350" w:rsidP="00622350">
            <w:pPr>
              <w:pStyle w:val="NormalWeb"/>
              <w:jc w:val="center"/>
              <w:rPr>
                <w:color w:val="FFFFFF" w:themeColor="background1"/>
                <w:sz w:val="18"/>
                <w:szCs w:val="18"/>
              </w:rPr>
            </w:pPr>
            <w:r w:rsidRPr="008A2640">
              <w:rPr>
                <w:color w:val="FFFFFF" w:themeColor="background1"/>
                <w:sz w:val="18"/>
                <w:szCs w:val="18"/>
              </w:rPr>
              <w:t>Cumulative cases</w:t>
            </w:r>
          </w:p>
        </w:tc>
        <w:tc>
          <w:tcPr>
            <w:tcW w:w="0" w:type="auto"/>
            <w:tcBorders>
              <w:left w:val="single" w:sz="2" w:space="0" w:color="886E49"/>
              <w:right w:val="single" w:sz="2" w:space="0" w:color="886E49"/>
            </w:tcBorders>
            <w:vAlign w:val="center"/>
            <w:hideMark/>
          </w:tcPr>
          <w:p w14:paraId="758E3BA1" w14:textId="77777777" w:rsidR="00622350" w:rsidRPr="008A2640" w:rsidRDefault="00622350" w:rsidP="00622350">
            <w:pPr>
              <w:pStyle w:val="NormalWeb"/>
              <w:jc w:val="center"/>
              <w:rPr>
                <w:color w:val="FFFFFF" w:themeColor="background1"/>
                <w:sz w:val="18"/>
                <w:szCs w:val="18"/>
              </w:rPr>
            </w:pPr>
            <w:r w:rsidRPr="008A2640">
              <w:rPr>
                <w:color w:val="FFFFFF" w:themeColor="background1"/>
                <w:sz w:val="18"/>
                <w:szCs w:val="18"/>
              </w:rPr>
              <w:t>New cases reported in the last 4 weeks</w:t>
            </w:r>
          </w:p>
        </w:tc>
        <w:tc>
          <w:tcPr>
            <w:tcW w:w="0" w:type="auto"/>
            <w:tcBorders>
              <w:left w:val="single" w:sz="2" w:space="0" w:color="886E49"/>
              <w:right w:val="single" w:sz="2" w:space="0" w:color="886E49"/>
            </w:tcBorders>
            <w:vAlign w:val="center"/>
            <w:hideMark/>
          </w:tcPr>
          <w:p w14:paraId="6C92825A" w14:textId="77777777" w:rsidR="00622350" w:rsidRPr="008A2640" w:rsidRDefault="00622350" w:rsidP="00622350">
            <w:pPr>
              <w:pStyle w:val="NormalWeb"/>
              <w:jc w:val="center"/>
              <w:rPr>
                <w:color w:val="FFFFFF" w:themeColor="background1"/>
                <w:sz w:val="18"/>
                <w:szCs w:val="18"/>
              </w:rPr>
            </w:pPr>
            <w:r w:rsidRPr="008A2640">
              <w:rPr>
                <w:color w:val="FFFFFF" w:themeColor="background1"/>
                <w:sz w:val="18"/>
                <w:szCs w:val="18"/>
              </w:rPr>
              <w:t xml:space="preserve">Change in new cases in the last 4 </w:t>
            </w:r>
            <w:proofErr w:type="spellStart"/>
            <w:r w:rsidRPr="008A2640">
              <w:rPr>
                <w:color w:val="FFFFFF" w:themeColor="background1"/>
                <w:sz w:val="18"/>
                <w:szCs w:val="18"/>
              </w:rPr>
              <w:t>weeks</w:t>
            </w:r>
            <w:r w:rsidRPr="008A2640">
              <w:rPr>
                <w:color w:val="FFFFFF" w:themeColor="background1"/>
                <w:sz w:val="18"/>
                <w:szCs w:val="18"/>
                <w:vertAlign w:val="superscript"/>
              </w:rPr>
              <w:t>b</w:t>
            </w:r>
            <w:proofErr w:type="spellEnd"/>
          </w:p>
        </w:tc>
        <w:tc>
          <w:tcPr>
            <w:tcW w:w="0" w:type="auto"/>
            <w:tcBorders>
              <w:left w:val="single" w:sz="2" w:space="0" w:color="886E49"/>
              <w:right w:val="single" w:sz="2" w:space="0" w:color="886E49"/>
            </w:tcBorders>
            <w:vAlign w:val="center"/>
            <w:hideMark/>
          </w:tcPr>
          <w:p w14:paraId="4B9FA211" w14:textId="77777777" w:rsidR="00622350" w:rsidRPr="008A2640" w:rsidRDefault="00622350" w:rsidP="00622350">
            <w:pPr>
              <w:pStyle w:val="NormalWeb"/>
              <w:jc w:val="center"/>
              <w:rPr>
                <w:color w:val="FFFFFF" w:themeColor="background1"/>
                <w:sz w:val="18"/>
                <w:szCs w:val="18"/>
              </w:rPr>
            </w:pPr>
            <w:r w:rsidRPr="008A2640">
              <w:rPr>
                <w:color w:val="FFFFFF" w:themeColor="background1"/>
                <w:sz w:val="18"/>
                <w:szCs w:val="18"/>
              </w:rPr>
              <w:t>Cumulative deaths</w:t>
            </w:r>
          </w:p>
        </w:tc>
        <w:tc>
          <w:tcPr>
            <w:tcW w:w="0" w:type="auto"/>
            <w:tcBorders>
              <w:left w:val="single" w:sz="2" w:space="0" w:color="886E49"/>
              <w:right w:val="single" w:sz="2" w:space="0" w:color="886E49"/>
            </w:tcBorders>
            <w:vAlign w:val="center"/>
            <w:hideMark/>
          </w:tcPr>
          <w:p w14:paraId="46194B41" w14:textId="77777777" w:rsidR="00622350" w:rsidRPr="008A2640" w:rsidRDefault="00622350" w:rsidP="00622350">
            <w:pPr>
              <w:pStyle w:val="NormalWeb"/>
              <w:jc w:val="center"/>
              <w:rPr>
                <w:color w:val="FFFFFF" w:themeColor="background1"/>
                <w:sz w:val="18"/>
                <w:szCs w:val="18"/>
              </w:rPr>
            </w:pPr>
            <w:r w:rsidRPr="008A2640">
              <w:rPr>
                <w:color w:val="FFFFFF" w:themeColor="background1"/>
                <w:sz w:val="18"/>
                <w:szCs w:val="18"/>
              </w:rPr>
              <w:t>New deaths reported in the last 4 weeks</w:t>
            </w:r>
          </w:p>
        </w:tc>
        <w:tc>
          <w:tcPr>
            <w:tcW w:w="0" w:type="auto"/>
            <w:tcBorders>
              <w:left w:val="single" w:sz="2" w:space="0" w:color="886E49"/>
            </w:tcBorders>
            <w:vAlign w:val="center"/>
            <w:hideMark/>
          </w:tcPr>
          <w:p w14:paraId="5368D7BA" w14:textId="77777777" w:rsidR="00622350" w:rsidRPr="008A2640" w:rsidRDefault="00622350" w:rsidP="00622350">
            <w:pPr>
              <w:pStyle w:val="NormalWeb"/>
              <w:jc w:val="center"/>
              <w:rPr>
                <w:color w:val="FFFFFF" w:themeColor="background1"/>
                <w:sz w:val="18"/>
                <w:szCs w:val="18"/>
              </w:rPr>
            </w:pPr>
            <w:r w:rsidRPr="008A2640">
              <w:rPr>
                <w:color w:val="FFFFFF" w:themeColor="background1"/>
                <w:sz w:val="18"/>
                <w:szCs w:val="18"/>
              </w:rPr>
              <w:t xml:space="preserve">Change in new deaths in the last 4 </w:t>
            </w:r>
            <w:proofErr w:type="spellStart"/>
            <w:r w:rsidRPr="008A2640">
              <w:rPr>
                <w:color w:val="FFFFFF" w:themeColor="background1"/>
                <w:sz w:val="18"/>
                <w:szCs w:val="18"/>
              </w:rPr>
              <w:t>weeks</w:t>
            </w:r>
            <w:r w:rsidRPr="008A2640">
              <w:rPr>
                <w:color w:val="FFFFFF" w:themeColor="background1"/>
                <w:sz w:val="18"/>
                <w:szCs w:val="18"/>
                <w:vertAlign w:val="superscript"/>
              </w:rPr>
              <w:t>b</w:t>
            </w:r>
            <w:proofErr w:type="spellEnd"/>
          </w:p>
        </w:tc>
      </w:tr>
      <w:tr w:rsidR="00622350" w:rsidRPr="008A2640" w14:paraId="48715F76" w14:textId="77777777" w:rsidTr="00953878">
        <w:tblPrEx>
          <w:tblCellMar>
            <w:top w:w="57" w:type="dxa"/>
            <w:left w:w="57" w:type="dxa"/>
            <w:bottom w:w="57" w:type="dxa"/>
            <w:right w:w="57" w:type="dxa"/>
          </w:tblCellMar>
        </w:tblPrEx>
        <w:tc>
          <w:tcPr>
            <w:tcW w:w="0" w:type="auto"/>
            <w:gridSpan w:val="7"/>
            <w:shd w:val="clear" w:color="auto" w:fill="E0C198"/>
            <w:hideMark/>
          </w:tcPr>
          <w:p w14:paraId="50B19A18" w14:textId="77777777" w:rsidR="00622350" w:rsidRPr="008A2640" w:rsidRDefault="00622350" w:rsidP="00622350">
            <w:pPr>
              <w:pStyle w:val="NormalWeb"/>
              <w:rPr>
                <w:b/>
                <w:bCs/>
                <w:sz w:val="18"/>
                <w:szCs w:val="18"/>
              </w:rPr>
            </w:pPr>
            <w:r w:rsidRPr="008A2640">
              <w:rPr>
                <w:b/>
                <w:bCs/>
                <w:sz w:val="18"/>
                <w:szCs w:val="18"/>
              </w:rPr>
              <w:t>South East Asian region</w:t>
            </w:r>
          </w:p>
        </w:tc>
      </w:tr>
      <w:tr w:rsidR="00622350" w:rsidRPr="008A2640" w14:paraId="783DA01A" w14:textId="77777777" w:rsidTr="00E52A2E">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0681C6A" w14:textId="77777777" w:rsidR="00622350" w:rsidRPr="008A2640" w:rsidRDefault="00622350" w:rsidP="00622350">
            <w:pPr>
              <w:pStyle w:val="NormalWeb"/>
              <w:rPr>
                <w:sz w:val="18"/>
                <w:szCs w:val="18"/>
              </w:rPr>
            </w:pPr>
            <w:r w:rsidRPr="008A2640">
              <w:rPr>
                <w:sz w:val="18"/>
                <w:szCs w:val="18"/>
              </w:rPr>
              <w:t>Indonesia</w:t>
            </w:r>
          </w:p>
        </w:tc>
        <w:tc>
          <w:tcPr>
            <w:tcW w:w="0" w:type="auto"/>
            <w:hideMark/>
          </w:tcPr>
          <w:p w14:paraId="7516F395" w14:textId="77777777" w:rsidR="00622350" w:rsidRPr="008A2640" w:rsidRDefault="00622350" w:rsidP="00622350">
            <w:pPr>
              <w:pStyle w:val="NormalWeb"/>
              <w:jc w:val="center"/>
              <w:rPr>
                <w:sz w:val="18"/>
                <w:szCs w:val="18"/>
              </w:rPr>
            </w:pPr>
            <w:r w:rsidRPr="008A2640">
              <w:rPr>
                <w:sz w:val="18"/>
                <w:szCs w:val="18"/>
              </w:rPr>
              <w:t>3,883,485</w:t>
            </w:r>
          </w:p>
        </w:tc>
        <w:tc>
          <w:tcPr>
            <w:tcW w:w="0" w:type="auto"/>
            <w:hideMark/>
          </w:tcPr>
          <w:p w14:paraId="0C8B9C9C" w14:textId="77777777" w:rsidR="00622350" w:rsidRPr="008A2640" w:rsidRDefault="00622350" w:rsidP="00622350">
            <w:pPr>
              <w:pStyle w:val="NormalWeb"/>
              <w:jc w:val="center"/>
              <w:rPr>
                <w:sz w:val="18"/>
                <w:szCs w:val="18"/>
              </w:rPr>
            </w:pPr>
            <w:r w:rsidRPr="008A2640">
              <w:rPr>
                <w:sz w:val="18"/>
                <w:szCs w:val="18"/>
              </w:rPr>
              <w:t>698,660</w:t>
            </w:r>
          </w:p>
        </w:tc>
        <w:tc>
          <w:tcPr>
            <w:tcW w:w="0" w:type="auto"/>
            <w:hideMark/>
          </w:tcPr>
          <w:p w14:paraId="6303BB5A" w14:textId="77777777" w:rsidR="00622350" w:rsidRPr="008A2640" w:rsidRDefault="00622350" w:rsidP="00622350">
            <w:pPr>
              <w:pStyle w:val="NormalWeb"/>
              <w:jc w:val="center"/>
              <w:rPr>
                <w:sz w:val="18"/>
                <w:szCs w:val="18"/>
              </w:rPr>
            </w:pPr>
            <w:r w:rsidRPr="008A2640">
              <w:rPr>
                <w:sz w:val="18"/>
                <w:szCs w:val="18"/>
              </w:rPr>
              <w:t>+18%</w:t>
            </w:r>
          </w:p>
        </w:tc>
        <w:tc>
          <w:tcPr>
            <w:tcW w:w="0" w:type="auto"/>
            <w:hideMark/>
          </w:tcPr>
          <w:p w14:paraId="21374BC1" w14:textId="77777777" w:rsidR="00622350" w:rsidRPr="008A2640" w:rsidRDefault="00622350" w:rsidP="00622350">
            <w:pPr>
              <w:pStyle w:val="NormalWeb"/>
              <w:jc w:val="center"/>
              <w:rPr>
                <w:sz w:val="18"/>
                <w:szCs w:val="18"/>
              </w:rPr>
            </w:pPr>
            <w:r w:rsidRPr="008A2640">
              <w:rPr>
                <w:sz w:val="18"/>
                <w:szCs w:val="18"/>
              </w:rPr>
              <w:t>26,083</w:t>
            </w:r>
          </w:p>
        </w:tc>
        <w:tc>
          <w:tcPr>
            <w:tcW w:w="0" w:type="auto"/>
            <w:hideMark/>
          </w:tcPr>
          <w:p w14:paraId="6161FFB5" w14:textId="77777777" w:rsidR="00622350" w:rsidRPr="008A2640" w:rsidRDefault="00622350" w:rsidP="00622350">
            <w:pPr>
              <w:pStyle w:val="NormalWeb"/>
              <w:jc w:val="center"/>
              <w:rPr>
                <w:sz w:val="18"/>
                <w:szCs w:val="18"/>
              </w:rPr>
            </w:pPr>
            <w:r w:rsidRPr="008A2640">
              <w:rPr>
                <w:sz w:val="18"/>
                <w:szCs w:val="18"/>
              </w:rPr>
              <w:t>2,374</w:t>
            </w:r>
          </w:p>
        </w:tc>
        <w:tc>
          <w:tcPr>
            <w:tcW w:w="0" w:type="auto"/>
            <w:hideMark/>
          </w:tcPr>
          <w:p w14:paraId="079B9F5E" w14:textId="77777777" w:rsidR="00622350" w:rsidRPr="008A2640" w:rsidRDefault="00622350" w:rsidP="00622350">
            <w:pPr>
              <w:pStyle w:val="NormalWeb"/>
              <w:jc w:val="center"/>
              <w:rPr>
                <w:sz w:val="18"/>
                <w:szCs w:val="18"/>
              </w:rPr>
            </w:pPr>
            <w:r w:rsidRPr="008A2640">
              <w:rPr>
                <w:sz w:val="18"/>
                <w:szCs w:val="18"/>
                <w:lang w:val="en-US"/>
              </w:rPr>
              <w:t>+86%</w:t>
            </w:r>
          </w:p>
        </w:tc>
      </w:tr>
      <w:tr w:rsidR="00622350" w:rsidRPr="008A2640" w14:paraId="3BF05BB3" w14:textId="77777777" w:rsidTr="00E52A2E">
        <w:tblPrEx>
          <w:tblCellMar>
            <w:top w:w="57" w:type="dxa"/>
            <w:left w:w="57" w:type="dxa"/>
            <w:bottom w:w="57" w:type="dxa"/>
            <w:right w:w="57" w:type="dxa"/>
          </w:tblCellMar>
        </w:tblPrEx>
        <w:tc>
          <w:tcPr>
            <w:tcW w:w="0" w:type="auto"/>
            <w:hideMark/>
          </w:tcPr>
          <w:p w14:paraId="6F34062B" w14:textId="77777777" w:rsidR="00622350" w:rsidRPr="008A2640" w:rsidRDefault="00622350" w:rsidP="00622350">
            <w:pPr>
              <w:pStyle w:val="NormalWeb"/>
              <w:rPr>
                <w:sz w:val="18"/>
                <w:szCs w:val="18"/>
              </w:rPr>
            </w:pPr>
            <w:r w:rsidRPr="008A2640">
              <w:rPr>
                <w:sz w:val="18"/>
                <w:szCs w:val="18"/>
              </w:rPr>
              <w:t>Thailand</w:t>
            </w:r>
          </w:p>
        </w:tc>
        <w:tc>
          <w:tcPr>
            <w:tcW w:w="0" w:type="auto"/>
            <w:hideMark/>
          </w:tcPr>
          <w:p w14:paraId="39DDA239" w14:textId="77777777" w:rsidR="00622350" w:rsidRPr="008A2640" w:rsidRDefault="00622350" w:rsidP="00622350">
            <w:pPr>
              <w:pStyle w:val="NormalWeb"/>
              <w:jc w:val="center"/>
              <w:rPr>
                <w:sz w:val="18"/>
                <w:szCs w:val="18"/>
              </w:rPr>
            </w:pPr>
            <w:r w:rsidRPr="008A2640">
              <w:rPr>
                <w:sz w:val="18"/>
                <w:szCs w:val="18"/>
              </w:rPr>
              <w:t>6,032,707</w:t>
            </w:r>
          </w:p>
        </w:tc>
        <w:tc>
          <w:tcPr>
            <w:tcW w:w="0" w:type="auto"/>
            <w:hideMark/>
          </w:tcPr>
          <w:p w14:paraId="06A52F44" w14:textId="77777777" w:rsidR="00622350" w:rsidRPr="008A2640" w:rsidRDefault="00622350" w:rsidP="00622350">
            <w:pPr>
              <w:pStyle w:val="NormalWeb"/>
              <w:jc w:val="center"/>
              <w:rPr>
                <w:sz w:val="18"/>
                <w:szCs w:val="18"/>
              </w:rPr>
            </w:pPr>
            <w:r w:rsidRPr="008A2640">
              <w:rPr>
                <w:sz w:val="18"/>
                <w:szCs w:val="18"/>
              </w:rPr>
              <w:t>142,212</w:t>
            </w:r>
          </w:p>
        </w:tc>
        <w:tc>
          <w:tcPr>
            <w:tcW w:w="0" w:type="auto"/>
            <w:hideMark/>
          </w:tcPr>
          <w:p w14:paraId="0A12ECEB" w14:textId="77777777" w:rsidR="00622350" w:rsidRPr="008A2640" w:rsidRDefault="00622350" w:rsidP="00622350">
            <w:pPr>
              <w:pStyle w:val="NormalWeb"/>
              <w:jc w:val="center"/>
              <w:rPr>
                <w:sz w:val="18"/>
                <w:szCs w:val="18"/>
              </w:rPr>
            </w:pPr>
            <w:r w:rsidRPr="008A2640">
              <w:rPr>
                <w:sz w:val="18"/>
                <w:szCs w:val="18"/>
              </w:rPr>
              <w:t>-87%</w:t>
            </w:r>
          </w:p>
        </w:tc>
        <w:tc>
          <w:tcPr>
            <w:tcW w:w="0" w:type="auto"/>
            <w:hideMark/>
          </w:tcPr>
          <w:p w14:paraId="1317A31A" w14:textId="77777777" w:rsidR="00622350" w:rsidRPr="008A2640" w:rsidRDefault="00622350" w:rsidP="00622350">
            <w:pPr>
              <w:pStyle w:val="NormalWeb"/>
              <w:jc w:val="center"/>
              <w:rPr>
                <w:sz w:val="18"/>
                <w:szCs w:val="18"/>
              </w:rPr>
            </w:pPr>
            <w:r w:rsidRPr="008A2640">
              <w:rPr>
                <w:sz w:val="18"/>
                <w:szCs w:val="18"/>
              </w:rPr>
              <w:t>155,626</w:t>
            </w:r>
          </w:p>
        </w:tc>
        <w:tc>
          <w:tcPr>
            <w:tcW w:w="0" w:type="auto"/>
            <w:hideMark/>
          </w:tcPr>
          <w:p w14:paraId="0CD8EAF9" w14:textId="77777777" w:rsidR="00622350" w:rsidRPr="008A2640" w:rsidRDefault="00622350" w:rsidP="00622350">
            <w:pPr>
              <w:pStyle w:val="NormalWeb"/>
              <w:jc w:val="center"/>
              <w:rPr>
                <w:sz w:val="18"/>
                <w:szCs w:val="18"/>
              </w:rPr>
            </w:pPr>
            <w:r w:rsidRPr="008A2640">
              <w:rPr>
                <w:sz w:val="18"/>
                <w:szCs w:val="18"/>
              </w:rPr>
              <w:t>3,460</w:t>
            </w:r>
          </w:p>
        </w:tc>
        <w:tc>
          <w:tcPr>
            <w:tcW w:w="0" w:type="auto"/>
            <w:hideMark/>
          </w:tcPr>
          <w:p w14:paraId="78BB13B7" w14:textId="77777777" w:rsidR="00622350" w:rsidRPr="008A2640" w:rsidRDefault="00622350" w:rsidP="00622350">
            <w:pPr>
              <w:pStyle w:val="NormalWeb"/>
              <w:jc w:val="center"/>
              <w:rPr>
                <w:sz w:val="18"/>
                <w:szCs w:val="18"/>
              </w:rPr>
            </w:pPr>
            <w:r w:rsidRPr="008A2640">
              <w:rPr>
                <w:sz w:val="18"/>
                <w:szCs w:val="18"/>
                <w:lang w:val="en-US"/>
              </w:rPr>
              <w:t>-51%</w:t>
            </w:r>
          </w:p>
        </w:tc>
      </w:tr>
      <w:tr w:rsidR="00622350" w:rsidRPr="008A2640" w14:paraId="749B336F" w14:textId="77777777" w:rsidTr="00E52A2E">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EFAC490" w14:textId="77777777" w:rsidR="00622350" w:rsidRPr="008A2640" w:rsidRDefault="00622350" w:rsidP="00622350">
            <w:pPr>
              <w:pStyle w:val="NormalWeb"/>
              <w:rPr>
                <w:sz w:val="18"/>
                <w:szCs w:val="18"/>
              </w:rPr>
            </w:pPr>
            <w:r w:rsidRPr="008A2640">
              <w:rPr>
                <w:sz w:val="18"/>
                <w:szCs w:val="18"/>
              </w:rPr>
              <w:t>India</w:t>
            </w:r>
          </w:p>
        </w:tc>
        <w:tc>
          <w:tcPr>
            <w:tcW w:w="0" w:type="auto"/>
            <w:hideMark/>
          </w:tcPr>
          <w:p w14:paraId="45537652" w14:textId="77777777" w:rsidR="00622350" w:rsidRPr="008A2640" w:rsidRDefault="00622350" w:rsidP="00622350">
            <w:pPr>
              <w:pStyle w:val="NormalWeb"/>
              <w:jc w:val="center"/>
              <w:rPr>
                <w:sz w:val="18"/>
                <w:szCs w:val="18"/>
              </w:rPr>
            </w:pPr>
            <w:r w:rsidRPr="008A2640">
              <w:rPr>
                <w:sz w:val="18"/>
                <w:szCs w:val="18"/>
              </w:rPr>
              <w:t>43,035,271</w:t>
            </w:r>
          </w:p>
        </w:tc>
        <w:tc>
          <w:tcPr>
            <w:tcW w:w="0" w:type="auto"/>
            <w:hideMark/>
          </w:tcPr>
          <w:p w14:paraId="2DEEEF7F" w14:textId="77777777" w:rsidR="00622350" w:rsidRPr="008A2640" w:rsidRDefault="00622350" w:rsidP="00622350">
            <w:pPr>
              <w:pStyle w:val="NormalWeb"/>
              <w:jc w:val="center"/>
              <w:rPr>
                <w:sz w:val="18"/>
                <w:szCs w:val="18"/>
              </w:rPr>
            </w:pPr>
            <w:r w:rsidRPr="008A2640">
              <w:rPr>
                <w:sz w:val="18"/>
                <w:szCs w:val="18"/>
              </w:rPr>
              <w:t>44,280</w:t>
            </w:r>
          </w:p>
        </w:tc>
        <w:tc>
          <w:tcPr>
            <w:tcW w:w="0" w:type="auto"/>
            <w:hideMark/>
          </w:tcPr>
          <w:p w14:paraId="4266AE75" w14:textId="77777777" w:rsidR="00622350" w:rsidRPr="008A2640" w:rsidRDefault="00622350" w:rsidP="00622350">
            <w:pPr>
              <w:pStyle w:val="NormalWeb"/>
              <w:jc w:val="center"/>
              <w:rPr>
                <w:sz w:val="18"/>
                <w:szCs w:val="18"/>
              </w:rPr>
            </w:pPr>
            <w:r w:rsidRPr="008A2640">
              <w:rPr>
                <w:sz w:val="18"/>
                <w:szCs w:val="18"/>
              </w:rPr>
              <w:t>-88%</w:t>
            </w:r>
          </w:p>
        </w:tc>
        <w:tc>
          <w:tcPr>
            <w:tcW w:w="0" w:type="auto"/>
            <w:hideMark/>
          </w:tcPr>
          <w:p w14:paraId="783F97BE" w14:textId="77777777" w:rsidR="00622350" w:rsidRPr="008A2640" w:rsidRDefault="00622350" w:rsidP="00622350">
            <w:pPr>
              <w:pStyle w:val="NormalWeb"/>
              <w:jc w:val="center"/>
              <w:rPr>
                <w:sz w:val="18"/>
                <w:szCs w:val="18"/>
              </w:rPr>
            </w:pPr>
            <w:r w:rsidRPr="008A2640">
              <w:rPr>
                <w:sz w:val="18"/>
                <w:szCs w:val="18"/>
              </w:rPr>
              <w:t>521,685</w:t>
            </w:r>
          </w:p>
        </w:tc>
        <w:tc>
          <w:tcPr>
            <w:tcW w:w="0" w:type="auto"/>
            <w:hideMark/>
          </w:tcPr>
          <w:p w14:paraId="3AAD3AAD" w14:textId="77777777" w:rsidR="00622350" w:rsidRPr="008A2640" w:rsidRDefault="00622350" w:rsidP="00622350">
            <w:pPr>
              <w:pStyle w:val="NormalWeb"/>
              <w:jc w:val="center"/>
              <w:rPr>
                <w:sz w:val="18"/>
                <w:szCs w:val="18"/>
              </w:rPr>
            </w:pPr>
            <w:r w:rsidRPr="008A2640">
              <w:rPr>
                <w:sz w:val="18"/>
                <w:szCs w:val="18"/>
              </w:rPr>
              <w:t>5,835</w:t>
            </w:r>
          </w:p>
        </w:tc>
        <w:tc>
          <w:tcPr>
            <w:tcW w:w="0" w:type="auto"/>
            <w:hideMark/>
          </w:tcPr>
          <w:p w14:paraId="22B0D2FF" w14:textId="77777777" w:rsidR="00622350" w:rsidRPr="008A2640" w:rsidRDefault="00622350" w:rsidP="00622350">
            <w:pPr>
              <w:pStyle w:val="NormalWeb"/>
              <w:jc w:val="center"/>
              <w:rPr>
                <w:sz w:val="18"/>
                <w:szCs w:val="18"/>
              </w:rPr>
            </w:pPr>
            <w:r w:rsidRPr="008A2640">
              <w:rPr>
                <w:sz w:val="18"/>
                <w:szCs w:val="18"/>
                <w:lang w:val="en-US"/>
              </w:rPr>
              <w:t>-19%</w:t>
            </w:r>
          </w:p>
        </w:tc>
      </w:tr>
      <w:tr w:rsidR="00622350" w:rsidRPr="008A2640" w14:paraId="3AD29CD5" w14:textId="77777777" w:rsidTr="00E52A2E">
        <w:tblPrEx>
          <w:tblCellMar>
            <w:top w:w="57" w:type="dxa"/>
            <w:left w:w="57" w:type="dxa"/>
            <w:bottom w:w="57" w:type="dxa"/>
            <w:right w:w="57" w:type="dxa"/>
          </w:tblCellMar>
        </w:tblPrEx>
        <w:tc>
          <w:tcPr>
            <w:tcW w:w="0" w:type="auto"/>
            <w:hideMark/>
          </w:tcPr>
          <w:p w14:paraId="01112F60" w14:textId="77777777" w:rsidR="00622350" w:rsidRPr="008A2640" w:rsidRDefault="00622350" w:rsidP="00622350">
            <w:pPr>
              <w:pStyle w:val="NormalWeb"/>
              <w:rPr>
                <w:sz w:val="18"/>
                <w:szCs w:val="18"/>
              </w:rPr>
            </w:pPr>
            <w:r w:rsidRPr="008A2640">
              <w:rPr>
                <w:sz w:val="18"/>
                <w:szCs w:val="18"/>
              </w:rPr>
              <w:t>Bangladesh</w:t>
            </w:r>
          </w:p>
        </w:tc>
        <w:tc>
          <w:tcPr>
            <w:tcW w:w="0" w:type="auto"/>
            <w:hideMark/>
          </w:tcPr>
          <w:p w14:paraId="0B5327B5" w14:textId="77777777" w:rsidR="00622350" w:rsidRPr="008A2640" w:rsidRDefault="00622350" w:rsidP="00622350">
            <w:pPr>
              <w:pStyle w:val="NormalWeb"/>
              <w:jc w:val="center"/>
              <w:rPr>
                <w:sz w:val="18"/>
                <w:szCs w:val="18"/>
              </w:rPr>
            </w:pPr>
            <w:r w:rsidRPr="008A2640">
              <w:rPr>
                <w:sz w:val="18"/>
                <w:szCs w:val="18"/>
              </w:rPr>
              <w:t>42,222</w:t>
            </w:r>
          </w:p>
        </w:tc>
        <w:tc>
          <w:tcPr>
            <w:tcW w:w="0" w:type="auto"/>
            <w:hideMark/>
          </w:tcPr>
          <w:p w14:paraId="1026F637" w14:textId="77777777" w:rsidR="00622350" w:rsidRPr="008A2640" w:rsidRDefault="00622350" w:rsidP="00622350">
            <w:pPr>
              <w:pStyle w:val="NormalWeb"/>
              <w:jc w:val="center"/>
              <w:rPr>
                <w:sz w:val="18"/>
                <w:szCs w:val="18"/>
              </w:rPr>
            </w:pPr>
            <w:r w:rsidRPr="008A2640">
              <w:rPr>
                <w:sz w:val="18"/>
                <w:szCs w:val="18"/>
              </w:rPr>
              <w:t>24,602</w:t>
            </w:r>
          </w:p>
        </w:tc>
        <w:tc>
          <w:tcPr>
            <w:tcW w:w="0" w:type="auto"/>
            <w:hideMark/>
          </w:tcPr>
          <w:p w14:paraId="41C06872" w14:textId="77777777" w:rsidR="00622350" w:rsidRPr="008A2640" w:rsidRDefault="00622350" w:rsidP="00622350">
            <w:pPr>
              <w:pStyle w:val="NormalWeb"/>
              <w:jc w:val="center"/>
              <w:rPr>
                <w:sz w:val="18"/>
                <w:szCs w:val="18"/>
              </w:rPr>
            </w:pPr>
            <w:r w:rsidRPr="008A2640">
              <w:rPr>
                <w:sz w:val="18"/>
                <w:szCs w:val="18"/>
              </w:rPr>
              <w:t>+141%</w:t>
            </w:r>
          </w:p>
        </w:tc>
        <w:tc>
          <w:tcPr>
            <w:tcW w:w="0" w:type="auto"/>
            <w:hideMark/>
          </w:tcPr>
          <w:p w14:paraId="0D73B20D" w14:textId="77777777" w:rsidR="00622350" w:rsidRPr="008A2640" w:rsidRDefault="00622350" w:rsidP="00622350">
            <w:pPr>
              <w:pStyle w:val="NormalWeb"/>
              <w:jc w:val="center"/>
              <w:rPr>
                <w:sz w:val="18"/>
                <w:szCs w:val="18"/>
              </w:rPr>
            </w:pPr>
            <w:r w:rsidRPr="008A2640">
              <w:rPr>
                <w:sz w:val="18"/>
                <w:szCs w:val="18"/>
              </w:rPr>
              <w:t>14</w:t>
            </w:r>
          </w:p>
        </w:tc>
        <w:tc>
          <w:tcPr>
            <w:tcW w:w="0" w:type="auto"/>
            <w:hideMark/>
          </w:tcPr>
          <w:p w14:paraId="2A82433D" w14:textId="77777777" w:rsidR="00622350" w:rsidRPr="008A2640" w:rsidRDefault="00622350" w:rsidP="00622350">
            <w:pPr>
              <w:pStyle w:val="NormalWeb"/>
              <w:jc w:val="center"/>
              <w:rPr>
                <w:sz w:val="18"/>
                <w:szCs w:val="18"/>
              </w:rPr>
            </w:pPr>
            <w:r w:rsidRPr="008A2640">
              <w:rPr>
                <w:sz w:val="18"/>
                <w:szCs w:val="18"/>
              </w:rPr>
              <w:t>7</w:t>
            </w:r>
          </w:p>
        </w:tc>
        <w:tc>
          <w:tcPr>
            <w:tcW w:w="0" w:type="auto"/>
            <w:hideMark/>
          </w:tcPr>
          <w:p w14:paraId="625A3C92" w14:textId="77777777" w:rsidR="00622350" w:rsidRPr="008A2640" w:rsidRDefault="00622350" w:rsidP="00622350">
            <w:pPr>
              <w:pStyle w:val="NormalWeb"/>
              <w:jc w:val="center"/>
              <w:rPr>
                <w:sz w:val="18"/>
                <w:szCs w:val="18"/>
              </w:rPr>
            </w:pPr>
            <w:r w:rsidRPr="008A2640">
              <w:rPr>
                <w:sz w:val="18"/>
                <w:szCs w:val="18"/>
                <w:lang w:val="en-US"/>
              </w:rPr>
              <w:t>+250%</w:t>
            </w:r>
          </w:p>
        </w:tc>
      </w:tr>
      <w:tr w:rsidR="00622350" w:rsidRPr="008A2640" w14:paraId="13CB72B2" w14:textId="77777777" w:rsidTr="00E52A2E">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CD77185" w14:textId="77777777" w:rsidR="00622350" w:rsidRPr="008A2640" w:rsidRDefault="00622350" w:rsidP="00622350">
            <w:pPr>
              <w:pStyle w:val="NormalWeb"/>
              <w:rPr>
                <w:sz w:val="18"/>
                <w:szCs w:val="18"/>
              </w:rPr>
            </w:pPr>
            <w:r w:rsidRPr="008A2640">
              <w:rPr>
                <w:sz w:val="18"/>
                <w:szCs w:val="18"/>
              </w:rPr>
              <w:t>Nepal</w:t>
            </w:r>
          </w:p>
        </w:tc>
        <w:tc>
          <w:tcPr>
            <w:tcW w:w="0" w:type="auto"/>
            <w:hideMark/>
          </w:tcPr>
          <w:p w14:paraId="302AC280" w14:textId="77777777" w:rsidR="00622350" w:rsidRPr="008A2640" w:rsidRDefault="00622350" w:rsidP="00622350">
            <w:pPr>
              <w:pStyle w:val="NormalWeb"/>
              <w:jc w:val="center"/>
              <w:rPr>
                <w:sz w:val="18"/>
                <w:szCs w:val="18"/>
              </w:rPr>
            </w:pPr>
            <w:r w:rsidRPr="008A2640">
              <w:rPr>
                <w:sz w:val="18"/>
                <w:szCs w:val="18"/>
              </w:rPr>
              <w:t>612,341</w:t>
            </w:r>
          </w:p>
        </w:tc>
        <w:tc>
          <w:tcPr>
            <w:tcW w:w="0" w:type="auto"/>
            <w:hideMark/>
          </w:tcPr>
          <w:p w14:paraId="73747167" w14:textId="77777777" w:rsidR="00622350" w:rsidRPr="008A2640" w:rsidRDefault="00622350" w:rsidP="00622350">
            <w:pPr>
              <w:pStyle w:val="NormalWeb"/>
              <w:jc w:val="center"/>
              <w:rPr>
                <w:sz w:val="18"/>
                <w:szCs w:val="18"/>
              </w:rPr>
            </w:pPr>
            <w:r w:rsidRPr="008A2640">
              <w:rPr>
                <w:sz w:val="18"/>
                <w:szCs w:val="18"/>
              </w:rPr>
              <w:t>6,994</w:t>
            </w:r>
          </w:p>
        </w:tc>
        <w:tc>
          <w:tcPr>
            <w:tcW w:w="0" w:type="auto"/>
            <w:hideMark/>
          </w:tcPr>
          <w:p w14:paraId="552F7281" w14:textId="77777777" w:rsidR="00622350" w:rsidRPr="008A2640" w:rsidRDefault="00622350" w:rsidP="00622350">
            <w:pPr>
              <w:pStyle w:val="NormalWeb"/>
              <w:jc w:val="center"/>
              <w:rPr>
                <w:sz w:val="18"/>
                <w:szCs w:val="18"/>
              </w:rPr>
            </w:pPr>
            <w:r w:rsidRPr="008A2640">
              <w:rPr>
                <w:sz w:val="18"/>
                <w:szCs w:val="18"/>
              </w:rPr>
              <w:t>-88%</w:t>
            </w:r>
          </w:p>
        </w:tc>
        <w:tc>
          <w:tcPr>
            <w:tcW w:w="0" w:type="auto"/>
            <w:hideMark/>
          </w:tcPr>
          <w:p w14:paraId="1848A2E5" w14:textId="77777777" w:rsidR="00622350" w:rsidRPr="008A2640" w:rsidRDefault="00622350" w:rsidP="00622350">
            <w:pPr>
              <w:pStyle w:val="NormalWeb"/>
              <w:jc w:val="center"/>
              <w:rPr>
                <w:sz w:val="18"/>
                <w:szCs w:val="18"/>
              </w:rPr>
            </w:pPr>
            <w:r w:rsidRPr="008A2640">
              <w:rPr>
                <w:sz w:val="18"/>
                <w:szCs w:val="18"/>
              </w:rPr>
              <w:t>19,434</w:t>
            </w:r>
          </w:p>
        </w:tc>
        <w:tc>
          <w:tcPr>
            <w:tcW w:w="0" w:type="auto"/>
            <w:hideMark/>
          </w:tcPr>
          <w:p w14:paraId="359DF17A" w14:textId="77777777" w:rsidR="00622350" w:rsidRPr="008A2640" w:rsidRDefault="00622350" w:rsidP="00622350">
            <w:pPr>
              <w:pStyle w:val="NormalWeb"/>
              <w:jc w:val="center"/>
              <w:rPr>
                <w:sz w:val="18"/>
                <w:szCs w:val="18"/>
              </w:rPr>
            </w:pPr>
            <w:r w:rsidRPr="008A2640">
              <w:rPr>
                <w:sz w:val="18"/>
                <w:szCs w:val="18"/>
              </w:rPr>
              <w:t>25</w:t>
            </w:r>
          </w:p>
        </w:tc>
        <w:tc>
          <w:tcPr>
            <w:tcW w:w="0" w:type="auto"/>
            <w:hideMark/>
          </w:tcPr>
          <w:p w14:paraId="07459756" w14:textId="77777777" w:rsidR="00622350" w:rsidRPr="008A2640" w:rsidRDefault="00622350" w:rsidP="00622350">
            <w:pPr>
              <w:pStyle w:val="NormalWeb"/>
              <w:jc w:val="center"/>
              <w:rPr>
                <w:sz w:val="18"/>
                <w:szCs w:val="18"/>
              </w:rPr>
            </w:pPr>
            <w:r w:rsidRPr="008A2640">
              <w:rPr>
                <w:sz w:val="18"/>
                <w:szCs w:val="18"/>
                <w:lang w:val="en-US"/>
              </w:rPr>
              <w:t>-75%</w:t>
            </w:r>
          </w:p>
        </w:tc>
      </w:tr>
      <w:tr w:rsidR="00622350" w:rsidRPr="008A2640" w14:paraId="1D610EEC" w14:textId="77777777" w:rsidTr="00953878">
        <w:tblPrEx>
          <w:tblCellMar>
            <w:top w:w="57" w:type="dxa"/>
            <w:left w:w="57" w:type="dxa"/>
            <w:bottom w:w="57" w:type="dxa"/>
            <w:right w:w="57" w:type="dxa"/>
          </w:tblCellMar>
        </w:tblPrEx>
        <w:tc>
          <w:tcPr>
            <w:tcW w:w="0" w:type="auto"/>
            <w:gridSpan w:val="7"/>
            <w:shd w:val="clear" w:color="auto" w:fill="E0C198"/>
            <w:hideMark/>
          </w:tcPr>
          <w:p w14:paraId="7EFBCFD5" w14:textId="77777777" w:rsidR="00622350" w:rsidRPr="008A2640" w:rsidRDefault="00622350" w:rsidP="00622350">
            <w:pPr>
              <w:pStyle w:val="NormalWeb"/>
              <w:rPr>
                <w:b/>
                <w:bCs/>
                <w:sz w:val="18"/>
                <w:szCs w:val="18"/>
              </w:rPr>
            </w:pPr>
            <w:r w:rsidRPr="008A2640">
              <w:rPr>
                <w:b/>
                <w:bCs/>
                <w:sz w:val="18"/>
                <w:szCs w:val="18"/>
              </w:rPr>
              <w:t>Western Pacific region</w:t>
            </w:r>
          </w:p>
        </w:tc>
      </w:tr>
      <w:tr w:rsidR="00622350" w:rsidRPr="008A2640" w14:paraId="390735F9" w14:textId="77777777" w:rsidTr="00E52A2E">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F8646FB" w14:textId="77777777" w:rsidR="00622350" w:rsidRPr="008A2640" w:rsidRDefault="00622350" w:rsidP="00622350">
            <w:pPr>
              <w:pStyle w:val="NormalWeb"/>
              <w:rPr>
                <w:sz w:val="18"/>
                <w:szCs w:val="18"/>
              </w:rPr>
            </w:pPr>
            <w:r w:rsidRPr="008A2640">
              <w:rPr>
                <w:sz w:val="18"/>
                <w:szCs w:val="18"/>
              </w:rPr>
              <w:t>Republic of Korea</w:t>
            </w:r>
          </w:p>
        </w:tc>
        <w:tc>
          <w:tcPr>
            <w:tcW w:w="0" w:type="auto"/>
            <w:hideMark/>
          </w:tcPr>
          <w:p w14:paraId="4D5DDD74" w14:textId="77777777" w:rsidR="00622350" w:rsidRPr="008A2640" w:rsidRDefault="00622350" w:rsidP="00622350">
            <w:pPr>
              <w:pStyle w:val="NormalWeb"/>
              <w:jc w:val="center"/>
              <w:rPr>
                <w:sz w:val="18"/>
                <w:szCs w:val="18"/>
              </w:rPr>
            </w:pPr>
            <w:r w:rsidRPr="008A2640">
              <w:rPr>
                <w:sz w:val="18"/>
                <w:szCs w:val="18"/>
              </w:rPr>
              <w:t>15,333,670</w:t>
            </w:r>
          </w:p>
        </w:tc>
        <w:tc>
          <w:tcPr>
            <w:tcW w:w="0" w:type="auto"/>
            <w:hideMark/>
          </w:tcPr>
          <w:p w14:paraId="250595EA" w14:textId="77777777" w:rsidR="00622350" w:rsidRPr="008A2640" w:rsidRDefault="00622350" w:rsidP="00622350">
            <w:pPr>
              <w:pStyle w:val="NormalWeb"/>
              <w:jc w:val="center"/>
              <w:rPr>
                <w:sz w:val="18"/>
                <w:szCs w:val="18"/>
              </w:rPr>
            </w:pPr>
            <w:r w:rsidRPr="008A2640">
              <w:rPr>
                <w:sz w:val="18"/>
                <w:szCs w:val="18"/>
              </w:rPr>
              <w:t>8,777,238</w:t>
            </w:r>
          </w:p>
        </w:tc>
        <w:tc>
          <w:tcPr>
            <w:tcW w:w="0" w:type="auto"/>
            <w:hideMark/>
          </w:tcPr>
          <w:p w14:paraId="625505A0" w14:textId="77777777" w:rsidR="00622350" w:rsidRPr="008A2640" w:rsidRDefault="00622350" w:rsidP="00622350">
            <w:pPr>
              <w:pStyle w:val="NormalWeb"/>
              <w:jc w:val="center"/>
              <w:rPr>
                <w:sz w:val="18"/>
                <w:szCs w:val="18"/>
              </w:rPr>
            </w:pPr>
            <w:r w:rsidRPr="008A2640">
              <w:rPr>
                <w:sz w:val="18"/>
                <w:szCs w:val="18"/>
              </w:rPr>
              <w:t>+69%</w:t>
            </w:r>
          </w:p>
        </w:tc>
        <w:tc>
          <w:tcPr>
            <w:tcW w:w="0" w:type="auto"/>
            <w:hideMark/>
          </w:tcPr>
          <w:p w14:paraId="72C5C03C" w14:textId="77777777" w:rsidR="00622350" w:rsidRPr="008A2640" w:rsidRDefault="00622350" w:rsidP="00622350">
            <w:pPr>
              <w:pStyle w:val="NormalWeb"/>
              <w:jc w:val="center"/>
              <w:rPr>
                <w:sz w:val="18"/>
                <w:szCs w:val="18"/>
              </w:rPr>
            </w:pPr>
            <w:r w:rsidRPr="008A2640">
              <w:rPr>
                <w:sz w:val="18"/>
                <w:szCs w:val="18"/>
              </w:rPr>
              <w:t>19,421</w:t>
            </w:r>
          </w:p>
        </w:tc>
        <w:tc>
          <w:tcPr>
            <w:tcW w:w="0" w:type="auto"/>
            <w:hideMark/>
          </w:tcPr>
          <w:p w14:paraId="276CBA54" w14:textId="77777777" w:rsidR="00622350" w:rsidRPr="008A2640" w:rsidRDefault="00622350" w:rsidP="00622350">
            <w:pPr>
              <w:pStyle w:val="NormalWeb"/>
              <w:jc w:val="center"/>
              <w:rPr>
                <w:sz w:val="18"/>
                <w:szCs w:val="18"/>
              </w:rPr>
            </w:pPr>
            <w:r w:rsidRPr="008A2640">
              <w:rPr>
                <w:sz w:val="18"/>
                <w:szCs w:val="18"/>
              </w:rPr>
              <w:t>9,026</w:t>
            </w:r>
          </w:p>
        </w:tc>
        <w:tc>
          <w:tcPr>
            <w:tcW w:w="0" w:type="auto"/>
            <w:hideMark/>
          </w:tcPr>
          <w:p w14:paraId="1134FE29" w14:textId="77777777" w:rsidR="00622350" w:rsidRPr="008A2640" w:rsidRDefault="00622350" w:rsidP="00622350">
            <w:pPr>
              <w:pStyle w:val="NormalWeb"/>
              <w:jc w:val="center"/>
              <w:rPr>
                <w:sz w:val="18"/>
                <w:szCs w:val="18"/>
              </w:rPr>
            </w:pPr>
            <w:r w:rsidRPr="008A2640">
              <w:rPr>
                <w:sz w:val="18"/>
                <w:szCs w:val="18"/>
                <w:lang w:val="en-US"/>
              </w:rPr>
              <w:t>+172%</w:t>
            </w:r>
          </w:p>
        </w:tc>
      </w:tr>
      <w:tr w:rsidR="00622350" w:rsidRPr="008A2640" w14:paraId="577AC88F" w14:textId="77777777" w:rsidTr="00E52A2E">
        <w:tblPrEx>
          <w:tblCellMar>
            <w:top w:w="57" w:type="dxa"/>
            <w:left w:w="57" w:type="dxa"/>
            <w:bottom w:w="57" w:type="dxa"/>
            <w:right w:w="57" w:type="dxa"/>
          </w:tblCellMar>
        </w:tblPrEx>
        <w:tc>
          <w:tcPr>
            <w:tcW w:w="0" w:type="auto"/>
            <w:hideMark/>
          </w:tcPr>
          <w:p w14:paraId="64AE6B72" w14:textId="77777777" w:rsidR="00622350" w:rsidRPr="008A2640" w:rsidRDefault="00622350" w:rsidP="00622350">
            <w:pPr>
              <w:pStyle w:val="NormalWeb"/>
              <w:rPr>
                <w:sz w:val="18"/>
                <w:szCs w:val="18"/>
              </w:rPr>
            </w:pPr>
            <w:r w:rsidRPr="008A2640">
              <w:rPr>
                <w:sz w:val="18"/>
                <w:szCs w:val="18"/>
              </w:rPr>
              <w:t>Vietnam</w:t>
            </w:r>
          </w:p>
        </w:tc>
        <w:tc>
          <w:tcPr>
            <w:tcW w:w="0" w:type="auto"/>
            <w:hideMark/>
          </w:tcPr>
          <w:p w14:paraId="125CD407" w14:textId="77777777" w:rsidR="00622350" w:rsidRPr="008A2640" w:rsidRDefault="00622350" w:rsidP="00622350">
            <w:pPr>
              <w:pStyle w:val="NormalWeb"/>
              <w:jc w:val="center"/>
              <w:rPr>
                <w:sz w:val="18"/>
                <w:szCs w:val="18"/>
              </w:rPr>
            </w:pPr>
            <w:r w:rsidRPr="008A2640">
              <w:rPr>
                <w:sz w:val="18"/>
                <w:szCs w:val="18"/>
              </w:rPr>
              <w:t>10,169,929</w:t>
            </w:r>
          </w:p>
        </w:tc>
        <w:tc>
          <w:tcPr>
            <w:tcW w:w="0" w:type="auto"/>
            <w:hideMark/>
          </w:tcPr>
          <w:p w14:paraId="0E3EBB55" w14:textId="77777777" w:rsidR="00622350" w:rsidRPr="008A2640" w:rsidRDefault="00622350" w:rsidP="00622350">
            <w:pPr>
              <w:pStyle w:val="NormalWeb"/>
              <w:jc w:val="center"/>
              <w:rPr>
                <w:sz w:val="18"/>
                <w:szCs w:val="18"/>
              </w:rPr>
            </w:pPr>
            <w:r w:rsidRPr="008A2640">
              <w:rPr>
                <w:sz w:val="18"/>
                <w:szCs w:val="18"/>
              </w:rPr>
              <w:t>4,266,782</w:t>
            </w:r>
          </w:p>
        </w:tc>
        <w:tc>
          <w:tcPr>
            <w:tcW w:w="0" w:type="auto"/>
            <w:hideMark/>
          </w:tcPr>
          <w:p w14:paraId="17A5547E" w14:textId="77777777" w:rsidR="00622350" w:rsidRPr="008A2640" w:rsidRDefault="00622350" w:rsidP="00622350">
            <w:pPr>
              <w:pStyle w:val="NormalWeb"/>
              <w:jc w:val="center"/>
              <w:rPr>
                <w:sz w:val="18"/>
                <w:szCs w:val="18"/>
              </w:rPr>
            </w:pPr>
            <w:r w:rsidRPr="008A2640">
              <w:rPr>
                <w:sz w:val="18"/>
                <w:szCs w:val="18"/>
              </w:rPr>
              <w:t>+25%</w:t>
            </w:r>
          </w:p>
        </w:tc>
        <w:tc>
          <w:tcPr>
            <w:tcW w:w="0" w:type="auto"/>
            <w:hideMark/>
          </w:tcPr>
          <w:p w14:paraId="3CA72A7C" w14:textId="77777777" w:rsidR="00622350" w:rsidRPr="008A2640" w:rsidRDefault="00622350" w:rsidP="00622350">
            <w:pPr>
              <w:pStyle w:val="NormalWeb"/>
              <w:jc w:val="center"/>
              <w:rPr>
                <w:sz w:val="18"/>
                <w:szCs w:val="18"/>
              </w:rPr>
            </w:pPr>
            <w:r w:rsidRPr="008A2640">
              <w:rPr>
                <w:sz w:val="18"/>
                <w:szCs w:val="18"/>
              </w:rPr>
              <w:t>42,794</w:t>
            </w:r>
          </w:p>
        </w:tc>
        <w:tc>
          <w:tcPr>
            <w:tcW w:w="0" w:type="auto"/>
            <w:hideMark/>
          </w:tcPr>
          <w:p w14:paraId="7415A02D" w14:textId="77777777" w:rsidR="00622350" w:rsidRPr="008A2640" w:rsidRDefault="00622350" w:rsidP="00622350">
            <w:pPr>
              <w:pStyle w:val="NormalWeb"/>
              <w:jc w:val="center"/>
              <w:rPr>
                <w:sz w:val="18"/>
                <w:szCs w:val="18"/>
              </w:rPr>
            </w:pPr>
            <w:r w:rsidRPr="008A2640">
              <w:rPr>
                <w:sz w:val="18"/>
                <w:szCs w:val="18"/>
              </w:rPr>
              <w:t>1504</w:t>
            </w:r>
          </w:p>
        </w:tc>
        <w:tc>
          <w:tcPr>
            <w:tcW w:w="0" w:type="auto"/>
            <w:hideMark/>
          </w:tcPr>
          <w:p w14:paraId="7CAEC2F9" w14:textId="77777777" w:rsidR="00622350" w:rsidRPr="008A2640" w:rsidRDefault="00622350" w:rsidP="00622350">
            <w:pPr>
              <w:pStyle w:val="NormalWeb"/>
              <w:jc w:val="center"/>
              <w:rPr>
                <w:sz w:val="18"/>
                <w:szCs w:val="18"/>
              </w:rPr>
            </w:pPr>
            <w:r w:rsidRPr="008A2640">
              <w:rPr>
                <w:sz w:val="18"/>
                <w:szCs w:val="18"/>
                <w:lang w:val="en-US"/>
              </w:rPr>
              <w:t>-38%</w:t>
            </w:r>
          </w:p>
        </w:tc>
      </w:tr>
      <w:tr w:rsidR="00622350" w:rsidRPr="008A2640" w14:paraId="01FFA492" w14:textId="77777777" w:rsidTr="00E52A2E">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C6D0AC4" w14:textId="77777777" w:rsidR="00622350" w:rsidRPr="008A2640" w:rsidRDefault="00622350" w:rsidP="00622350">
            <w:pPr>
              <w:pStyle w:val="NormalWeb"/>
              <w:rPr>
                <w:sz w:val="18"/>
                <w:szCs w:val="18"/>
              </w:rPr>
            </w:pPr>
            <w:r w:rsidRPr="008A2640">
              <w:rPr>
                <w:sz w:val="18"/>
                <w:szCs w:val="18"/>
              </w:rPr>
              <w:t>Japan</w:t>
            </w:r>
          </w:p>
        </w:tc>
        <w:tc>
          <w:tcPr>
            <w:tcW w:w="0" w:type="auto"/>
            <w:hideMark/>
          </w:tcPr>
          <w:p w14:paraId="1E42BB80" w14:textId="77777777" w:rsidR="00622350" w:rsidRPr="008A2640" w:rsidRDefault="00622350" w:rsidP="00622350">
            <w:pPr>
              <w:pStyle w:val="NormalWeb"/>
              <w:jc w:val="center"/>
              <w:rPr>
                <w:sz w:val="18"/>
                <w:szCs w:val="18"/>
              </w:rPr>
            </w:pPr>
            <w:r w:rsidRPr="008A2640">
              <w:rPr>
                <w:sz w:val="18"/>
                <w:szCs w:val="18"/>
              </w:rPr>
              <w:t>4,837,231</w:t>
            </w:r>
          </w:p>
        </w:tc>
        <w:tc>
          <w:tcPr>
            <w:tcW w:w="0" w:type="auto"/>
            <w:hideMark/>
          </w:tcPr>
          <w:p w14:paraId="011FDD1E" w14:textId="77777777" w:rsidR="00622350" w:rsidRPr="008A2640" w:rsidRDefault="00622350" w:rsidP="00622350">
            <w:pPr>
              <w:pStyle w:val="NormalWeb"/>
              <w:jc w:val="center"/>
              <w:rPr>
                <w:sz w:val="18"/>
                <w:szCs w:val="18"/>
              </w:rPr>
            </w:pPr>
            <w:r w:rsidRPr="008A2640">
              <w:rPr>
                <w:sz w:val="18"/>
                <w:szCs w:val="18"/>
              </w:rPr>
              <w:t>1,673,464</w:t>
            </w:r>
          </w:p>
        </w:tc>
        <w:tc>
          <w:tcPr>
            <w:tcW w:w="0" w:type="auto"/>
            <w:hideMark/>
          </w:tcPr>
          <w:p w14:paraId="3E72838B" w14:textId="77777777" w:rsidR="00622350" w:rsidRPr="008A2640" w:rsidRDefault="00622350" w:rsidP="00622350">
            <w:pPr>
              <w:pStyle w:val="NormalWeb"/>
              <w:jc w:val="center"/>
              <w:rPr>
                <w:sz w:val="18"/>
                <w:szCs w:val="18"/>
              </w:rPr>
            </w:pPr>
            <w:r w:rsidRPr="008A2640">
              <w:rPr>
                <w:sz w:val="18"/>
                <w:szCs w:val="18"/>
              </w:rPr>
              <w:t>+153%</w:t>
            </w:r>
          </w:p>
        </w:tc>
        <w:tc>
          <w:tcPr>
            <w:tcW w:w="0" w:type="auto"/>
            <w:hideMark/>
          </w:tcPr>
          <w:p w14:paraId="4A2D3574" w14:textId="77777777" w:rsidR="00622350" w:rsidRPr="008A2640" w:rsidRDefault="00622350" w:rsidP="00622350">
            <w:pPr>
              <w:pStyle w:val="NormalWeb"/>
              <w:jc w:val="center"/>
              <w:rPr>
                <w:sz w:val="18"/>
                <w:szCs w:val="18"/>
              </w:rPr>
            </w:pPr>
            <w:r w:rsidRPr="008A2640">
              <w:rPr>
                <w:sz w:val="18"/>
                <w:szCs w:val="18"/>
              </w:rPr>
              <w:t>6,550</w:t>
            </w:r>
          </w:p>
        </w:tc>
        <w:tc>
          <w:tcPr>
            <w:tcW w:w="0" w:type="auto"/>
            <w:hideMark/>
          </w:tcPr>
          <w:p w14:paraId="43686CCC" w14:textId="77777777" w:rsidR="00622350" w:rsidRPr="008A2640" w:rsidRDefault="00622350" w:rsidP="00622350">
            <w:pPr>
              <w:pStyle w:val="NormalWeb"/>
              <w:jc w:val="center"/>
              <w:rPr>
                <w:sz w:val="18"/>
                <w:szCs w:val="18"/>
              </w:rPr>
            </w:pPr>
            <w:r w:rsidRPr="008A2640">
              <w:rPr>
                <w:sz w:val="18"/>
                <w:szCs w:val="18"/>
              </w:rPr>
              <w:t>979</w:t>
            </w:r>
          </w:p>
        </w:tc>
        <w:tc>
          <w:tcPr>
            <w:tcW w:w="0" w:type="auto"/>
            <w:hideMark/>
          </w:tcPr>
          <w:p w14:paraId="182296CB" w14:textId="77777777" w:rsidR="00622350" w:rsidRPr="008A2640" w:rsidRDefault="00622350" w:rsidP="00622350">
            <w:pPr>
              <w:pStyle w:val="NormalWeb"/>
              <w:jc w:val="center"/>
              <w:rPr>
                <w:sz w:val="18"/>
                <w:szCs w:val="18"/>
              </w:rPr>
            </w:pPr>
            <w:r w:rsidRPr="008A2640">
              <w:rPr>
                <w:sz w:val="18"/>
                <w:szCs w:val="18"/>
                <w:lang w:val="en-US"/>
              </w:rPr>
              <w:t>-4%</w:t>
            </w:r>
          </w:p>
        </w:tc>
      </w:tr>
      <w:tr w:rsidR="00622350" w:rsidRPr="008A2640" w14:paraId="1277F1BD" w14:textId="77777777" w:rsidTr="00E52A2E">
        <w:tblPrEx>
          <w:tblCellMar>
            <w:top w:w="57" w:type="dxa"/>
            <w:left w:w="57" w:type="dxa"/>
            <w:bottom w:w="57" w:type="dxa"/>
            <w:right w:w="57" w:type="dxa"/>
          </w:tblCellMar>
        </w:tblPrEx>
        <w:tc>
          <w:tcPr>
            <w:tcW w:w="0" w:type="auto"/>
            <w:hideMark/>
          </w:tcPr>
          <w:p w14:paraId="475918B4" w14:textId="77777777" w:rsidR="00622350" w:rsidRPr="008A2640" w:rsidRDefault="00622350" w:rsidP="00622350">
            <w:pPr>
              <w:pStyle w:val="NormalWeb"/>
              <w:rPr>
                <w:sz w:val="18"/>
                <w:szCs w:val="18"/>
              </w:rPr>
            </w:pPr>
            <w:r w:rsidRPr="008A2640">
              <w:rPr>
                <w:sz w:val="18"/>
                <w:szCs w:val="18"/>
              </w:rPr>
              <w:t>Australia</w:t>
            </w:r>
          </w:p>
        </w:tc>
        <w:tc>
          <w:tcPr>
            <w:tcW w:w="0" w:type="auto"/>
            <w:hideMark/>
          </w:tcPr>
          <w:p w14:paraId="40159CEA" w14:textId="77777777" w:rsidR="00622350" w:rsidRPr="008A2640" w:rsidRDefault="00622350" w:rsidP="00622350">
            <w:pPr>
              <w:pStyle w:val="NormalWeb"/>
              <w:jc w:val="center"/>
              <w:rPr>
                <w:sz w:val="18"/>
                <w:szCs w:val="18"/>
              </w:rPr>
            </w:pPr>
            <w:r w:rsidRPr="008A2640">
              <w:rPr>
                <w:sz w:val="18"/>
                <w:szCs w:val="18"/>
              </w:rPr>
              <w:t>6,991,687</w:t>
            </w:r>
          </w:p>
        </w:tc>
        <w:tc>
          <w:tcPr>
            <w:tcW w:w="0" w:type="auto"/>
            <w:hideMark/>
          </w:tcPr>
          <w:p w14:paraId="1831A097" w14:textId="77777777" w:rsidR="00622350" w:rsidRPr="008A2640" w:rsidRDefault="00622350" w:rsidP="00622350">
            <w:pPr>
              <w:pStyle w:val="NormalWeb"/>
              <w:jc w:val="center"/>
              <w:rPr>
                <w:sz w:val="18"/>
                <w:szCs w:val="18"/>
              </w:rPr>
            </w:pPr>
            <w:r w:rsidRPr="008A2640">
              <w:rPr>
                <w:sz w:val="18"/>
                <w:szCs w:val="18"/>
              </w:rPr>
              <w:t>1,271,293</w:t>
            </w:r>
          </w:p>
        </w:tc>
        <w:tc>
          <w:tcPr>
            <w:tcW w:w="0" w:type="auto"/>
            <w:hideMark/>
          </w:tcPr>
          <w:p w14:paraId="42EA83B1" w14:textId="77777777" w:rsidR="00622350" w:rsidRPr="008A2640" w:rsidRDefault="00622350" w:rsidP="00622350">
            <w:pPr>
              <w:pStyle w:val="NormalWeb"/>
              <w:jc w:val="center"/>
              <w:rPr>
                <w:sz w:val="18"/>
                <w:szCs w:val="18"/>
              </w:rPr>
            </w:pPr>
            <w:r w:rsidRPr="008A2640">
              <w:rPr>
                <w:sz w:val="18"/>
                <w:szCs w:val="18"/>
              </w:rPr>
              <w:t>-33%</w:t>
            </w:r>
          </w:p>
        </w:tc>
        <w:tc>
          <w:tcPr>
            <w:tcW w:w="0" w:type="auto"/>
            <w:hideMark/>
          </w:tcPr>
          <w:p w14:paraId="39CAF80A" w14:textId="77777777" w:rsidR="00622350" w:rsidRPr="008A2640" w:rsidRDefault="00622350" w:rsidP="00622350">
            <w:pPr>
              <w:pStyle w:val="NormalWeb"/>
              <w:jc w:val="center"/>
              <w:rPr>
                <w:sz w:val="18"/>
                <w:szCs w:val="18"/>
              </w:rPr>
            </w:pPr>
            <w:r w:rsidRPr="008A2640">
              <w:rPr>
                <w:sz w:val="18"/>
                <w:szCs w:val="18"/>
              </w:rPr>
              <w:t>28,646</w:t>
            </w:r>
          </w:p>
        </w:tc>
        <w:tc>
          <w:tcPr>
            <w:tcW w:w="0" w:type="auto"/>
            <w:hideMark/>
          </w:tcPr>
          <w:p w14:paraId="3A9A7033" w14:textId="77777777" w:rsidR="00622350" w:rsidRPr="008A2640" w:rsidRDefault="00622350" w:rsidP="00622350">
            <w:pPr>
              <w:pStyle w:val="NormalWeb"/>
              <w:jc w:val="center"/>
              <w:rPr>
                <w:sz w:val="18"/>
                <w:szCs w:val="18"/>
              </w:rPr>
            </w:pPr>
            <w:r w:rsidRPr="008A2640">
              <w:rPr>
                <w:sz w:val="18"/>
                <w:szCs w:val="18"/>
              </w:rPr>
              <w:t>2,617</w:t>
            </w:r>
          </w:p>
        </w:tc>
        <w:tc>
          <w:tcPr>
            <w:tcW w:w="0" w:type="auto"/>
            <w:hideMark/>
          </w:tcPr>
          <w:p w14:paraId="51CF22D4" w14:textId="77777777" w:rsidR="00622350" w:rsidRPr="008A2640" w:rsidRDefault="00622350" w:rsidP="00622350">
            <w:pPr>
              <w:pStyle w:val="NormalWeb"/>
              <w:jc w:val="center"/>
              <w:rPr>
                <w:sz w:val="18"/>
                <w:szCs w:val="18"/>
              </w:rPr>
            </w:pPr>
            <w:r w:rsidRPr="008A2640">
              <w:rPr>
                <w:sz w:val="18"/>
                <w:szCs w:val="18"/>
                <w:lang w:val="en-US"/>
              </w:rPr>
              <w:t>-55%</w:t>
            </w:r>
          </w:p>
        </w:tc>
      </w:tr>
      <w:tr w:rsidR="00622350" w:rsidRPr="008A2640" w14:paraId="4AC47E9A" w14:textId="77777777" w:rsidTr="00E52A2E">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E81A785" w14:textId="77777777" w:rsidR="00622350" w:rsidRPr="008A2640" w:rsidRDefault="00622350" w:rsidP="00622350">
            <w:pPr>
              <w:pStyle w:val="NormalWeb"/>
              <w:rPr>
                <w:sz w:val="18"/>
                <w:szCs w:val="18"/>
              </w:rPr>
            </w:pPr>
            <w:r w:rsidRPr="008A2640">
              <w:rPr>
                <w:sz w:val="18"/>
                <w:szCs w:val="18"/>
              </w:rPr>
              <w:t>Philippines</w:t>
            </w:r>
          </w:p>
        </w:tc>
        <w:tc>
          <w:tcPr>
            <w:tcW w:w="0" w:type="auto"/>
            <w:hideMark/>
          </w:tcPr>
          <w:p w14:paraId="6F045435" w14:textId="77777777" w:rsidR="00622350" w:rsidRPr="008A2640" w:rsidRDefault="00622350" w:rsidP="00622350">
            <w:pPr>
              <w:pStyle w:val="NormalWeb"/>
              <w:jc w:val="center"/>
              <w:rPr>
                <w:sz w:val="18"/>
                <w:szCs w:val="18"/>
              </w:rPr>
            </w:pPr>
            <w:r w:rsidRPr="008A2640">
              <w:rPr>
                <w:sz w:val="18"/>
                <w:szCs w:val="18"/>
              </w:rPr>
              <w:t>4,317,706</w:t>
            </w:r>
          </w:p>
        </w:tc>
        <w:tc>
          <w:tcPr>
            <w:tcW w:w="0" w:type="auto"/>
            <w:hideMark/>
          </w:tcPr>
          <w:p w14:paraId="141F6C9E" w14:textId="77777777" w:rsidR="00622350" w:rsidRPr="008A2640" w:rsidRDefault="00622350" w:rsidP="00622350">
            <w:pPr>
              <w:pStyle w:val="NormalWeb"/>
              <w:jc w:val="center"/>
              <w:rPr>
                <w:sz w:val="18"/>
                <w:szCs w:val="18"/>
              </w:rPr>
            </w:pPr>
            <w:r w:rsidRPr="008A2640">
              <w:rPr>
                <w:sz w:val="18"/>
                <w:szCs w:val="18"/>
              </w:rPr>
              <w:t>516,670</w:t>
            </w:r>
          </w:p>
        </w:tc>
        <w:tc>
          <w:tcPr>
            <w:tcW w:w="0" w:type="auto"/>
            <w:hideMark/>
          </w:tcPr>
          <w:p w14:paraId="1496AA84" w14:textId="77777777" w:rsidR="00622350" w:rsidRPr="008A2640" w:rsidRDefault="00622350" w:rsidP="00622350">
            <w:pPr>
              <w:pStyle w:val="NormalWeb"/>
              <w:jc w:val="center"/>
              <w:rPr>
                <w:sz w:val="18"/>
                <w:szCs w:val="18"/>
              </w:rPr>
            </w:pPr>
            <w:r w:rsidRPr="008A2640">
              <w:rPr>
                <w:sz w:val="18"/>
                <w:szCs w:val="18"/>
              </w:rPr>
              <w:t>-34%</w:t>
            </w:r>
          </w:p>
        </w:tc>
        <w:tc>
          <w:tcPr>
            <w:tcW w:w="0" w:type="auto"/>
            <w:hideMark/>
          </w:tcPr>
          <w:p w14:paraId="73183782" w14:textId="77777777" w:rsidR="00622350" w:rsidRPr="008A2640" w:rsidRDefault="00622350" w:rsidP="00622350">
            <w:pPr>
              <w:pStyle w:val="NormalWeb"/>
              <w:jc w:val="center"/>
              <w:rPr>
                <w:sz w:val="18"/>
                <w:szCs w:val="18"/>
              </w:rPr>
            </w:pPr>
            <w:r w:rsidRPr="008A2640">
              <w:rPr>
                <w:sz w:val="18"/>
                <w:szCs w:val="18"/>
              </w:rPr>
              <w:t>35,280</w:t>
            </w:r>
          </w:p>
        </w:tc>
        <w:tc>
          <w:tcPr>
            <w:tcW w:w="0" w:type="auto"/>
            <w:hideMark/>
          </w:tcPr>
          <w:p w14:paraId="031660DB" w14:textId="77777777" w:rsidR="00622350" w:rsidRPr="008A2640" w:rsidRDefault="00622350" w:rsidP="00622350">
            <w:pPr>
              <w:pStyle w:val="NormalWeb"/>
              <w:jc w:val="center"/>
              <w:rPr>
                <w:sz w:val="18"/>
                <w:szCs w:val="18"/>
              </w:rPr>
            </w:pPr>
            <w:r w:rsidRPr="008A2640">
              <w:rPr>
                <w:sz w:val="18"/>
                <w:szCs w:val="18"/>
              </w:rPr>
              <w:t>1560</w:t>
            </w:r>
          </w:p>
        </w:tc>
        <w:tc>
          <w:tcPr>
            <w:tcW w:w="0" w:type="auto"/>
            <w:hideMark/>
          </w:tcPr>
          <w:p w14:paraId="0C8E50F5" w14:textId="77777777" w:rsidR="00622350" w:rsidRPr="008A2640" w:rsidRDefault="00622350" w:rsidP="00622350">
            <w:pPr>
              <w:pStyle w:val="NormalWeb"/>
              <w:jc w:val="center"/>
              <w:rPr>
                <w:sz w:val="18"/>
                <w:szCs w:val="18"/>
              </w:rPr>
            </w:pPr>
            <w:r w:rsidRPr="008A2640">
              <w:rPr>
                <w:sz w:val="18"/>
                <w:szCs w:val="18"/>
                <w:lang w:val="en-US"/>
              </w:rPr>
              <w:t>-3%</w:t>
            </w:r>
          </w:p>
        </w:tc>
      </w:tr>
    </w:tbl>
    <w:p w14:paraId="6F39C23C" w14:textId="77777777" w:rsidR="00622350" w:rsidRDefault="00622350" w:rsidP="00622350">
      <w:pPr>
        <w:pStyle w:val="CDIfootnotes"/>
        <w:rPr>
          <w:lang w:val="en-GB"/>
        </w:rPr>
      </w:pPr>
      <w:r>
        <w:rPr>
          <w:lang w:val="en-GB"/>
        </w:rPr>
        <w:t>a</w:t>
      </w:r>
      <w:r>
        <w:rPr>
          <w:lang w:val="en-GB"/>
        </w:rPr>
        <w:tab/>
        <w:t>Source: World Health Organization Coronavirus (COVID-19) Dashboard, accessed 13 April 2022.</w:t>
      </w:r>
    </w:p>
    <w:p w14:paraId="15DD62B9" w14:textId="77777777" w:rsidR="00622350" w:rsidRDefault="00622350" w:rsidP="00622350">
      <w:pPr>
        <w:pStyle w:val="CDIfootnotes"/>
        <w:rPr>
          <w:lang w:val="en-GB"/>
        </w:rPr>
      </w:pPr>
      <w:r>
        <w:rPr>
          <w:lang w:val="en-GB"/>
        </w:rPr>
        <w:t>b</w:t>
      </w:r>
      <w:r>
        <w:rPr>
          <w:lang w:val="en-GB"/>
        </w:rPr>
        <w:tab/>
        <w:t>Percent change in the number of newly confirmed cases/deaths in the most recent four-week period compared to the four weeks prior.</w:t>
      </w:r>
    </w:p>
    <w:p w14:paraId="0F7608A4" w14:textId="77777777" w:rsidR="004C7666" w:rsidRPr="004C7666" w:rsidRDefault="004C7666" w:rsidP="004C7666">
      <w:pPr>
        <w:pStyle w:val="Heading1"/>
      </w:pPr>
      <w:r w:rsidRPr="004C7666">
        <w:t>Acknowledgements</w:t>
      </w:r>
    </w:p>
    <w:p w14:paraId="3E363EF0" w14:textId="77777777" w:rsidR="004C7666" w:rsidRDefault="004C7666" w:rsidP="004C7666">
      <w:r>
        <w:t xml:space="preserve">We thank public health staff from incident emergency operations centres and public health units in state and territory health departments, and the Australian Government Department of Health, along with state and territory public health laboratories. We thank those who have provided data from surveillance systems, such as Commonwealth respiratory clinics, ASPREN, </w:t>
      </w:r>
      <w:proofErr w:type="spellStart"/>
      <w:r>
        <w:t>FluTracking</w:t>
      </w:r>
      <w:proofErr w:type="spellEnd"/>
      <w:r>
        <w:t xml:space="preserve">, FluCAN, SPRINT-SARI, Communicable Disease Genomics Network, </w:t>
      </w:r>
      <w:proofErr w:type="spellStart"/>
      <w:r>
        <w:t>AusTrakka</w:t>
      </w:r>
      <w:proofErr w:type="spellEnd"/>
      <w:r>
        <w:t xml:space="preserve"> and jurisdictional sequencing laboratories.</w:t>
      </w:r>
    </w:p>
    <w:p w14:paraId="42196257" w14:textId="77777777" w:rsidR="004C7666" w:rsidRPr="004C7666" w:rsidRDefault="004C7666" w:rsidP="004C7666">
      <w:pPr>
        <w:pStyle w:val="Heading1"/>
      </w:pPr>
      <w:r w:rsidRPr="004C7666">
        <w:t>Author details</w:t>
      </w:r>
    </w:p>
    <w:p w14:paraId="62DE85AF" w14:textId="77777777" w:rsidR="004C7666" w:rsidRPr="004C7666" w:rsidRDefault="004C7666" w:rsidP="004C7666">
      <w:pPr>
        <w:pStyle w:val="Heading2"/>
      </w:pPr>
      <w:r w:rsidRPr="004C7666">
        <w:t>Corresponding author</w:t>
      </w:r>
    </w:p>
    <w:p w14:paraId="0DBB81DD" w14:textId="77777777" w:rsidR="004C7666" w:rsidRDefault="004C7666" w:rsidP="004C7666">
      <w:r>
        <w:t>COVID-19 National Incident Room Surveillance Team</w:t>
      </w:r>
    </w:p>
    <w:p w14:paraId="6D71B55A" w14:textId="77777777" w:rsidR="004C7666" w:rsidRDefault="004C7666" w:rsidP="004C7666">
      <w:r>
        <w:t>Australian Government Department of Health, GPO Box 9484, MDP 14, Canberra, ACT 2601.</w:t>
      </w:r>
    </w:p>
    <w:p w14:paraId="3E473522" w14:textId="77777777" w:rsidR="004C7666" w:rsidRDefault="004C7666" w:rsidP="004C7666">
      <w:r>
        <w:t>Email: epi.coronavirus@health.gov.au</w:t>
      </w:r>
    </w:p>
    <w:p w14:paraId="752CB9D0" w14:textId="77777777" w:rsidR="008961DB" w:rsidRDefault="008961DB">
      <w:pPr>
        <w:rPr>
          <w:rFonts w:asciiTheme="majorHAnsi" w:eastAsiaTheme="majorEastAsia" w:hAnsiTheme="majorHAnsi" w:cstheme="majorBidi"/>
          <w:b/>
          <w:bCs/>
          <w:sz w:val="32"/>
          <w:szCs w:val="28"/>
        </w:rPr>
      </w:pPr>
      <w:r>
        <w:br w:type="page"/>
      </w:r>
    </w:p>
    <w:p w14:paraId="4CCE2182" w14:textId="49CA690B" w:rsidR="004C7666" w:rsidRPr="004C7666" w:rsidRDefault="004C7666" w:rsidP="004C7666">
      <w:pPr>
        <w:pStyle w:val="Heading1"/>
      </w:pPr>
      <w:r w:rsidRPr="004C7666">
        <w:lastRenderedPageBreak/>
        <w:t>References</w:t>
      </w:r>
    </w:p>
    <w:p w14:paraId="1AE84EFF" w14:textId="749BB815" w:rsidR="004C7666" w:rsidRPr="004C7666" w:rsidRDefault="004C7666" w:rsidP="004C7666">
      <w:pPr>
        <w:pStyle w:val="ListParagraph"/>
        <w:numPr>
          <w:ilvl w:val="0"/>
          <w:numId w:val="8"/>
        </w:numPr>
        <w:rPr>
          <w:rFonts w:eastAsia="Times New Roman"/>
        </w:rPr>
      </w:pPr>
      <w:r w:rsidRPr="004C7666">
        <w:rPr>
          <w:rFonts w:eastAsia="Times New Roman"/>
        </w:rPr>
        <w:t xml:space="preserve">COVID-19 National Incident Room Surveillance Team. COVID-19 Australia: Epidemiology Report 59: Reporting period ending 13 March 2022. </w:t>
      </w:r>
      <w:proofErr w:type="spellStart"/>
      <w:r w:rsidRPr="00BB00C9">
        <w:rPr>
          <w:rStyle w:val="Emphasis"/>
          <w:rFonts w:eastAsia="Times New Roman"/>
          <w:b w:val="0"/>
          <w:bCs w:val="0"/>
        </w:rPr>
        <w:t>Commun</w:t>
      </w:r>
      <w:proofErr w:type="spellEnd"/>
      <w:r w:rsidRPr="00BB00C9">
        <w:rPr>
          <w:rStyle w:val="Emphasis"/>
          <w:rFonts w:eastAsia="Times New Roman"/>
          <w:b w:val="0"/>
          <w:bCs w:val="0"/>
        </w:rPr>
        <w:t xml:space="preserve"> Dis </w:t>
      </w:r>
      <w:proofErr w:type="spellStart"/>
      <w:r w:rsidRPr="00BB00C9">
        <w:rPr>
          <w:rStyle w:val="Emphasis"/>
          <w:rFonts w:eastAsia="Times New Roman"/>
          <w:b w:val="0"/>
          <w:bCs w:val="0"/>
        </w:rPr>
        <w:t>Intell</w:t>
      </w:r>
      <w:proofErr w:type="spellEnd"/>
      <w:r w:rsidRPr="00BB00C9">
        <w:rPr>
          <w:rStyle w:val="Emphasis"/>
          <w:rFonts w:eastAsia="Times New Roman"/>
          <w:b w:val="0"/>
          <w:bCs w:val="0"/>
        </w:rPr>
        <w:t xml:space="preserve"> (2018</w:t>
      </w:r>
      <w:r w:rsidR="00976441" w:rsidRPr="00BB00C9">
        <w:rPr>
          <w:rStyle w:val="Emphasis"/>
          <w:rFonts w:eastAsia="Times New Roman"/>
          <w:b w:val="0"/>
          <w:bCs w:val="0"/>
        </w:rPr>
        <w:t>)</w:t>
      </w:r>
      <w:r w:rsidR="00976441" w:rsidRPr="004C7666">
        <w:rPr>
          <w:rFonts w:eastAsia="Times New Roman"/>
        </w:rPr>
        <w:t>.</w:t>
      </w:r>
      <w:r w:rsidRPr="004C7666">
        <w:rPr>
          <w:rFonts w:eastAsia="Times New Roman"/>
        </w:rPr>
        <w:t xml:space="preserve"> 2022;46. </w:t>
      </w:r>
      <w:proofErr w:type="spellStart"/>
      <w:r w:rsidRPr="004C7666">
        <w:rPr>
          <w:rFonts w:eastAsia="Times New Roman"/>
        </w:rPr>
        <w:t>doi</w:t>
      </w:r>
      <w:proofErr w:type="spellEnd"/>
      <w:r w:rsidRPr="004C7666">
        <w:rPr>
          <w:rFonts w:eastAsia="Times New Roman"/>
        </w:rPr>
        <w:t>: https://doi.org/10.33321/cdi.2022.46.25.</w:t>
      </w:r>
    </w:p>
    <w:p w14:paraId="5D2B4D26" w14:textId="1EC316BA" w:rsidR="004C7666" w:rsidRPr="004C7666" w:rsidRDefault="004C7666" w:rsidP="004C7666">
      <w:pPr>
        <w:pStyle w:val="ListParagraph"/>
        <w:numPr>
          <w:ilvl w:val="0"/>
          <w:numId w:val="8"/>
        </w:numPr>
        <w:rPr>
          <w:rFonts w:eastAsia="Times New Roman"/>
        </w:rPr>
      </w:pPr>
      <w:r w:rsidRPr="004C7666">
        <w:rPr>
          <w:rFonts w:eastAsia="Times New Roman"/>
        </w:rPr>
        <w:t xml:space="preserve">COVID-19 National Incident Room Surveillance Team. Technical supplement. COVID-19 Australia: Epidemiology reporting. </w:t>
      </w:r>
      <w:proofErr w:type="spellStart"/>
      <w:r w:rsidRPr="00BB00C9">
        <w:rPr>
          <w:rStyle w:val="Emphasis"/>
          <w:rFonts w:eastAsia="Times New Roman"/>
          <w:b w:val="0"/>
          <w:bCs w:val="0"/>
        </w:rPr>
        <w:t>Commun</w:t>
      </w:r>
      <w:proofErr w:type="spellEnd"/>
      <w:r w:rsidRPr="00BB00C9">
        <w:rPr>
          <w:rStyle w:val="Emphasis"/>
          <w:rFonts w:eastAsia="Times New Roman"/>
          <w:b w:val="0"/>
          <w:bCs w:val="0"/>
        </w:rPr>
        <w:t xml:space="preserve"> Dis </w:t>
      </w:r>
      <w:proofErr w:type="spellStart"/>
      <w:r w:rsidRPr="00BB00C9">
        <w:rPr>
          <w:rStyle w:val="Emphasis"/>
          <w:rFonts w:eastAsia="Times New Roman"/>
          <w:b w:val="0"/>
          <w:bCs w:val="0"/>
        </w:rPr>
        <w:t>Intell</w:t>
      </w:r>
      <w:proofErr w:type="spellEnd"/>
      <w:r w:rsidRPr="00BB00C9">
        <w:rPr>
          <w:rStyle w:val="Emphasis"/>
          <w:rFonts w:eastAsia="Times New Roman"/>
          <w:b w:val="0"/>
          <w:bCs w:val="0"/>
        </w:rPr>
        <w:t xml:space="preserve"> (2018)</w:t>
      </w:r>
      <w:r w:rsidRPr="004C7666">
        <w:rPr>
          <w:rFonts w:eastAsia="Times New Roman"/>
        </w:rPr>
        <w:t xml:space="preserve">. 2021;45. </w:t>
      </w:r>
      <w:proofErr w:type="spellStart"/>
      <w:r w:rsidRPr="004C7666">
        <w:rPr>
          <w:rFonts w:eastAsia="Times New Roman"/>
        </w:rPr>
        <w:t>doi</w:t>
      </w:r>
      <w:proofErr w:type="spellEnd"/>
      <w:r w:rsidRPr="004C7666">
        <w:rPr>
          <w:rFonts w:eastAsia="Times New Roman"/>
        </w:rPr>
        <w:t>: https://doi.org/10.33321/cdi.2021.45.2.</w:t>
      </w:r>
    </w:p>
    <w:p w14:paraId="613B93B4" w14:textId="77777777" w:rsidR="004C7666" w:rsidRPr="004C7666" w:rsidRDefault="004C7666" w:rsidP="004C7666">
      <w:pPr>
        <w:pStyle w:val="ListParagraph"/>
        <w:numPr>
          <w:ilvl w:val="0"/>
          <w:numId w:val="8"/>
        </w:numPr>
        <w:rPr>
          <w:rFonts w:eastAsia="Times New Roman"/>
        </w:rPr>
      </w:pPr>
      <w:r w:rsidRPr="004C7666">
        <w:rPr>
          <w:rFonts w:eastAsia="Times New Roman"/>
        </w:rPr>
        <w:t>Australian Government Department of Health. Coronavirus disease 2019 (COVID-19): CDNA national guidelines for public health units. [Internet.] Canberra: Australian Government Department of Health; 14 January 2022. [Accessed on 21 January 2022.] Available from: https://www1.health.gov.au/internet/main/publishing.nsf/Content/cdna-song-novel-coronavirus.htm.</w:t>
      </w:r>
    </w:p>
    <w:p w14:paraId="459E459E" w14:textId="77777777" w:rsidR="004C7666" w:rsidRPr="004C7666" w:rsidRDefault="004C7666" w:rsidP="004C7666">
      <w:pPr>
        <w:pStyle w:val="ListParagraph"/>
        <w:numPr>
          <w:ilvl w:val="0"/>
          <w:numId w:val="8"/>
        </w:numPr>
        <w:rPr>
          <w:rFonts w:eastAsia="Times New Roman"/>
        </w:rPr>
      </w:pPr>
      <w:r w:rsidRPr="004C7666">
        <w:rPr>
          <w:rFonts w:eastAsia="Times New Roman"/>
        </w:rPr>
        <w:t>Australian Government Department of Health. Vaccination numbers and statistics. [Internet.] Canberra: Australian Government Department of Health; 2022. [Accessed on 11 April 2022.] Available from: https://www.health.gov.au/initiatives-and-programs/covid-19-vaccines/numbers-statistics.</w:t>
      </w:r>
    </w:p>
    <w:p w14:paraId="63E1A772" w14:textId="77777777" w:rsidR="004C7666" w:rsidRPr="004C7666" w:rsidRDefault="004C7666" w:rsidP="004C7666">
      <w:pPr>
        <w:pStyle w:val="ListParagraph"/>
        <w:numPr>
          <w:ilvl w:val="0"/>
          <w:numId w:val="8"/>
        </w:numPr>
        <w:rPr>
          <w:rFonts w:eastAsia="Times New Roman"/>
        </w:rPr>
      </w:pPr>
      <w:r w:rsidRPr="004C7666">
        <w:rPr>
          <w:rFonts w:eastAsia="Times New Roman"/>
        </w:rPr>
        <w:t>Australian and New Zealand Intensive Care Research Centre (ANZIC-RC). SPRINT-SARI: Short period incidence study of severe acute respiratory infection. [Internet.] Melbourne: Monash University, ANZIC-RC; 2020. Available from: https://www.monash.edu/medicine/sphpm/anzicrc/research/sprint-sari.</w:t>
      </w:r>
    </w:p>
    <w:p w14:paraId="62E1B394" w14:textId="77777777" w:rsidR="004C7666" w:rsidRPr="004C7666" w:rsidRDefault="004C7666" w:rsidP="004C7666">
      <w:pPr>
        <w:pStyle w:val="ListParagraph"/>
        <w:numPr>
          <w:ilvl w:val="0"/>
          <w:numId w:val="8"/>
        </w:numPr>
        <w:rPr>
          <w:rFonts w:eastAsia="Times New Roman"/>
        </w:rPr>
      </w:pPr>
      <w:r w:rsidRPr="004C7666">
        <w:rPr>
          <w:rFonts w:eastAsia="Times New Roman"/>
        </w:rPr>
        <w:t xml:space="preserve">Communicable Diseases Genomics Network (CDGN). </w:t>
      </w:r>
      <w:proofErr w:type="spellStart"/>
      <w:r w:rsidRPr="004C7666">
        <w:rPr>
          <w:rFonts w:eastAsia="Times New Roman"/>
        </w:rPr>
        <w:t>AusTrakka</w:t>
      </w:r>
      <w:proofErr w:type="spellEnd"/>
      <w:r w:rsidRPr="004C7666">
        <w:rPr>
          <w:rFonts w:eastAsia="Times New Roman"/>
        </w:rPr>
        <w:t>. [Website.] Melbourne: CDGN; 2020. Available from: https://www.cdgn.org.au/austrakka.</w:t>
      </w:r>
    </w:p>
    <w:p w14:paraId="07B31594" w14:textId="2F1B523F" w:rsidR="004C7666" w:rsidRPr="004C7666" w:rsidRDefault="004C7666" w:rsidP="004C7666">
      <w:pPr>
        <w:pStyle w:val="ListParagraph"/>
        <w:numPr>
          <w:ilvl w:val="0"/>
          <w:numId w:val="8"/>
        </w:numPr>
        <w:rPr>
          <w:rFonts w:eastAsia="Times New Roman"/>
        </w:rPr>
      </w:pPr>
      <w:r w:rsidRPr="004C7666">
        <w:rPr>
          <w:rFonts w:eastAsia="Times New Roman"/>
        </w:rPr>
        <w:t xml:space="preserve">Dalton C, </w:t>
      </w:r>
      <w:proofErr w:type="spellStart"/>
      <w:r w:rsidRPr="004C7666">
        <w:rPr>
          <w:rFonts w:eastAsia="Times New Roman"/>
        </w:rPr>
        <w:t>Durrheim</w:t>
      </w:r>
      <w:proofErr w:type="spellEnd"/>
      <w:r w:rsidRPr="004C7666">
        <w:rPr>
          <w:rFonts w:eastAsia="Times New Roman"/>
        </w:rPr>
        <w:t xml:space="preserve"> D, </w:t>
      </w:r>
      <w:proofErr w:type="spellStart"/>
      <w:r w:rsidRPr="004C7666">
        <w:rPr>
          <w:rFonts w:eastAsia="Times New Roman"/>
        </w:rPr>
        <w:t>Fejsa</w:t>
      </w:r>
      <w:proofErr w:type="spellEnd"/>
      <w:r w:rsidRPr="004C7666">
        <w:rPr>
          <w:rFonts w:eastAsia="Times New Roman"/>
        </w:rPr>
        <w:t xml:space="preserve"> J, Francis L, Carlson S, </w:t>
      </w:r>
      <w:proofErr w:type="spellStart"/>
      <w:r w:rsidRPr="004C7666">
        <w:rPr>
          <w:rFonts w:eastAsia="Times New Roman"/>
        </w:rPr>
        <w:t>d’Espaignet</w:t>
      </w:r>
      <w:proofErr w:type="spellEnd"/>
      <w:r w:rsidRPr="004C7666">
        <w:rPr>
          <w:rFonts w:eastAsia="Times New Roman"/>
        </w:rPr>
        <w:t xml:space="preserve"> ET </w:t>
      </w:r>
      <w:proofErr w:type="spellStart"/>
      <w:r w:rsidRPr="004C7666">
        <w:rPr>
          <w:rFonts w:eastAsia="Times New Roman"/>
        </w:rPr>
        <w:t>et</w:t>
      </w:r>
      <w:proofErr w:type="spellEnd"/>
      <w:r w:rsidRPr="004C7666">
        <w:rPr>
          <w:rFonts w:eastAsia="Times New Roman"/>
        </w:rPr>
        <w:t xml:space="preserve"> al. </w:t>
      </w:r>
      <w:proofErr w:type="spellStart"/>
      <w:r w:rsidRPr="004C7666">
        <w:rPr>
          <w:rFonts w:eastAsia="Times New Roman"/>
        </w:rPr>
        <w:t>Flutracking</w:t>
      </w:r>
      <w:proofErr w:type="spellEnd"/>
      <w:r w:rsidRPr="004C7666">
        <w:rPr>
          <w:rFonts w:eastAsia="Times New Roman"/>
        </w:rPr>
        <w:t xml:space="preserve">: a weekly Australian community online survey of influenza-like illness in 2006, 2007 and 2008. </w:t>
      </w:r>
      <w:proofErr w:type="spellStart"/>
      <w:r w:rsidRPr="00BB00C9">
        <w:rPr>
          <w:rStyle w:val="Emphasis"/>
          <w:rFonts w:eastAsia="Times New Roman"/>
          <w:b w:val="0"/>
          <w:bCs w:val="0"/>
        </w:rPr>
        <w:t>Commun</w:t>
      </w:r>
      <w:proofErr w:type="spellEnd"/>
      <w:r w:rsidRPr="00BB00C9">
        <w:rPr>
          <w:rStyle w:val="Emphasis"/>
          <w:rFonts w:eastAsia="Times New Roman"/>
          <w:b w:val="0"/>
          <w:bCs w:val="0"/>
        </w:rPr>
        <w:t xml:space="preserve"> Dis </w:t>
      </w:r>
      <w:proofErr w:type="spellStart"/>
      <w:r w:rsidRPr="00BB00C9">
        <w:rPr>
          <w:rStyle w:val="Emphasis"/>
          <w:rFonts w:eastAsia="Times New Roman"/>
          <w:b w:val="0"/>
          <w:bCs w:val="0"/>
        </w:rPr>
        <w:t>Intell</w:t>
      </w:r>
      <w:proofErr w:type="spellEnd"/>
      <w:r w:rsidRPr="00BB00C9">
        <w:rPr>
          <w:rStyle w:val="Emphasis"/>
          <w:rFonts w:eastAsia="Times New Roman"/>
          <w:b w:val="0"/>
          <w:bCs w:val="0"/>
        </w:rPr>
        <w:t xml:space="preserve"> Q Rep</w:t>
      </w:r>
      <w:r w:rsidRPr="004C7666">
        <w:rPr>
          <w:rFonts w:eastAsia="Times New Roman"/>
        </w:rPr>
        <w:t>. 2009;33(3):316–22.</w:t>
      </w:r>
    </w:p>
    <w:p w14:paraId="7C4F75F3" w14:textId="77777777" w:rsidR="004C7666" w:rsidRPr="004C7666" w:rsidRDefault="004C7666" w:rsidP="004C7666">
      <w:pPr>
        <w:pStyle w:val="ListParagraph"/>
        <w:numPr>
          <w:ilvl w:val="0"/>
          <w:numId w:val="8"/>
        </w:numPr>
        <w:rPr>
          <w:rFonts w:eastAsia="Times New Roman"/>
        </w:rPr>
      </w:pPr>
      <w:r w:rsidRPr="004C7666">
        <w:rPr>
          <w:rFonts w:eastAsia="Times New Roman"/>
        </w:rPr>
        <w:t>World Health Organization (WHO). WHO Coronavirus Disease (COVID-19) dashboard. [Internet.] Geneva: WHO; 2021. Available from: https://covid19.who.int/.</w:t>
      </w:r>
    </w:p>
    <w:p w14:paraId="0F6CEB68" w14:textId="77777777" w:rsidR="004C7666" w:rsidRPr="004C7666" w:rsidRDefault="004C7666" w:rsidP="004C7666">
      <w:pPr>
        <w:pStyle w:val="ListParagraph"/>
        <w:numPr>
          <w:ilvl w:val="0"/>
          <w:numId w:val="8"/>
        </w:numPr>
        <w:rPr>
          <w:rFonts w:eastAsia="Times New Roman"/>
        </w:rPr>
      </w:pPr>
      <w:proofErr w:type="gramStart"/>
      <w:r w:rsidRPr="004C7666">
        <w:rPr>
          <w:rFonts w:eastAsia="Times New Roman"/>
        </w:rPr>
        <w:t>WHO.</w:t>
      </w:r>
      <w:proofErr w:type="gramEnd"/>
      <w:r w:rsidRPr="004C7666">
        <w:rPr>
          <w:rFonts w:eastAsia="Times New Roman"/>
        </w:rPr>
        <w:t xml:space="preserve"> Weekly epidemiological update on COVID-19 – 12 April 2022. [Internet.] Geneva: WHO; 15 March 2022. [Accessed on 17 March 2022.] Available from: https://www.who.int/publications/m/item/weekly-epidemiological-update-on-covid-19---12-april-2022.</w:t>
      </w:r>
    </w:p>
    <w:p w14:paraId="31D27646" w14:textId="77777777" w:rsidR="00B25756" w:rsidRDefault="00B25756">
      <w:pPr>
        <w:rPr>
          <w:rFonts w:asciiTheme="majorHAnsi" w:eastAsia="Times New Roman" w:hAnsiTheme="majorHAnsi" w:cstheme="majorBidi"/>
          <w:b/>
          <w:bCs/>
          <w:sz w:val="32"/>
          <w:szCs w:val="28"/>
        </w:rPr>
      </w:pPr>
      <w:r>
        <w:rPr>
          <w:rFonts w:eastAsia="Times New Roman"/>
        </w:rPr>
        <w:br w:type="page"/>
      </w:r>
    </w:p>
    <w:p w14:paraId="300A6DD3" w14:textId="3C194E02" w:rsidR="004C7666" w:rsidRDefault="004C7666">
      <w:pPr>
        <w:pStyle w:val="Heading1"/>
        <w:rPr>
          <w:rFonts w:eastAsia="Times New Roman"/>
        </w:rPr>
      </w:pPr>
      <w:r>
        <w:rPr>
          <w:rFonts w:eastAsia="Times New Roman"/>
        </w:rPr>
        <w:lastRenderedPageBreak/>
        <w:t>Appendix A: Supplementary figures and tables</w:t>
      </w:r>
    </w:p>
    <w:p w14:paraId="35396E18" w14:textId="77777777" w:rsidR="00B25756" w:rsidRPr="00E84910" w:rsidRDefault="00B25756" w:rsidP="00B25756">
      <w:pPr>
        <w:pStyle w:val="CDIFigures"/>
      </w:pPr>
      <w:r w:rsidRPr="00E84910">
        <w:rPr>
          <w:rStyle w:val="Strong"/>
          <w:b/>
          <w:bCs w:val="0"/>
        </w:rPr>
        <w:t>Table A.1: COVID-19 cases and rates per 100,000 population, by age group, sex, and notification received date, Australia, 15 December 2021 – 10 April 2022</w:t>
      </w:r>
      <w:proofErr w:type="gramStart"/>
      <w:r w:rsidRPr="009B3B26">
        <w:rPr>
          <w:rStyle w:val="Strong"/>
          <w:b/>
          <w:bCs w:val="0"/>
          <w:vertAlign w:val="superscript"/>
        </w:rPr>
        <w:t>a,b</w:t>
      </w:r>
      <w:proofErr w:type="gramEnd"/>
      <w:r w:rsidRPr="00E84910">
        <w:rPr>
          <w:rStyle w:val="Strong"/>
          <w:b/>
          <w:bCs w:val="0"/>
        </w:rPr>
        <w:t xml:space="preserve"> </w:t>
      </w:r>
    </w:p>
    <w:tbl>
      <w:tblPr>
        <w:tblStyle w:val="CDI-StandardTable"/>
        <w:tblW w:w="0" w:type="auto"/>
        <w:tblLook w:val="04A0" w:firstRow="1" w:lastRow="0" w:firstColumn="1" w:lastColumn="0" w:noHBand="0" w:noVBand="1"/>
        <w:tblDescription w:val="This table summarises confirmed cases and rates per 100,000 population, as a function of age group and sex, for the four-week reporting period and for the Omicron wave to date."/>
      </w:tblPr>
      <w:tblGrid>
        <w:gridCol w:w="905"/>
        <w:gridCol w:w="796"/>
        <w:gridCol w:w="797"/>
        <w:gridCol w:w="797"/>
        <w:gridCol w:w="797"/>
        <w:gridCol w:w="796"/>
        <w:gridCol w:w="797"/>
        <w:gridCol w:w="797"/>
        <w:gridCol w:w="797"/>
        <w:gridCol w:w="796"/>
        <w:gridCol w:w="797"/>
        <w:gridCol w:w="797"/>
        <w:gridCol w:w="797"/>
      </w:tblGrid>
      <w:tr w:rsidR="00B25756" w:rsidRPr="008A2640" w14:paraId="31CC5678" w14:textId="77777777" w:rsidTr="003C79BB">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886E49"/>
              <w:right w:val="single" w:sz="2" w:space="0" w:color="886E49"/>
            </w:tcBorders>
            <w:vAlign w:val="center"/>
            <w:hideMark/>
          </w:tcPr>
          <w:p w14:paraId="7741718C" w14:textId="77777777" w:rsidR="00B25756" w:rsidRPr="008A2640" w:rsidRDefault="00B25756" w:rsidP="00F20127">
            <w:pPr>
              <w:pStyle w:val="NormalWeb"/>
              <w:rPr>
                <w:color w:val="FFFFFF" w:themeColor="background1"/>
                <w:sz w:val="18"/>
                <w:szCs w:val="18"/>
              </w:rPr>
            </w:pPr>
            <w:r w:rsidRPr="008A2640">
              <w:rPr>
                <w:color w:val="FFFFFF" w:themeColor="background1"/>
                <w:sz w:val="18"/>
                <w:szCs w:val="18"/>
              </w:rPr>
              <w:t>Age group</w:t>
            </w:r>
          </w:p>
        </w:tc>
        <w:tc>
          <w:tcPr>
            <w:tcW w:w="4780" w:type="dxa"/>
            <w:gridSpan w:val="6"/>
            <w:tcBorders>
              <w:left w:val="single" w:sz="2" w:space="0" w:color="886E49"/>
              <w:bottom w:val="single" w:sz="2" w:space="0" w:color="886E49"/>
              <w:right w:val="single" w:sz="2" w:space="0" w:color="886E49"/>
            </w:tcBorders>
            <w:hideMark/>
          </w:tcPr>
          <w:p w14:paraId="24ADF81B" w14:textId="77777777" w:rsidR="00B25756" w:rsidRPr="008A2640" w:rsidRDefault="00B25756" w:rsidP="00F20127">
            <w:pPr>
              <w:pStyle w:val="NormalWeb"/>
              <w:jc w:val="center"/>
              <w:rPr>
                <w:color w:val="FFFFFF" w:themeColor="background1"/>
                <w:sz w:val="18"/>
                <w:szCs w:val="18"/>
              </w:rPr>
            </w:pPr>
            <w:r w:rsidRPr="008A2640">
              <w:rPr>
                <w:color w:val="FFFFFF" w:themeColor="background1"/>
                <w:sz w:val="18"/>
                <w:szCs w:val="18"/>
                <w:lang w:val="en-US"/>
              </w:rPr>
              <w:t>Four-week reporting period</w:t>
            </w:r>
          </w:p>
        </w:tc>
        <w:tc>
          <w:tcPr>
            <w:tcW w:w="4781" w:type="dxa"/>
            <w:gridSpan w:val="6"/>
            <w:tcBorders>
              <w:left w:val="single" w:sz="2" w:space="0" w:color="886E49"/>
              <w:bottom w:val="single" w:sz="2" w:space="0" w:color="886E49"/>
            </w:tcBorders>
            <w:hideMark/>
          </w:tcPr>
          <w:p w14:paraId="4113DB2E" w14:textId="77777777" w:rsidR="00B25756" w:rsidRPr="008A2640" w:rsidRDefault="00B25756" w:rsidP="00F20127">
            <w:pPr>
              <w:pStyle w:val="NormalWeb"/>
              <w:jc w:val="center"/>
              <w:rPr>
                <w:color w:val="FFFFFF" w:themeColor="background1"/>
                <w:sz w:val="18"/>
                <w:szCs w:val="18"/>
              </w:rPr>
            </w:pPr>
            <w:r w:rsidRPr="008A2640">
              <w:rPr>
                <w:color w:val="FFFFFF" w:themeColor="background1"/>
                <w:sz w:val="18"/>
                <w:szCs w:val="18"/>
              </w:rPr>
              <w:t>Current ‘Omicron’ wave</w:t>
            </w:r>
          </w:p>
        </w:tc>
      </w:tr>
      <w:tr w:rsidR="00B25756" w:rsidRPr="008A2640" w14:paraId="403776B9" w14:textId="77777777" w:rsidTr="003C79BB">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886E49"/>
              <w:bottom w:val="single" w:sz="2" w:space="0" w:color="886E49"/>
              <w:right w:val="single" w:sz="2" w:space="0" w:color="886E49"/>
            </w:tcBorders>
            <w:hideMark/>
          </w:tcPr>
          <w:p w14:paraId="071DFC82" w14:textId="77777777" w:rsidR="00B25756" w:rsidRPr="008A2640" w:rsidRDefault="00B25756" w:rsidP="00F20127">
            <w:pPr>
              <w:rPr>
                <w:color w:val="FFFFFF" w:themeColor="background1"/>
                <w:sz w:val="18"/>
                <w:szCs w:val="18"/>
              </w:rPr>
            </w:pPr>
          </w:p>
        </w:tc>
        <w:tc>
          <w:tcPr>
            <w:tcW w:w="4780" w:type="dxa"/>
            <w:gridSpan w:val="6"/>
            <w:tcBorders>
              <w:top w:val="single" w:sz="2" w:space="0" w:color="886E49"/>
              <w:left w:val="single" w:sz="2" w:space="0" w:color="886E49"/>
              <w:bottom w:val="single" w:sz="2" w:space="0" w:color="886E49"/>
              <w:right w:val="single" w:sz="2" w:space="0" w:color="886E49"/>
            </w:tcBorders>
            <w:hideMark/>
          </w:tcPr>
          <w:p w14:paraId="246CC292" w14:textId="77777777" w:rsidR="00B25756" w:rsidRPr="008A2640" w:rsidRDefault="00B25756" w:rsidP="00F20127">
            <w:pPr>
              <w:pStyle w:val="NormalWeb"/>
              <w:jc w:val="center"/>
              <w:rPr>
                <w:color w:val="FFFFFF" w:themeColor="background1"/>
                <w:sz w:val="18"/>
                <w:szCs w:val="18"/>
              </w:rPr>
            </w:pPr>
            <w:r w:rsidRPr="008A2640">
              <w:rPr>
                <w:color w:val="FFFFFF" w:themeColor="background1"/>
                <w:sz w:val="18"/>
                <w:szCs w:val="18"/>
              </w:rPr>
              <w:t>14 March – 10 April 2022</w:t>
            </w:r>
          </w:p>
        </w:tc>
        <w:tc>
          <w:tcPr>
            <w:tcW w:w="4781" w:type="dxa"/>
            <w:gridSpan w:val="6"/>
            <w:tcBorders>
              <w:top w:val="single" w:sz="2" w:space="0" w:color="886E49"/>
              <w:left w:val="single" w:sz="2" w:space="0" w:color="886E49"/>
              <w:bottom w:val="single" w:sz="2" w:space="0" w:color="886E49"/>
            </w:tcBorders>
            <w:hideMark/>
          </w:tcPr>
          <w:p w14:paraId="7B712F7B" w14:textId="77777777" w:rsidR="00B25756" w:rsidRPr="008A2640" w:rsidRDefault="00B25756" w:rsidP="00F20127">
            <w:pPr>
              <w:pStyle w:val="NormalWeb"/>
              <w:jc w:val="center"/>
              <w:rPr>
                <w:color w:val="FFFFFF" w:themeColor="background1"/>
                <w:sz w:val="18"/>
                <w:szCs w:val="18"/>
              </w:rPr>
            </w:pPr>
            <w:r w:rsidRPr="008A2640">
              <w:rPr>
                <w:color w:val="FFFFFF" w:themeColor="background1"/>
                <w:sz w:val="18"/>
                <w:szCs w:val="18"/>
              </w:rPr>
              <w:t>15 December 2021 – 10 April 2022</w:t>
            </w:r>
          </w:p>
        </w:tc>
      </w:tr>
      <w:tr w:rsidR="00B25756" w:rsidRPr="008A2640" w14:paraId="576ED636" w14:textId="77777777" w:rsidTr="003C79BB">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886E49"/>
              <w:bottom w:val="single" w:sz="2" w:space="0" w:color="886E49"/>
              <w:right w:val="single" w:sz="2" w:space="0" w:color="886E49"/>
            </w:tcBorders>
            <w:hideMark/>
          </w:tcPr>
          <w:p w14:paraId="2AD2668F" w14:textId="77777777" w:rsidR="00B25756" w:rsidRPr="008A2640" w:rsidRDefault="00B25756" w:rsidP="00F20127">
            <w:pPr>
              <w:rPr>
                <w:color w:val="FFFFFF" w:themeColor="background1"/>
                <w:sz w:val="18"/>
                <w:szCs w:val="18"/>
              </w:rPr>
            </w:pPr>
          </w:p>
        </w:tc>
        <w:tc>
          <w:tcPr>
            <w:tcW w:w="2390" w:type="dxa"/>
            <w:gridSpan w:val="3"/>
            <w:tcBorders>
              <w:top w:val="single" w:sz="2" w:space="0" w:color="886E49"/>
              <w:left w:val="single" w:sz="2" w:space="0" w:color="886E49"/>
              <w:bottom w:val="single" w:sz="2" w:space="0" w:color="886E49"/>
              <w:right w:val="single" w:sz="2" w:space="0" w:color="886E49"/>
            </w:tcBorders>
            <w:hideMark/>
          </w:tcPr>
          <w:p w14:paraId="64B53D23" w14:textId="77777777" w:rsidR="00B25756" w:rsidRPr="008A2640" w:rsidRDefault="00B25756" w:rsidP="00F20127">
            <w:pPr>
              <w:pStyle w:val="NormalWeb"/>
              <w:jc w:val="center"/>
              <w:rPr>
                <w:color w:val="FFFFFF" w:themeColor="background1"/>
                <w:sz w:val="18"/>
                <w:szCs w:val="18"/>
              </w:rPr>
            </w:pPr>
            <w:r w:rsidRPr="008A2640">
              <w:rPr>
                <w:color w:val="FFFFFF" w:themeColor="background1"/>
                <w:sz w:val="18"/>
                <w:szCs w:val="18"/>
              </w:rPr>
              <w:t>Cases</w:t>
            </w:r>
          </w:p>
        </w:tc>
        <w:tc>
          <w:tcPr>
            <w:tcW w:w="2390" w:type="dxa"/>
            <w:gridSpan w:val="3"/>
            <w:tcBorders>
              <w:top w:val="single" w:sz="2" w:space="0" w:color="886E49"/>
              <w:left w:val="single" w:sz="2" w:space="0" w:color="886E49"/>
              <w:bottom w:val="single" w:sz="2" w:space="0" w:color="886E49"/>
              <w:right w:val="single" w:sz="2" w:space="0" w:color="886E49"/>
            </w:tcBorders>
            <w:hideMark/>
          </w:tcPr>
          <w:p w14:paraId="17F7429B" w14:textId="77777777" w:rsidR="00B25756" w:rsidRPr="008A2640" w:rsidRDefault="00B25756" w:rsidP="00F20127">
            <w:pPr>
              <w:pStyle w:val="NormalWeb"/>
              <w:jc w:val="center"/>
              <w:rPr>
                <w:color w:val="FFFFFF" w:themeColor="background1"/>
                <w:sz w:val="18"/>
                <w:szCs w:val="18"/>
              </w:rPr>
            </w:pPr>
            <w:r w:rsidRPr="008A2640">
              <w:rPr>
                <w:color w:val="FFFFFF" w:themeColor="background1"/>
                <w:sz w:val="18"/>
                <w:szCs w:val="18"/>
              </w:rPr>
              <w:t>Rate per 100,000 population</w:t>
            </w:r>
          </w:p>
        </w:tc>
        <w:tc>
          <w:tcPr>
            <w:tcW w:w="2390" w:type="dxa"/>
            <w:gridSpan w:val="3"/>
            <w:tcBorders>
              <w:top w:val="single" w:sz="2" w:space="0" w:color="886E49"/>
              <w:left w:val="single" w:sz="2" w:space="0" w:color="886E49"/>
              <w:bottom w:val="single" w:sz="2" w:space="0" w:color="886E49"/>
              <w:right w:val="single" w:sz="2" w:space="0" w:color="886E49"/>
            </w:tcBorders>
            <w:hideMark/>
          </w:tcPr>
          <w:p w14:paraId="03C2F474" w14:textId="77777777" w:rsidR="00B25756" w:rsidRPr="008A2640" w:rsidRDefault="00B25756" w:rsidP="00F20127">
            <w:pPr>
              <w:pStyle w:val="NormalWeb"/>
              <w:jc w:val="center"/>
              <w:rPr>
                <w:color w:val="FFFFFF" w:themeColor="background1"/>
                <w:sz w:val="18"/>
                <w:szCs w:val="18"/>
              </w:rPr>
            </w:pPr>
            <w:r w:rsidRPr="008A2640">
              <w:rPr>
                <w:color w:val="FFFFFF" w:themeColor="background1"/>
                <w:sz w:val="18"/>
                <w:szCs w:val="18"/>
              </w:rPr>
              <w:t>Cases</w:t>
            </w:r>
          </w:p>
        </w:tc>
        <w:tc>
          <w:tcPr>
            <w:tcW w:w="2391" w:type="dxa"/>
            <w:gridSpan w:val="3"/>
            <w:tcBorders>
              <w:top w:val="single" w:sz="2" w:space="0" w:color="886E49"/>
              <w:left w:val="single" w:sz="2" w:space="0" w:color="886E49"/>
              <w:bottom w:val="single" w:sz="2" w:space="0" w:color="886E49"/>
            </w:tcBorders>
            <w:hideMark/>
          </w:tcPr>
          <w:p w14:paraId="6928A5D5" w14:textId="77777777" w:rsidR="00B25756" w:rsidRPr="008A2640" w:rsidRDefault="00B25756" w:rsidP="00F20127">
            <w:pPr>
              <w:pStyle w:val="NormalWeb"/>
              <w:jc w:val="center"/>
              <w:rPr>
                <w:color w:val="FFFFFF" w:themeColor="background1"/>
                <w:sz w:val="18"/>
                <w:szCs w:val="18"/>
              </w:rPr>
            </w:pPr>
            <w:r w:rsidRPr="008A2640">
              <w:rPr>
                <w:color w:val="FFFFFF" w:themeColor="background1"/>
                <w:sz w:val="18"/>
                <w:szCs w:val="18"/>
              </w:rPr>
              <w:t>Rate per 100,000 population</w:t>
            </w:r>
          </w:p>
        </w:tc>
      </w:tr>
      <w:tr w:rsidR="00B25756" w:rsidRPr="008A2640" w14:paraId="3004C236" w14:textId="77777777" w:rsidTr="003C79BB">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886E49"/>
              <w:right w:val="single" w:sz="2" w:space="0" w:color="886E49"/>
            </w:tcBorders>
            <w:hideMark/>
          </w:tcPr>
          <w:p w14:paraId="521CBCCB" w14:textId="77777777" w:rsidR="00B25756" w:rsidRPr="008A2640" w:rsidRDefault="00B25756" w:rsidP="00F20127">
            <w:pPr>
              <w:rPr>
                <w:color w:val="FFFFFF" w:themeColor="background1"/>
                <w:sz w:val="18"/>
                <w:szCs w:val="18"/>
              </w:rPr>
            </w:pPr>
          </w:p>
        </w:tc>
        <w:tc>
          <w:tcPr>
            <w:tcW w:w="796" w:type="dxa"/>
            <w:tcBorders>
              <w:top w:val="single" w:sz="2" w:space="0" w:color="886E49"/>
              <w:left w:val="single" w:sz="2" w:space="0" w:color="886E49"/>
              <w:right w:val="single" w:sz="2" w:space="0" w:color="886E49"/>
            </w:tcBorders>
            <w:hideMark/>
          </w:tcPr>
          <w:p w14:paraId="33839628" w14:textId="77777777" w:rsidR="00B25756" w:rsidRPr="008A2640" w:rsidRDefault="00B25756" w:rsidP="00F20127">
            <w:pPr>
              <w:pStyle w:val="NormalWeb"/>
              <w:jc w:val="center"/>
              <w:rPr>
                <w:color w:val="FFFFFF" w:themeColor="background1"/>
                <w:sz w:val="18"/>
                <w:szCs w:val="18"/>
              </w:rPr>
            </w:pPr>
            <w:r w:rsidRPr="008A2640">
              <w:rPr>
                <w:color w:val="FFFFFF" w:themeColor="background1"/>
                <w:sz w:val="18"/>
                <w:szCs w:val="18"/>
              </w:rPr>
              <w:t>Male</w:t>
            </w:r>
          </w:p>
        </w:tc>
        <w:tc>
          <w:tcPr>
            <w:tcW w:w="797" w:type="dxa"/>
            <w:tcBorders>
              <w:top w:val="single" w:sz="2" w:space="0" w:color="886E49"/>
              <w:left w:val="single" w:sz="2" w:space="0" w:color="886E49"/>
              <w:right w:val="single" w:sz="2" w:space="0" w:color="886E49"/>
            </w:tcBorders>
            <w:hideMark/>
          </w:tcPr>
          <w:p w14:paraId="5A245146" w14:textId="77777777" w:rsidR="00B25756" w:rsidRPr="008A2640" w:rsidRDefault="00B25756" w:rsidP="00F20127">
            <w:pPr>
              <w:pStyle w:val="NormalWeb"/>
              <w:jc w:val="center"/>
              <w:rPr>
                <w:color w:val="FFFFFF" w:themeColor="background1"/>
                <w:sz w:val="18"/>
                <w:szCs w:val="18"/>
              </w:rPr>
            </w:pPr>
            <w:r w:rsidRPr="008A2640">
              <w:rPr>
                <w:color w:val="FFFFFF" w:themeColor="background1"/>
                <w:sz w:val="18"/>
                <w:szCs w:val="18"/>
              </w:rPr>
              <w:t>Female</w:t>
            </w:r>
          </w:p>
        </w:tc>
        <w:tc>
          <w:tcPr>
            <w:tcW w:w="797" w:type="dxa"/>
            <w:tcBorders>
              <w:top w:val="single" w:sz="2" w:space="0" w:color="886E49"/>
              <w:left w:val="single" w:sz="2" w:space="0" w:color="886E49"/>
              <w:right w:val="single" w:sz="2" w:space="0" w:color="886E49"/>
            </w:tcBorders>
            <w:hideMark/>
          </w:tcPr>
          <w:p w14:paraId="3E4ED4FA" w14:textId="77777777" w:rsidR="00B25756" w:rsidRPr="008A2640" w:rsidRDefault="00B25756" w:rsidP="00F20127">
            <w:pPr>
              <w:pStyle w:val="NormalWeb"/>
              <w:jc w:val="center"/>
              <w:rPr>
                <w:color w:val="FFFFFF" w:themeColor="background1"/>
                <w:sz w:val="18"/>
                <w:szCs w:val="18"/>
              </w:rPr>
            </w:pPr>
            <w:r w:rsidRPr="008A2640">
              <w:rPr>
                <w:color w:val="FFFFFF" w:themeColor="background1"/>
                <w:sz w:val="18"/>
                <w:szCs w:val="18"/>
              </w:rPr>
              <w:t>People</w:t>
            </w:r>
          </w:p>
        </w:tc>
        <w:tc>
          <w:tcPr>
            <w:tcW w:w="797" w:type="dxa"/>
            <w:tcBorders>
              <w:top w:val="single" w:sz="2" w:space="0" w:color="886E49"/>
              <w:left w:val="single" w:sz="2" w:space="0" w:color="886E49"/>
              <w:right w:val="single" w:sz="2" w:space="0" w:color="886E49"/>
            </w:tcBorders>
            <w:hideMark/>
          </w:tcPr>
          <w:p w14:paraId="714D5FE5" w14:textId="77777777" w:rsidR="00B25756" w:rsidRPr="008A2640" w:rsidRDefault="00B25756" w:rsidP="00F20127">
            <w:pPr>
              <w:pStyle w:val="NormalWeb"/>
              <w:jc w:val="center"/>
              <w:rPr>
                <w:color w:val="FFFFFF" w:themeColor="background1"/>
                <w:sz w:val="18"/>
                <w:szCs w:val="18"/>
              </w:rPr>
            </w:pPr>
            <w:r w:rsidRPr="008A2640">
              <w:rPr>
                <w:color w:val="FFFFFF" w:themeColor="background1"/>
                <w:sz w:val="18"/>
                <w:szCs w:val="18"/>
              </w:rPr>
              <w:t>Male</w:t>
            </w:r>
          </w:p>
        </w:tc>
        <w:tc>
          <w:tcPr>
            <w:tcW w:w="796" w:type="dxa"/>
            <w:tcBorders>
              <w:top w:val="single" w:sz="2" w:space="0" w:color="886E49"/>
              <w:left w:val="single" w:sz="2" w:space="0" w:color="886E49"/>
              <w:right w:val="single" w:sz="2" w:space="0" w:color="886E49"/>
            </w:tcBorders>
            <w:hideMark/>
          </w:tcPr>
          <w:p w14:paraId="4064D5AB" w14:textId="77777777" w:rsidR="00B25756" w:rsidRPr="008A2640" w:rsidRDefault="00B25756" w:rsidP="00F20127">
            <w:pPr>
              <w:pStyle w:val="NormalWeb"/>
              <w:jc w:val="center"/>
              <w:rPr>
                <w:color w:val="FFFFFF" w:themeColor="background1"/>
                <w:sz w:val="18"/>
                <w:szCs w:val="18"/>
              </w:rPr>
            </w:pPr>
            <w:r w:rsidRPr="008A2640">
              <w:rPr>
                <w:color w:val="FFFFFF" w:themeColor="background1"/>
                <w:sz w:val="18"/>
                <w:szCs w:val="18"/>
              </w:rPr>
              <w:t>Female</w:t>
            </w:r>
          </w:p>
        </w:tc>
        <w:tc>
          <w:tcPr>
            <w:tcW w:w="797" w:type="dxa"/>
            <w:tcBorders>
              <w:top w:val="single" w:sz="2" w:space="0" w:color="886E49"/>
              <w:left w:val="single" w:sz="2" w:space="0" w:color="886E49"/>
              <w:right w:val="single" w:sz="2" w:space="0" w:color="886E49"/>
            </w:tcBorders>
            <w:hideMark/>
          </w:tcPr>
          <w:p w14:paraId="7765D629" w14:textId="77777777" w:rsidR="00B25756" w:rsidRPr="008A2640" w:rsidRDefault="00B25756" w:rsidP="00F20127">
            <w:pPr>
              <w:pStyle w:val="NormalWeb"/>
              <w:jc w:val="center"/>
              <w:rPr>
                <w:color w:val="FFFFFF" w:themeColor="background1"/>
                <w:sz w:val="18"/>
                <w:szCs w:val="18"/>
              </w:rPr>
            </w:pPr>
            <w:r w:rsidRPr="008A2640">
              <w:rPr>
                <w:color w:val="FFFFFF" w:themeColor="background1"/>
                <w:sz w:val="18"/>
                <w:szCs w:val="18"/>
              </w:rPr>
              <w:t>People</w:t>
            </w:r>
          </w:p>
        </w:tc>
        <w:tc>
          <w:tcPr>
            <w:tcW w:w="797" w:type="dxa"/>
            <w:tcBorders>
              <w:top w:val="single" w:sz="2" w:space="0" w:color="886E49"/>
              <w:left w:val="single" w:sz="2" w:space="0" w:color="886E49"/>
              <w:right w:val="single" w:sz="2" w:space="0" w:color="886E49"/>
            </w:tcBorders>
            <w:hideMark/>
          </w:tcPr>
          <w:p w14:paraId="18D5E952" w14:textId="77777777" w:rsidR="00B25756" w:rsidRPr="008A2640" w:rsidRDefault="00B25756" w:rsidP="00F20127">
            <w:pPr>
              <w:pStyle w:val="NormalWeb"/>
              <w:jc w:val="center"/>
              <w:rPr>
                <w:color w:val="FFFFFF" w:themeColor="background1"/>
                <w:sz w:val="18"/>
                <w:szCs w:val="18"/>
              </w:rPr>
            </w:pPr>
            <w:r w:rsidRPr="008A2640">
              <w:rPr>
                <w:color w:val="FFFFFF" w:themeColor="background1"/>
                <w:sz w:val="18"/>
                <w:szCs w:val="18"/>
              </w:rPr>
              <w:t>Male</w:t>
            </w:r>
          </w:p>
        </w:tc>
        <w:tc>
          <w:tcPr>
            <w:tcW w:w="797" w:type="dxa"/>
            <w:tcBorders>
              <w:top w:val="single" w:sz="2" w:space="0" w:color="886E49"/>
              <w:left w:val="single" w:sz="2" w:space="0" w:color="886E49"/>
              <w:right w:val="single" w:sz="2" w:space="0" w:color="886E49"/>
            </w:tcBorders>
            <w:hideMark/>
          </w:tcPr>
          <w:p w14:paraId="61649D2B" w14:textId="77777777" w:rsidR="00B25756" w:rsidRPr="008A2640" w:rsidRDefault="00B25756" w:rsidP="00F20127">
            <w:pPr>
              <w:pStyle w:val="NormalWeb"/>
              <w:jc w:val="center"/>
              <w:rPr>
                <w:color w:val="FFFFFF" w:themeColor="background1"/>
                <w:sz w:val="18"/>
                <w:szCs w:val="18"/>
              </w:rPr>
            </w:pPr>
            <w:r w:rsidRPr="008A2640">
              <w:rPr>
                <w:color w:val="FFFFFF" w:themeColor="background1"/>
                <w:sz w:val="18"/>
                <w:szCs w:val="18"/>
              </w:rPr>
              <w:t>Female</w:t>
            </w:r>
          </w:p>
        </w:tc>
        <w:tc>
          <w:tcPr>
            <w:tcW w:w="796" w:type="dxa"/>
            <w:tcBorders>
              <w:top w:val="single" w:sz="2" w:space="0" w:color="886E49"/>
              <w:left w:val="single" w:sz="2" w:space="0" w:color="886E49"/>
              <w:right w:val="single" w:sz="2" w:space="0" w:color="886E49"/>
            </w:tcBorders>
            <w:hideMark/>
          </w:tcPr>
          <w:p w14:paraId="6BEE652B" w14:textId="77777777" w:rsidR="00B25756" w:rsidRPr="008A2640" w:rsidRDefault="00B25756" w:rsidP="00F20127">
            <w:pPr>
              <w:pStyle w:val="NormalWeb"/>
              <w:jc w:val="center"/>
              <w:rPr>
                <w:color w:val="FFFFFF" w:themeColor="background1"/>
                <w:sz w:val="18"/>
                <w:szCs w:val="18"/>
              </w:rPr>
            </w:pPr>
            <w:r w:rsidRPr="008A2640">
              <w:rPr>
                <w:color w:val="FFFFFF" w:themeColor="background1"/>
                <w:sz w:val="18"/>
                <w:szCs w:val="18"/>
              </w:rPr>
              <w:t>People</w:t>
            </w:r>
          </w:p>
        </w:tc>
        <w:tc>
          <w:tcPr>
            <w:tcW w:w="797" w:type="dxa"/>
            <w:tcBorders>
              <w:top w:val="single" w:sz="2" w:space="0" w:color="886E49"/>
              <w:left w:val="single" w:sz="2" w:space="0" w:color="886E49"/>
              <w:right w:val="single" w:sz="2" w:space="0" w:color="886E49"/>
            </w:tcBorders>
            <w:hideMark/>
          </w:tcPr>
          <w:p w14:paraId="33AC07B3" w14:textId="77777777" w:rsidR="00B25756" w:rsidRPr="008A2640" w:rsidRDefault="00B25756" w:rsidP="00F20127">
            <w:pPr>
              <w:pStyle w:val="NormalWeb"/>
              <w:jc w:val="center"/>
              <w:rPr>
                <w:color w:val="FFFFFF" w:themeColor="background1"/>
                <w:sz w:val="18"/>
                <w:szCs w:val="18"/>
              </w:rPr>
            </w:pPr>
            <w:r w:rsidRPr="008A2640">
              <w:rPr>
                <w:color w:val="FFFFFF" w:themeColor="background1"/>
                <w:sz w:val="18"/>
                <w:szCs w:val="18"/>
              </w:rPr>
              <w:t>Male</w:t>
            </w:r>
          </w:p>
        </w:tc>
        <w:tc>
          <w:tcPr>
            <w:tcW w:w="797" w:type="dxa"/>
            <w:tcBorders>
              <w:top w:val="single" w:sz="2" w:space="0" w:color="886E49"/>
              <w:left w:val="single" w:sz="2" w:space="0" w:color="886E49"/>
              <w:right w:val="single" w:sz="2" w:space="0" w:color="886E49"/>
            </w:tcBorders>
            <w:hideMark/>
          </w:tcPr>
          <w:p w14:paraId="69B03936" w14:textId="77777777" w:rsidR="00B25756" w:rsidRPr="008A2640" w:rsidRDefault="00B25756" w:rsidP="00F20127">
            <w:pPr>
              <w:pStyle w:val="NormalWeb"/>
              <w:jc w:val="center"/>
              <w:rPr>
                <w:color w:val="FFFFFF" w:themeColor="background1"/>
                <w:sz w:val="18"/>
                <w:szCs w:val="18"/>
              </w:rPr>
            </w:pPr>
            <w:r w:rsidRPr="008A2640">
              <w:rPr>
                <w:color w:val="FFFFFF" w:themeColor="background1"/>
                <w:sz w:val="18"/>
                <w:szCs w:val="18"/>
              </w:rPr>
              <w:t>Female</w:t>
            </w:r>
          </w:p>
        </w:tc>
        <w:tc>
          <w:tcPr>
            <w:tcW w:w="797" w:type="dxa"/>
            <w:tcBorders>
              <w:top w:val="single" w:sz="2" w:space="0" w:color="886E49"/>
              <w:left w:val="single" w:sz="2" w:space="0" w:color="886E49"/>
            </w:tcBorders>
            <w:hideMark/>
          </w:tcPr>
          <w:p w14:paraId="288FCEFF" w14:textId="77777777" w:rsidR="00B25756" w:rsidRPr="008A2640" w:rsidRDefault="00B25756" w:rsidP="00F20127">
            <w:pPr>
              <w:pStyle w:val="NormalWeb"/>
              <w:jc w:val="center"/>
              <w:rPr>
                <w:color w:val="FFFFFF" w:themeColor="background1"/>
                <w:sz w:val="18"/>
                <w:szCs w:val="18"/>
              </w:rPr>
            </w:pPr>
            <w:r w:rsidRPr="008A2640">
              <w:rPr>
                <w:color w:val="FFFFFF" w:themeColor="background1"/>
                <w:sz w:val="18"/>
                <w:szCs w:val="18"/>
                <w:lang w:val="en-US"/>
              </w:rPr>
              <w:t>People</w:t>
            </w:r>
          </w:p>
        </w:tc>
      </w:tr>
      <w:tr w:rsidR="00B25756" w:rsidRPr="008A2640" w14:paraId="069E93A8" w14:textId="77777777" w:rsidTr="003C79BB">
        <w:tblPrEx>
          <w:tblCellMar>
            <w:top w:w="57" w:type="dxa"/>
            <w:left w:w="57" w:type="dxa"/>
            <w:bottom w:w="57" w:type="dxa"/>
            <w:right w:w="57" w:type="dxa"/>
          </w:tblCellMar>
        </w:tblPrEx>
        <w:tc>
          <w:tcPr>
            <w:tcW w:w="0" w:type="auto"/>
            <w:hideMark/>
          </w:tcPr>
          <w:p w14:paraId="419B6696" w14:textId="77777777" w:rsidR="00B25756" w:rsidRPr="008A2640" w:rsidRDefault="00B25756" w:rsidP="00F20127">
            <w:pPr>
              <w:pStyle w:val="NormalWeb"/>
              <w:rPr>
                <w:sz w:val="18"/>
                <w:szCs w:val="18"/>
              </w:rPr>
            </w:pPr>
            <w:r w:rsidRPr="008A2640">
              <w:rPr>
                <w:sz w:val="18"/>
                <w:szCs w:val="18"/>
              </w:rPr>
              <w:t>0–4</w:t>
            </w:r>
          </w:p>
        </w:tc>
        <w:tc>
          <w:tcPr>
            <w:tcW w:w="796" w:type="dxa"/>
            <w:hideMark/>
          </w:tcPr>
          <w:p w14:paraId="01BB6196" w14:textId="77777777" w:rsidR="00B25756" w:rsidRPr="008A2640" w:rsidRDefault="00B25756" w:rsidP="00F20127">
            <w:pPr>
              <w:pStyle w:val="NormalWeb"/>
              <w:jc w:val="center"/>
              <w:rPr>
                <w:sz w:val="18"/>
                <w:szCs w:val="18"/>
              </w:rPr>
            </w:pPr>
            <w:r w:rsidRPr="008A2640">
              <w:rPr>
                <w:sz w:val="18"/>
                <w:szCs w:val="18"/>
              </w:rPr>
              <w:t>12,142</w:t>
            </w:r>
          </w:p>
        </w:tc>
        <w:tc>
          <w:tcPr>
            <w:tcW w:w="797" w:type="dxa"/>
            <w:hideMark/>
          </w:tcPr>
          <w:p w14:paraId="0C9B69D9" w14:textId="77777777" w:rsidR="00B25756" w:rsidRPr="008A2640" w:rsidRDefault="00B25756" w:rsidP="00F20127">
            <w:pPr>
              <w:pStyle w:val="NormalWeb"/>
              <w:jc w:val="center"/>
              <w:rPr>
                <w:sz w:val="18"/>
                <w:szCs w:val="18"/>
              </w:rPr>
            </w:pPr>
            <w:r w:rsidRPr="008A2640">
              <w:rPr>
                <w:sz w:val="18"/>
                <w:szCs w:val="18"/>
              </w:rPr>
              <w:t>11,356</w:t>
            </w:r>
          </w:p>
        </w:tc>
        <w:tc>
          <w:tcPr>
            <w:tcW w:w="797" w:type="dxa"/>
            <w:hideMark/>
          </w:tcPr>
          <w:p w14:paraId="41385FB5" w14:textId="77777777" w:rsidR="00B25756" w:rsidRPr="008A2640" w:rsidRDefault="00B25756" w:rsidP="00F20127">
            <w:pPr>
              <w:pStyle w:val="NormalWeb"/>
              <w:jc w:val="center"/>
              <w:rPr>
                <w:sz w:val="18"/>
                <w:szCs w:val="18"/>
              </w:rPr>
            </w:pPr>
            <w:r w:rsidRPr="008A2640">
              <w:rPr>
                <w:sz w:val="18"/>
                <w:szCs w:val="18"/>
              </w:rPr>
              <w:t>23,650</w:t>
            </w:r>
          </w:p>
        </w:tc>
        <w:tc>
          <w:tcPr>
            <w:tcW w:w="797" w:type="dxa"/>
            <w:hideMark/>
          </w:tcPr>
          <w:p w14:paraId="2ABC843A" w14:textId="77777777" w:rsidR="00B25756" w:rsidRPr="008A2640" w:rsidRDefault="00B25756" w:rsidP="00F20127">
            <w:pPr>
              <w:pStyle w:val="NormalWeb"/>
              <w:jc w:val="center"/>
              <w:rPr>
                <w:sz w:val="18"/>
                <w:szCs w:val="18"/>
              </w:rPr>
            </w:pPr>
            <w:r w:rsidRPr="008A2640">
              <w:rPr>
                <w:sz w:val="18"/>
                <w:szCs w:val="18"/>
              </w:rPr>
              <w:t>1,551.6</w:t>
            </w:r>
          </w:p>
        </w:tc>
        <w:tc>
          <w:tcPr>
            <w:tcW w:w="796" w:type="dxa"/>
            <w:hideMark/>
          </w:tcPr>
          <w:p w14:paraId="1D297BB1" w14:textId="77777777" w:rsidR="00B25756" w:rsidRPr="008A2640" w:rsidRDefault="00B25756" w:rsidP="00F20127">
            <w:pPr>
              <w:pStyle w:val="NormalWeb"/>
              <w:jc w:val="center"/>
              <w:rPr>
                <w:sz w:val="18"/>
                <w:szCs w:val="18"/>
              </w:rPr>
            </w:pPr>
            <w:r w:rsidRPr="008A2640">
              <w:rPr>
                <w:sz w:val="18"/>
                <w:szCs w:val="18"/>
              </w:rPr>
              <w:t>1,538.0</w:t>
            </w:r>
          </w:p>
        </w:tc>
        <w:tc>
          <w:tcPr>
            <w:tcW w:w="797" w:type="dxa"/>
            <w:hideMark/>
          </w:tcPr>
          <w:p w14:paraId="5B7AE7E0" w14:textId="77777777" w:rsidR="00B25756" w:rsidRPr="008A2640" w:rsidRDefault="00B25756" w:rsidP="00F20127">
            <w:pPr>
              <w:pStyle w:val="NormalWeb"/>
              <w:jc w:val="center"/>
              <w:rPr>
                <w:sz w:val="18"/>
                <w:szCs w:val="18"/>
              </w:rPr>
            </w:pPr>
            <w:r w:rsidRPr="008A2640">
              <w:rPr>
                <w:sz w:val="18"/>
                <w:szCs w:val="18"/>
              </w:rPr>
              <w:t>1,555.0</w:t>
            </w:r>
          </w:p>
        </w:tc>
        <w:tc>
          <w:tcPr>
            <w:tcW w:w="797" w:type="dxa"/>
            <w:hideMark/>
          </w:tcPr>
          <w:p w14:paraId="151E6D85" w14:textId="77777777" w:rsidR="00B25756" w:rsidRPr="008A2640" w:rsidRDefault="00B25756" w:rsidP="00F20127">
            <w:pPr>
              <w:pStyle w:val="NormalWeb"/>
              <w:jc w:val="center"/>
              <w:rPr>
                <w:sz w:val="18"/>
                <w:szCs w:val="18"/>
              </w:rPr>
            </w:pPr>
            <w:r w:rsidRPr="008A2640">
              <w:rPr>
                <w:sz w:val="18"/>
                <w:szCs w:val="18"/>
              </w:rPr>
              <w:t>56,022</w:t>
            </w:r>
          </w:p>
        </w:tc>
        <w:tc>
          <w:tcPr>
            <w:tcW w:w="797" w:type="dxa"/>
            <w:hideMark/>
          </w:tcPr>
          <w:p w14:paraId="4B5C456E" w14:textId="77777777" w:rsidR="00B25756" w:rsidRPr="008A2640" w:rsidRDefault="00B25756" w:rsidP="00F20127">
            <w:pPr>
              <w:pStyle w:val="NormalWeb"/>
              <w:jc w:val="center"/>
              <w:rPr>
                <w:sz w:val="18"/>
                <w:szCs w:val="18"/>
              </w:rPr>
            </w:pPr>
            <w:r w:rsidRPr="008A2640">
              <w:rPr>
                <w:sz w:val="18"/>
                <w:szCs w:val="18"/>
              </w:rPr>
              <w:t>51,629</w:t>
            </w:r>
          </w:p>
        </w:tc>
        <w:tc>
          <w:tcPr>
            <w:tcW w:w="796" w:type="dxa"/>
            <w:hideMark/>
          </w:tcPr>
          <w:p w14:paraId="2DE07D0E" w14:textId="77777777" w:rsidR="00B25756" w:rsidRPr="008A2640" w:rsidRDefault="00B25756" w:rsidP="00F20127">
            <w:pPr>
              <w:pStyle w:val="NormalWeb"/>
              <w:jc w:val="center"/>
              <w:rPr>
                <w:sz w:val="18"/>
                <w:szCs w:val="18"/>
              </w:rPr>
            </w:pPr>
            <w:r w:rsidRPr="008A2640">
              <w:rPr>
                <w:sz w:val="18"/>
                <w:szCs w:val="18"/>
              </w:rPr>
              <w:t>108,368</w:t>
            </w:r>
          </w:p>
        </w:tc>
        <w:tc>
          <w:tcPr>
            <w:tcW w:w="797" w:type="dxa"/>
            <w:hideMark/>
          </w:tcPr>
          <w:p w14:paraId="182A51BD" w14:textId="77777777" w:rsidR="00B25756" w:rsidRPr="008A2640" w:rsidRDefault="00B25756" w:rsidP="00F20127">
            <w:pPr>
              <w:pStyle w:val="NormalWeb"/>
              <w:jc w:val="center"/>
              <w:rPr>
                <w:sz w:val="18"/>
                <w:szCs w:val="18"/>
              </w:rPr>
            </w:pPr>
            <w:r w:rsidRPr="008A2640">
              <w:rPr>
                <w:sz w:val="18"/>
                <w:szCs w:val="18"/>
              </w:rPr>
              <w:t>7,158.9</w:t>
            </w:r>
          </w:p>
        </w:tc>
        <w:tc>
          <w:tcPr>
            <w:tcW w:w="797" w:type="dxa"/>
            <w:hideMark/>
          </w:tcPr>
          <w:p w14:paraId="2A8E765C" w14:textId="77777777" w:rsidR="00B25756" w:rsidRPr="008A2640" w:rsidRDefault="00B25756" w:rsidP="00F20127">
            <w:pPr>
              <w:pStyle w:val="NormalWeb"/>
              <w:jc w:val="center"/>
              <w:rPr>
                <w:sz w:val="18"/>
                <w:szCs w:val="18"/>
              </w:rPr>
            </w:pPr>
            <w:r w:rsidRPr="008A2640">
              <w:rPr>
                <w:sz w:val="18"/>
                <w:szCs w:val="18"/>
              </w:rPr>
              <w:t>6,992.3</w:t>
            </w:r>
          </w:p>
        </w:tc>
        <w:tc>
          <w:tcPr>
            <w:tcW w:w="797" w:type="dxa"/>
            <w:hideMark/>
          </w:tcPr>
          <w:p w14:paraId="365F71D4" w14:textId="77777777" w:rsidR="00B25756" w:rsidRPr="008A2640" w:rsidRDefault="00B25756" w:rsidP="00F20127">
            <w:pPr>
              <w:pStyle w:val="NormalWeb"/>
              <w:jc w:val="center"/>
              <w:rPr>
                <w:sz w:val="18"/>
                <w:szCs w:val="18"/>
              </w:rPr>
            </w:pPr>
            <w:r w:rsidRPr="008A2640">
              <w:rPr>
                <w:sz w:val="18"/>
                <w:szCs w:val="18"/>
                <w:lang w:val="en-US"/>
              </w:rPr>
              <w:t>7,125.2</w:t>
            </w:r>
          </w:p>
        </w:tc>
      </w:tr>
      <w:tr w:rsidR="00B25756" w:rsidRPr="008A2640" w14:paraId="1BA99E14" w14:textId="77777777" w:rsidTr="003C79B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C934C02" w14:textId="77777777" w:rsidR="00B25756" w:rsidRPr="008A2640" w:rsidRDefault="00B25756" w:rsidP="00F20127">
            <w:pPr>
              <w:pStyle w:val="NormalWeb"/>
              <w:rPr>
                <w:sz w:val="18"/>
                <w:szCs w:val="18"/>
              </w:rPr>
            </w:pPr>
            <w:r w:rsidRPr="008A2640">
              <w:rPr>
                <w:sz w:val="18"/>
                <w:szCs w:val="18"/>
              </w:rPr>
              <w:t>5–11</w:t>
            </w:r>
          </w:p>
        </w:tc>
        <w:tc>
          <w:tcPr>
            <w:tcW w:w="796" w:type="dxa"/>
            <w:hideMark/>
          </w:tcPr>
          <w:p w14:paraId="09D79024" w14:textId="77777777" w:rsidR="00B25756" w:rsidRPr="008A2640" w:rsidRDefault="00B25756" w:rsidP="00F20127">
            <w:pPr>
              <w:pStyle w:val="NormalWeb"/>
              <w:jc w:val="center"/>
              <w:rPr>
                <w:sz w:val="18"/>
                <w:szCs w:val="18"/>
              </w:rPr>
            </w:pPr>
            <w:r w:rsidRPr="008A2640">
              <w:rPr>
                <w:sz w:val="18"/>
                <w:szCs w:val="18"/>
              </w:rPr>
              <w:t>27,301</w:t>
            </w:r>
          </w:p>
        </w:tc>
        <w:tc>
          <w:tcPr>
            <w:tcW w:w="797" w:type="dxa"/>
            <w:hideMark/>
          </w:tcPr>
          <w:p w14:paraId="2DC17D63" w14:textId="77777777" w:rsidR="00B25756" w:rsidRPr="008A2640" w:rsidRDefault="00B25756" w:rsidP="00F20127">
            <w:pPr>
              <w:pStyle w:val="NormalWeb"/>
              <w:jc w:val="center"/>
              <w:rPr>
                <w:sz w:val="18"/>
                <w:szCs w:val="18"/>
              </w:rPr>
            </w:pPr>
            <w:r w:rsidRPr="008A2640">
              <w:rPr>
                <w:sz w:val="18"/>
                <w:szCs w:val="18"/>
              </w:rPr>
              <w:t>26,124</w:t>
            </w:r>
          </w:p>
        </w:tc>
        <w:tc>
          <w:tcPr>
            <w:tcW w:w="797" w:type="dxa"/>
            <w:hideMark/>
          </w:tcPr>
          <w:p w14:paraId="72F3FD4D" w14:textId="77777777" w:rsidR="00B25756" w:rsidRPr="008A2640" w:rsidRDefault="00B25756" w:rsidP="00F20127">
            <w:pPr>
              <w:pStyle w:val="NormalWeb"/>
              <w:jc w:val="center"/>
              <w:rPr>
                <w:sz w:val="18"/>
                <w:szCs w:val="18"/>
              </w:rPr>
            </w:pPr>
            <w:r w:rsidRPr="008A2640">
              <w:rPr>
                <w:sz w:val="18"/>
                <w:szCs w:val="18"/>
              </w:rPr>
              <w:t>53,721</w:t>
            </w:r>
          </w:p>
        </w:tc>
        <w:tc>
          <w:tcPr>
            <w:tcW w:w="797" w:type="dxa"/>
            <w:hideMark/>
          </w:tcPr>
          <w:p w14:paraId="154977F9" w14:textId="77777777" w:rsidR="00B25756" w:rsidRPr="008A2640" w:rsidRDefault="00B25756" w:rsidP="00F20127">
            <w:pPr>
              <w:pStyle w:val="NormalWeb"/>
              <w:jc w:val="center"/>
              <w:rPr>
                <w:sz w:val="18"/>
                <w:szCs w:val="18"/>
              </w:rPr>
            </w:pPr>
            <w:r w:rsidRPr="008A2640">
              <w:rPr>
                <w:sz w:val="18"/>
                <w:szCs w:val="18"/>
              </w:rPr>
              <w:t>2,324.6</w:t>
            </w:r>
          </w:p>
        </w:tc>
        <w:tc>
          <w:tcPr>
            <w:tcW w:w="796" w:type="dxa"/>
            <w:hideMark/>
          </w:tcPr>
          <w:p w14:paraId="3E8C4ED1" w14:textId="77777777" w:rsidR="00B25756" w:rsidRPr="008A2640" w:rsidRDefault="00B25756" w:rsidP="00F20127">
            <w:pPr>
              <w:pStyle w:val="NormalWeb"/>
              <w:jc w:val="center"/>
              <w:rPr>
                <w:sz w:val="18"/>
                <w:szCs w:val="18"/>
              </w:rPr>
            </w:pPr>
            <w:r w:rsidRPr="008A2640">
              <w:rPr>
                <w:sz w:val="18"/>
                <w:szCs w:val="18"/>
              </w:rPr>
              <w:t>2,345.8</w:t>
            </w:r>
          </w:p>
        </w:tc>
        <w:tc>
          <w:tcPr>
            <w:tcW w:w="797" w:type="dxa"/>
            <w:hideMark/>
          </w:tcPr>
          <w:p w14:paraId="27B88D15" w14:textId="77777777" w:rsidR="00B25756" w:rsidRPr="008A2640" w:rsidRDefault="00B25756" w:rsidP="00F20127">
            <w:pPr>
              <w:pStyle w:val="NormalWeb"/>
              <w:jc w:val="center"/>
              <w:rPr>
                <w:sz w:val="18"/>
                <w:szCs w:val="18"/>
              </w:rPr>
            </w:pPr>
            <w:r w:rsidRPr="008A2640">
              <w:rPr>
                <w:sz w:val="18"/>
                <w:szCs w:val="18"/>
              </w:rPr>
              <w:t>2,347.9</w:t>
            </w:r>
          </w:p>
        </w:tc>
        <w:tc>
          <w:tcPr>
            <w:tcW w:w="797" w:type="dxa"/>
            <w:hideMark/>
          </w:tcPr>
          <w:p w14:paraId="6E091A58" w14:textId="77777777" w:rsidR="00B25756" w:rsidRPr="008A2640" w:rsidRDefault="00B25756" w:rsidP="00F20127">
            <w:pPr>
              <w:pStyle w:val="NormalWeb"/>
              <w:jc w:val="center"/>
              <w:rPr>
                <w:sz w:val="18"/>
                <w:szCs w:val="18"/>
              </w:rPr>
            </w:pPr>
            <w:r w:rsidRPr="008A2640">
              <w:rPr>
                <w:sz w:val="18"/>
                <w:szCs w:val="18"/>
              </w:rPr>
              <w:t>112,977</w:t>
            </w:r>
          </w:p>
        </w:tc>
        <w:tc>
          <w:tcPr>
            <w:tcW w:w="797" w:type="dxa"/>
            <w:hideMark/>
          </w:tcPr>
          <w:p w14:paraId="6E449941" w14:textId="77777777" w:rsidR="00B25756" w:rsidRPr="008A2640" w:rsidRDefault="00B25756" w:rsidP="00F20127">
            <w:pPr>
              <w:pStyle w:val="NormalWeb"/>
              <w:jc w:val="center"/>
              <w:rPr>
                <w:sz w:val="18"/>
                <w:szCs w:val="18"/>
              </w:rPr>
            </w:pPr>
            <w:r w:rsidRPr="008A2640">
              <w:rPr>
                <w:sz w:val="18"/>
                <w:szCs w:val="18"/>
              </w:rPr>
              <w:t>107,516</w:t>
            </w:r>
          </w:p>
        </w:tc>
        <w:tc>
          <w:tcPr>
            <w:tcW w:w="796" w:type="dxa"/>
            <w:hideMark/>
          </w:tcPr>
          <w:p w14:paraId="58B8330B" w14:textId="77777777" w:rsidR="00B25756" w:rsidRPr="008A2640" w:rsidRDefault="00B25756" w:rsidP="00F20127">
            <w:pPr>
              <w:pStyle w:val="NormalWeb"/>
              <w:jc w:val="center"/>
              <w:rPr>
                <w:sz w:val="18"/>
                <w:szCs w:val="18"/>
              </w:rPr>
            </w:pPr>
            <w:r w:rsidRPr="008A2640">
              <w:rPr>
                <w:sz w:val="18"/>
                <w:szCs w:val="18"/>
              </w:rPr>
              <w:t>221,762</w:t>
            </w:r>
          </w:p>
        </w:tc>
        <w:tc>
          <w:tcPr>
            <w:tcW w:w="797" w:type="dxa"/>
            <w:hideMark/>
          </w:tcPr>
          <w:p w14:paraId="2D8B2482" w14:textId="77777777" w:rsidR="00B25756" w:rsidRPr="008A2640" w:rsidRDefault="00B25756" w:rsidP="00F20127">
            <w:pPr>
              <w:pStyle w:val="NormalWeb"/>
              <w:jc w:val="center"/>
              <w:rPr>
                <w:sz w:val="18"/>
                <w:szCs w:val="18"/>
              </w:rPr>
            </w:pPr>
            <w:r w:rsidRPr="008A2640">
              <w:rPr>
                <w:sz w:val="18"/>
                <w:szCs w:val="18"/>
              </w:rPr>
              <w:t>9,619.8</w:t>
            </w:r>
          </w:p>
        </w:tc>
        <w:tc>
          <w:tcPr>
            <w:tcW w:w="797" w:type="dxa"/>
            <w:hideMark/>
          </w:tcPr>
          <w:p w14:paraId="4E045E33" w14:textId="77777777" w:rsidR="00B25756" w:rsidRPr="008A2640" w:rsidRDefault="00B25756" w:rsidP="00F20127">
            <w:pPr>
              <w:pStyle w:val="NormalWeb"/>
              <w:jc w:val="center"/>
              <w:rPr>
                <w:sz w:val="18"/>
                <w:szCs w:val="18"/>
              </w:rPr>
            </w:pPr>
            <w:r w:rsidRPr="008A2640">
              <w:rPr>
                <w:sz w:val="18"/>
                <w:szCs w:val="18"/>
              </w:rPr>
              <w:t>9,654.5</w:t>
            </w:r>
          </w:p>
        </w:tc>
        <w:tc>
          <w:tcPr>
            <w:tcW w:w="797" w:type="dxa"/>
            <w:hideMark/>
          </w:tcPr>
          <w:p w14:paraId="189EB59A" w14:textId="77777777" w:rsidR="00B25756" w:rsidRPr="008A2640" w:rsidRDefault="00B25756" w:rsidP="00F20127">
            <w:pPr>
              <w:pStyle w:val="NormalWeb"/>
              <w:jc w:val="center"/>
              <w:rPr>
                <w:sz w:val="18"/>
                <w:szCs w:val="18"/>
              </w:rPr>
            </w:pPr>
            <w:r w:rsidRPr="008A2640">
              <w:rPr>
                <w:sz w:val="18"/>
                <w:szCs w:val="18"/>
                <w:lang w:val="en-US"/>
              </w:rPr>
              <w:t>9,692.1</w:t>
            </w:r>
          </w:p>
        </w:tc>
      </w:tr>
      <w:tr w:rsidR="00B25756" w:rsidRPr="008A2640" w14:paraId="289EB897" w14:textId="77777777" w:rsidTr="003C79BB">
        <w:tblPrEx>
          <w:tblCellMar>
            <w:top w:w="57" w:type="dxa"/>
            <w:left w:w="57" w:type="dxa"/>
            <w:bottom w:w="57" w:type="dxa"/>
            <w:right w:w="57" w:type="dxa"/>
          </w:tblCellMar>
        </w:tblPrEx>
        <w:tc>
          <w:tcPr>
            <w:tcW w:w="0" w:type="auto"/>
            <w:hideMark/>
          </w:tcPr>
          <w:p w14:paraId="55222388" w14:textId="77777777" w:rsidR="00B25756" w:rsidRPr="008A2640" w:rsidRDefault="00B25756" w:rsidP="00F20127">
            <w:pPr>
              <w:pStyle w:val="NormalWeb"/>
              <w:rPr>
                <w:sz w:val="18"/>
                <w:szCs w:val="18"/>
              </w:rPr>
            </w:pPr>
            <w:r w:rsidRPr="008A2640">
              <w:rPr>
                <w:sz w:val="18"/>
                <w:szCs w:val="18"/>
              </w:rPr>
              <w:t>12–15</w:t>
            </w:r>
          </w:p>
        </w:tc>
        <w:tc>
          <w:tcPr>
            <w:tcW w:w="796" w:type="dxa"/>
            <w:hideMark/>
          </w:tcPr>
          <w:p w14:paraId="19B9F013" w14:textId="77777777" w:rsidR="00B25756" w:rsidRPr="008A2640" w:rsidRDefault="00B25756" w:rsidP="00F20127">
            <w:pPr>
              <w:pStyle w:val="NormalWeb"/>
              <w:jc w:val="center"/>
              <w:rPr>
                <w:sz w:val="18"/>
                <w:szCs w:val="18"/>
              </w:rPr>
            </w:pPr>
            <w:r w:rsidRPr="008A2640">
              <w:rPr>
                <w:sz w:val="18"/>
                <w:szCs w:val="18"/>
              </w:rPr>
              <w:t>17,594</w:t>
            </w:r>
          </w:p>
        </w:tc>
        <w:tc>
          <w:tcPr>
            <w:tcW w:w="797" w:type="dxa"/>
            <w:hideMark/>
          </w:tcPr>
          <w:p w14:paraId="0D3BD050" w14:textId="77777777" w:rsidR="00B25756" w:rsidRPr="008A2640" w:rsidRDefault="00B25756" w:rsidP="00F20127">
            <w:pPr>
              <w:pStyle w:val="NormalWeb"/>
              <w:jc w:val="center"/>
              <w:rPr>
                <w:sz w:val="18"/>
                <w:szCs w:val="18"/>
              </w:rPr>
            </w:pPr>
            <w:r w:rsidRPr="008A2640">
              <w:rPr>
                <w:sz w:val="18"/>
                <w:szCs w:val="18"/>
              </w:rPr>
              <w:t>18,731</w:t>
            </w:r>
          </w:p>
        </w:tc>
        <w:tc>
          <w:tcPr>
            <w:tcW w:w="797" w:type="dxa"/>
            <w:hideMark/>
          </w:tcPr>
          <w:p w14:paraId="4AB34482" w14:textId="77777777" w:rsidR="00B25756" w:rsidRPr="008A2640" w:rsidRDefault="00B25756" w:rsidP="00F20127">
            <w:pPr>
              <w:pStyle w:val="NormalWeb"/>
              <w:jc w:val="center"/>
              <w:rPr>
                <w:sz w:val="18"/>
                <w:szCs w:val="18"/>
              </w:rPr>
            </w:pPr>
            <w:r w:rsidRPr="008A2640">
              <w:rPr>
                <w:sz w:val="18"/>
                <w:szCs w:val="18"/>
              </w:rPr>
              <w:t>36,505</w:t>
            </w:r>
          </w:p>
        </w:tc>
        <w:tc>
          <w:tcPr>
            <w:tcW w:w="797" w:type="dxa"/>
            <w:hideMark/>
          </w:tcPr>
          <w:p w14:paraId="5A5818F3" w14:textId="77777777" w:rsidR="00B25756" w:rsidRPr="008A2640" w:rsidRDefault="00B25756" w:rsidP="00F20127">
            <w:pPr>
              <w:pStyle w:val="NormalWeb"/>
              <w:jc w:val="center"/>
              <w:rPr>
                <w:sz w:val="18"/>
                <w:szCs w:val="18"/>
              </w:rPr>
            </w:pPr>
            <w:r w:rsidRPr="008A2640">
              <w:rPr>
                <w:sz w:val="18"/>
                <w:szCs w:val="18"/>
              </w:rPr>
              <w:t>2,694.3</w:t>
            </w:r>
          </w:p>
        </w:tc>
        <w:tc>
          <w:tcPr>
            <w:tcW w:w="796" w:type="dxa"/>
            <w:hideMark/>
          </w:tcPr>
          <w:p w14:paraId="00C2076F" w14:textId="77777777" w:rsidR="00B25756" w:rsidRPr="008A2640" w:rsidRDefault="00B25756" w:rsidP="00F20127">
            <w:pPr>
              <w:pStyle w:val="NormalWeb"/>
              <w:jc w:val="center"/>
              <w:rPr>
                <w:sz w:val="18"/>
                <w:szCs w:val="18"/>
              </w:rPr>
            </w:pPr>
            <w:r w:rsidRPr="008A2640">
              <w:rPr>
                <w:sz w:val="18"/>
                <w:szCs w:val="18"/>
              </w:rPr>
              <w:t>3,028.2</w:t>
            </w:r>
          </w:p>
        </w:tc>
        <w:tc>
          <w:tcPr>
            <w:tcW w:w="797" w:type="dxa"/>
            <w:hideMark/>
          </w:tcPr>
          <w:p w14:paraId="2EA3E90B" w14:textId="77777777" w:rsidR="00B25756" w:rsidRPr="008A2640" w:rsidRDefault="00B25756" w:rsidP="00F20127">
            <w:pPr>
              <w:pStyle w:val="NormalWeb"/>
              <w:jc w:val="center"/>
              <w:rPr>
                <w:sz w:val="18"/>
                <w:szCs w:val="18"/>
              </w:rPr>
            </w:pPr>
            <w:r w:rsidRPr="008A2640">
              <w:rPr>
                <w:sz w:val="18"/>
                <w:szCs w:val="18"/>
              </w:rPr>
              <w:t>2,870.9</w:t>
            </w:r>
          </w:p>
        </w:tc>
        <w:tc>
          <w:tcPr>
            <w:tcW w:w="797" w:type="dxa"/>
            <w:hideMark/>
          </w:tcPr>
          <w:p w14:paraId="61301BEB" w14:textId="77777777" w:rsidR="00B25756" w:rsidRPr="008A2640" w:rsidRDefault="00B25756" w:rsidP="00F20127">
            <w:pPr>
              <w:pStyle w:val="NormalWeb"/>
              <w:jc w:val="center"/>
              <w:rPr>
                <w:sz w:val="18"/>
                <w:szCs w:val="18"/>
              </w:rPr>
            </w:pPr>
            <w:r w:rsidRPr="008A2640">
              <w:rPr>
                <w:sz w:val="18"/>
                <w:szCs w:val="18"/>
              </w:rPr>
              <w:t>59,898</w:t>
            </w:r>
          </w:p>
        </w:tc>
        <w:tc>
          <w:tcPr>
            <w:tcW w:w="797" w:type="dxa"/>
            <w:hideMark/>
          </w:tcPr>
          <w:p w14:paraId="0DABF24F" w14:textId="77777777" w:rsidR="00B25756" w:rsidRPr="008A2640" w:rsidRDefault="00B25756" w:rsidP="00F20127">
            <w:pPr>
              <w:pStyle w:val="NormalWeb"/>
              <w:jc w:val="center"/>
              <w:rPr>
                <w:sz w:val="18"/>
                <w:szCs w:val="18"/>
              </w:rPr>
            </w:pPr>
            <w:r w:rsidRPr="008A2640">
              <w:rPr>
                <w:sz w:val="18"/>
                <w:szCs w:val="18"/>
              </w:rPr>
              <w:t>62,775</w:t>
            </w:r>
          </w:p>
        </w:tc>
        <w:tc>
          <w:tcPr>
            <w:tcW w:w="796" w:type="dxa"/>
            <w:hideMark/>
          </w:tcPr>
          <w:p w14:paraId="187B7A19" w14:textId="77777777" w:rsidR="00B25756" w:rsidRPr="008A2640" w:rsidRDefault="00B25756" w:rsidP="00F20127">
            <w:pPr>
              <w:pStyle w:val="NormalWeb"/>
              <w:jc w:val="center"/>
              <w:rPr>
                <w:sz w:val="18"/>
                <w:szCs w:val="18"/>
              </w:rPr>
            </w:pPr>
            <w:r w:rsidRPr="008A2640">
              <w:rPr>
                <w:sz w:val="18"/>
                <w:szCs w:val="18"/>
              </w:rPr>
              <w:t>123,374</w:t>
            </w:r>
          </w:p>
        </w:tc>
        <w:tc>
          <w:tcPr>
            <w:tcW w:w="797" w:type="dxa"/>
            <w:hideMark/>
          </w:tcPr>
          <w:p w14:paraId="5407C9CD" w14:textId="77777777" w:rsidR="00B25756" w:rsidRPr="008A2640" w:rsidRDefault="00B25756" w:rsidP="00F20127">
            <w:pPr>
              <w:pStyle w:val="NormalWeb"/>
              <w:jc w:val="center"/>
              <w:rPr>
                <w:sz w:val="18"/>
                <w:szCs w:val="18"/>
              </w:rPr>
            </w:pPr>
            <w:r w:rsidRPr="008A2640">
              <w:rPr>
                <w:sz w:val="18"/>
                <w:szCs w:val="18"/>
              </w:rPr>
              <w:t>9,172.6</w:t>
            </w:r>
          </w:p>
        </w:tc>
        <w:tc>
          <w:tcPr>
            <w:tcW w:w="797" w:type="dxa"/>
            <w:hideMark/>
          </w:tcPr>
          <w:p w14:paraId="49D5AA91" w14:textId="77777777" w:rsidR="00B25756" w:rsidRPr="008A2640" w:rsidRDefault="00B25756" w:rsidP="00F20127">
            <w:pPr>
              <w:pStyle w:val="NormalWeb"/>
              <w:jc w:val="center"/>
              <w:rPr>
                <w:sz w:val="18"/>
                <w:szCs w:val="18"/>
              </w:rPr>
            </w:pPr>
            <w:r w:rsidRPr="008A2640">
              <w:rPr>
                <w:sz w:val="18"/>
                <w:szCs w:val="18"/>
              </w:rPr>
              <w:t>10,148.6</w:t>
            </w:r>
          </w:p>
        </w:tc>
        <w:tc>
          <w:tcPr>
            <w:tcW w:w="797" w:type="dxa"/>
            <w:hideMark/>
          </w:tcPr>
          <w:p w14:paraId="24FD6880" w14:textId="77777777" w:rsidR="00B25756" w:rsidRPr="008A2640" w:rsidRDefault="00B25756" w:rsidP="00F20127">
            <w:pPr>
              <w:pStyle w:val="NormalWeb"/>
              <w:jc w:val="center"/>
              <w:rPr>
                <w:sz w:val="18"/>
                <w:szCs w:val="18"/>
              </w:rPr>
            </w:pPr>
            <w:r w:rsidRPr="008A2640">
              <w:rPr>
                <w:sz w:val="18"/>
                <w:szCs w:val="18"/>
                <w:lang w:val="en-US"/>
              </w:rPr>
              <w:t>9,702.5</w:t>
            </w:r>
          </w:p>
        </w:tc>
      </w:tr>
      <w:tr w:rsidR="00B25756" w:rsidRPr="008A2640" w14:paraId="164B930C" w14:textId="77777777" w:rsidTr="003C79B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C1C3445" w14:textId="77777777" w:rsidR="00B25756" w:rsidRPr="008A2640" w:rsidRDefault="00B25756" w:rsidP="00F20127">
            <w:pPr>
              <w:pStyle w:val="NormalWeb"/>
              <w:rPr>
                <w:sz w:val="18"/>
                <w:szCs w:val="18"/>
              </w:rPr>
            </w:pPr>
            <w:r w:rsidRPr="008A2640">
              <w:rPr>
                <w:sz w:val="18"/>
                <w:szCs w:val="18"/>
              </w:rPr>
              <w:t>16–17</w:t>
            </w:r>
          </w:p>
        </w:tc>
        <w:tc>
          <w:tcPr>
            <w:tcW w:w="796" w:type="dxa"/>
            <w:hideMark/>
          </w:tcPr>
          <w:p w14:paraId="110E3CD8" w14:textId="77777777" w:rsidR="00B25756" w:rsidRPr="008A2640" w:rsidRDefault="00B25756" w:rsidP="00F20127">
            <w:pPr>
              <w:pStyle w:val="NormalWeb"/>
              <w:jc w:val="center"/>
              <w:rPr>
                <w:sz w:val="18"/>
                <w:szCs w:val="18"/>
              </w:rPr>
            </w:pPr>
            <w:r w:rsidRPr="008A2640">
              <w:rPr>
                <w:sz w:val="18"/>
                <w:szCs w:val="18"/>
              </w:rPr>
              <w:t>6,414</w:t>
            </w:r>
          </w:p>
        </w:tc>
        <w:tc>
          <w:tcPr>
            <w:tcW w:w="797" w:type="dxa"/>
            <w:hideMark/>
          </w:tcPr>
          <w:p w14:paraId="6A40F505" w14:textId="77777777" w:rsidR="00B25756" w:rsidRPr="008A2640" w:rsidRDefault="00B25756" w:rsidP="00F20127">
            <w:pPr>
              <w:pStyle w:val="NormalWeb"/>
              <w:jc w:val="center"/>
              <w:rPr>
                <w:sz w:val="18"/>
                <w:szCs w:val="18"/>
              </w:rPr>
            </w:pPr>
            <w:r w:rsidRPr="008A2640">
              <w:rPr>
                <w:sz w:val="18"/>
                <w:szCs w:val="18"/>
              </w:rPr>
              <w:t>7,220</w:t>
            </w:r>
          </w:p>
        </w:tc>
        <w:tc>
          <w:tcPr>
            <w:tcW w:w="797" w:type="dxa"/>
            <w:hideMark/>
          </w:tcPr>
          <w:p w14:paraId="5904B6C1" w14:textId="77777777" w:rsidR="00B25756" w:rsidRPr="008A2640" w:rsidRDefault="00B25756" w:rsidP="00F20127">
            <w:pPr>
              <w:pStyle w:val="NormalWeb"/>
              <w:jc w:val="center"/>
              <w:rPr>
                <w:sz w:val="18"/>
                <w:szCs w:val="18"/>
              </w:rPr>
            </w:pPr>
            <w:r w:rsidRPr="008A2640">
              <w:rPr>
                <w:sz w:val="18"/>
                <w:szCs w:val="18"/>
              </w:rPr>
              <w:t>13,712</w:t>
            </w:r>
          </w:p>
        </w:tc>
        <w:tc>
          <w:tcPr>
            <w:tcW w:w="797" w:type="dxa"/>
            <w:hideMark/>
          </w:tcPr>
          <w:p w14:paraId="24E3E035" w14:textId="77777777" w:rsidR="00B25756" w:rsidRPr="008A2640" w:rsidRDefault="00B25756" w:rsidP="00F20127">
            <w:pPr>
              <w:pStyle w:val="NormalWeb"/>
              <w:jc w:val="center"/>
              <w:rPr>
                <w:sz w:val="18"/>
                <w:szCs w:val="18"/>
              </w:rPr>
            </w:pPr>
            <w:r w:rsidRPr="008A2640">
              <w:rPr>
                <w:sz w:val="18"/>
                <w:szCs w:val="18"/>
              </w:rPr>
              <w:t>2,113.6</w:t>
            </w:r>
          </w:p>
        </w:tc>
        <w:tc>
          <w:tcPr>
            <w:tcW w:w="796" w:type="dxa"/>
            <w:hideMark/>
          </w:tcPr>
          <w:p w14:paraId="551D1FC7" w14:textId="77777777" w:rsidR="00B25756" w:rsidRPr="008A2640" w:rsidRDefault="00B25756" w:rsidP="00F20127">
            <w:pPr>
              <w:pStyle w:val="NormalWeb"/>
              <w:jc w:val="center"/>
              <w:rPr>
                <w:sz w:val="18"/>
                <w:szCs w:val="18"/>
              </w:rPr>
            </w:pPr>
            <w:r w:rsidRPr="008A2640">
              <w:rPr>
                <w:sz w:val="18"/>
                <w:szCs w:val="18"/>
              </w:rPr>
              <w:t>2,521.5</w:t>
            </w:r>
          </w:p>
        </w:tc>
        <w:tc>
          <w:tcPr>
            <w:tcW w:w="797" w:type="dxa"/>
            <w:hideMark/>
          </w:tcPr>
          <w:p w14:paraId="5958FCEB" w14:textId="77777777" w:rsidR="00B25756" w:rsidRPr="008A2640" w:rsidRDefault="00B25756" w:rsidP="00F20127">
            <w:pPr>
              <w:pStyle w:val="NormalWeb"/>
              <w:jc w:val="center"/>
              <w:rPr>
                <w:sz w:val="18"/>
                <w:szCs w:val="18"/>
              </w:rPr>
            </w:pPr>
            <w:r w:rsidRPr="008A2640">
              <w:rPr>
                <w:sz w:val="18"/>
                <w:szCs w:val="18"/>
              </w:rPr>
              <w:t>2,324.8</w:t>
            </w:r>
          </w:p>
        </w:tc>
        <w:tc>
          <w:tcPr>
            <w:tcW w:w="797" w:type="dxa"/>
            <w:hideMark/>
          </w:tcPr>
          <w:p w14:paraId="45EBA53A" w14:textId="77777777" w:rsidR="00B25756" w:rsidRPr="008A2640" w:rsidRDefault="00B25756" w:rsidP="00F20127">
            <w:pPr>
              <w:pStyle w:val="NormalWeb"/>
              <w:jc w:val="center"/>
              <w:rPr>
                <w:sz w:val="18"/>
                <w:szCs w:val="18"/>
              </w:rPr>
            </w:pPr>
            <w:r w:rsidRPr="008A2640">
              <w:rPr>
                <w:sz w:val="18"/>
                <w:szCs w:val="18"/>
              </w:rPr>
              <w:t>30,449</w:t>
            </w:r>
          </w:p>
        </w:tc>
        <w:tc>
          <w:tcPr>
            <w:tcW w:w="797" w:type="dxa"/>
            <w:hideMark/>
          </w:tcPr>
          <w:p w14:paraId="7C2E8473" w14:textId="77777777" w:rsidR="00B25756" w:rsidRPr="008A2640" w:rsidRDefault="00B25756" w:rsidP="00F20127">
            <w:pPr>
              <w:pStyle w:val="NormalWeb"/>
              <w:jc w:val="center"/>
              <w:rPr>
                <w:sz w:val="18"/>
                <w:szCs w:val="18"/>
              </w:rPr>
            </w:pPr>
            <w:r w:rsidRPr="008A2640">
              <w:rPr>
                <w:sz w:val="18"/>
                <w:szCs w:val="18"/>
              </w:rPr>
              <w:t>35,022</w:t>
            </w:r>
          </w:p>
        </w:tc>
        <w:tc>
          <w:tcPr>
            <w:tcW w:w="796" w:type="dxa"/>
            <w:hideMark/>
          </w:tcPr>
          <w:p w14:paraId="1F9C1C93" w14:textId="77777777" w:rsidR="00B25756" w:rsidRPr="008A2640" w:rsidRDefault="00B25756" w:rsidP="00F20127">
            <w:pPr>
              <w:pStyle w:val="NormalWeb"/>
              <w:jc w:val="center"/>
              <w:rPr>
                <w:sz w:val="18"/>
                <w:szCs w:val="18"/>
              </w:rPr>
            </w:pPr>
            <w:r w:rsidRPr="008A2640">
              <w:rPr>
                <w:sz w:val="18"/>
                <w:szCs w:val="18"/>
              </w:rPr>
              <w:t>65,896</w:t>
            </w:r>
          </w:p>
        </w:tc>
        <w:tc>
          <w:tcPr>
            <w:tcW w:w="797" w:type="dxa"/>
            <w:hideMark/>
          </w:tcPr>
          <w:p w14:paraId="4301035A" w14:textId="77777777" w:rsidR="00B25756" w:rsidRPr="008A2640" w:rsidRDefault="00B25756" w:rsidP="00F20127">
            <w:pPr>
              <w:pStyle w:val="NormalWeb"/>
              <w:jc w:val="center"/>
              <w:rPr>
                <w:sz w:val="18"/>
                <w:szCs w:val="18"/>
              </w:rPr>
            </w:pPr>
            <w:r w:rsidRPr="008A2640">
              <w:rPr>
                <w:sz w:val="18"/>
                <w:szCs w:val="18"/>
              </w:rPr>
              <w:t>10,033.6</w:t>
            </w:r>
          </w:p>
        </w:tc>
        <w:tc>
          <w:tcPr>
            <w:tcW w:w="797" w:type="dxa"/>
            <w:hideMark/>
          </w:tcPr>
          <w:p w14:paraId="18EA6645" w14:textId="77777777" w:rsidR="00B25756" w:rsidRPr="008A2640" w:rsidRDefault="00B25756" w:rsidP="00F20127">
            <w:pPr>
              <w:pStyle w:val="NormalWeb"/>
              <w:jc w:val="center"/>
              <w:rPr>
                <w:sz w:val="18"/>
                <w:szCs w:val="18"/>
              </w:rPr>
            </w:pPr>
            <w:r w:rsidRPr="008A2640">
              <w:rPr>
                <w:sz w:val="18"/>
                <w:szCs w:val="18"/>
              </w:rPr>
              <w:t>12,230.8</w:t>
            </w:r>
          </w:p>
        </w:tc>
        <w:tc>
          <w:tcPr>
            <w:tcW w:w="797" w:type="dxa"/>
            <w:hideMark/>
          </w:tcPr>
          <w:p w14:paraId="73621EFC" w14:textId="77777777" w:rsidR="00B25756" w:rsidRPr="008A2640" w:rsidRDefault="00B25756" w:rsidP="00F20127">
            <w:pPr>
              <w:pStyle w:val="NormalWeb"/>
              <w:jc w:val="center"/>
              <w:rPr>
                <w:sz w:val="18"/>
                <w:szCs w:val="18"/>
              </w:rPr>
            </w:pPr>
            <w:r w:rsidRPr="008A2640">
              <w:rPr>
                <w:sz w:val="18"/>
                <w:szCs w:val="18"/>
                <w:lang w:val="en-US"/>
              </w:rPr>
              <w:t>11,172.4</w:t>
            </w:r>
          </w:p>
        </w:tc>
      </w:tr>
      <w:tr w:rsidR="00B25756" w:rsidRPr="008A2640" w14:paraId="62312CCF" w14:textId="77777777" w:rsidTr="003C79BB">
        <w:tblPrEx>
          <w:tblCellMar>
            <w:top w:w="57" w:type="dxa"/>
            <w:left w:w="57" w:type="dxa"/>
            <w:bottom w:w="57" w:type="dxa"/>
            <w:right w:w="57" w:type="dxa"/>
          </w:tblCellMar>
        </w:tblPrEx>
        <w:tc>
          <w:tcPr>
            <w:tcW w:w="0" w:type="auto"/>
            <w:hideMark/>
          </w:tcPr>
          <w:p w14:paraId="6C55039B" w14:textId="77777777" w:rsidR="00B25756" w:rsidRPr="008A2640" w:rsidRDefault="00B25756" w:rsidP="00F20127">
            <w:pPr>
              <w:pStyle w:val="NormalWeb"/>
              <w:rPr>
                <w:sz w:val="18"/>
                <w:szCs w:val="18"/>
              </w:rPr>
            </w:pPr>
            <w:r w:rsidRPr="008A2640">
              <w:rPr>
                <w:sz w:val="18"/>
                <w:szCs w:val="18"/>
              </w:rPr>
              <w:t>18–29</w:t>
            </w:r>
          </w:p>
        </w:tc>
        <w:tc>
          <w:tcPr>
            <w:tcW w:w="796" w:type="dxa"/>
            <w:hideMark/>
          </w:tcPr>
          <w:p w14:paraId="14783FC2" w14:textId="77777777" w:rsidR="00B25756" w:rsidRPr="008A2640" w:rsidRDefault="00B25756" w:rsidP="00F20127">
            <w:pPr>
              <w:pStyle w:val="NormalWeb"/>
              <w:jc w:val="center"/>
              <w:rPr>
                <w:sz w:val="18"/>
                <w:szCs w:val="18"/>
              </w:rPr>
            </w:pPr>
            <w:r w:rsidRPr="008A2640">
              <w:rPr>
                <w:sz w:val="18"/>
                <w:szCs w:val="18"/>
              </w:rPr>
              <w:t>43,415</w:t>
            </w:r>
          </w:p>
        </w:tc>
        <w:tc>
          <w:tcPr>
            <w:tcW w:w="797" w:type="dxa"/>
            <w:hideMark/>
          </w:tcPr>
          <w:p w14:paraId="64329F0F" w14:textId="77777777" w:rsidR="00B25756" w:rsidRPr="008A2640" w:rsidRDefault="00B25756" w:rsidP="00F20127">
            <w:pPr>
              <w:pStyle w:val="NormalWeb"/>
              <w:jc w:val="center"/>
              <w:rPr>
                <w:sz w:val="18"/>
                <w:szCs w:val="18"/>
              </w:rPr>
            </w:pPr>
            <w:r w:rsidRPr="008A2640">
              <w:rPr>
                <w:sz w:val="18"/>
                <w:szCs w:val="18"/>
              </w:rPr>
              <w:t>51,096</w:t>
            </w:r>
          </w:p>
        </w:tc>
        <w:tc>
          <w:tcPr>
            <w:tcW w:w="797" w:type="dxa"/>
            <w:hideMark/>
          </w:tcPr>
          <w:p w14:paraId="050CFB63" w14:textId="77777777" w:rsidR="00B25756" w:rsidRPr="008A2640" w:rsidRDefault="00B25756" w:rsidP="00F20127">
            <w:pPr>
              <w:pStyle w:val="NormalWeb"/>
              <w:jc w:val="center"/>
              <w:rPr>
                <w:sz w:val="18"/>
                <w:szCs w:val="18"/>
              </w:rPr>
            </w:pPr>
            <w:r w:rsidRPr="008A2640">
              <w:rPr>
                <w:sz w:val="18"/>
                <w:szCs w:val="18"/>
              </w:rPr>
              <w:t>94,899</w:t>
            </w:r>
          </w:p>
        </w:tc>
        <w:tc>
          <w:tcPr>
            <w:tcW w:w="797" w:type="dxa"/>
            <w:hideMark/>
          </w:tcPr>
          <w:p w14:paraId="5E14BEE2" w14:textId="77777777" w:rsidR="00B25756" w:rsidRPr="008A2640" w:rsidRDefault="00B25756" w:rsidP="00F20127">
            <w:pPr>
              <w:pStyle w:val="NormalWeb"/>
              <w:jc w:val="center"/>
              <w:rPr>
                <w:sz w:val="18"/>
                <w:szCs w:val="18"/>
              </w:rPr>
            </w:pPr>
            <w:r w:rsidRPr="008A2640">
              <w:rPr>
                <w:sz w:val="18"/>
                <w:szCs w:val="18"/>
              </w:rPr>
              <w:t>2,095.9</w:t>
            </w:r>
          </w:p>
        </w:tc>
        <w:tc>
          <w:tcPr>
            <w:tcW w:w="796" w:type="dxa"/>
            <w:hideMark/>
          </w:tcPr>
          <w:p w14:paraId="5CEBCD99" w14:textId="77777777" w:rsidR="00B25756" w:rsidRPr="008A2640" w:rsidRDefault="00B25756" w:rsidP="00F20127">
            <w:pPr>
              <w:pStyle w:val="NormalWeb"/>
              <w:jc w:val="center"/>
              <w:rPr>
                <w:sz w:val="18"/>
                <w:szCs w:val="18"/>
              </w:rPr>
            </w:pPr>
            <w:r w:rsidRPr="008A2640">
              <w:rPr>
                <w:sz w:val="18"/>
                <w:szCs w:val="18"/>
              </w:rPr>
              <w:t>2,568.3</w:t>
            </w:r>
          </w:p>
        </w:tc>
        <w:tc>
          <w:tcPr>
            <w:tcW w:w="797" w:type="dxa"/>
            <w:hideMark/>
          </w:tcPr>
          <w:p w14:paraId="5D3B5D31" w14:textId="77777777" w:rsidR="00B25756" w:rsidRPr="008A2640" w:rsidRDefault="00B25756" w:rsidP="00F20127">
            <w:pPr>
              <w:pStyle w:val="NormalWeb"/>
              <w:jc w:val="center"/>
              <w:rPr>
                <w:sz w:val="18"/>
                <w:szCs w:val="18"/>
              </w:rPr>
            </w:pPr>
            <w:r w:rsidRPr="008A2640">
              <w:rPr>
                <w:sz w:val="18"/>
                <w:szCs w:val="18"/>
              </w:rPr>
              <w:t>2,336.9</w:t>
            </w:r>
          </w:p>
        </w:tc>
        <w:tc>
          <w:tcPr>
            <w:tcW w:w="797" w:type="dxa"/>
            <w:hideMark/>
          </w:tcPr>
          <w:p w14:paraId="49730F3F" w14:textId="77777777" w:rsidR="00B25756" w:rsidRPr="008A2640" w:rsidRDefault="00B25756" w:rsidP="00F20127">
            <w:pPr>
              <w:pStyle w:val="NormalWeb"/>
              <w:jc w:val="center"/>
              <w:rPr>
                <w:sz w:val="18"/>
                <w:szCs w:val="18"/>
              </w:rPr>
            </w:pPr>
            <w:r w:rsidRPr="008A2640">
              <w:rPr>
                <w:sz w:val="18"/>
                <w:szCs w:val="18"/>
              </w:rPr>
              <w:t>303,110</w:t>
            </w:r>
          </w:p>
        </w:tc>
        <w:tc>
          <w:tcPr>
            <w:tcW w:w="797" w:type="dxa"/>
            <w:hideMark/>
          </w:tcPr>
          <w:p w14:paraId="5E1CB3AF" w14:textId="77777777" w:rsidR="00B25756" w:rsidRPr="008A2640" w:rsidRDefault="00B25756" w:rsidP="00F20127">
            <w:pPr>
              <w:pStyle w:val="NormalWeb"/>
              <w:jc w:val="center"/>
              <w:rPr>
                <w:sz w:val="18"/>
                <w:szCs w:val="18"/>
              </w:rPr>
            </w:pPr>
            <w:r w:rsidRPr="008A2640">
              <w:rPr>
                <w:sz w:val="18"/>
                <w:szCs w:val="18"/>
              </w:rPr>
              <w:t>331,816</w:t>
            </w:r>
          </w:p>
        </w:tc>
        <w:tc>
          <w:tcPr>
            <w:tcW w:w="796" w:type="dxa"/>
            <w:hideMark/>
          </w:tcPr>
          <w:p w14:paraId="0E262B93" w14:textId="77777777" w:rsidR="00B25756" w:rsidRPr="008A2640" w:rsidRDefault="00B25756" w:rsidP="00F20127">
            <w:pPr>
              <w:pStyle w:val="NormalWeb"/>
              <w:jc w:val="center"/>
              <w:rPr>
                <w:sz w:val="18"/>
                <w:szCs w:val="18"/>
              </w:rPr>
            </w:pPr>
            <w:r w:rsidRPr="008A2640">
              <w:rPr>
                <w:sz w:val="18"/>
                <w:szCs w:val="18"/>
              </w:rPr>
              <w:t>639,697</w:t>
            </w:r>
          </w:p>
        </w:tc>
        <w:tc>
          <w:tcPr>
            <w:tcW w:w="797" w:type="dxa"/>
            <w:hideMark/>
          </w:tcPr>
          <w:p w14:paraId="69626890" w14:textId="77777777" w:rsidR="00B25756" w:rsidRPr="008A2640" w:rsidRDefault="00B25756" w:rsidP="00F20127">
            <w:pPr>
              <w:pStyle w:val="NormalWeb"/>
              <w:jc w:val="center"/>
              <w:rPr>
                <w:sz w:val="18"/>
                <w:szCs w:val="18"/>
              </w:rPr>
            </w:pPr>
            <w:r w:rsidRPr="008A2640">
              <w:rPr>
                <w:sz w:val="18"/>
                <w:szCs w:val="18"/>
              </w:rPr>
              <w:t>14,633.2</w:t>
            </w:r>
          </w:p>
        </w:tc>
        <w:tc>
          <w:tcPr>
            <w:tcW w:w="797" w:type="dxa"/>
            <w:hideMark/>
          </w:tcPr>
          <w:p w14:paraId="7F52450F" w14:textId="77777777" w:rsidR="00B25756" w:rsidRPr="008A2640" w:rsidRDefault="00B25756" w:rsidP="00F20127">
            <w:pPr>
              <w:pStyle w:val="NormalWeb"/>
              <w:jc w:val="center"/>
              <w:rPr>
                <w:sz w:val="18"/>
                <w:szCs w:val="18"/>
              </w:rPr>
            </w:pPr>
            <w:r w:rsidRPr="008A2640">
              <w:rPr>
                <w:sz w:val="18"/>
                <w:szCs w:val="18"/>
              </w:rPr>
              <w:t>16,678.7</w:t>
            </w:r>
          </w:p>
        </w:tc>
        <w:tc>
          <w:tcPr>
            <w:tcW w:w="797" w:type="dxa"/>
            <w:hideMark/>
          </w:tcPr>
          <w:p w14:paraId="12304E1B" w14:textId="77777777" w:rsidR="00B25756" w:rsidRPr="008A2640" w:rsidRDefault="00B25756" w:rsidP="00F20127">
            <w:pPr>
              <w:pStyle w:val="NormalWeb"/>
              <w:jc w:val="center"/>
              <w:rPr>
                <w:sz w:val="18"/>
                <w:szCs w:val="18"/>
              </w:rPr>
            </w:pPr>
            <w:r w:rsidRPr="008A2640">
              <w:rPr>
                <w:sz w:val="18"/>
                <w:szCs w:val="18"/>
                <w:lang w:val="en-US"/>
              </w:rPr>
              <w:t>15,752.8</w:t>
            </w:r>
          </w:p>
        </w:tc>
      </w:tr>
      <w:tr w:rsidR="00B25756" w:rsidRPr="008A2640" w14:paraId="23D7B9CB" w14:textId="77777777" w:rsidTr="003C79B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390FA96" w14:textId="77777777" w:rsidR="00B25756" w:rsidRPr="008A2640" w:rsidRDefault="00B25756" w:rsidP="00F20127">
            <w:pPr>
              <w:pStyle w:val="NormalWeb"/>
              <w:rPr>
                <w:sz w:val="18"/>
                <w:szCs w:val="18"/>
              </w:rPr>
            </w:pPr>
            <w:r w:rsidRPr="008A2640">
              <w:rPr>
                <w:sz w:val="18"/>
                <w:szCs w:val="18"/>
              </w:rPr>
              <w:t>30–39</w:t>
            </w:r>
          </w:p>
        </w:tc>
        <w:tc>
          <w:tcPr>
            <w:tcW w:w="796" w:type="dxa"/>
            <w:hideMark/>
          </w:tcPr>
          <w:p w14:paraId="3BEA09DC" w14:textId="77777777" w:rsidR="00B25756" w:rsidRPr="008A2640" w:rsidRDefault="00B25756" w:rsidP="00F20127">
            <w:pPr>
              <w:pStyle w:val="NormalWeb"/>
              <w:jc w:val="center"/>
              <w:rPr>
                <w:sz w:val="18"/>
                <w:szCs w:val="18"/>
              </w:rPr>
            </w:pPr>
            <w:r w:rsidRPr="008A2640">
              <w:rPr>
                <w:sz w:val="18"/>
                <w:szCs w:val="18"/>
              </w:rPr>
              <w:t>40,455</w:t>
            </w:r>
          </w:p>
        </w:tc>
        <w:tc>
          <w:tcPr>
            <w:tcW w:w="797" w:type="dxa"/>
            <w:hideMark/>
          </w:tcPr>
          <w:p w14:paraId="1C890DB2" w14:textId="77777777" w:rsidR="00B25756" w:rsidRPr="008A2640" w:rsidRDefault="00B25756" w:rsidP="00F20127">
            <w:pPr>
              <w:pStyle w:val="NormalWeb"/>
              <w:jc w:val="center"/>
              <w:rPr>
                <w:sz w:val="18"/>
                <w:szCs w:val="18"/>
              </w:rPr>
            </w:pPr>
            <w:r w:rsidRPr="008A2640">
              <w:rPr>
                <w:sz w:val="18"/>
                <w:szCs w:val="18"/>
              </w:rPr>
              <w:t>49,149</w:t>
            </w:r>
          </w:p>
        </w:tc>
        <w:tc>
          <w:tcPr>
            <w:tcW w:w="797" w:type="dxa"/>
            <w:hideMark/>
          </w:tcPr>
          <w:p w14:paraId="50DF3829" w14:textId="77777777" w:rsidR="00B25756" w:rsidRPr="008A2640" w:rsidRDefault="00B25756" w:rsidP="00F20127">
            <w:pPr>
              <w:pStyle w:val="NormalWeb"/>
              <w:jc w:val="center"/>
              <w:rPr>
                <w:sz w:val="18"/>
                <w:szCs w:val="18"/>
              </w:rPr>
            </w:pPr>
            <w:r w:rsidRPr="008A2640">
              <w:rPr>
                <w:sz w:val="18"/>
                <w:szCs w:val="18"/>
              </w:rPr>
              <w:t>89,934</w:t>
            </w:r>
          </w:p>
        </w:tc>
        <w:tc>
          <w:tcPr>
            <w:tcW w:w="797" w:type="dxa"/>
            <w:hideMark/>
          </w:tcPr>
          <w:p w14:paraId="1E7A5636" w14:textId="77777777" w:rsidR="00B25756" w:rsidRPr="008A2640" w:rsidRDefault="00B25756" w:rsidP="00F20127">
            <w:pPr>
              <w:pStyle w:val="NormalWeb"/>
              <w:jc w:val="center"/>
              <w:rPr>
                <w:sz w:val="18"/>
                <w:szCs w:val="18"/>
              </w:rPr>
            </w:pPr>
            <w:r w:rsidRPr="008A2640">
              <w:rPr>
                <w:sz w:val="18"/>
                <w:szCs w:val="18"/>
              </w:rPr>
              <w:t>2,169.9</w:t>
            </w:r>
          </w:p>
        </w:tc>
        <w:tc>
          <w:tcPr>
            <w:tcW w:w="796" w:type="dxa"/>
            <w:hideMark/>
          </w:tcPr>
          <w:p w14:paraId="564A1CDF" w14:textId="77777777" w:rsidR="00B25756" w:rsidRPr="008A2640" w:rsidRDefault="00B25756" w:rsidP="00F20127">
            <w:pPr>
              <w:pStyle w:val="NormalWeb"/>
              <w:jc w:val="center"/>
              <w:rPr>
                <w:sz w:val="18"/>
                <w:szCs w:val="18"/>
              </w:rPr>
            </w:pPr>
            <w:r w:rsidRPr="008A2640">
              <w:rPr>
                <w:sz w:val="18"/>
                <w:szCs w:val="18"/>
              </w:rPr>
              <w:t>2,564.9</w:t>
            </w:r>
          </w:p>
        </w:tc>
        <w:tc>
          <w:tcPr>
            <w:tcW w:w="797" w:type="dxa"/>
            <w:hideMark/>
          </w:tcPr>
          <w:p w14:paraId="74428D3F" w14:textId="77777777" w:rsidR="00B25756" w:rsidRPr="008A2640" w:rsidRDefault="00B25756" w:rsidP="00F20127">
            <w:pPr>
              <w:pStyle w:val="NormalWeb"/>
              <w:jc w:val="center"/>
              <w:rPr>
                <w:sz w:val="18"/>
                <w:szCs w:val="18"/>
              </w:rPr>
            </w:pPr>
            <w:r w:rsidRPr="008A2640">
              <w:rPr>
                <w:sz w:val="18"/>
                <w:szCs w:val="18"/>
              </w:rPr>
              <w:t>2,378.8</w:t>
            </w:r>
          </w:p>
        </w:tc>
        <w:tc>
          <w:tcPr>
            <w:tcW w:w="797" w:type="dxa"/>
            <w:hideMark/>
          </w:tcPr>
          <w:p w14:paraId="38319BDA" w14:textId="77777777" w:rsidR="00B25756" w:rsidRPr="008A2640" w:rsidRDefault="00B25756" w:rsidP="00F20127">
            <w:pPr>
              <w:pStyle w:val="NormalWeb"/>
              <w:jc w:val="center"/>
              <w:rPr>
                <w:sz w:val="18"/>
                <w:szCs w:val="18"/>
              </w:rPr>
            </w:pPr>
            <w:r w:rsidRPr="008A2640">
              <w:rPr>
                <w:sz w:val="18"/>
                <w:szCs w:val="18"/>
              </w:rPr>
              <w:t>207,042</w:t>
            </w:r>
          </w:p>
        </w:tc>
        <w:tc>
          <w:tcPr>
            <w:tcW w:w="797" w:type="dxa"/>
            <w:hideMark/>
          </w:tcPr>
          <w:p w14:paraId="6234DEAC" w14:textId="77777777" w:rsidR="00B25756" w:rsidRPr="008A2640" w:rsidRDefault="00B25756" w:rsidP="00F20127">
            <w:pPr>
              <w:pStyle w:val="NormalWeb"/>
              <w:jc w:val="center"/>
              <w:rPr>
                <w:sz w:val="18"/>
                <w:szCs w:val="18"/>
              </w:rPr>
            </w:pPr>
            <w:r w:rsidRPr="008A2640">
              <w:rPr>
                <w:sz w:val="18"/>
                <w:szCs w:val="18"/>
              </w:rPr>
              <w:t>230,632</w:t>
            </w:r>
          </w:p>
        </w:tc>
        <w:tc>
          <w:tcPr>
            <w:tcW w:w="796" w:type="dxa"/>
            <w:hideMark/>
          </w:tcPr>
          <w:p w14:paraId="214F5C94" w14:textId="77777777" w:rsidR="00B25756" w:rsidRPr="008A2640" w:rsidRDefault="00B25756" w:rsidP="00F20127">
            <w:pPr>
              <w:pStyle w:val="NormalWeb"/>
              <w:jc w:val="center"/>
              <w:rPr>
                <w:sz w:val="18"/>
                <w:szCs w:val="18"/>
              </w:rPr>
            </w:pPr>
            <w:r w:rsidRPr="008A2640">
              <w:rPr>
                <w:sz w:val="18"/>
                <w:szCs w:val="18"/>
              </w:rPr>
              <w:t>440,322</w:t>
            </w:r>
          </w:p>
        </w:tc>
        <w:tc>
          <w:tcPr>
            <w:tcW w:w="797" w:type="dxa"/>
            <w:hideMark/>
          </w:tcPr>
          <w:p w14:paraId="7C9F6969" w14:textId="77777777" w:rsidR="00B25756" w:rsidRPr="008A2640" w:rsidRDefault="00B25756" w:rsidP="00F20127">
            <w:pPr>
              <w:pStyle w:val="NormalWeb"/>
              <w:jc w:val="center"/>
              <w:rPr>
                <w:sz w:val="18"/>
                <w:szCs w:val="18"/>
              </w:rPr>
            </w:pPr>
            <w:r w:rsidRPr="008A2640">
              <w:rPr>
                <w:sz w:val="18"/>
                <w:szCs w:val="18"/>
              </w:rPr>
              <w:t>11,105.3</w:t>
            </w:r>
          </w:p>
        </w:tc>
        <w:tc>
          <w:tcPr>
            <w:tcW w:w="797" w:type="dxa"/>
            <w:hideMark/>
          </w:tcPr>
          <w:p w14:paraId="0A9BE493" w14:textId="77777777" w:rsidR="00B25756" w:rsidRPr="008A2640" w:rsidRDefault="00B25756" w:rsidP="00F20127">
            <w:pPr>
              <w:pStyle w:val="NormalWeb"/>
              <w:jc w:val="center"/>
              <w:rPr>
                <w:sz w:val="18"/>
                <w:szCs w:val="18"/>
              </w:rPr>
            </w:pPr>
            <w:r w:rsidRPr="008A2640">
              <w:rPr>
                <w:sz w:val="18"/>
                <w:szCs w:val="18"/>
              </w:rPr>
              <w:t>12,035.7</w:t>
            </w:r>
          </w:p>
        </w:tc>
        <w:tc>
          <w:tcPr>
            <w:tcW w:w="797" w:type="dxa"/>
            <w:hideMark/>
          </w:tcPr>
          <w:p w14:paraId="199C7F98" w14:textId="77777777" w:rsidR="00B25756" w:rsidRPr="008A2640" w:rsidRDefault="00B25756" w:rsidP="00F20127">
            <w:pPr>
              <w:pStyle w:val="NormalWeb"/>
              <w:jc w:val="center"/>
              <w:rPr>
                <w:sz w:val="18"/>
                <w:szCs w:val="18"/>
              </w:rPr>
            </w:pPr>
            <w:r w:rsidRPr="008A2640">
              <w:rPr>
                <w:sz w:val="18"/>
                <w:szCs w:val="18"/>
                <w:lang w:val="en-US"/>
              </w:rPr>
              <w:t>11,646.9</w:t>
            </w:r>
          </w:p>
        </w:tc>
      </w:tr>
      <w:tr w:rsidR="00B25756" w:rsidRPr="008A2640" w14:paraId="6598568A" w14:textId="77777777" w:rsidTr="003C79BB">
        <w:tblPrEx>
          <w:tblCellMar>
            <w:top w:w="57" w:type="dxa"/>
            <w:left w:w="57" w:type="dxa"/>
            <w:bottom w:w="57" w:type="dxa"/>
            <w:right w:w="57" w:type="dxa"/>
          </w:tblCellMar>
        </w:tblPrEx>
        <w:tc>
          <w:tcPr>
            <w:tcW w:w="0" w:type="auto"/>
            <w:hideMark/>
          </w:tcPr>
          <w:p w14:paraId="25FF76D7" w14:textId="77777777" w:rsidR="00B25756" w:rsidRPr="008A2640" w:rsidRDefault="00B25756" w:rsidP="00F20127">
            <w:pPr>
              <w:pStyle w:val="NormalWeb"/>
              <w:rPr>
                <w:sz w:val="18"/>
                <w:szCs w:val="18"/>
              </w:rPr>
            </w:pPr>
            <w:r w:rsidRPr="008A2640">
              <w:rPr>
                <w:sz w:val="18"/>
                <w:szCs w:val="18"/>
              </w:rPr>
              <w:t>40–49</w:t>
            </w:r>
          </w:p>
        </w:tc>
        <w:tc>
          <w:tcPr>
            <w:tcW w:w="796" w:type="dxa"/>
            <w:hideMark/>
          </w:tcPr>
          <w:p w14:paraId="547EE4A1" w14:textId="77777777" w:rsidR="00B25756" w:rsidRPr="008A2640" w:rsidRDefault="00B25756" w:rsidP="00F20127">
            <w:pPr>
              <w:pStyle w:val="NormalWeb"/>
              <w:jc w:val="center"/>
              <w:rPr>
                <w:sz w:val="18"/>
                <w:szCs w:val="18"/>
              </w:rPr>
            </w:pPr>
            <w:r w:rsidRPr="008A2640">
              <w:rPr>
                <w:sz w:val="18"/>
                <w:szCs w:val="18"/>
              </w:rPr>
              <w:t>36,509</w:t>
            </w:r>
          </w:p>
        </w:tc>
        <w:tc>
          <w:tcPr>
            <w:tcW w:w="797" w:type="dxa"/>
            <w:hideMark/>
          </w:tcPr>
          <w:p w14:paraId="2315DC1E" w14:textId="77777777" w:rsidR="00B25756" w:rsidRPr="008A2640" w:rsidRDefault="00B25756" w:rsidP="00F20127">
            <w:pPr>
              <w:pStyle w:val="NormalWeb"/>
              <w:jc w:val="center"/>
              <w:rPr>
                <w:sz w:val="18"/>
                <w:szCs w:val="18"/>
              </w:rPr>
            </w:pPr>
            <w:r w:rsidRPr="008A2640">
              <w:rPr>
                <w:sz w:val="18"/>
                <w:szCs w:val="18"/>
              </w:rPr>
              <w:t>44,110</w:t>
            </w:r>
          </w:p>
        </w:tc>
        <w:tc>
          <w:tcPr>
            <w:tcW w:w="797" w:type="dxa"/>
            <w:hideMark/>
          </w:tcPr>
          <w:p w14:paraId="18AA2665" w14:textId="77777777" w:rsidR="00B25756" w:rsidRPr="008A2640" w:rsidRDefault="00B25756" w:rsidP="00F20127">
            <w:pPr>
              <w:pStyle w:val="NormalWeb"/>
              <w:jc w:val="center"/>
              <w:rPr>
                <w:sz w:val="18"/>
                <w:szCs w:val="18"/>
              </w:rPr>
            </w:pPr>
            <w:r w:rsidRPr="008A2640">
              <w:rPr>
                <w:sz w:val="18"/>
                <w:szCs w:val="18"/>
              </w:rPr>
              <w:t>80,871</w:t>
            </w:r>
          </w:p>
        </w:tc>
        <w:tc>
          <w:tcPr>
            <w:tcW w:w="797" w:type="dxa"/>
            <w:hideMark/>
          </w:tcPr>
          <w:p w14:paraId="528FACB5" w14:textId="77777777" w:rsidR="00B25756" w:rsidRPr="008A2640" w:rsidRDefault="00B25756" w:rsidP="00F20127">
            <w:pPr>
              <w:pStyle w:val="NormalWeb"/>
              <w:jc w:val="center"/>
              <w:rPr>
                <w:sz w:val="18"/>
                <w:szCs w:val="18"/>
              </w:rPr>
            </w:pPr>
            <w:r w:rsidRPr="008A2640">
              <w:rPr>
                <w:sz w:val="18"/>
                <w:szCs w:val="18"/>
              </w:rPr>
              <w:t>2,236.1</w:t>
            </w:r>
          </w:p>
        </w:tc>
        <w:tc>
          <w:tcPr>
            <w:tcW w:w="796" w:type="dxa"/>
            <w:hideMark/>
          </w:tcPr>
          <w:p w14:paraId="6CE1888C" w14:textId="77777777" w:rsidR="00B25756" w:rsidRPr="008A2640" w:rsidRDefault="00B25756" w:rsidP="00F20127">
            <w:pPr>
              <w:pStyle w:val="NormalWeb"/>
              <w:jc w:val="center"/>
              <w:rPr>
                <w:sz w:val="18"/>
                <w:szCs w:val="18"/>
              </w:rPr>
            </w:pPr>
            <w:r w:rsidRPr="008A2640">
              <w:rPr>
                <w:sz w:val="18"/>
                <w:szCs w:val="18"/>
              </w:rPr>
              <w:t>2,653.6</w:t>
            </w:r>
          </w:p>
        </w:tc>
        <w:tc>
          <w:tcPr>
            <w:tcW w:w="797" w:type="dxa"/>
            <w:hideMark/>
          </w:tcPr>
          <w:p w14:paraId="2340592C" w14:textId="77777777" w:rsidR="00B25756" w:rsidRPr="008A2640" w:rsidRDefault="00B25756" w:rsidP="00F20127">
            <w:pPr>
              <w:pStyle w:val="NormalWeb"/>
              <w:jc w:val="center"/>
              <w:rPr>
                <w:sz w:val="18"/>
                <w:szCs w:val="18"/>
              </w:rPr>
            </w:pPr>
            <w:r w:rsidRPr="008A2640">
              <w:rPr>
                <w:sz w:val="18"/>
                <w:szCs w:val="18"/>
              </w:rPr>
              <w:t>2,454.3</w:t>
            </w:r>
          </w:p>
        </w:tc>
        <w:tc>
          <w:tcPr>
            <w:tcW w:w="797" w:type="dxa"/>
            <w:hideMark/>
          </w:tcPr>
          <w:p w14:paraId="76A9BFA1" w14:textId="77777777" w:rsidR="00B25756" w:rsidRPr="008A2640" w:rsidRDefault="00B25756" w:rsidP="00F20127">
            <w:pPr>
              <w:pStyle w:val="NormalWeb"/>
              <w:jc w:val="center"/>
              <w:rPr>
                <w:sz w:val="18"/>
                <w:szCs w:val="18"/>
              </w:rPr>
            </w:pPr>
            <w:r w:rsidRPr="008A2640">
              <w:rPr>
                <w:sz w:val="18"/>
                <w:szCs w:val="18"/>
              </w:rPr>
              <w:t>154,815</w:t>
            </w:r>
          </w:p>
        </w:tc>
        <w:tc>
          <w:tcPr>
            <w:tcW w:w="797" w:type="dxa"/>
            <w:hideMark/>
          </w:tcPr>
          <w:p w14:paraId="69296ABD" w14:textId="77777777" w:rsidR="00B25756" w:rsidRPr="008A2640" w:rsidRDefault="00B25756" w:rsidP="00F20127">
            <w:pPr>
              <w:pStyle w:val="NormalWeb"/>
              <w:jc w:val="center"/>
              <w:rPr>
                <w:sz w:val="18"/>
                <w:szCs w:val="18"/>
              </w:rPr>
            </w:pPr>
            <w:r w:rsidRPr="008A2640">
              <w:rPr>
                <w:sz w:val="18"/>
                <w:szCs w:val="18"/>
              </w:rPr>
              <w:t>178,470</w:t>
            </w:r>
          </w:p>
        </w:tc>
        <w:tc>
          <w:tcPr>
            <w:tcW w:w="796" w:type="dxa"/>
            <w:hideMark/>
          </w:tcPr>
          <w:p w14:paraId="74F0BA2F" w14:textId="77777777" w:rsidR="00B25756" w:rsidRPr="008A2640" w:rsidRDefault="00B25756" w:rsidP="00F20127">
            <w:pPr>
              <w:pStyle w:val="NormalWeb"/>
              <w:jc w:val="center"/>
              <w:rPr>
                <w:sz w:val="18"/>
                <w:szCs w:val="18"/>
              </w:rPr>
            </w:pPr>
            <w:r w:rsidRPr="008A2640">
              <w:rPr>
                <w:sz w:val="18"/>
                <w:szCs w:val="18"/>
              </w:rPr>
              <w:t>334,900</w:t>
            </w:r>
          </w:p>
        </w:tc>
        <w:tc>
          <w:tcPr>
            <w:tcW w:w="797" w:type="dxa"/>
            <w:hideMark/>
          </w:tcPr>
          <w:p w14:paraId="5223A1FF" w14:textId="77777777" w:rsidR="00B25756" w:rsidRPr="008A2640" w:rsidRDefault="00B25756" w:rsidP="00F20127">
            <w:pPr>
              <w:pStyle w:val="NormalWeb"/>
              <w:jc w:val="center"/>
              <w:rPr>
                <w:sz w:val="18"/>
                <w:szCs w:val="18"/>
              </w:rPr>
            </w:pPr>
            <w:r w:rsidRPr="008A2640">
              <w:rPr>
                <w:sz w:val="18"/>
                <w:szCs w:val="18"/>
              </w:rPr>
              <w:t>9,482.0</w:t>
            </w:r>
          </w:p>
        </w:tc>
        <w:tc>
          <w:tcPr>
            <w:tcW w:w="797" w:type="dxa"/>
            <w:hideMark/>
          </w:tcPr>
          <w:p w14:paraId="3C0A9678" w14:textId="77777777" w:rsidR="00B25756" w:rsidRPr="008A2640" w:rsidRDefault="00B25756" w:rsidP="00F20127">
            <w:pPr>
              <w:pStyle w:val="NormalWeb"/>
              <w:jc w:val="center"/>
              <w:rPr>
                <w:sz w:val="18"/>
                <w:szCs w:val="18"/>
              </w:rPr>
            </w:pPr>
            <w:r w:rsidRPr="008A2640">
              <w:rPr>
                <w:sz w:val="18"/>
                <w:szCs w:val="18"/>
              </w:rPr>
              <w:t>10,736.3</w:t>
            </w:r>
          </w:p>
        </w:tc>
        <w:tc>
          <w:tcPr>
            <w:tcW w:w="797" w:type="dxa"/>
            <w:hideMark/>
          </w:tcPr>
          <w:p w14:paraId="7D3B4378" w14:textId="77777777" w:rsidR="00B25756" w:rsidRPr="008A2640" w:rsidRDefault="00B25756" w:rsidP="00F20127">
            <w:pPr>
              <w:pStyle w:val="NormalWeb"/>
              <w:jc w:val="center"/>
              <w:rPr>
                <w:sz w:val="18"/>
                <w:szCs w:val="18"/>
              </w:rPr>
            </w:pPr>
            <w:r w:rsidRPr="008A2640">
              <w:rPr>
                <w:sz w:val="18"/>
                <w:szCs w:val="18"/>
                <w:lang w:val="en-US"/>
              </w:rPr>
              <w:t>10,163.8</w:t>
            </w:r>
          </w:p>
        </w:tc>
      </w:tr>
      <w:tr w:rsidR="00B25756" w:rsidRPr="008A2640" w14:paraId="5AA82AE0" w14:textId="77777777" w:rsidTr="003C79B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03CE764" w14:textId="77777777" w:rsidR="00B25756" w:rsidRPr="008A2640" w:rsidRDefault="00B25756" w:rsidP="00F20127">
            <w:pPr>
              <w:pStyle w:val="NormalWeb"/>
              <w:rPr>
                <w:sz w:val="18"/>
                <w:szCs w:val="18"/>
              </w:rPr>
            </w:pPr>
            <w:r w:rsidRPr="008A2640">
              <w:rPr>
                <w:sz w:val="18"/>
                <w:szCs w:val="18"/>
              </w:rPr>
              <w:t>50–59</w:t>
            </w:r>
          </w:p>
        </w:tc>
        <w:tc>
          <w:tcPr>
            <w:tcW w:w="796" w:type="dxa"/>
            <w:hideMark/>
          </w:tcPr>
          <w:p w14:paraId="5B85B973" w14:textId="77777777" w:rsidR="00B25756" w:rsidRPr="008A2640" w:rsidRDefault="00B25756" w:rsidP="00F20127">
            <w:pPr>
              <w:pStyle w:val="NormalWeb"/>
              <w:jc w:val="center"/>
              <w:rPr>
                <w:sz w:val="18"/>
                <w:szCs w:val="18"/>
              </w:rPr>
            </w:pPr>
            <w:r w:rsidRPr="008A2640">
              <w:rPr>
                <w:sz w:val="18"/>
                <w:szCs w:val="18"/>
              </w:rPr>
              <w:t>27,789</w:t>
            </w:r>
          </w:p>
        </w:tc>
        <w:tc>
          <w:tcPr>
            <w:tcW w:w="797" w:type="dxa"/>
            <w:hideMark/>
          </w:tcPr>
          <w:p w14:paraId="34284D9D" w14:textId="77777777" w:rsidR="00B25756" w:rsidRPr="008A2640" w:rsidRDefault="00B25756" w:rsidP="00F20127">
            <w:pPr>
              <w:pStyle w:val="NormalWeb"/>
              <w:jc w:val="center"/>
              <w:rPr>
                <w:sz w:val="18"/>
                <w:szCs w:val="18"/>
              </w:rPr>
            </w:pPr>
            <w:r w:rsidRPr="008A2640">
              <w:rPr>
                <w:sz w:val="18"/>
                <w:szCs w:val="18"/>
              </w:rPr>
              <w:t>30,059</w:t>
            </w:r>
          </w:p>
        </w:tc>
        <w:tc>
          <w:tcPr>
            <w:tcW w:w="797" w:type="dxa"/>
            <w:hideMark/>
          </w:tcPr>
          <w:p w14:paraId="09365BE7" w14:textId="77777777" w:rsidR="00B25756" w:rsidRPr="008A2640" w:rsidRDefault="00B25756" w:rsidP="00F20127">
            <w:pPr>
              <w:pStyle w:val="NormalWeb"/>
              <w:jc w:val="center"/>
              <w:rPr>
                <w:sz w:val="18"/>
                <w:szCs w:val="18"/>
              </w:rPr>
            </w:pPr>
            <w:r w:rsidRPr="008A2640">
              <w:rPr>
                <w:sz w:val="18"/>
                <w:szCs w:val="18"/>
              </w:rPr>
              <w:t>58,015</w:t>
            </w:r>
          </w:p>
        </w:tc>
        <w:tc>
          <w:tcPr>
            <w:tcW w:w="797" w:type="dxa"/>
            <w:hideMark/>
          </w:tcPr>
          <w:p w14:paraId="0570548F" w14:textId="77777777" w:rsidR="00B25756" w:rsidRPr="008A2640" w:rsidRDefault="00B25756" w:rsidP="00F20127">
            <w:pPr>
              <w:pStyle w:val="NormalWeb"/>
              <w:jc w:val="center"/>
              <w:rPr>
                <w:sz w:val="18"/>
                <w:szCs w:val="18"/>
              </w:rPr>
            </w:pPr>
            <w:r w:rsidRPr="008A2640">
              <w:rPr>
                <w:sz w:val="18"/>
                <w:szCs w:val="18"/>
              </w:rPr>
              <w:t>1,810.6</w:t>
            </w:r>
          </w:p>
        </w:tc>
        <w:tc>
          <w:tcPr>
            <w:tcW w:w="796" w:type="dxa"/>
            <w:hideMark/>
          </w:tcPr>
          <w:p w14:paraId="4168A8CC" w14:textId="77777777" w:rsidR="00B25756" w:rsidRPr="008A2640" w:rsidRDefault="00B25756" w:rsidP="00F20127">
            <w:pPr>
              <w:pStyle w:val="NormalWeb"/>
              <w:jc w:val="center"/>
              <w:rPr>
                <w:sz w:val="18"/>
                <w:szCs w:val="18"/>
              </w:rPr>
            </w:pPr>
            <w:r w:rsidRPr="008A2640">
              <w:rPr>
                <w:sz w:val="18"/>
                <w:szCs w:val="18"/>
              </w:rPr>
              <w:t>1,868.3</w:t>
            </w:r>
          </w:p>
        </w:tc>
        <w:tc>
          <w:tcPr>
            <w:tcW w:w="797" w:type="dxa"/>
            <w:hideMark/>
          </w:tcPr>
          <w:p w14:paraId="67207273" w14:textId="77777777" w:rsidR="00B25756" w:rsidRPr="008A2640" w:rsidRDefault="00B25756" w:rsidP="00F20127">
            <w:pPr>
              <w:pStyle w:val="NormalWeb"/>
              <w:jc w:val="center"/>
              <w:rPr>
                <w:sz w:val="18"/>
                <w:szCs w:val="18"/>
              </w:rPr>
            </w:pPr>
            <w:r w:rsidRPr="008A2640">
              <w:rPr>
                <w:sz w:val="18"/>
                <w:szCs w:val="18"/>
              </w:rPr>
              <w:t>1,845.5</w:t>
            </w:r>
          </w:p>
        </w:tc>
        <w:tc>
          <w:tcPr>
            <w:tcW w:w="797" w:type="dxa"/>
            <w:hideMark/>
          </w:tcPr>
          <w:p w14:paraId="62D38589" w14:textId="77777777" w:rsidR="00B25756" w:rsidRPr="008A2640" w:rsidRDefault="00B25756" w:rsidP="00F20127">
            <w:pPr>
              <w:pStyle w:val="NormalWeb"/>
              <w:jc w:val="center"/>
              <w:rPr>
                <w:sz w:val="18"/>
                <w:szCs w:val="18"/>
              </w:rPr>
            </w:pPr>
            <w:r w:rsidRPr="008A2640">
              <w:rPr>
                <w:sz w:val="18"/>
                <w:szCs w:val="18"/>
              </w:rPr>
              <w:t>117,533</w:t>
            </w:r>
          </w:p>
        </w:tc>
        <w:tc>
          <w:tcPr>
            <w:tcW w:w="797" w:type="dxa"/>
            <w:hideMark/>
          </w:tcPr>
          <w:p w14:paraId="67B6B7DA" w14:textId="77777777" w:rsidR="00B25756" w:rsidRPr="008A2640" w:rsidRDefault="00B25756" w:rsidP="00F20127">
            <w:pPr>
              <w:pStyle w:val="NormalWeb"/>
              <w:jc w:val="center"/>
              <w:rPr>
                <w:sz w:val="18"/>
                <w:szCs w:val="18"/>
              </w:rPr>
            </w:pPr>
            <w:r w:rsidRPr="008A2640">
              <w:rPr>
                <w:sz w:val="18"/>
                <w:szCs w:val="18"/>
              </w:rPr>
              <w:t>127,627</w:t>
            </w:r>
          </w:p>
        </w:tc>
        <w:tc>
          <w:tcPr>
            <w:tcW w:w="796" w:type="dxa"/>
            <w:hideMark/>
          </w:tcPr>
          <w:p w14:paraId="67B8134A" w14:textId="77777777" w:rsidR="00B25756" w:rsidRPr="008A2640" w:rsidRDefault="00B25756" w:rsidP="00F20127">
            <w:pPr>
              <w:pStyle w:val="NormalWeb"/>
              <w:jc w:val="center"/>
              <w:rPr>
                <w:sz w:val="18"/>
                <w:szCs w:val="18"/>
              </w:rPr>
            </w:pPr>
            <w:r w:rsidRPr="008A2640">
              <w:rPr>
                <w:sz w:val="18"/>
                <w:szCs w:val="18"/>
              </w:rPr>
              <w:t>246,390</w:t>
            </w:r>
          </w:p>
        </w:tc>
        <w:tc>
          <w:tcPr>
            <w:tcW w:w="797" w:type="dxa"/>
            <w:hideMark/>
          </w:tcPr>
          <w:p w14:paraId="1BC8E9B5" w14:textId="77777777" w:rsidR="00B25756" w:rsidRPr="008A2640" w:rsidRDefault="00B25756" w:rsidP="00F20127">
            <w:pPr>
              <w:pStyle w:val="NormalWeb"/>
              <w:jc w:val="center"/>
              <w:rPr>
                <w:sz w:val="18"/>
                <w:szCs w:val="18"/>
              </w:rPr>
            </w:pPr>
            <w:r w:rsidRPr="008A2640">
              <w:rPr>
                <w:sz w:val="18"/>
                <w:szCs w:val="18"/>
              </w:rPr>
              <w:t>7,657.9</w:t>
            </w:r>
          </w:p>
        </w:tc>
        <w:tc>
          <w:tcPr>
            <w:tcW w:w="797" w:type="dxa"/>
            <w:hideMark/>
          </w:tcPr>
          <w:p w14:paraId="05BA86D8" w14:textId="77777777" w:rsidR="00B25756" w:rsidRPr="008A2640" w:rsidRDefault="00B25756" w:rsidP="00F20127">
            <w:pPr>
              <w:pStyle w:val="NormalWeb"/>
              <w:jc w:val="center"/>
              <w:rPr>
                <w:sz w:val="18"/>
                <w:szCs w:val="18"/>
              </w:rPr>
            </w:pPr>
            <w:r w:rsidRPr="008A2640">
              <w:rPr>
                <w:sz w:val="18"/>
                <w:szCs w:val="18"/>
              </w:rPr>
              <w:t>7,932.7</w:t>
            </w:r>
          </w:p>
        </w:tc>
        <w:tc>
          <w:tcPr>
            <w:tcW w:w="797" w:type="dxa"/>
            <w:hideMark/>
          </w:tcPr>
          <w:p w14:paraId="5FD3C7E3" w14:textId="77777777" w:rsidR="00B25756" w:rsidRPr="008A2640" w:rsidRDefault="00B25756" w:rsidP="00F20127">
            <w:pPr>
              <w:pStyle w:val="NormalWeb"/>
              <w:jc w:val="center"/>
              <w:rPr>
                <w:sz w:val="18"/>
                <w:szCs w:val="18"/>
              </w:rPr>
            </w:pPr>
            <w:r w:rsidRPr="008A2640">
              <w:rPr>
                <w:sz w:val="18"/>
                <w:szCs w:val="18"/>
                <w:lang w:val="en-US"/>
              </w:rPr>
              <w:t>7,837.7</w:t>
            </w:r>
          </w:p>
        </w:tc>
      </w:tr>
      <w:tr w:rsidR="00B25756" w:rsidRPr="008A2640" w14:paraId="5A9FCAD7" w14:textId="77777777" w:rsidTr="003C79BB">
        <w:tblPrEx>
          <w:tblCellMar>
            <w:top w:w="57" w:type="dxa"/>
            <w:left w:w="57" w:type="dxa"/>
            <w:bottom w:w="57" w:type="dxa"/>
            <w:right w:w="57" w:type="dxa"/>
          </w:tblCellMar>
        </w:tblPrEx>
        <w:tc>
          <w:tcPr>
            <w:tcW w:w="0" w:type="auto"/>
            <w:hideMark/>
          </w:tcPr>
          <w:p w14:paraId="0081C44C" w14:textId="77777777" w:rsidR="00B25756" w:rsidRPr="008A2640" w:rsidRDefault="00B25756" w:rsidP="00F20127">
            <w:pPr>
              <w:pStyle w:val="NormalWeb"/>
              <w:rPr>
                <w:sz w:val="18"/>
                <w:szCs w:val="18"/>
              </w:rPr>
            </w:pPr>
            <w:r w:rsidRPr="008A2640">
              <w:rPr>
                <w:sz w:val="18"/>
                <w:szCs w:val="18"/>
              </w:rPr>
              <w:t>60–69</w:t>
            </w:r>
          </w:p>
        </w:tc>
        <w:tc>
          <w:tcPr>
            <w:tcW w:w="796" w:type="dxa"/>
            <w:hideMark/>
          </w:tcPr>
          <w:p w14:paraId="0D5440D3" w14:textId="77777777" w:rsidR="00B25756" w:rsidRPr="008A2640" w:rsidRDefault="00B25756" w:rsidP="00F20127">
            <w:pPr>
              <w:pStyle w:val="NormalWeb"/>
              <w:jc w:val="center"/>
              <w:rPr>
                <w:sz w:val="18"/>
                <w:szCs w:val="18"/>
              </w:rPr>
            </w:pPr>
            <w:r w:rsidRPr="008A2640">
              <w:rPr>
                <w:sz w:val="18"/>
                <w:szCs w:val="18"/>
              </w:rPr>
              <w:t>18,985</w:t>
            </w:r>
          </w:p>
        </w:tc>
        <w:tc>
          <w:tcPr>
            <w:tcW w:w="797" w:type="dxa"/>
            <w:hideMark/>
          </w:tcPr>
          <w:p w14:paraId="74478E61" w14:textId="77777777" w:rsidR="00B25756" w:rsidRPr="008A2640" w:rsidRDefault="00B25756" w:rsidP="00F20127">
            <w:pPr>
              <w:pStyle w:val="NormalWeb"/>
              <w:jc w:val="center"/>
              <w:rPr>
                <w:sz w:val="18"/>
                <w:szCs w:val="18"/>
              </w:rPr>
            </w:pPr>
            <w:r w:rsidRPr="008A2640">
              <w:rPr>
                <w:sz w:val="18"/>
                <w:szCs w:val="18"/>
              </w:rPr>
              <w:t>19,253</w:t>
            </w:r>
          </w:p>
        </w:tc>
        <w:tc>
          <w:tcPr>
            <w:tcW w:w="797" w:type="dxa"/>
            <w:hideMark/>
          </w:tcPr>
          <w:p w14:paraId="782E1FA0" w14:textId="77777777" w:rsidR="00B25756" w:rsidRPr="008A2640" w:rsidRDefault="00B25756" w:rsidP="00F20127">
            <w:pPr>
              <w:pStyle w:val="NormalWeb"/>
              <w:jc w:val="center"/>
              <w:rPr>
                <w:sz w:val="18"/>
                <w:szCs w:val="18"/>
              </w:rPr>
            </w:pPr>
            <w:r w:rsidRPr="008A2640">
              <w:rPr>
                <w:sz w:val="18"/>
                <w:szCs w:val="18"/>
              </w:rPr>
              <w:t>38,358</w:t>
            </w:r>
          </w:p>
        </w:tc>
        <w:tc>
          <w:tcPr>
            <w:tcW w:w="797" w:type="dxa"/>
            <w:hideMark/>
          </w:tcPr>
          <w:p w14:paraId="1C803370" w14:textId="77777777" w:rsidR="00B25756" w:rsidRPr="008A2640" w:rsidRDefault="00B25756" w:rsidP="00F20127">
            <w:pPr>
              <w:pStyle w:val="NormalWeb"/>
              <w:jc w:val="center"/>
              <w:rPr>
                <w:sz w:val="18"/>
                <w:szCs w:val="18"/>
              </w:rPr>
            </w:pPr>
            <w:r w:rsidRPr="008A2640">
              <w:rPr>
                <w:sz w:val="18"/>
                <w:szCs w:val="18"/>
              </w:rPr>
              <w:t>1,431.5</w:t>
            </w:r>
          </w:p>
        </w:tc>
        <w:tc>
          <w:tcPr>
            <w:tcW w:w="796" w:type="dxa"/>
            <w:hideMark/>
          </w:tcPr>
          <w:p w14:paraId="7D422254" w14:textId="77777777" w:rsidR="00B25756" w:rsidRPr="008A2640" w:rsidRDefault="00B25756" w:rsidP="00F20127">
            <w:pPr>
              <w:pStyle w:val="NormalWeb"/>
              <w:jc w:val="center"/>
              <w:rPr>
                <w:sz w:val="18"/>
                <w:szCs w:val="18"/>
              </w:rPr>
            </w:pPr>
            <w:r w:rsidRPr="008A2640">
              <w:rPr>
                <w:sz w:val="18"/>
                <w:szCs w:val="18"/>
              </w:rPr>
              <w:t>1,363.9</w:t>
            </w:r>
          </w:p>
        </w:tc>
        <w:tc>
          <w:tcPr>
            <w:tcW w:w="797" w:type="dxa"/>
            <w:hideMark/>
          </w:tcPr>
          <w:p w14:paraId="6D2BFE21" w14:textId="77777777" w:rsidR="00B25756" w:rsidRPr="008A2640" w:rsidRDefault="00B25756" w:rsidP="00F20127">
            <w:pPr>
              <w:pStyle w:val="NormalWeb"/>
              <w:jc w:val="center"/>
              <w:rPr>
                <w:sz w:val="18"/>
                <w:szCs w:val="18"/>
              </w:rPr>
            </w:pPr>
            <w:r w:rsidRPr="008A2640">
              <w:rPr>
                <w:sz w:val="18"/>
                <w:szCs w:val="18"/>
              </w:rPr>
              <w:t>1,401.0</w:t>
            </w:r>
          </w:p>
        </w:tc>
        <w:tc>
          <w:tcPr>
            <w:tcW w:w="797" w:type="dxa"/>
            <w:hideMark/>
          </w:tcPr>
          <w:p w14:paraId="4BC11D84" w14:textId="77777777" w:rsidR="00B25756" w:rsidRPr="008A2640" w:rsidRDefault="00B25756" w:rsidP="00F20127">
            <w:pPr>
              <w:pStyle w:val="NormalWeb"/>
              <w:jc w:val="center"/>
              <w:rPr>
                <w:sz w:val="18"/>
                <w:szCs w:val="18"/>
              </w:rPr>
            </w:pPr>
            <w:r w:rsidRPr="008A2640">
              <w:rPr>
                <w:sz w:val="18"/>
                <w:szCs w:val="18"/>
              </w:rPr>
              <w:t>76,485</w:t>
            </w:r>
          </w:p>
        </w:tc>
        <w:tc>
          <w:tcPr>
            <w:tcW w:w="797" w:type="dxa"/>
            <w:hideMark/>
          </w:tcPr>
          <w:p w14:paraId="4A962F96" w14:textId="77777777" w:rsidR="00B25756" w:rsidRPr="008A2640" w:rsidRDefault="00B25756" w:rsidP="00F20127">
            <w:pPr>
              <w:pStyle w:val="NormalWeb"/>
              <w:jc w:val="center"/>
              <w:rPr>
                <w:sz w:val="18"/>
                <w:szCs w:val="18"/>
              </w:rPr>
            </w:pPr>
            <w:r w:rsidRPr="008A2640">
              <w:rPr>
                <w:sz w:val="18"/>
                <w:szCs w:val="18"/>
              </w:rPr>
              <w:t>76,956</w:t>
            </w:r>
          </w:p>
        </w:tc>
        <w:tc>
          <w:tcPr>
            <w:tcW w:w="796" w:type="dxa"/>
            <w:hideMark/>
          </w:tcPr>
          <w:p w14:paraId="7EAC7723" w14:textId="77777777" w:rsidR="00B25756" w:rsidRPr="008A2640" w:rsidRDefault="00B25756" w:rsidP="00F20127">
            <w:pPr>
              <w:pStyle w:val="NormalWeb"/>
              <w:jc w:val="center"/>
              <w:rPr>
                <w:sz w:val="18"/>
                <w:szCs w:val="18"/>
              </w:rPr>
            </w:pPr>
            <w:r w:rsidRPr="008A2640">
              <w:rPr>
                <w:sz w:val="18"/>
                <w:szCs w:val="18"/>
              </w:rPr>
              <w:t>154,146</w:t>
            </w:r>
          </w:p>
        </w:tc>
        <w:tc>
          <w:tcPr>
            <w:tcW w:w="797" w:type="dxa"/>
            <w:hideMark/>
          </w:tcPr>
          <w:p w14:paraId="39637E44" w14:textId="77777777" w:rsidR="00B25756" w:rsidRPr="008A2640" w:rsidRDefault="00B25756" w:rsidP="00F20127">
            <w:pPr>
              <w:pStyle w:val="NormalWeb"/>
              <w:jc w:val="center"/>
              <w:rPr>
                <w:sz w:val="18"/>
                <w:szCs w:val="18"/>
              </w:rPr>
            </w:pPr>
            <w:r w:rsidRPr="008A2640">
              <w:rPr>
                <w:sz w:val="18"/>
                <w:szCs w:val="18"/>
              </w:rPr>
              <w:t>5,767.0</w:t>
            </w:r>
          </w:p>
        </w:tc>
        <w:tc>
          <w:tcPr>
            <w:tcW w:w="797" w:type="dxa"/>
            <w:hideMark/>
          </w:tcPr>
          <w:p w14:paraId="38EFB69E" w14:textId="77777777" w:rsidR="00B25756" w:rsidRPr="008A2640" w:rsidRDefault="00B25756" w:rsidP="00F20127">
            <w:pPr>
              <w:pStyle w:val="NormalWeb"/>
              <w:jc w:val="center"/>
              <w:rPr>
                <w:sz w:val="18"/>
                <w:szCs w:val="18"/>
              </w:rPr>
            </w:pPr>
            <w:r w:rsidRPr="008A2640">
              <w:rPr>
                <w:sz w:val="18"/>
                <w:szCs w:val="18"/>
              </w:rPr>
              <w:t>5,451.6</w:t>
            </w:r>
          </w:p>
        </w:tc>
        <w:tc>
          <w:tcPr>
            <w:tcW w:w="797" w:type="dxa"/>
            <w:hideMark/>
          </w:tcPr>
          <w:p w14:paraId="5F3DA2EA" w14:textId="77777777" w:rsidR="00B25756" w:rsidRPr="008A2640" w:rsidRDefault="00B25756" w:rsidP="00F20127">
            <w:pPr>
              <w:pStyle w:val="NormalWeb"/>
              <w:jc w:val="center"/>
              <w:rPr>
                <w:sz w:val="18"/>
                <w:szCs w:val="18"/>
              </w:rPr>
            </w:pPr>
            <w:r w:rsidRPr="008A2640">
              <w:rPr>
                <w:sz w:val="18"/>
                <w:szCs w:val="18"/>
                <w:lang w:val="en-US"/>
              </w:rPr>
              <w:t>5,630.1</w:t>
            </w:r>
          </w:p>
        </w:tc>
      </w:tr>
      <w:tr w:rsidR="00B25756" w:rsidRPr="008A2640" w14:paraId="2A39B416" w14:textId="77777777" w:rsidTr="003C79B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F358028" w14:textId="77777777" w:rsidR="00B25756" w:rsidRPr="008A2640" w:rsidRDefault="00B25756" w:rsidP="00F20127">
            <w:pPr>
              <w:pStyle w:val="NormalWeb"/>
              <w:rPr>
                <w:sz w:val="18"/>
                <w:szCs w:val="18"/>
              </w:rPr>
            </w:pPr>
            <w:r w:rsidRPr="008A2640">
              <w:rPr>
                <w:sz w:val="18"/>
                <w:szCs w:val="18"/>
              </w:rPr>
              <w:t>70–79</w:t>
            </w:r>
          </w:p>
        </w:tc>
        <w:tc>
          <w:tcPr>
            <w:tcW w:w="796" w:type="dxa"/>
            <w:hideMark/>
          </w:tcPr>
          <w:p w14:paraId="02826783" w14:textId="77777777" w:rsidR="00B25756" w:rsidRPr="008A2640" w:rsidRDefault="00B25756" w:rsidP="00F20127">
            <w:pPr>
              <w:pStyle w:val="NormalWeb"/>
              <w:jc w:val="center"/>
              <w:rPr>
                <w:sz w:val="18"/>
                <w:szCs w:val="18"/>
              </w:rPr>
            </w:pPr>
            <w:r w:rsidRPr="008A2640">
              <w:rPr>
                <w:sz w:val="18"/>
                <w:szCs w:val="18"/>
              </w:rPr>
              <w:t>11,253</w:t>
            </w:r>
          </w:p>
        </w:tc>
        <w:tc>
          <w:tcPr>
            <w:tcW w:w="797" w:type="dxa"/>
            <w:hideMark/>
          </w:tcPr>
          <w:p w14:paraId="5FC9AC0F" w14:textId="77777777" w:rsidR="00B25756" w:rsidRPr="008A2640" w:rsidRDefault="00B25756" w:rsidP="00F20127">
            <w:pPr>
              <w:pStyle w:val="NormalWeb"/>
              <w:jc w:val="center"/>
              <w:rPr>
                <w:sz w:val="18"/>
                <w:szCs w:val="18"/>
              </w:rPr>
            </w:pPr>
            <w:r w:rsidRPr="008A2640">
              <w:rPr>
                <w:sz w:val="18"/>
                <w:szCs w:val="18"/>
              </w:rPr>
              <w:t>10,077</w:t>
            </w:r>
          </w:p>
        </w:tc>
        <w:tc>
          <w:tcPr>
            <w:tcW w:w="797" w:type="dxa"/>
            <w:hideMark/>
          </w:tcPr>
          <w:p w14:paraId="56DAA061" w14:textId="77777777" w:rsidR="00B25756" w:rsidRPr="008A2640" w:rsidRDefault="00B25756" w:rsidP="00F20127">
            <w:pPr>
              <w:pStyle w:val="NormalWeb"/>
              <w:jc w:val="center"/>
              <w:rPr>
                <w:sz w:val="18"/>
                <w:szCs w:val="18"/>
              </w:rPr>
            </w:pPr>
            <w:r w:rsidRPr="008A2640">
              <w:rPr>
                <w:sz w:val="18"/>
                <w:szCs w:val="18"/>
              </w:rPr>
              <w:t>21,429</w:t>
            </w:r>
          </w:p>
        </w:tc>
        <w:tc>
          <w:tcPr>
            <w:tcW w:w="797" w:type="dxa"/>
            <w:hideMark/>
          </w:tcPr>
          <w:p w14:paraId="1C478D6B" w14:textId="77777777" w:rsidR="00B25756" w:rsidRPr="008A2640" w:rsidRDefault="00B25756" w:rsidP="00F20127">
            <w:pPr>
              <w:pStyle w:val="NormalWeb"/>
              <w:jc w:val="center"/>
              <w:rPr>
                <w:sz w:val="18"/>
                <w:szCs w:val="18"/>
              </w:rPr>
            </w:pPr>
            <w:r w:rsidRPr="008A2640">
              <w:rPr>
                <w:sz w:val="18"/>
                <w:szCs w:val="18"/>
              </w:rPr>
              <w:t>1,189.6</w:t>
            </w:r>
          </w:p>
        </w:tc>
        <w:tc>
          <w:tcPr>
            <w:tcW w:w="796" w:type="dxa"/>
            <w:hideMark/>
          </w:tcPr>
          <w:p w14:paraId="00091618" w14:textId="77777777" w:rsidR="00B25756" w:rsidRPr="008A2640" w:rsidRDefault="00B25756" w:rsidP="00F20127">
            <w:pPr>
              <w:pStyle w:val="NormalWeb"/>
              <w:jc w:val="center"/>
              <w:rPr>
                <w:sz w:val="18"/>
                <w:szCs w:val="18"/>
              </w:rPr>
            </w:pPr>
            <w:r w:rsidRPr="008A2640">
              <w:rPr>
                <w:sz w:val="18"/>
                <w:szCs w:val="18"/>
              </w:rPr>
              <w:t>1,001.0</w:t>
            </w:r>
          </w:p>
        </w:tc>
        <w:tc>
          <w:tcPr>
            <w:tcW w:w="797" w:type="dxa"/>
            <w:hideMark/>
          </w:tcPr>
          <w:p w14:paraId="77A1507C" w14:textId="77777777" w:rsidR="00B25756" w:rsidRPr="008A2640" w:rsidRDefault="00B25756" w:rsidP="00F20127">
            <w:pPr>
              <w:pStyle w:val="NormalWeb"/>
              <w:jc w:val="center"/>
              <w:rPr>
                <w:sz w:val="18"/>
                <w:szCs w:val="18"/>
              </w:rPr>
            </w:pPr>
            <w:r w:rsidRPr="008A2640">
              <w:rPr>
                <w:sz w:val="18"/>
                <w:szCs w:val="18"/>
              </w:rPr>
              <w:t>1,097.4</w:t>
            </w:r>
          </w:p>
        </w:tc>
        <w:tc>
          <w:tcPr>
            <w:tcW w:w="797" w:type="dxa"/>
            <w:hideMark/>
          </w:tcPr>
          <w:p w14:paraId="0299A6FA" w14:textId="77777777" w:rsidR="00B25756" w:rsidRPr="008A2640" w:rsidRDefault="00B25756" w:rsidP="00F20127">
            <w:pPr>
              <w:pStyle w:val="NormalWeb"/>
              <w:jc w:val="center"/>
              <w:rPr>
                <w:sz w:val="18"/>
                <w:szCs w:val="18"/>
              </w:rPr>
            </w:pPr>
            <w:r w:rsidRPr="008A2640">
              <w:rPr>
                <w:sz w:val="18"/>
                <w:szCs w:val="18"/>
              </w:rPr>
              <w:t>41,301</w:t>
            </w:r>
          </w:p>
        </w:tc>
        <w:tc>
          <w:tcPr>
            <w:tcW w:w="797" w:type="dxa"/>
            <w:hideMark/>
          </w:tcPr>
          <w:p w14:paraId="5BA784BC" w14:textId="77777777" w:rsidR="00B25756" w:rsidRPr="008A2640" w:rsidRDefault="00B25756" w:rsidP="00F20127">
            <w:pPr>
              <w:pStyle w:val="NormalWeb"/>
              <w:jc w:val="center"/>
              <w:rPr>
                <w:sz w:val="18"/>
                <w:szCs w:val="18"/>
              </w:rPr>
            </w:pPr>
            <w:r w:rsidRPr="008A2640">
              <w:rPr>
                <w:sz w:val="18"/>
                <w:szCs w:val="18"/>
              </w:rPr>
              <w:t>36,965</w:t>
            </w:r>
          </w:p>
        </w:tc>
        <w:tc>
          <w:tcPr>
            <w:tcW w:w="796" w:type="dxa"/>
            <w:hideMark/>
          </w:tcPr>
          <w:p w14:paraId="449BF7D1" w14:textId="77777777" w:rsidR="00B25756" w:rsidRPr="008A2640" w:rsidRDefault="00B25756" w:rsidP="00F20127">
            <w:pPr>
              <w:pStyle w:val="NormalWeb"/>
              <w:jc w:val="center"/>
              <w:rPr>
                <w:sz w:val="18"/>
                <w:szCs w:val="18"/>
              </w:rPr>
            </w:pPr>
            <w:r w:rsidRPr="008A2640">
              <w:rPr>
                <w:sz w:val="18"/>
                <w:szCs w:val="18"/>
              </w:rPr>
              <w:t>78,734</w:t>
            </w:r>
          </w:p>
        </w:tc>
        <w:tc>
          <w:tcPr>
            <w:tcW w:w="797" w:type="dxa"/>
            <w:hideMark/>
          </w:tcPr>
          <w:p w14:paraId="2E7EDD66" w14:textId="77777777" w:rsidR="00B25756" w:rsidRPr="008A2640" w:rsidRDefault="00B25756" w:rsidP="00F20127">
            <w:pPr>
              <w:pStyle w:val="NormalWeb"/>
              <w:jc w:val="center"/>
              <w:rPr>
                <w:sz w:val="18"/>
                <w:szCs w:val="18"/>
              </w:rPr>
            </w:pPr>
            <w:r w:rsidRPr="008A2640">
              <w:rPr>
                <w:sz w:val="18"/>
                <w:szCs w:val="18"/>
              </w:rPr>
              <w:t>4,366.2</w:t>
            </w:r>
          </w:p>
        </w:tc>
        <w:tc>
          <w:tcPr>
            <w:tcW w:w="797" w:type="dxa"/>
            <w:hideMark/>
          </w:tcPr>
          <w:p w14:paraId="54006F0A" w14:textId="77777777" w:rsidR="00B25756" w:rsidRPr="008A2640" w:rsidRDefault="00B25756" w:rsidP="00F20127">
            <w:pPr>
              <w:pStyle w:val="NormalWeb"/>
              <w:jc w:val="center"/>
              <w:rPr>
                <w:sz w:val="18"/>
                <w:szCs w:val="18"/>
              </w:rPr>
            </w:pPr>
            <w:r w:rsidRPr="008A2640">
              <w:rPr>
                <w:sz w:val="18"/>
                <w:szCs w:val="18"/>
              </w:rPr>
              <w:t>3,671.9</w:t>
            </w:r>
          </w:p>
        </w:tc>
        <w:tc>
          <w:tcPr>
            <w:tcW w:w="797" w:type="dxa"/>
            <w:hideMark/>
          </w:tcPr>
          <w:p w14:paraId="2FB0BC6F" w14:textId="77777777" w:rsidR="00B25756" w:rsidRPr="008A2640" w:rsidRDefault="00B25756" w:rsidP="00F20127">
            <w:pPr>
              <w:pStyle w:val="NormalWeb"/>
              <w:jc w:val="center"/>
              <w:rPr>
                <w:sz w:val="18"/>
                <w:szCs w:val="18"/>
              </w:rPr>
            </w:pPr>
            <w:r w:rsidRPr="008A2640">
              <w:rPr>
                <w:sz w:val="18"/>
                <w:szCs w:val="18"/>
                <w:lang w:val="en-US"/>
              </w:rPr>
              <w:t>4,032.2</w:t>
            </w:r>
          </w:p>
        </w:tc>
      </w:tr>
      <w:tr w:rsidR="00B25756" w:rsidRPr="008A2640" w14:paraId="04FBC36E" w14:textId="77777777" w:rsidTr="003C79BB">
        <w:tblPrEx>
          <w:tblCellMar>
            <w:top w:w="57" w:type="dxa"/>
            <w:left w:w="57" w:type="dxa"/>
            <w:bottom w:w="57" w:type="dxa"/>
            <w:right w:w="57" w:type="dxa"/>
          </w:tblCellMar>
        </w:tblPrEx>
        <w:tc>
          <w:tcPr>
            <w:tcW w:w="0" w:type="auto"/>
            <w:hideMark/>
          </w:tcPr>
          <w:p w14:paraId="02BE6798" w14:textId="77777777" w:rsidR="00B25756" w:rsidRPr="008A2640" w:rsidRDefault="00B25756" w:rsidP="00F20127">
            <w:pPr>
              <w:pStyle w:val="NormalWeb"/>
              <w:rPr>
                <w:sz w:val="18"/>
                <w:szCs w:val="18"/>
              </w:rPr>
            </w:pPr>
            <w:r w:rsidRPr="008A2640">
              <w:rPr>
                <w:sz w:val="18"/>
                <w:szCs w:val="18"/>
              </w:rPr>
              <w:t>80–89</w:t>
            </w:r>
          </w:p>
        </w:tc>
        <w:tc>
          <w:tcPr>
            <w:tcW w:w="796" w:type="dxa"/>
            <w:hideMark/>
          </w:tcPr>
          <w:p w14:paraId="5D98DD27" w14:textId="77777777" w:rsidR="00B25756" w:rsidRPr="008A2640" w:rsidRDefault="00B25756" w:rsidP="00F20127">
            <w:pPr>
              <w:pStyle w:val="NormalWeb"/>
              <w:jc w:val="center"/>
              <w:rPr>
                <w:sz w:val="18"/>
                <w:szCs w:val="18"/>
              </w:rPr>
            </w:pPr>
            <w:r w:rsidRPr="008A2640">
              <w:rPr>
                <w:sz w:val="18"/>
                <w:szCs w:val="18"/>
              </w:rPr>
              <w:t>4,555</w:t>
            </w:r>
          </w:p>
        </w:tc>
        <w:tc>
          <w:tcPr>
            <w:tcW w:w="797" w:type="dxa"/>
            <w:hideMark/>
          </w:tcPr>
          <w:p w14:paraId="4C68FE15" w14:textId="77777777" w:rsidR="00B25756" w:rsidRPr="008A2640" w:rsidRDefault="00B25756" w:rsidP="00F20127">
            <w:pPr>
              <w:pStyle w:val="NormalWeb"/>
              <w:jc w:val="center"/>
              <w:rPr>
                <w:sz w:val="18"/>
                <w:szCs w:val="18"/>
              </w:rPr>
            </w:pPr>
            <w:r w:rsidRPr="008A2640">
              <w:rPr>
                <w:sz w:val="18"/>
                <w:szCs w:val="18"/>
              </w:rPr>
              <w:t>4,247</w:t>
            </w:r>
          </w:p>
        </w:tc>
        <w:tc>
          <w:tcPr>
            <w:tcW w:w="797" w:type="dxa"/>
            <w:hideMark/>
          </w:tcPr>
          <w:p w14:paraId="72E83F19" w14:textId="77777777" w:rsidR="00B25756" w:rsidRPr="008A2640" w:rsidRDefault="00B25756" w:rsidP="00F20127">
            <w:pPr>
              <w:pStyle w:val="NormalWeb"/>
              <w:jc w:val="center"/>
              <w:rPr>
                <w:sz w:val="18"/>
                <w:szCs w:val="18"/>
              </w:rPr>
            </w:pPr>
            <w:r w:rsidRPr="008A2640">
              <w:rPr>
                <w:sz w:val="18"/>
                <w:szCs w:val="18"/>
              </w:rPr>
              <w:t>8,860</w:t>
            </w:r>
          </w:p>
        </w:tc>
        <w:tc>
          <w:tcPr>
            <w:tcW w:w="797" w:type="dxa"/>
            <w:hideMark/>
          </w:tcPr>
          <w:p w14:paraId="52C98942" w14:textId="77777777" w:rsidR="00B25756" w:rsidRPr="008A2640" w:rsidRDefault="00B25756" w:rsidP="00F20127">
            <w:pPr>
              <w:pStyle w:val="NormalWeb"/>
              <w:jc w:val="center"/>
              <w:rPr>
                <w:sz w:val="18"/>
                <w:szCs w:val="18"/>
              </w:rPr>
            </w:pPr>
            <w:r w:rsidRPr="008A2640">
              <w:rPr>
                <w:sz w:val="18"/>
                <w:szCs w:val="18"/>
              </w:rPr>
              <w:t>1,175.3</w:t>
            </w:r>
          </w:p>
        </w:tc>
        <w:tc>
          <w:tcPr>
            <w:tcW w:w="796" w:type="dxa"/>
            <w:hideMark/>
          </w:tcPr>
          <w:p w14:paraId="18A38777" w14:textId="77777777" w:rsidR="00B25756" w:rsidRPr="008A2640" w:rsidRDefault="00B25756" w:rsidP="00F20127">
            <w:pPr>
              <w:pStyle w:val="NormalWeb"/>
              <w:jc w:val="center"/>
              <w:rPr>
                <w:sz w:val="18"/>
                <w:szCs w:val="18"/>
              </w:rPr>
            </w:pPr>
            <w:r w:rsidRPr="008A2640">
              <w:rPr>
                <w:sz w:val="18"/>
                <w:szCs w:val="18"/>
              </w:rPr>
              <w:t>868.9</w:t>
            </w:r>
          </w:p>
        </w:tc>
        <w:tc>
          <w:tcPr>
            <w:tcW w:w="797" w:type="dxa"/>
            <w:hideMark/>
          </w:tcPr>
          <w:p w14:paraId="54909594" w14:textId="77777777" w:rsidR="00B25756" w:rsidRPr="008A2640" w:rsidRDefault="00B25756" w:rsidP="00F20127">
            <w:pPr>
              <w:pStyle w:val="NormalWeb"/>
              <w:jc w:val="center"/>
              <w:rPr>
                <w:sz w:val="18"/>
                <w:szCs w:val="18"/>
              </w:rPr>
            </w:pPr>
            <w:r w:rsidRPr="008A2640">
              <w:rPr>
                <w:sz w:val="18"/>
                <w:szCs w:val="18"/>
              </w:rPr>
              <w:t>1,011.0</w:t>
            </w:r>
          </w:p>
        </w:tc>
        <w:tc>
          <w:tcPr>
            <w:tcW w:w="797" w:type="dxa"/>
            <w:hideMark/>
          </w:tcPr>
          <w:p w14:paraId="49C73531" w14:textId="77777777" w:rsidR="00B25756" w:rsidRPr="008A2640" w:rsidRDefault="00B25756" w:rsidP="00F20127">
            <w:pPr>
              <w:pStyle w:val="NormalWeb"/>
              <w:jc w:val="center"/>
              <w:rPr>
                <w:sz w:val="18"/>
                <w:szCs w:val="18"/>
              </w:rPr>
            </w:pPr>
            <w:r w:rsidRPr="008A2640">
              <w:rPr>
                <w:sz w:val="18"/>
                <w:szCs w:val="18"/>
              </w:rPr>
              <w:t>16,465</w:t>
            </w:r>
          </w:p>
        </w:tc>
        <w:tc>
          <w:tcPr>
            <w:tcW w:w="797" w:type="dxa"/>
            <w:hideMark/>
          </w:tcPr>
          <w:p w14:paraId="7A507E40" w14:textId="77777777" w:rsidR="00B25756" w:rsidRPr="008A2640" w:rsidRDefault="00B25756" w:rsidP="00F20127">
            <w:pPr>
              <w:pStyle w:val="NormalWeb"/>
              <w:jc w:val="center"/>
              <w:rPr>
                <w:sz w:val="18"/>
                <w:szCs w:val="18"/>
              </w:rPr>
            </w:pPr>
            <w:r w:rsidRPr="008A2640">
              <w:rPr>
                <w:sz w:val="18"/>
                <w:szCs w:val="18"/>
              </w:rPr>
              <w:t>16,324</w:t>
            </w:r>
          </w:p>
        </w:tc>
        <w:tc>
          <w:tcPr>
            <w:tcW w:w="796" w:type="dxa"/>
            <w:hideMark/>
          </w:tcPr>
          <w:p w14:paraId="7D085B33" w14:textId="77777777" w:rsidR="00B25756" w:rsidRPr="008A2640" w:rsidRDefault="00B25756" w:rsidP="00F20127">
            <w:pPr>
              <w:pStyle w:val="NormalWeb"/>
              <w:jc w:val="center"/>
              <w:rPr>
                <w:sz w:val="18"/>
                <w:szCs w:val="18"/>
              </w:rPr>
            </w:pPr>
            <w:r w:rsidRPr="008A2640">
              <w:rPr>
                <w:sz w:val="18"/>
                <w:szCs w:val="18"/>
              </w:rPr>
              <w:t>33,091</w:t>
            </w:r>
          </w:p>
        </w:tc>
        <w:tc>
          <w:tcPr>
            <w:tcW w:w="797" w:type="dxa"/>
            <w:hideMark/>
          </w:tcPr>
          <w:p w14:paraId="449FC0C4" w14:textId="77777777" w:rsidR="00B25756" w:rsidRPr="008A2640" w:rsidRDefault="00B25756" w:rsidP="00F20127">
            <w:pPr>
              <w:pStyle w:val="NormalWeb"/>
              <w:jc w:val="center"/>
              <w:rPr>
                <w:sz w:val="18"/>
                <w:szCs w:val="18"/>
              </w:rPr>
            </w:pPr>
            <w:r w:rsidRPr="008A2640">
              <w:rPr>
                <w:sz w:val="18"/>
                <w:szCs w:val="18"/>
              </w:rPr>
              <w:t>4,248.5</w:t>
            </w:r>
          </w:p>
        </w:tc>
        <w:tc>
          <w:tcPr>
            <w:tcW w:w="797" w:type="dxa"/>
            <w:hideMark/>
          </w:tcPr>
          <w:p w14:paraId="3FB3082E" w14:textId="77777777" w:rsidR="00B25756" w:rsidRPr="008A2640" w:rsidRDefault="00B25756" w:rsidP="00F20127">
            <w:pPr>
              <w:pStyle w:val="NormalWeb"/>
              <w:jc w:val="center"/>
              <w:rPr>
                <w:sz w:val="18"/>
                <w:szCs w:val="18"/>
              </w:rPr>
            </w:pPr>
            <w:r w:rsidRPr="008A2640">
              <w:rPr>
                <w:sz w:val="18"/>
                <w:szCs w:val="18"/>
              </w:rPr>
              <w:t>3,339.7</w:t>
            </w:r>
          </w:p>
        </w:tc>
        <w:tc>
          <w:tcPr>
            <w:tcW w:w="797" w:type="dxa"/>
            <w:hideMark/>
          </w:tcPr>
          <w:p w14:paraId="524D928B" w14:textId="77777777" w:rsidR="00B25756" w:rsidRPr="008A2640" w:rsidRDefault="00B25756" w:rsidP="00F20127">
            <w:pPr>
              <w:pStyle w:val="NormalWeb"/>
              <w:jc w:val="center"/>
              <w:rPr>
                <w:sz w:val="18"/>
                <w:szCs w:val="18"/>
              </w:rPr>
            </w:pPr>
            <w:r w:rsidRPr="008A2640">
              <w:rPr>
                <w:sz w:val="18"/>
                <w:szCs w:val="18"/>
                <w:lang w:val="en-US"/>
              </w:rPr>
              <w:t>3,776.1</w:t>
            </w:r>
          </w:p>
        </w:tc>
      </w:tr>
      <w:tr w:rsidR="00B25756" w:rsidRPr="008A2640" w14:paraId="6A971556" w14:textId="77777777" w:rsidTr="003C79B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984F9C6" w14:textId="77777777" w:rsidR="00B25756" w:rsidRPr="008A2640" w:rsidRDefault="00B25756" w:rsidP="00F20127">
            <w:pPr>
              <w:pStyle w:val="NormalWeb"/>
              <w:rPr>
                <w:sz w:val="18"/>
                <w:szCs w:val="18"/>
              </w:rPr>
            </w:pPr>
            <w:r w:rsidRPr="008A2640">
              <w:rPr>
                <w:sz w:val="18"/>
                <w:szCs w:val="18"/>
              </w:rPr>
              <w:t>90+</w:t>
            </w:r>
          </w:p>
        </w:tc>
        <w:tc>
          <w:tcPr>
            <w:tcW w:w="796" w:type="dxa"/>
            <w:hideMark/>
          </w:tcPr>
          <w:p w14:paraId="0D6EFE38" w14:textId="77777777" w:rsidR="00B25756" w:rsidRPr="008A2640" w:rsidRDefault="00B25756" w:rsidP="00F20127">
            <w:pPr>
              <w:pStyle w:val="NormalWeb"/>
              <w:jc w:val="center"/>
              <w:rPr>
                <w:sz w:val="18"/>
                <w:szCs w:val="18"/>
              </w:rPr>
            </w:pPr>
            <w:r w:rsidRPr="008A2640">
              <w:rPr>
                <w:sz w:val="18"/>
                <w:szCs w:val="18"/>
              </w:rPr>
              <w:t>1,005</w:t>
            </w:r>
          </w:p>
        </w:tc>
        <w:tc>
          <w:tcPr>
            <w:tcW w:w="797" w:type="dxa"/>
            <w:hideMark/>
          </w:tcPr>
          <w:p w14:paraId="761B6349" w14:textId="77777777" w:rsidR="00B25756" w:rsidRPr="008A2640" w:rsidRDefault="00B25756" w:rsidP="00F20127">
            <w:pPr>
              <w:pStyle w:val="NormalWeb"/>
              <w:jc w:val="center"/>
              <w:rPr>
                <w:sz w:val="18"/>
                <w:szCs w:val="18"/>
              </w:rPr>
            </w:pPr>
            <w:r w:rsidRPr="008A2640">
              <w:rPr>
                <w:sz w:val="18"/>
                <w:szCs w:val="18"/>
              </w:rPr>
              <w:t>1,658</w:t>
            </w:r>
          </w:p>
        </w:tc>
        <w:tc>
          <w:tcPr>
            <w:tcW w:w="797" w:type="dxa"/>
            <w:hideMark/>
          </w:tcPr>
          <w:p w14:paraId="13BCE986" w14:textId="77777777" w:rsidR="00B25756" w:rsidRPr="008A2640" w:rsidRDefault="00B25756" w:rsidP="00F20127">
            <w:pPr>
              <w:pStyle w:val="NormalWeb"/>
              <w:jc w:val="center"/>
              <w:rPr>
                <w:sz w:val="18"/>
                <w:szCs w:val="18"/>
              </w:rPr>
            </w:pPr>
            <w:r w:rsidRPr="008A2640">
              <w:rPr>
                <w:sz w:val="18"/>
                <w:szCs w:val="18"/>
              </w:rPr>
              <w:t>2,701</w:t>
            </w:r>
          </w:p>
        </w:tc>
        <w:tc>
          <w:tcPr>
            <w:tcW w:w="797" w:type="dxa"/>
            <w:hideMark/>
          </w:tcPr>
          <w:p w14:paraId="515772D9" w14:textId="77777777" w:rsidR="00B25756" w:rsidRPr="008A2640" w:rsidRDefault="00B25756" w:rsidP="00F20127">
            <w:pPr>
              <w:pStyle w:val="NormalWeb"/>
              <w:jc w:val="center"/>
              <w:rPr>
                <w:sz w:val="18"/>
                <w:szCs w:val="18"/>
              </w:rPr>
            </w:pPr>
            <w:r w:rsidRPr="008A2640">
              <w:rPr>
                <w:sz w:val="18"/>
                <w:szCs w:val="18"/>
              </w:rPr>
              <w:t>1,292.0</w:t>
            </w:r>
          </w:p>
        </w:tc>
        <w:tc>
          <w:tcPr>
            <w:tcW w:w="796" w:type="dxa"/>
            <w:hideMark/>
          </w:tcPr>
          <w:p w14:paraId="22DDDF60" w14:textId="77777777" w:rsidR="00B25756" w:rsidRPr="008A2640" w:rsidRDefault="00B25756" w:rsidP="00F20127">
            <w:pPr>
              <w:pStyle w:val="NormalWeb"/>
              <w:jc w:val="center"/>
              <w:rPr>
                <w:sz w:val="18"/>
                <w:szCs w:val="18"/>
              </w:rPr>
            </w:pPr>
            <w:r w:rsidRPr="008A2640">
              <w:rPr>
                <w:sz w:val="18"/>
                <w:szCs w:val="18"/>
              </w:rPr>
              <w:t>1,150.1</w:t>
            </w:r>
          </w:p>
        </w:tc>
        <w:tc>
          <w:tcPr>
            <w:tcW w:w="797" w:type="dxa"/>
            <w:hideMark/>
          </w:tcPr>
          <w:p w14:paraId="34CF38F9" w14:textId="77777777" w:rsidR="00B25756" w:rsidRPr="008A2640" w:rsidRDefault="00B25756" w:rsidP="00F20127">
            <w:pPr>
              <w:pStyle w:val="NormalWeb"/>
              <w:jc w:val="center"/>
              <w:rPr>
                <w:sz w:val="18"/>
                <w:szCs w:val="18"/>
              </w:rPr>
            </w:pPr>
            <w:r w:rsidRPr="008A2640">
              <w:rPr>
                <w:sz w:val="18"/>
                <w:szCs w:val="18"/>
              </w:rPr>
              <w:t>1,217.0</w:t>
            </w:r>
          </w:p>
        </w:tc>
        <w:tc>
          <w:tcPr>
            <w:tcW w:w="797" w:type="dxa"/>
            <w:hideMark/>
          </w:tcPr>
          <w:p w14:paraId="0CC96CCC" w14:textId="77777777" w:rsidR="00B25756" w:rsidRPr="008A2640" w:rsidRDefault="00B25756" w:rsidP="00F20127">
            <w:pPr>
              <w:pStyle w:val="NormalWeb"/>
              <w:jc w:val="center"/>
              <w:rPr>
                <w:sz w:val="18"/>
                <w:szCs w:val="18"/>
              </w:rPr>
            </w:pPr>
            <w:r w:rsidRPr="008A2640">
              <w:rPr>
                <w:sz w:val="18"/>
                <w:szCs w:val="18"/>
              </w:rPr>
              <w:t>3,711</w:t>
            </w:r>
          </w:p>
        </w:tc>
        <w:tc>
          <w:tcPr>
            <w:tcW w:w="797" w:type="dxa"/>
            <w:hideMark/>
          </w:tcPr>
          <w:p w14:paraId="265F7466" w14:textId="77777777" w:rsidR="00B25756" w:rsidRPr="008A2640" w:rsidRDefault="00B25756" w:rsidP="00F20127">
            <w:pPr>
              <w:pStyle w:val="NormalWeb"/>
              <w:jc w:val="center"/>
              <w:rPr>
                <w:sz w:val="18"/>
                <w:szCs w:val="18"/>
              </w:rPr>
            </w:pPr>
            <w:r w:rsidRPr="008A2640">
              <w:rPr>
                <w:sz w:val="18"/>
                <w:szCs w:val="18"/>
              </w:rPr>
              <w:t>6,271</w:t>
            </w:r>
          </w:p>
        </w:tc>
        <w:tc>
          <w:tcPr>
            <w:tcW w:w="796" w:type="dxa"/>
            <w:hideMark/>
          </w:tcPr>
          <w:p w14:paraId="37013FED" w14:textId="77777777" w:rsidR="00B25756" w:rsidRPr="008A2640" w:rsidRDefault="00B25756" w:rsidP="00F20127">
            <w:pPr>
              <w:pStyle w:val="NormalWeb"/>
              <w:jc w:val="center"/>
              <w:rPr>
                <w:sz w:val="18"/>
                <w:szCs w:val="18"/>
              </w:rPr>
            </w:pPr>
            <w:r w:rsidRPr="008A2640">
              <w:rPr>
                <w:sz w:val="18"/>
                <w:szCs w:val="18"/>
              </w:rPr>
              <w:t>10,148</w:t>
            </w:r>
          </w:p>
        </w:tc>
        <w:tc>
          <w:tcPr>
            <w:tcW w:w="797" w:type="dxa"/>
            <w:hideMark/>
          </w:tcPr>
          <w:p w14:paraId="45FE3CE4" w14:textId="77777777" w:rsidR="00B25756" w:rsidRPr="008A2640" w:rsidRDefault="00B25756" w:rsidP="00F20127">
            <w:pPr>
              <w:pStyle w:val="NormalWeb"/>
              <w:jc w:val="center"/>
              <w:rPr>
                <w:sz w:val="18"/>
                <w:szCs w:val="18"/>
              </w:rPr>
            </w:pPr>
            <w:r w:rsidRPr="008A2640">
              <w:rPr>
                <w:sz w:val="18"/>
                <w:szCs w:val="18"/>
              </w:rPr>
              <w:t>4,770.7</w:t>
            </w:r>
          </w:p>
        </w:tc>
        <w:tc>
          <w:tcPr>
            <w:tcW w:w="797" w:type="dxa"/>
            <w:hideMark/>
          </w:tcPr>
          <w:p w14:paraId="4572CFD8" w14:textId="77777777" w:rsidR="00B25756" w:rsidRPr="008A2640" w:rsidRDefault="00B25756" w:rsidP="00F20127">
            <w:pPr>
              <w:pStyle w:val="NormalWeb"/>
              <w:jc w:val="center"/>
              <w:rPr>
                <w:sz w:val="18"/>
                <w:szCs w:val="18"/>
              </w:rPr>
            </w:pPr>
            <w:r w:rsidRPr="008A2640">
              <w:rPr>
                <w:sz w:val="18"/>
                <w:szCs w:val="18"/>
              </w:rPr>
              <w:t>4,350.1</w:t>
            </w:r>
          </w:p>
        </w:tc>
        <w:tc>
          <w:tcPr>
            <w:tcW w:w="797" w:type="dxa"/>
            <w:hideMark/>
          </w:tcPr>
          <w:p w14:paraId="609C6337" w14:textId="77777777" w:rsidR="00B25756" w:rsidRPr="008A2640" w:rsidRDefault="00B25756" w:rsidP="00F20127">
            <w:pPr>
              <w:pStyle w:val="NormalWeb"/>
              <w:jc w:val="center"/>
              <w:rPr>
                <w:sz w:val="18"/>
                <w:szCs w:val="18"/>
              </w:rPr>
            </w:pPr>
            <w:r w:rsidRPr="008A2640">
              <w:rPr>
                <w:sz w:val="18"/>
                <w:szCs w:val="18"/>
                <w:lang w:val="en-US"/>
              </w:rPr>
              <w:t>4,572.3</w:t>
            </w:r>
          </w:p>
        </w:tc>
      </w:tr>
    </w:tbl>
    <w:p w14:paraId="411A74B6" w14:textId="77777777" w:rsidR="00B25756" w:rsidRDefault="00B25756" w:rsidP="00B25756">
      <w:pPr>
        <w:pStyle w:val="CDIfootnotes"/>
        <w:rPr>
          <w:lang w:val="en-GB"/>
        </w:rPr>
      </w:pPr>
      <w:r>
        <w:rPr>
          <w:lang w:val="en-GB"/>
        </w:rPr>
        <w:t>a</w:t>
      </w:r>
      <w:r>
        <w:rPr>
          <w:lang w:val="en-GB"/>
        </w:rPr>
        <w:tab/>
        <w:t>Source: NINDSS, extract from 11 April 2022 for notifications up to 10 April 2022. Excludes cases where age or sex data is missing.</w:t>
      </w:r>
    </w:p>
    <w:p w14:paraId="2EFC363F" w14:textId="77777777" w:rsidR="00B25756" w:rsidRDefault="00B25756" w:rsidP="00B25756">
      <w:pPr>
        <w:pStyle w:val="CDIfootnotes"/>
        <w:rPr>
          <w:lang w:val="en-GB"/>
        </w:rPr>
      </w:pPr>
      <w:r>
        <w:rPr>
          <w:lang w:val="en-GB"/>
        </w:rPr>
        <w:t>b</w:t>
      </w:r>
      <w:r>
        <w:rPr>
          <w:lang w:val="en-GB"/>
        </w:rPr>
        <w:tab/>
        <w:t xml:space="preserve">Population data based on Australian Bureau of Statistics (ABS) Estimated Resident Population (ERP) as </w:t>
      </w:r>
      <w:proofErr w:type="gramStart"/>
      <w:r>
        <w:rPr>
          <w:lang w:val="en-GB"/>
        </w:rPr>
        <w:t>at</w:t>
      </w:r>
      <w:proofErr w:type="gramEnd"/>
      <w:r>
        <w:rPr>
          <w:lang w:val="en-GB"/>
        </w:rPr>
        <w:t xml:space="preserve"> June 2021.</w:t>
      </w:r>
    </w:p>
    <w:p w14:paraId="0109AC1E" w14:textId="77777777" w:rsidR="008B5348" w:rsidRDefault="008B5348">
      <w:pPr>
        <w:rPr>
          <w:rStyle w:val="A10"/>
        </w:rPr>
        <w:sectPr w:rsidR="008B5348" w:rsidSect="00A30C37">
          <w:headerReference w:type="default" r:id="rId18"/>
          <w:footerReference w:type="default" r:id="rId19"/>
          <w:footerReference w:type="first" r:id="rId20"/>
          <w:footnotePr>
            <w:numFmt w:val="lowerRoman"/>
          </w:footnotePr>
          <w:pgSz w:w="11906" w:h="16838"/>
          <w:pgMar w:top="720" w:right="720" w:bottom="1134" w:left="720" w:header="709" w:footer="284" w:gutter="0"/>
          <w:cols w:space="708"/>
          <w:titlePg/>
          <w:docGrid w:linePitch="360"/>
        </w:sectPr>
      </w:pPr>
    </w:p>
    <w:p w14:paraId="6B1CA681"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452C9821"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5AD4F357" w14:textId="77777777" w:rsidR="000A5F42" w:rsidRPr="000606CC" w:rsidRDefault="000A5F42" w:rsidP="000A5F42">
      <w:pPr>
        <w:pStyle w:val="NoSpacing"/>
        <w:rPr>
          <w:rStyle w:val="URI"/>
          <w:rFonts w:cstheme="minorHAnsi"/>
          <w:sz w:val="20"/>
          <w:szCs w:val="18"/>
        </w:rPr>
      </w:pPr>
    </w:p>
    <w:p w14:paraId="36884A24"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25911262" w14:textId="77777777" w:rsidR="000A5F42" w:rsidRPr="000606CC" w:rsidRDefault="000A5F42" w:rsidP="000A5F42">
      <w:pPr>
        <w:pStyle w:val="NoSpacing"/>
        <w:rPr>
          <w:rStyle w:val="Strong"/>
          <w:rFonts w:cstheme="minorHAnsi"/>
          <w:sz w:val="20"/>
          <w:szCs w:val="18"/>
        </w:rPr>
      </w:pPr>
    </w:p>
    <w:p w14:paraId="497B022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0F0DA59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1996B0DB"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50B85F8"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661F4EB6" w14:textId="77777777" w:rsidR="000A5F42" w:rsidRPr="000606CC" w:rsidRDefault="000A5F42" w:rsidP="000A5F42">
      <w:pPr>
        <w:pStyle w:val="NoSpacing"/>
        <w:rPr>
          <w:rStyle w:val="Strong"/>
          <w:rFonts w:cstheme="minorHAnsi"/>
          <w:sz w:val="20"/>
          <w:szCs w:val="18"/>
        </w:rPr>
      </w:pPr>
    </w:p>
    <w:p w14:paraId="5A1B913B" w14:textId="4E63F9D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1"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E9F5A99" w14:textId="77777777" w:rsidR="000A5F42" w:rsidRPr="000606CC" w:rsidRDefault="000A5F42" w:rsidP="000A5F42">
      <w:pPr>
        <w:pStyle w:val="NoSpacing"/>
        <w:rPr>
          <w:rStyle w:val="Strong"/>
          <w:rFonts w:cstheme="minorHAnsi"/>
          <w:sz w:val="20"/>
          <w:szCs w:val="18"/>
        </w:rPr>
      </w:pPr>
    </w:p>
    <w:p w14:paraId="72639B70"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724EFB44" w14:textId="77777777" w:rsidR="000A5F42" w:rsidRPr="000606CC" w:rsidRDefault="000A5F42" w:rsidP="000A5F42">
      <w:pPr>
        <w:pStyle w:val="NoSpacing"/>
        <w:rPr>
          <w:rStyle w:val="Strong"/>
          <w:rFonts w:cstheme="minorHAnsi"/>
          <w:sz w:val="20"/>
          <w:szCs w:val="18"/>
        </w:rPr>
      </w:pPr>
    </w:p>
    <w:p w14:paraId="5B0A48FA" w14:textId="154C416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2"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49E809A" w14:textId="77777777" w:rsidR="000A5F42" w:rsidRPr="000606CC" w:rsidRDefault="000A5F42" w:rsidP="000A5F42">
      <w:pPr>
        <w:pStyle w:val="NoSpacing"/>
        <w:rPr>
          <w:rStyle w:val="Strong"/>
          <w:rFonts w:cstheme="minorHAnsi"/>
          <w:sz w:val="20"/>
          <w:szCs w:val="18"/>
        </w:rPr>
      </w:pPr>
    </w:p>
    <w:p w14:paraId="3FB86F5C" w14:textId="7E3A6C81"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3"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194E6FA" w14:textId="497427FF"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4" w:history="1">
        <w:r w:rsidRPr="000606CC">
          <w:rPr>
            <w:rStyle w:val="Hyperlink"/>
            <w:rFonts w:cstheme="minorHAnsi"/>
            <w:sz w:val="20"/>
            <w:szCs w:val="18"/>
          </w:rPr>
          <w:t>cdi.editor@health.gov.au</w:t>
        </w:r>
      </w:hyperlink>
      <w:r w:rsidRPr="000606CC">
        <w:rPr>
          <w:rFonts w:cstheme="minorHAnsi"/>
          <w:sz w:val="20"/>
          <w:szCs w:val="18"/>
        </w:rPr>
        <w:t>.</w:t>
      </w:r>
    </w:p>
    <w:p w14:paraId="686DD464" w14:textId="77777777" w:rsidR="000A5F42" w:rsidRPr="000606CC" w:rsidRDefault="000A5F42" w:rsidP="000A5F42">
      <w:pPr>
        <w:pStyle w:val="NoSpacing"/>
        <w:pBdr>
          <w:bottom w:val="single" w:sz="6" w:space="1" w:color="auto"/>
        </w:pBdr>
        <w:rPr>
          <w:rStyle w:val="Strong"/>
          <w:rFonts w:cstheme="minorHAnsi"/>
          <w:sz w:val="12"/>
          <w:szCs w:val="18"/>
        </w:rPr>
      </w:pPr>
    </w:p>
    <w:p w14:paraId="5879FCC8" w14:textId="77777777" w:rsidR="000A5F42" w:rsidRPr="000606CC" w:rsidRDefault="000A5F42" w:rsidP="000A5F42">
      <w:pPr>
        <w:pStyle w:val="NoSpacing"/>
        <w:rPr>
          <w:rFonts w:cstheme="minorHAnsi"/>
          <w:sz w:val="20"/>
          <w:szCs w:val="18"/>
        </w:rPr>
      </w:pPr>
    </w:p>
    <w:p w14:paraId="5AE3798B"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63BAB11F" w14:textId="77777777" w:rsidR="000A5F42" w:rsidRPr="000606CC" w:rsidRDefault="000A5F42" w:rsidP="000A5F42">
      <w:pPr>
        <w:pStyle w:val="NoSpacing"/>
        <w:rPr>
          <w:rFonts w:cstheme="minorHAnsi"/>
          <w:sz w:val="20"/>
          <w:szCs w:val="18"/>
        </w:rPr>
      </w:pPr>
    </w:p>
    <w:p w14:paraId="0C29D41F"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3BBB6548"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B54CBB">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Commonwealth of Australia as represented by the Department of Health</w:t>
      </w:r>
    </w:p>
    <w:p w14:paraId="1F294197" w14:textId="1D61BCED"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5"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CC60DCF" w14:textId="77777777" w:rsidR="000A5F42" w:rsidRPr="000606CC" w:rsidRDefault="000A5F42" w:rsidP="000A5F42">
      <w:pPr>
        <w:pStyle w:val="NoSpacing"/>
        <w:rPr>
          <w:rFonts w:cstheme="minorHAnsi"/>
          <w:sz w:val="20"/>
          <w:szCs w:val="18"/>
        </w:rPr>
      </w:pPr>
    </w:p>
    <w:p w14:paraId="250C6A6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685AF810" w14:textId="7B29CB13"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6" w:tooltip="Australian Honours system website" w:history="1">
        <w:r w:rsidRPr="000606CC">
          <w:rPr>
            <w:rStyle w:val="Hyperlink"/>
            <w:rFonts w:cstheme="minorHAnsi"/>
            <w:sz w:val="20"/>
            <w:szCs w:val="18"/>
          </w:rPr>
          <w:t>www.itsanhonour.gov.au</w:t>
        </w:r>
      </w:hyperlink>
      <w:proofErr w:type="gramStart"/>
      <w:r w:rsidRPr="000606CC">
        <w:rPr>
          <w:rStyle w:val="URI"/>
          <w:rFonts w:cstheme="minorHAnsi"/>
          <w:sz w:val="20"/>
          <w:szCs w:val="18"/>
          <w:u w:val="none"/>
        </w:rPr>
        <w:t>)</w:t>
      </w:r>
      <w:r w:rsidRPr="000606CC">
        <w:rPr>
          <w:rFonts w:cstheme="minorHAnsi"/>
          <w:sz w:val="20"/>
          <w:szCs w:val="18"/>
        </w:rPr>
        <w:t>;</w:t>
      </w:r>
      <w:proofErr w:type="gramEnd"/>
      <w:r w:rsidRPr="000606CC">
        <w:rPr>
          <w:rFonts w:cstheme="minorHAnsi"/>
          <w:sz w:val="20"/>
          <w:szCs w:val="18"/>
        </w:rPr>
        <w:t xml:space="preserve">  </w:t>
      </w:r>
    </w:p>
    <w:p w14:paraId="04EB675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55E7384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22681D2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0F32E43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E6AE329" w14:textId="77777777" w:rsidR="000A5F42" w:rsidRPr="000606CC" w:rsidRDefault="000A5F42" w:rsidP="000A5F42">
      <w:pPr>
        <w:pStyle w:val="NoSpacing"/>
        <w:rPr>
          <w:rStyle w:val="Strong"/>
          <w:rFonts w:cstheme="minorHAnsi"/>
          <w:sz w:val="20"/>
          <w:szCs w:val="18"/>
        </w:rPr>
      </w:pPr>
    </w:p>
    <w:p w14:paraId="55995E0E"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77BA27D5" w14:textId="77777777" w:rsidR="000A5F42" w:rsidRPr="000606CC" w:rsidRDefault="000A5F42" w:rsidP="000A5F42">
      <w:pPr>
        <w:pStyle w:val="NoSpacing"/>
        <w:rPr>
          <w:rStyle w:val="Strong"/>
          <w:rFonts w:cstheme="minorHAnsi"/>
          <w:sz w:val="20"/>
          <w:szCs w:val="18"/>
        </w:rPr>
      </w:pPr>
    </w:p>
    <w:p w14:paraId="3B971409" w14:textId="4FDA176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7"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2DE86846" w14:textId="77777777" w:rsidR="000A5F42" w:rsidRPr="000606CC" w:rsidRDefault="000A5F42" w:rsidP="000A5F42">
      <w:pPr>
        <w:pStyle w:val="NoSpacing"/>
        <w:rPr>
          <w:rStyle w:val="URI"/>
          <w:rFonts w:cstheme="minorHAnsi"/>
          <w:sz w:val="20"/>
          <w:szCs w:val="18"/>
        </w:rPr>
      </w:pPr>
    </w:p>
    <w:p w14:paraId="47F51873" w14:textId="0911D66D"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8" w:tooltip="Communicable Diseases Network Australia website" w:history="1">
        <w:r w:rsidRPr="000606CC">
          <w:rPr>
            <w:rStyle w:val="Hyperlink"/>
            <w:rFonts w:cstheme="minorHAnsi"/>
            <w:sz w:val="20"/>
            <w:szCs w:val="18"/>
          </w:rPr>
          <w:t>http://www.health.gov.au/cdna</w:t>
        </w:r>
      </w:hyperlink>
    </w:p>
    <w:p w14:paraId="20B7D782" w14:textId="77777777" w:rsidR="001B37B8" w:rsidRPr="00E92237" w:rsidRDefault="001B37B8" w:rsidP="001B37B8">
      <w:pPr>
        <w:rPr>
          <w:rFonts w:cs="Myriad Pro"/>
          <w:color w:val="211D1E"/>
          <w:sz w:val="20"/>
          <w:szCs w:val="20"/>
        </w:rPr>
      </w:pPr>
    </w:p>
    <w:sectPr w:rsidR="001B37B8" w:rsidRPr="00E92237" w:rsidSect="002B75A9">
      <w:headerReference w:type="default" r:id="rId29"/>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F4E21B" w14:textId="77777777" w:rsidR="00F20127" w:rsidRDefault="00F20127" w:rsidP="00E54DBA">
      <w:r>
        <w:separator/>
      </w:r>
    </w:p>
    <w:p w14:paraId="0192F995" w14:textId="77777777" w:rsidR="00F20127" w:rsidRDefault="00F20127"/>
    <w:p w14:paraId="7E7D7F73" w14:textId="77777777" w:rsidR="00F20127" w:rsidRDefault="00F20127" w:rsidP="008714B0"/>
  </w:endnote>
  <w:endnote w:type="continuationSeparator" w:id="0">
    <w:p w14:paraId="287294F5" w14:textId="77777777" w:rsidR="00F20127" w:rsidRDefault="00F20127" w:rsidP="00E54DBA">
      <w:r>
        <w:continuationSeparator/>
      </w:r>
    </w:p>
    <w:p w14:paraId="4EC9566A" w14:textId="77777777" w:rsidR="00F20127" w:rsidRDefault="00F20127"/>
    <w:p w14:paraId="1D05116D" w14:textId="77777777" w:rsidR="00F20127" w:rsidRDefault="00F20127"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19E03" w14:textId="5BB977B6" w:rsidR="00F20127" w:rsidRPr="0042435E" w:rsidRDefault="00F20127"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BB00C9">
      <w:rPr>
        <w:i/>
        <w:sz w:val="18"/>
      </w:rPr>
      <w:t>Commun</w:t>
    </w:r>
    <w:proofErr w:type="spellEnd"/>
    <w:r w:rsidRPr="00BB00C9">
      <w:rPr>
        <w:i/>
        <w:sz w:val="18"/>
      </w:rPr>
      <w:t xml:space="preserve"> Dis </w:t>
    </w:r>
    <w:proofErr w:type="spellStart"/>
    <w:r w:rsidRPr="00BB00C9">
      <w:rPr>
        <w:i/>
        <w:sz w:val="18"/>
      </w:rPr>
      <w:t>Intell</w:t>
    </w:r>
    <w:proofErr w:type="spellEnd"/>
    <w:r w:rsidRPr="00BB00C9">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856F5D">
      <w:rPr>
        <w:sz w:val="18"/>
      </w:rPr>
      <w:t>https://doi.org/10.33321/cdi.2022.46.33</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856F5D">
      <w:rPr>
        <w:sz w:val="18"/>
      </w:rPr>
      <w:t>11/5/2022</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BFA83" w14:textId="56B828DD" w:rsidR="00F20127" w:rsidRPr="00BB5378" w:rsidRDefault="00F20127"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BB00C9">
      <w:rPr>
        <w:i/>
        <w:sz w:val="18"/>
      </w:rPr>
      <w:t>Commun</w:t>
    </w:r>
    <w:proofErr w:type="spellEnd"/>
    <w:r w:rsidRPr="00BB00C9">
      <w:rPr>
        <w:i/>
        <w:sz w:val="18"/>
      </w:rPr>
      <w:t xml:space="preserve"> Dis </w:t>
    </w:r>
    <w:proofErr w:type="spellStart"/>
    <w:r w:rsidRPr="00BB00C9">
      <w:rPr>
        <w:i/>
        <w:sz w:val="18"/>
      </w:rPr>
      <w:t>Intell</w:t>
    </w:r>
    <w:proofErr w:type="spellEnd"/>
    <w:r w:rsidRPr="00BB00C9">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856F5D">
      <w:rPr>
        <w:sz w:val="18"/>
      </w:rPr>
      <w:t>https://doi.org/10.33321/cdi.2022.46.33</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856F5D">
      <w:rPr>
        <w:sz w:val="18"/>
      </w:rPr>
      <w:t>11/5/2022</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233D80" w14:textId="77777777" w:rsidR="00F20127" w:rsidRPr="00B91FB5" w:rsidRDefault="00F20127" w:rsidP="00B91FB5">
      <w:pPr>
        <w:spacing w:after="0" w:line="240" w:lineRule="auto"/>
        <w:rPr>
          <w:sz w:val="18"/>
          <w:szCs w:val="18"/>
        </w:rPr>
      </w:pPr>
      <w:r w:rsidRPr="00B91FB5">
        <w:rPr>
          <w:sz w:val="18"/>
          <w:szCs w:val="18"/>
        </w:rPr>
        <w:separator/>
      </w:r>
    </w:p>
  </w:footnote>
  <w:footnote w:type="continuationSeparator" w:id="0">
    <w:p w14:paraId="07CCCB67" w14:textId="77777777" w:rsidR="00F20127" w:rsidRDefault="00F20127" w:rsidP="00E54DBA">
      <w:r>
        <w:continuationSeparator/>
      </w:r>
    </w:p>
  </w:footnote>
  <w:footnote w:type="continuationNotice" w:id="1">
    <w:p w14:paraId="669F9110" w14:textId="77777777" w:rsidR="00F20127" w:rsidRPr="00224EFF" w:rsidRDefault="00F20127" w:rsidP="00224EFF">
      <w:pPr>
        <w:pStyle w:val="Footer"/>
      </w:pPr>
    </w:p>
  </w:footnote>
  <w:footnote w:id="2">
    <w:p w14:paraId="681A4F6C" w14:textId="4E4973E2" w:rsidR="000754AD" w:rsidRDefault="000754AD" w:rsidP="000754AD">
      <w:pPr>
        <w:pStyle w:val="FootnoteText"/>
      </w:pPr>
      <w:r>
        <w:rPr>
          <w:rStyle w:val="FootnoteReference"/>
        </w:rPr>
        <w:footnoteRef/>
      </w:r>
      <w:r>
        <w:t xml:space="preserve"> Previously known as the National Notifiable Diseases Surveillance System (NNDSS).</w:t>
      </w:r>
    </w:p>
  </w:footnote>
  <w:footnote w:id="3">
    <w:p w14:paraId="6F61F991" w14:textId="4530051E" w:rsidR="000754AD" w:rsidRDefault="000754AD" w:rsidP="000754AD">
      <w:pPr>
        <w:pStyle w:val="FootnoteText"/>
      </w:pPr>
      <w:r>
        <w:rPr>
          <w:rStyle w:val="FootnoteReference"/>
        </w:rPr>
        <w:footnoteRef/>
      </w:r>
      <w:r>
        <w:t xml:space="preserve"> These data are provided by the national pathogen genomic sequence and analysis platform, AusTrakka,</w:t>
      </w:r>
      <w:r w:rsidRPr="000754AD">
        <w:rPr>
          <w:vertAlign w:val="superscript"/>
        </w:rPr>
        <w:t>6</w:t>
      </w:r>
      <w:r>
        <w:t xml:space="preserve"> and from jurisdictional</w:t>
      </w:r>
    </w:p>
    <w:p w14:paraId="60DD84E0" w14:textId="59517587" w:rsidR="000754AD" w:rsidRDefault="000754AD" w:rsidP="000754AD">
      <w:pPr>
        <w:pStyle w:val="FootnoteText"/>
      </w:pPr>
      <w:r>
        <w:t>pathogen sequencing laboratories to summarise the genomic epidemiology of SARS-CoV-2 in Australia. Numbers are subject to change retrospectively and sequences are not able to be obtained from all samples (see Technical Supplement).</w:t>
      </w:r>
      <w:r w:rsidRPr="000754AD">
        <w:rPr>
          <w:vertAlign w:val="superscript"/>
        </w:rPr>
        <w:t>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AF3813" w14:textId="4C7D779F" w:rsidR="00F20127" w:rsidRPr="00A153B6" w:rsidRDefault="00BA724D"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F20127">
          <w:t>Surveillance summary</w:t>
        </w:r>
      </w:sdtContent>
    </w:sdt>
    <w:r w:rsidR="00F20127">
      <w:ptab w:relativeTo="margin" w:alignment="right" w:leader="none"/>
    </w:r>
    <w:r w:rsidR="00F20127"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CC822" w14:textId="77777777" w:rsidR="00F20127" w:rsidRPr="000A5F42" w:rsidRDefault="00F20127" w:rsidP="000A5F42">
    <w:pPr>
      <w:pStyle w:val="Header"/>
      <w:jc w:val="center"/>
      <w:rPr>
        <w:b/>
      </w:rPr>
    </w:pPr>
    <w:r w:rsidRPr="00E810C5">
      <w:rPr>
        <w:rFonts w:cs="Myriad Pro"/>
        <w:noProof/>
        <w:color w:val="211D1E"/>
        <w:sz w:val="16"/>
      </w:rPr>
      <w:drawing>
        <wp:inline distT="0" distB="0" distL="0" distR="0" wp14:anchorId="0450081F" wp14:editId="0D543102">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8E46F9B"/>
    <w:multiLevelType w:val="multilevel"/>
    <w:tmpl w:val="9FF28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2665257"/>
    <w:multiLevelType w:val="hybridMultilevel"/>
    <w:tmpl w:val="2F7AA8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6"/>
  </w:num>
  <w:num w:numId="6">
    <w:abstractNumId w:val="7"/>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defaultTabStop w:val="720"/>
  <w:noPunctuationKerning/>
  <w:characterSpacingControl w:val="doNotCompress"/>
  <w:hdrShapeDefaults>
    <o:shapedefaults v:ext="edit" spidmax="10241"/>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CBB"/>
    <w:rsid w:val="00000B5B"/>
    <w:rsid w:val="00001611"/>
    <w:rsid w:val="000104A8"/>
    <w:rsid w:val="00010AE0"/>
    <w:rsid w:val="0001246E"/>
    <w:rsid w:val="000124B1"/>
    <w:rsid w:val="00016FE6"/>
    <w:rsid w:val="00031064"/>
    <w:rsid w:val="00031692"/>
    <w:rsid w:val="00032531"/>
    <w:rsid w:val="000325A0"/>
    <w:rsid w:val="000471BF"/>
    <w:rsid w:val="00047B68"/>
    <w:rsid w:val="00052600"/>
    <w:rsid w:val="0005643C"/>
    <w:rsid w:val="0006264A"/>
    <w:rsid w:val="00073D77"/>
    <w:rsid w:val="000754AD"/>
    <w:rsid w:val="00081655"/>
    <w:rsid w:val="000864E0"/>
    <w:rsid w:val="000969B3"/>
    <w:rsid w:val="000A5F42"/>
    <w:rsid w:val="000B6524"/>
    <w:rsid w:val="000D4B4D"/>
    <w:rsid w:val="000F77FA"/>
    <w:rsid w:val="00104553"/>
    <w:rsid w:val="0010613A"/>
    <w:rsid w:val="00113D58"/>
    <w:rsid w:val="001200CB"/>
    <w:rsid w:val="001378A3"/>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45715"/>
    <w:rsid w:val="0024631C"/>
    <w:rsid w:val="00252C9A"/>
    <w:rsid w:val="0025355D"/>
    <w:rsid w:val="00256309"/>
    <w:rsid w:val="00257484"/>
    <w:rsid w:val="00260636"/>
    <w:rsid w:val="00275C78"/>
    <w:rsid w:val="00280594"/>
    <w:rsid w:val="00281EE3"/>
    <w:rsid w:val="00284E4A"/>
    <w:rsid w:val="002A3799"/>
    <w:rsid w:val="002A3BCC"/>
    <w:rsid w:val="002A4516"/>
    <w:rsid w:val="002A569F"/>
    <w:rsid w:val="002A7066"/>
    <w:rsid w:val="002A7382"/>
    <w:rsid w:val="002B001E"/>
    <w:rsid w:val="002B09B7"/>
    <w:rsid w:val="002B4E98"/>
    <w:rsid w:val="002B75A9"/>
    <w:rsid w:val="002C21B0"/>
    <w:rsid w:val="002D609A"/>
    <w:rsid w:val="002E2FB3"/>
    <w:rsid w:val="002F327B"/>
    <w:rsid w:val="00301626"/>
    <w:rsid w:val="003059EC"/>
    <w:rsid w:val="00315D9E"/>
    <w:rsid w:val="00316CCD"/>
    <w:rsid w:val="00324F7E"/>
    <w:rsid w:val="003323BC"/>
    <w:rsid w:val="00346D42"/>
    <w:rsid w:val="00346E11"/>
    <w:rsid w:val="003601C0"/>
    <w:rsid w:val="003635F5"/>
    <w:rsid w:val="00372A88"/>
    <w:rsid w:val="00381A0F"/>
    <w:rsid w:val="003A1B3A"/>
    <w:rsid w:val="003A40F5"/>
    <w:rsid w:val="003B5B8C"/>
    <w:rsid w:val="003C79BB"/>
    <w:rsid w:val="003D796E"/>
    <w:rsid w:val="003D79B1"/>
    <w:rsid w:val="003E74EE"/>
    <w:rsid w:val="003F0552"/>
    <w:rsid w:val="003F3BC2"/>
    <w:rsid w:val="00401ED1"/>
    <w:rsid w:val="0040224C"/>
    <w:rsid w:val="00413C34"/>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3CBD"/>
    <w:rsid w:val="004B4EB6"/>
    <w:rsid w:val="004C083C"/>
    <w:rsid w:val="004C67C6"/>
    <w:rsid w:val="004C7666"/>
    <w:rsid w:val="004D29DE"/>
    <w:rsid w:val="004F136F"/>
    <w:rsid w:val="00510EAC"/>
    <w:rsid w:val="00542A57"/>
    <w:rsid w:val="00544E66"/>
    <w:rsid w:val="00565974"/>
    <w:rsid w:val="005732C0"/>
    <w:rsid w:val="0057336D"/>
    <w:rsid w:val="0057489A"/>
    <w:rsid w:val="00574ACF"/>
    <w:rsid w:val="00581588"/>
    <w:rsid w:val="0058540B"/>
    <w:rsid w:val="005862EA"/>
    <w:rsid w:val="00587C87"/>
    <w:rsid w:val="00590B80"/>
    <w:rsid w:val="00590CF6"/>
    <w:rsid w:val="005943B8"/>
    <w:rsid w:val="005B3134"/>
    <w:rsid w:val="005B4E61"/>
    <w:rsid w:val="005B595A"/>
    <w:rsid w:val="005B66C2"/>
    <w:rsid w:val="005C66A6"/>
    <w:rsid w:val="005D2465"/>
    <w:rsid w:val="005E33DD"/>
    <w:rsid w:val="005E4229"/>
    <w:rsid w:val="005E540E"/>
    <w:rsid w:val="005E55FB"/>
    <w:rsid w:val="005F16BB"/>
    <w:rsid w:val="005F2DB7"/>
    <w:rsid w:val="005F4F4B"/>
    <w:rsid w:val="005F7597"/>
    <w:rsid w:val="00607115"/>
    <w:rsid w:val="00620768"/>
    <w:rsid w:val="00622350"/>
    <w:rsid w:val="006254D3"/>
    <w:rsid w:val="0062594B"/>
    <w:rsid w:val="00631406"/>
    <w:rsid w:val="006324FF"/>
    <w:rsid w:val="006351D6"/>
    <w:rsid w:val="00636E0D"/>
    <w:rsid w:val="0064142F"/>
    <w:rsid w:val="00643CB4"/>
    <w:rsid w:val="00656427"/>
    <w:rsid w:val="00660255"/>
    <w:rsid w:val="00663EA5"/>
    <w:rsid w:val="00684C6D"/>
    <w:rsid w:val="006971F3"/>
    <w:rsid w:val="006C09B6"/>
    <w:rsid w:val="006C74A3"/>
    <w:rsid w:val="006D1381"/>
    <w:rsid w:val="006D31BC"/>
    <w:rsid w:val="006E7943"/>
    <w:rsid w:val="006F24EA"/>
    <w:rsid w:val="006F3365"/>
    <w:rsid w:val="00704CA9"/>
    <w:rsid w:val="0071048D"/>
    <w:rsid w:val="00710F86"/>
    <w:rsid w:val="007111A8"/>
    <w:rsid w:val="00731BC3"/>
    <w:rsid w:val="00741192"/>
    <w:rsid w:val="00743A33"/>
    <w:rsid w:val="00746080"/>
    <w:rsid w:val="0075144A"/>
    <w:rsid w:val="007530C8"/>
    <w:rsid w:val="00772FFE"/>
    <w:rsid w:val="00786329"/>
    <w:rsid w:val="00792C7D"/>
    <w:rsid w:val="0079451C"/>
    <w:rsid w:val="00794A4D"/>
    <w:rsid w:val="007A5234"/>
    <w:rsid w:val="007B38EE"/>
    <w:rsid w:val="007B7854"/>
    <w:rsid w:val="007C56A1"/>
    <w:rsid w:val="007C6454"/>
    <w:rsid w:val="007E01E0"/>
    <w:rsid w:val="007E5CA0"/>
    <w:rsid w:val="007F0B93"/>
    <w:rsid w:val="007F2ECA"/>
    <w:rsid w:val="007F2F9D"/>
    <w:rsid w:val="00811708"/>
    <w:rsid w:val="00816B90"/>
    <w:rsid w:val="00817799"/>
    <w:rsid w:val="00822F5F"/>
    <w:rsid w:val="00824FD3"/>
    <w:rsid w:val="00826589"/>
    <w:rsid w:val="00834BCC"/>
    <w:rsid w:val="008409F9"/>
    <w:rsid w:val="00843E9B"/>
    <w:rsid w:val="00850D54"/>
    <w:rsid w:val="00852E2B"/>
    <w:rsid w:val="00856F5D"/>
    <w:rsid w:val="008714B0"/>
    <w:rsid w:val="00876331"/>
    <w:rsid w:val="00880726"/>
    <w:rsid w:val="00894974"/>
    <w:rsid w:val="008953C8"/>
    <w:rsid w:val="008961DB"/>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A14"/>
    <w:rsid w:val="00912E48"/>
    <w:rsid w:val="0092746F"/>
    <w:rsid w:val="00935DC9"/>
    <w:rsid w:val="009446C0"/>
    <w:rsid w:val="00953878"/>
    <w:rsid w:val="0096082E"/>
    <w:rsid w:val="00961347"/>
    <w:rsid w:val="00967410"/>
    <w:rsid w:val="00967D73"/>
    <w:rsid w:val="00976441"/>
    <w:rsid w:val="0098119A"/>
    <w:rsid w:val="00984AAF"/>
    <w:rsid w:val="00991B09"/>
    <w:rsid w:val="00993CB2"/>
    <w:rsid w:val="009A5166"/>
    <w:rsid w:val="009A76F8"/>
    <w:rsid w:val="009B2B83"/>
    <w:rsid w:val="009C49F8"/>
    <w:rsid w:val="009D77CC"/>
    <w:rsid w:val="009E2423"/>
    <w:rsid w:val="009E55D7"/>
    <w:rsid w:val="009F354F"/>
    <w:rsid w:val="009F4150"/>
    <w:rsid w:val="009F5665"/>
    <w:rsid w:val="009F5DAD"/>
    <w:rsid w:val="00A01BCA"/>
    <w:rsid w:val="00A10458"/>
    <w:rsid w:val="00A153B6"/>
    <w:rsid w:val="00A164D5"/>
    <w:rsid w:val="00A273C3"/>
    <w:rsid w:val="00A30C37"/>
    <w:rsid w:val="00A36C65"/>
    <w:rsid w:val="00A37CC0"/>
    <w:rsid w:val="00A41BBE"/>
    <w:rsid w:val="00A42854"/>
    <w:rsid w:val="00A443E3"/>
    <w:rsid w:val="00A45BDD"/>
    <w:rsid w:val="00A4695F"/>
    <w:rsid w:val="00A46A0A"/>
    <w:rsid w:val="00A54C7B"/>
    <w:rsid w:val="00A553F8"/>
    <w:rsid w:val="00A6565E"/>
    <w:rsid w:val="00A6708F"/>
    <w:rsid w:val="00A71BF6"/>
    <w:rsid w:val="00A72AF9"/>
    <w:rsid w:val="00A77E6A"/>
    <w:rsid w:val="00A86F9A"/>
    <w:rsid w:val="00A8736E"/>
    <w:rsid w:val="00AA35E6"/>
    <w:rsid w:val="00AA50B6"/>
    <w:rsid w:val="00AB3472"/>
    <w:rsid w:val="00AD0762"/>
    <w:rsid w:val="00AE3DCF"/>
    <w:rsid w:val="00AE4452"/>
    <w:rsid w:val="00AE7C38"/>
    <w:rsid w:val="00B01F99"/>
    <w:rsid w:val="00B02B37"/>
    <w:rsid w:val="00B05276"/>
    <w:rsid w:val="00B132DB"/>
    <w:rsid w:val="00B25756"/>
    <w:rsid w:val="00B31427"/>
    <w:rsid w:val="00B33861"/>
    <w:rsid w:val="00B40DE2"/>
    <w:rsid w:val="00B41868"/>
    <w:rsid w:val="00B50210"/>
    <w:rsid w:val="00B52D2B"/>
    <w:rsid w:val="00B53955"/>
    <w:rsid w:val="00B54CBB"/>
    <w:rsid w:val="00B6408A"/>
    <w:rsid w:val="00B714B8"/>
    <w:rsid w:val="00B82C2C"/>
    <w:rsid w:val="00B8720B"/>
    <w:rsid w:val="00B876EF"/>
    <w:rsid w:val="00B91FB5"/>
    <w:rsid w:val="00BA4697"/>
    <w:rsid w:val="00BA724D"/>
    <w:rsid w:val="00BB00C9"/>
    <w:rsid w:val="00BB5378"/>
    <w:rsid w:val="00BC0BD3"/>
    <w:rsid w:val="00BC1C61"/>
    <w:rsid w:val="00BD0107"/>
    <w:rsid w:val="00BE0C33"/>
    <w:rsid w:val="00BE262C"/>
    <w:rsid w:val="00BE4C25"/>
    <w:rsid w:val="00BE6C3D"/>
    <w:rsid w:val="00C07606"/>
    <w:rsid w:val="00C12542"/>
    <w:rsid w:val="00C24725"/>
    <w:rsid w:val="00C30BA9"/>
    <w:rsid w:val="00C3541E"/>
    <w:rsid w:val="00C36A8F"/>
    <w:rsid w:val="00C42834"/>
    <w:rsid w:val="00C42FFA"/>
    <w:rsid w:val="00C507D8"/>
    <w:rsid w:val="00C62EAC"/>
    <w:rsid w:val="00C63F9F"/>
    <w:rsid w:val="00C7723C"/>
    <w:rsid w:val="00C838F5"/>
    <w:rsid w:val="00C841C0"/>
    <w:rsid w:val="00CA1AF4"/>
    <w:rsid w:val="00CA6068"/>
    <w:rsid w:val="00CB15E1"/>
    <w:rsid w:val="00CB3D46"/>
    <w:rsid w:val="00CD1A87"/>
    <w:rsid w:val="00CD35F3"/>
    <w:rsid w:val="00CD5451"/>
    <w:rsid w:val="00CD5C93"/>
    <w:rsid w:val="00CE342B"/>
    <w:rsid w:val="00CF320C"/>
    <w:rsid w:val="00CF3A4B"/>
    <w:rsid w:val="00CF4001"/>
    <w:rsid w:val="00D05837"/>
    <w:rsid w:val="00D12D8A"/>
    <w:rsid w:val="00D13E0C"/>
    <w:rsid w:val="00D25896"/>
    <w:rsid w:val="00D373A1"/>
    <w:rsid w:val="00D37C0F"/>
    <w:rsid w:val="00D4525F"/>
    <w:rsid w:val="00D45661"/>
    <w:rsid w:val="00D45943"/>
    <w:rsid w:val="00D47D22"/>
    <w:rsid w:val="00D51865"/>
    <w:rsid w:val="00D51D0C"/>
    <w:rsid w:val="00D64D7B"/>
    <w:rsid w:val="00D74140"/>
    <w:rsid w:val="00D764F4"/>
    <w:rsid w:val="00D80193"/>
    <w:rsid w:val="00D870FF"/>
    <w:rsid w:val="00DA6E56"/>
    <w:rsid w:val="00DC24E5"/>
    <w:rsid w:val="00DC6705"/>
    <w:rsid w:val="00DD2DE8"/>
    <w:rsid w:val="00DE38B4"/>
    <w:rsid w:val="00DE5D02"/>
    <w:rsid w:val="00E005A9"/>
    <w:rsid w:val="00E1166E"/>
    <w:rsid w:val="00E24DC0"/>
    <w:rsid w:val="00E2519C"/>
    <w:rsid w:val="00E25F2A"/>
    <w:rsid w:val="00E41455"/>
    <w:rsid w:val="00E42AD2"/>
    <w:rsid w:val="00E50856"/>
    <w:rsid w:val="00E52A2E"/>
    <w:rsid w:val="00E538CC"/>
    <w:rsid w:val="00E54BBD"/>
    <w:rsid w:val="00E54DBA"/>
    <w:rsid w:val="00E56A5B"/>
    <w:rsid w:val="00E63D7C"/>
    <w:rsid w:val="00E640D5"/>
    <w:rsid w:val="00E65D1A"/>
    <w:rsid w:val="00E66E2E"/>
    <w:rsid w:val="00E67691"/>
    <w:rsid w:val="00E92237"/>
    <w:rsid w:val="00E951EF"/>
    <w:rsid w:val="00EA3D54"/>
    <w:rsid w:val="00EA56D9"/>
    <w:rsid w:val="00EA5CE3"/>
    <w:rsid w:val="00EA5E2A"/>
    <w:rsid w:val="00EB51C1"/>
    <w:rsid w:val="00EB5AE1"/>
    <w:rsid w:val="00EB5E0B"/>
    <w:rsid w:val="00EC2171"/>
    <w:rsid w:val="00ED442D"/>
    <w:rsid w:val="00ED70C2"/>
    <w:rsid w:val="00EE18FF"/>
    <w:rsid w:val="00EE489F"/>
    <w:rsid w:val="00EE5ED4"/>
    <w:rsid w:val="00EF1EFE"/>
    <w:rsid w:val="00EF5968"/>
    <w:rsid w:val="00F0647F"/>
    <w:rsid w:val="00F10CE3"/>
    <w:rsid w:val="00F12006"/>
    <w:rsid w:val="00F13443"/>
    <w:rsid w:val="00F14F3B"/>
    <w:rsid w:val="00F16362"/>
    <w:rsid w:val="00F20127"/>
    <w:rsid w:val="00F207C7"/>
    <w:rsid w:val="00F36B6D"/>
    <w:rsid w:val="00F43FA3"/>
    <w:rsid w:val="00F55648"/>
    <w:rsid w:val="00F70046"/>
    <w:rsid w:val="00F748C2"/>
    <w:rsid w:val="00F74958"/>
    <w:rsid w:val="00F76C5C"/>
    <w:rsid w:val="00F81EF3"/>
    <w:rsid w:val="00F84496"/>
    <w:rsid w:val="00F85DCB"/>
    <w:rsid w:val="00F86F9C"/>
    <w:rsid w:val="00F90D76"/>
    <w:rsid w:val="00F92B90"/>
    <w:rsid w:val="00FC002E"/>
    <w:rsid w:val="00FC4C23"/>
    <w:rsid w:val="00FC642E"/>
    <w:rsid w:val="00FD0177"/>
    <w:rsid w:val="00FE2AE4"/>
    <w:rsid w:val="00FE689F"/>
    <w:rsid w:val="00FE7809"/>
    <w:rsid w:val="00FF408B"/>
    <w:rsid w:val="00FF6C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9070D3C"/>
  <w15:docId w15:val="{E86EF2DD-A6AB-43CC-ACF3-CA65DFC04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F20127"/>
    <w:rPr>
      <w:sz w:val="16"/>
      <w:szCs w:val="16"/>
    </w:rPr>
  </w:style>
  <w:style w:type="paragraph" w:styleId="CommentText">
    <w:name w:val="annotation text"/>
    <w:basedOn w:val="Normal"/>
    <w:link w:val="CommentTextChar"/>
    <w:uiPriority w:val="99"/>
    <w:semiHidden/>
    <w:unhideWhenUsed/>
    <w:rsid w:val="00F20127"/>
    <w:pPr>
      <w:spacing w:line="240" w:lineRule="auto"/>
    </w:pPr>
    <w:rPr>
      <w:sz w:val="20"/>
      <w:szCs w:val="20"/>
    </w:rPr>
  </w:style>
  <w:style w:type="character" w:customStyle="1" w:styleId="CommentTextChar">
    <w:name w:val="Comment Text Char"/>
    <w:basedOn w:val="DefaultParagraphFont"/>
    <w:link w:val="CommentText"/>
    <w:uiPriority w:val="99"/>
    <w:semiHidden/>
    <w:rsid w:val="00F20127"/>
    <w:rPr>
      <w:sz w:val="20"/>
      <w:szCs w:val="20"/>
    </w:rPr>
  </w:style>
  <w:style w:type="paragraph" w:styleId="CommentSubject">
    <w:name w:val="annotation subject"/>
    <w:basedOn w:val="CommentText"/>
    <w:next w:val="CommentText"/>
    <w:link w:val="CommentSubjectChar"/>
    <w:uiPriority w:val="99"/>
    <w:semiHidden/>
    <w:unhideWhenUsed/>
    <w:rsid w:val="00F20127"/>
    <w:rPr>
      <w:b/>
      <w:bCs/>
    </w:rPr>
  </w:style>
  <w:style w:type="character" w:customStyle="1" w:styleId="CommentSubjectChar">
    <w:name w:val="Comment Subject Char"/>
    <w:basedOn w:val="CommentTextChar"/>
    <w:link w:val="CommentSubject"/>
    <w:uiPriority w:val="99"/>
    <w:semiHidden/>
    <w:rsid w:val="00F2012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26"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yperlink" Target="http://www.health.gov.au/cdi"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2.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mailto:cdi.editor@health.gov.au"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health.gov.au/cdi" TargetMode="External"/><Relationship Id="rId28" Type="http://schemas.openxmlformats.org/officeDocument/2006/relationships/hyperlink" Target="http://www.health.gov.au/cdna" TargetMode="External"/><Relationship Id="rId10" Type="http://schemas.openxmlformats.org/officeDocument/2006/relationships/image" Target="media/image2.png"/><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mailto:cdi.editor@health.gov.au" TargetMode="External"/><Relationship Id="rId27" Type="http://schemas.openxmlformats.org/officeDocument/2006/relationships/hyperlink" Target="mailto:copyright@health.gov.au"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0.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template-2022.dotm</Template>
  <TotalTime>11</TotalTime>
  <Pages>22</Pages>
  <Words>6621</Words>
  <Characters>36396</Characters>
  <Application>Microsoft Office Word</Application>
  <DocSecurity>0</DocSecurity>
  <Lines>1213</Lines>
  <Paragraphs>716</Paragraphs>
  <ScaleCrop>false</ScaleCrop>
  <HeadingPairs>
    <vt:vector size="2" baseType="variant">
      <vt:variant>
        <vt:lpstr>Title</vt:lpstr>
      </vt:variant>
      <vt:variant>
        <vt:i4>1</vt:i4>
      </vt:variant>
    </vt:vector>
  </HeadingPairs>
  <TitlesOfParts>
    <vt:vector size="1" baseType="lpstr">
      <vt:lpstr>Communicable Diseases Intelligence 2022 - COVID-19 Australia: Epidemiology Report 60 - Reporting period ending 10 April 2022</vt:lpstr>
    </vt:vector>
  </TitlesOfParts>
  <Company>Australian Government, Department of Health</Company>
  <LinksUpToDate>false</LinksUpToDate>
  <CharactersWithSpaces>42301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2022 - COVID-19 Australia: Epidemiology Report 60 - Reporting period ending 10 April 2022</dc:title>
  <dc:subject>COVID-19 National Incident Room Surveillance Team</dc:subject>
  <dc:creator>This is the sixtieth epidemiological report for coronavirus disease 2019 (COVID-19), reported in Australia as at 23:59 Australian Eastern Standard Time [AEST] 10 April 2022. It includes data on COVID-19 cases diagnosed in Australia and the international situation.</dc:creator>
  <cp:keywords>SARS-CoV-2; novel coronavirus; 2019-nCoV; coronavirus disease 2019; COVID-19; acute respiratory disease; epidemiology; Australia</cp:keywords>
  <dc:description>© Commonwealth of Australia CC BY-NC-ND ISSN: 2209-6051 (Online)</dc:description>
  <cp:lastModifiedBy>YOUSEFI, Kasra</cp:lastModifiedBy>
  <cp:revision>8</cp:revision>
  <cp:lastPrinted>2018-05-10T02:19:00Z</cp:lastPrinted>
  <dcterms:created xsi:type="dcterms:W3CDTF">2022-04-29T00:36:00Z</dcterms:created>
  <dcterms:modified xsi:type="dcterms:W3CDTF">2022-05-11T04:44:00Z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11/5/2022</vt:lpwstr>
  </property>
  <property fmtid="{D5CDD505-2E9C-101B-9397-08002B2CF9AE}" pid="5" name="DOI">
    <vt:lpwstr>https://doi.org/10.33321/cdi.2022.46.33</vt:lpwstr>
  </property>
</Properties>
</file>