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4A20A" w14:textId="77777777" w:rsidR="005021FB" w:rsidRPr="00D4236E" w:rsidRDefault="005021FB" w:rsidP="00D4236E">
      <w:pPr>
        <w:pStyle w:val="Title"/>
        <w:rPr>
          <w:sz w:val="48"/>
          <w:szCs w:val="44"/>
        </w:rPr>
      </w:pPr>
      <w:r w:rsidRPr="00D4236E">
        <w:rPr>
          <w:sz w:val="48"/>
          <w:szCs w:val="44"/>
        </w:rPr>
        <w:t>COVID-19 Australia: Epidemiology Report 55</w:t>
      </w:r>
    </w:p>
    <w:p w14:paraId="3329369F" w14:textId="77777777" w:rsidR="005021FB" w:rsidRDefault="005021FB" w:rsidP="001F458E">
      <w:pPr>
        <w:pStyle w:val="Subtitle"/>
        <w:spacing w:after="300"/>
        <w:rPr>
          <w:rFonts w:eastAsia="Times New Roman"/>
        </w:rPr>
      </w:pPr>
      <w:r>
        <w:rPr>
          <w:rFonts w:eastAsia="Times New Roman"/>
        </w:rPr>
        <w:t xml:space="preserve">Reporting period ending 21 November 2021 </w:t>
      </w:r>
    </w:p>
    <w:p w14:paraId="4F213532" w14:textId="43252671" w:rsidR="005021FB" w:rsidRDefault="005021FB" w:rsidP="00D4236E">
      <w:r>
        <w:t>COVID-19 National Incident Room Surveillance Team</w:t>
      </w:r>
    </w:p>
    <w:p w14:paraId="5E2645CE" w14:textId="77777777" w:rsidR="005021FB" w:rsidRPr="00647EE2" w:rsidRDefault="005021FB" w:rsidP="001F458E">
      <w:pPr>
        <w:pStyle w:val="Heading1"/>
        <w:spacing w:before="240"/>
      </w:pPr>
      <w:r w:rsidRPr="00647EE2">
        <w:t>Summary</w:t>
      </w:r>
    </w:p>
    <w:p w14:paraId="67E1DA07" w14:textId="4FFC94D6" w:rsidR="005021FB" w:rsidRDefault="005021FB">
      <w:pPr>
        <w:pStyle w:val="NormalWeb"/>
        <w:rPr>
          <w:rStyle w:val="Strong"/>
        </w:rPr>
      </w:pPr>
      <w:r w:rsidRPr="00875334">
        <w:rPr>
          <w:noProof/>
        </w:rPr>
        <mc:AlternateContent>
          <mc:Choice Requires="wps">
            <w:drawing>
              <wp:inline distT="0" distB="0" distL="0" distR="0" wp14:anchorId="12A55E6A" wp14:editId="7F4837BB">
                <wp:extent cx="6629400" cy="7528891"/>
                <wp:effectExtent l="0" t="0" r="1905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528891"/>
                        </a:xfrm>
                        <a:prstGeom prst="rect">
                          <a:avLst/>
                        </a:prstGeom>
                        <a:solidFill>
                          <a:srgbClr val="FFF1D0"/>
                        </a:solidFill>
                        <a:ln w="9525">
                          <a:solidFill>
                            <a:srgbClr val="FFC00F"/>
                          </a:solidFill>
                          <a:miter lim="800000"/>
                          <a:headEnd/>
                          <a:tailEnd/>
                        </a:ln>
                      </wps:spPr>
                      <wps:txbx>
                        <w:txbxContent>
                          <w:p w14:paraId="328463EC" w14:textId="77777777" w:rsidR="00355AB5" w:rsidRDefault="00355AB5" w:rsidP="005021FB">
                            <w:pPr>
                              <w:pStyle w:val="NormalWeb"/>
                              <w:rPr>
                                <w:sz w:val="24"/>
                                <w:szCs w:val="24"/>
                              </w:rPr>
                            </w:pPr>
                            <w:r>
                              <w:rPr>
                                <w:rStyle w:val="Strong"/>
                              </w:rPr>
                              <w:t>Trends –</w:t>
                            </w:r>
                            <w:r>
                              <w:t xml:space="preserve"> The daily average of 1,298 cases for this reporting period was lower than the previous fortnight’s daily average of 1,528 cases. There were 18,166 cases of coronavirus disease 2019 (COVID-19) reported this fortnight, bringing the 2021 cumulative case count to 170,420 cases.</w:t>
                            </w:r>
                          </w:p>
                          <w:p w14:paraId="1BFA1DFF" w14:textId="77777777" w:rsidR="00355AB5" w:rsidRDefault="00355AB5" w:rsidP="005021FB">
                            <w:pPr>
                              <w:pStyle w:val="NormalWeb"/>
                            </w:pPr>
                            <w:r>
                              <w:rPr>
                                <w:rStyle w:val="Strong"/>
                              </w:rPr>
                              <w:t>Local cases –</w:t>
                            </w:r>
                            <w:r>
                              <w:t xml:space="preserve"> More than 99% (18,115/18,166) of COVID-19 cases reported this fortnight are known to be locally acquired (including cases under initial investigation). </w:t>
                            </w:r>
                            <w:proofErr w:type="gramStart"/>
                            <w:r>
                              <w:t>The majority of</w:t>
                            </w:r>
                            <w:proofErr w:type="gramEnd"/>
                            <w:r>
                              <w:t xml:space="preserve"> these cases were reported in Victoria (82%; 14,922/18,115), followed by New South Wales (16%; 2,966/18,115).</w:t>
                            </w:r>
                          </w:p>
                          <w:p w14:paraId="655D93B4" w14:textId="04BAA37B" w:rsidR="00355AB5" w:rsidRDefault="00355AB5" w:rsidP="005021FB">
                            <w:pPr>
                              <w:pStyle w:val="NormalWeb"/>
                            </w:pPr>
                            <w:r>
                              <w:rPr>
                                <w:rStyle w:val="Strong"/>
                              </w:rPr>
                              <w:t>Clusters and high-risk settings –</w:t>
                            </w:r>
                            <w:r>
                              <w:t xml:space="preserve"> As at 21 November 2021, there had been </w:t>
                            </w:r>
                            <w:r w:rsidR="001D2518" w:rsidRPr="001D2518">
                              <w:t>73,924</w:t>
                            </w:r>
                            <w:r>
                              <w:t xml:space="preserve"> locally-acquired cases in New South Wales, including 567 deaths, since the first case of the Sydney Metropolitan outbreak was reported on 16 June 2021. Genomic testing showed that the outbreak’s primary case was infected with the ‘Delta’ SARS-CoV-2 variant of concern (B.1.617.2). The fortnightly number of new </w:t>
                            </w:r>
                            <w:proofErr w:type="gramStart"/>
                            <w:r>
                              <w:t>locally-acquired</w:t>
                            </w:r>
                            <w:proofErr w:type="gramEnd"/>
                            <w:r>
                              <w:t xml:space="preserve"> cases reported in New South Wales continued to decrease, with 2,966 locally-acquired cases reported this reporting period, compared to 3,189 locally-acquired cases in the previous reporting period. In recent weeks, the proportion of </w:t>
                            </w:r>
                            <w:proofErr w:type="gramStart"/>
                            <w:r>
                              <w:t>locally-acquired</w:t>
                            </w:r>
                            <w:proofErr w:type="gramEnd"/>
                            <w:r>
                              <w:t xml:space="preserve"> cases in regional and remote residents has decreased.</w:t>
                            </w:r>
                          </w:p>
                          <w:p w14:paraId="51F858F3" w14:textId="77777777" w:rsidR="00355AB5" w:rsidRDefault="00355AB5" w:rsidP="005021FB">
                            <w:pPr>
                              <w:pStyle w:val="NormalWeb"/>
                            </w:pPr>
                            <w:r>
                              <w:t xml:space="preserve">As at 21 November 2021, there were 90,602 cases, including 461 deaths, associated with the Victorian outbreaks since the first cases were reported on 5 August 2021. These primary cases involved the Delta variant and were closely associated with the current New South Wales and the July 2021 Victorian outbreaks. The number of new cases in the Victorian outbreak decreased during the reporting period, with 14,922 </w:t>
                            </w:r>
                            <w:proofErr w:type="gramStart"/>
                            <w:r>
                              <w:t>locally-acquired</w:t>
                            </w:r>
                            <w:proofErr w:type="gramEnd"/>
                            <w:r>
                              <w:t xml:space="preserve"> cases reported this fortnight compared to 18,033 in the previous fortnight. Most new cases in the outbreak were across several parts of Greater Melbourne. The proportion of cases identified in regional and remote residents decreased this reporting period compared with the previous reporting period.</w:t>
                            </w:r>
                          </w:p>
                          <w:p w14:paraId="3F794615" w14:textId="77777777" w:rsidR="00355AB5" w:rsidRDefault="00355AB5" w:rsidP="005021FB">
                            <w:pPr>
                              <w:pStyle w:val="NormalWeb"/>
                            </w:pPr>
                            <w:r>
                              <w:t>As at 21 November 2021, a total of 1,929 cases, including 11 deaths, had been reported as part of the Australian Capital Territory outbreak. The primary case in the outbreak was reported on 12 August 2021 and was infected with the Delta variant. The number of new cases in the Australian Capital Territory during this reporting period (187) was slightly higher than in the previous reporting period (145).</w:t>
                            </w:r>
                          </w:p>
                          <w:p w14:paraId="2A826B5F" w14:textId="1E2B3C13" w:rsidR="00355AB5" w:rsidRDefault="00355AB5" w:rsidP="005021FB">
                            <w:pPr>
                              <w:pStyle w:val="NormalWeb"/>
                            </w:pPr>
                            <w:r>
                              <w:t xml:space="preserve">As at 21 November 2021, a total of 34 </w:t>
                            </w:r>
                            <w:proofErr w:type="gramStart"/>
                            <w:r>
                              <w:t>locally-acquired</w:t>
                            </w:r>
                            <w:proofErr w:type="gramEnd"/>
                            <w:r>
                              <w:t xml:space="preserve"> cases had been reported in the Northern Territory since 5 November 2021. These cases were part of two genomically linked clusters: an initial four cases detected in Darwin and Katherine between 5 and 10 November 2021, and 30 cases detected in Katherine, Robinson </w:t>
                            </w:r>
                            <w:proofErr w:type="gramStart"/>
                            <w:r>
                              <w:t>River</w:t>
                            </w:r>
                            <w:proofErr w:type="gramEnd"/>
                            <w:r>
                              <w:t xml:space="preserve"> and surrounding homelands since 15 November 2021. At the end of the reporting period, there were active cases in Katherine, Robinson River and </w:t>
                            </w:r>
                            <w:proofErr w:type="spellStart"/>
                            <w:r>
                              <w:t>Binjari</w:t>
                            </w:r>
                            <w:proofErr w:type="spellEnd"/>
                            <w:r>
                              <w:t>.</w:t>
                            </w:r>
                          </w:p>
                          <w:p w14:paraId="7BAC7260" w14:textId="297E9FC5" w:rsidR="00355AB5" w:rsidRDefault="00355AB5" w:rsidP="005021FB">
                            <w:pPr>
                              <w:pStyle w:val="NormalWeb"/>
                            </w:pPr>
                            <w:r>
                              <w:t xml:space="preserve">A total of eight </w:t>
                            </w:r>
                            <w:proofErr w:type="gramStart"/>
                            <w:r>
                              <w:t>locally-acquired</w:t>
                            </w:r>
                            <w:proofErr w:type="gramEnd"/>
                            <w:r>
                              <w:t xml:space="preserve"> cases was reported as part of a cluster in Goondiwindi, Queensland, with the first case reported on 4 November 2021. The first case is believed to have acquired their infection in Moree, New South Wales. The most recent cases associated with this cluster were reported on 12 November 2021.</w:t>
                            </w:r>
                          </w:p>
                        </w:txbxContent>
                      </wps:txbx>
                      <wps:bodyPr rot="0" vert="horz" wrap="square" lIns="91440" tIns="45720" rIns="91440" bIns="45720" anchor="t" anchorCtr="0">
                        <a:noAutofit/>
                      </wps:bodyPr>
                    </wps:wsp>
                  </a:graphicData>
                </a:graphic>
              </wp:inline>
            </w:drawing>
          </mc:Choice>
          <mc:Fallback>
            <w:pict>
              <v:shapetype w14:anchorId="12A55E6A" id="_x0000_t202" coordsize="21600,21600" o:spt="202" path="m,l,21600r21600,l21600,xe">
                <v:stroke joinstyle="miter"/>
                <v:path gradientshapeok="t" o:connecttype="rect"/>
              </v:shapetype>
              <v:shape id="Text Box 2" o:spid="_x0000_s1026" type="#_x0000_t202" style="width:522pt;height:59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" fillcolor="#fff1d0" strokecolor="#ffc00f">
                <v:textbox>
                  <w:txbxContent>
                    <w:p w14:paraId="328463EC" w14:textId="77777777" w:rsidR="00355AB5" w:rsidRDefault="00355AB5" w:rsidP="005021FB">
                      <w:pPr>
                        <w:pStyle w:val="NormalWeb"/>
                        <w:rPr>
                          <w:sz w:val="24"/>
                          <w:szCs w:val="24"/>
                        </w:rPr>
                      </w:pPr>
                      <w:r>
                        <w:rPr>
                          <w:rStyle w:val="Strong"/>
                        </w:rPr>
                        <w:t>Trends –</w:t>
                      </w:r>
                      <w:r>
                        <w:t xml:space="preserve"> The daily average of 1,298 cases for this reporting period was lower than the previous fortnight’s daily average of 1,528 cases. There were 18,166 cases of coronavirus disease 2019 (COVID-19) reported this fortnight, bringing the 2021 cumulative case count to 170,420 cases.</w:t>
                      </w:r>
                    </w:p>
                    <w:p w14:paraId="1BFA1DFF" w14:textId="77777777" w:rsidR="00355AB5" w:rsidRDefault="00355AB5" w:rsidP="005021FB">
                      <w:pPr>
                        <w:pStyle w:val="NormalWeb"/>
                      </w:pPr>
                      <w:r>
                        <w:rPr>
                          <w:rStyle w:val="Strong"/>
                        </w:rPr>
                        <w:t>Local cases –</w:t>
                      </w:r>
                      <w:r>
                        <w:t xml:space="preserve"> More than 99% (18,115/18,166) of COVID-19 cases reported this fortnight are known to be locally acquired (including cases under initial investigation). </w:t>
                      </w:r>
                      <w:proofErr w:type="gramStart"/>
                      <w:r>
                        <w:t>The majority of</w:t>
                      </w:r>
                      <w:proofErr w:type="gramEnd"/>
                      <w:r>
                        <w:t xml:space="preserve"> these cases were reported in Victoria (82%; 14,922/18,115), followed by New South Wales (16%; 2,966/18,115).</w:t>
                      </w:r>
                    </w:p>
                    <w:p w14:paraId="655D93B4" w14:textId="04BAA37B" w:rsidR="00355AB5" w:rsidRDefault="00355AB5" w:rsidP="005021FB">
                      <w:pPr>
                        <w:pStyle w:val="NormalWeb"/>
                      </w:pPr>
                      <w:r>
                        <w:rPr>
                          <w:rStyle w:val="Strong"/>
                        </w:rPr>
                        <w:t>Clusters and high-risk settings –</w:t>
                      </w:r>
                      <w:r>
                        <w:t xml:space="preserve"> As at 21 November 2021, there had been </w:t>
                      </w:r>
                      <w:r w:rsidR="001D2518" w:rsidRPr="001D2518">
                        <w:t>73,924</w:t>
                      </w:r>
                      <w:r>
                        <w:t xml:space="preserve"> locally-acquired cases in New South Wales, including 567 deaths, since the first case of the Sydney Metropolitan outbreak was reported on 16 June 2021. Genomic testing showed that the outbreak’s primary case was infected with the ‘Delta’ SARS-CoV-2 variant of concern (B.1.617.2). The fortnightly number of new </w:t>
                      </w:r>
                      <w:proofErr w:type="gramStart"/>
                      <w:r>
                        <w:t>locally-acquired</w:t>
                      </w:r>
                      <w:proofErr w:type="gramEnd"/>
                      <w:r>
                        <w:t xml:space="preserve"> cases reported in New South Wales continued to decrease, with 2,966 locally-acquired cases reported this reporting period, compared to 3,189 locally-acquired cases in the previous reporting period. In recent weeks, the proportion of </w:t>
                      </w:r>
                      <w:proofErr w:type="gramStart"/>
                      <w:r>
                        <w:t>locally-acquired</w:t>
                      </w:r>
                      <w:proofErr w:type="gramEnd"/>
                      <w:r>
                        <w:t xml:space="preserve"> cases in regional and remote residents has decreased.</w:t>
                      </w:r>
                    </w:p>
                    <w:p w14:paraId="51F858F3" w14:textId="77777777" w:rsidR="00355AB5" w:rsidRDefault="00355AB5" w:rsidP="005021FB">
                      <w:pPr>
                        <w:pStyle w:val="NormalWeb"/>
                      </w:pPr>
                      <w:r>
                        <w:t xml:space="preserve">As at 21 November 2021, there were 90,602 cases, including 461 deaths, associated with the Victorian outbreaks since the first cases were reported on 5 August 2021. These primary cases involved the Delta variant and were closely associated with the current New South Wales and the July 2021 Victorian outbreaks. The number of new cases in the Victorian outbreak decreased during the reporting period, with 14,922 </w:t>
                      </w:r>
                      <w:proofErr w:type="gramStart"/>
                      <w:r>
                        <w:t>locally-acquired</w:t>
                      </w:r>
                      <w:proofErr w:type="gramEnd"/>
                      <w:r>
                        <w:t xml:space="preserve"> cases reported this fortnight compared to 18,033 in the previous fortnight. Most new cases in the outbreak were across several parts of Greater Melbourne. The proportion of cases identified in regional and remote residents decreased this reporting period compared with the previous reporting period.</w:t>
                      </w:r>
                    </w:p>
                    <w:p w14:paraId="3F794615" w14:textId="77777777" w:rsidR="00355AB5" w:rsidRDefault="00355AB5" w:rsidP="005021FB">
                      <w:pPr>
                        <w:pStyle w:val="NormalWeb"/>
                      </w:pPr>
                      <w:r>
                        <w:t>As at 21 November 2021, a total of 1,929 cases, including 11 deaths, had been reported as part of the Australian Capital Territory outbreak. The primary case in the outbreak was reported on 12 August 2021 and was infected with the Delta variant. The number of new cases in the Australian Capital Territory during this reporting period (187) was slightly higher than in the previous reporting period (145).</w:t>
                      </w:r>
                    </w:p>
                    <w:p w14:paraId="2A826B5F" w14:textId="1E2B3C13" w:rsidR="00355AB5" w:rsidRDefault="00355AB5" w:rsidP="005021FB">
                      <w:pPr>
                        <w:pStyle w:val="NormalWeb"/>
                      </w:pPr>
                      <w:r>
                        <w:t xml:space="preserve">As at 21 November 2021, a total of 34 </w:t>
                      </w:r>
                      <w:proofErr w:type="gramStart"/>
                      <w:r>
                        <w:t>locally-acquired</w:t>
                      </w:r>
                      <w:proofErr w:type="gramEnd"/>
                      <w:r>
                        <w:t xml:space="preserve"> cases had been reported in the Northern Territory since 5 November 2021. These cases were part of two genomically linked clusters: an initial four cases detected in Darwin and Katherine between 5 and 10 November 2021, and 30 cases detected in Katherine, Robinson </w:t>
                      </w:r>
                      <w:proofErr w:type="gramStart"/>
                      <w:r>
                        <w:t>River</w:t>
                      </w:r>
                      <w:proofErr w:type="gramEnd"/>
                      <w:r>
                        <w:t xml:space="preserve"> and surrounding homelands since 15 November 2021. At the end of the reporting period, there were active cases in Katherine, Robinson River and </w:t>
                      </w:r>
                      <w:proofErr w:type="spellStart"/>
                      <w:r>
                        <w:t>Binjari</w:t>
                      </w:r>
                      <w:proofErr w:type="spellEnd"/>
                      <w:r>
                        <w:t>.</w:t>
                      </w:r>
                    </w:p>
                    <w:p w14:paraId="7BAC7260" w14:textId="297E9FC5" w:rsidR="00355AB5" w:rsidRDefault="00355AB5" w:rsidP="005021FB">
                      <w:pPr>
                        <w:pStyle w:val="NormalWeb"/>
                      </w:pPr>
                      <w:r>
                        <w:t xml:space="preserve">A total of eight </w:t>
                      </w:r>
                      <w:proofErr w:type="gramStart"/>
                      <w:r>
                        <w:t>locally-acquired</w:t>
                      </w:r>
                      <w:proofErr w:type="gramEnd"/>
                      <w:r>
                        <w:t xml:space="preserve"> cases was reported as part of a cluster in Goondiwindi, Queensland, with the first case reported on 4 November 2021. The first case is believed to have acquired their infection in Moree, New South Wales. The most recent cases associated with this cluster were reported on 12 November 2021.</w:t>
                      </w:r>
                    </w:p>
                  </w:txbxContent>
                </v:textbox>
                <w10:anchorlock/>
              </v:shape>
            </w:pict>
          </mc:Fallback>
        </mc:AlternateContent>
      </w:r>
    </w:p>
    <w:p w14:paraId="2491942A" w14:textId="29FBC82B" w:rsidR="005021FB" w:rsidRDefault="005021FB">
      <w:pPr>
        <w:pStyle w:val="NormalWeb"/>
        <w:rPr>
          <w:rStyle w:val="Strong"/>
        </w:rPr>
      </w:pPr>
      <w:r w:rsidRPr="00875334">
        <w:rPr>
          <w:rStyle w:val="Emphasis"/>
          <w:noProof/>
        </w:rPr>
        <w:lastRenderedPageBreak/>
        <mc:AlternateContent>
          <mc:Choice Requires="wps">
            <w:drawing>
              <wp:inline distT="0" distB="0" distL="0" distR="0" wp14:anchorId="3B3AE7FF" wp14:editId="747335AD">
                <wp:extent cx="6629400" cy="4007458"/>
                <wp:effectExtent l="0" t="0" r="19050" b="127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007458"/>
                        </a:xfrm>
                        <a:prstGeom prst="rect">
                          <a:avLst/>
                        </a:prstGeom>
                        <a:solidFill>
                          <a:srgbClr val="FFF1D0"/>
                        </a:solidFill>
                        <a:ln w="9525">
                          <a:solidFill>
                            <a:srgbClr val="FFC00F"/>
                          </a:solidFill>
                          <a:miter lim="800000"/>
                          <a:headEnd/>
                          <a:tailEnd/>
                        </a:ln>
                      </wps:spPr>
                      <wps:txbx>
                        <w:txbxContent>
                          <w:p w14:paraId="52F9AA34" w14:textId="725B8F22" w:rsidR="00355AB5" w:rsidRPr="005021FB" w:rsidRDefault="00355AB5" w:rsidP="005021FB">
                            <w:pPr>
                              <w:pStyle w:val="NormalWeb"/>
                              <w:rPr>
                                <w:rStyle w:val="Strong"/>
                                <w:b w:val="0"/>
                                <w:bCs w:val="0"/>
                              </w:rPr>
                            </w:pPr>
                            <w:r>
                              <w:rPr>
                                <w:rStyle w:val="Strong"/>
                              </w:rPr>
                              <w:t>Aboriginal and Torres Strait Islander persons –</w:t>
                            </w:r>
                            <w:r>
                              <w:t xml:space="preserve"> During the reporting period, there were 869 new cases notified in Aboriginal and Torres Strait Islander people, of whom 520 were from New South Wales; 290 were from Victoria; 31 were from the Northern Territory; 25 were from the Australian Capital Territory; and three were from Queensland. To date in 2021, there have been 8,384 cases and 16 deaths reported among Aboriginal and Torres Strait Islander people. Of </w:t>
                            </w:r>
                            <w:proofErr w:type="gramStart"/>
                            <w:r>
                              <w:t>locally-acquired</w:t>
                            </w:r>
                            <w:proofErr w:type="gramEnd"/>
                            <w:r>
                              <w:t xml:space="preserve"> cases notified in Aboriginal and Torres Strait Islander people in 2021 to date, 42% (3,487/8,384) lived in a regional or remote area.</w:t>
                            </w:r>
                          </w:p>
                          <w:p w14:paraId="1FA55646" w14:textId="2BB82895" w:rsidR="00355AB5" w:rsidRDefault="00355AB5" w:rsidP="005021FB">
                            <w:pPr>
                              <w:pStyle w:val="NormalWeb"/>
                            </w:pPr>
                            <w:r>
                              <w:rPr>
                                <w:rStyle w:val="Strong"/>
                              </w:rPr>
                              <w:t>Overseas cases –</w:t>
                            </w:r>
                            <w:r>
                              <w:t xml:space="preserve"> There were 51 overseas-acquired cases this reporting period, with the largest number of such cases reported in New South Wales (65%; 33/51), followed by Western Australia (16%; 8/51).</w:t>
                            </w:r>
                          </w:p>
                          <w:p w14:paraId="24EB7055" w14:textId="77777777" w:rsidR="00355AB5" w:rsidRDefault="00355AB5" w:rsidP="005021FB">
                            <w:pPr>
                              <w:pStyle w:val="NormalWeb"/>
                            </w:pPr>
                            <w:r>
                              <w:rPr>
                                <w:rStyle w:val="Strong"/>
                              </w:rPr>
                              <w:t>Severity –</w:t>
                            </w:r>
                            <w:r>
                              <w:t xml:space="preserve"> In 2021, based on the highest level of severity reported for cases with an illness onset up to 7 November 2021, 0.7% of cases were reported to have died, a further 1.2% of cases required intensive care and a further 8.4%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113 new COVID-19-associated deaths were notified.</w:t>
                            </w:r>
                          </w:p>
                          <w:p w14:paraId="7499455F" w14:textId="4A038379" w:rsidR="00355AB5" w:rsidRPr="007E392B" w:rsidRDefault="00355AB5" w:rsidP="005021FB">
                            <w:pPr>
                              <w:pStyle w:val="NormalWeb"/>
                            </w:pPr>
                            <w:r>
                              <w:rPr>
                                <w:rStyle w:val="Strong"/>
                              </w:rPr>
                              <w:t>Vaccinations –</w:t>
                            </w:r>
                            <w:r>
                              <w:t xml:space="preserve"> As at 21 November 2021, there had been 38,454,860 doses of COVID-19 vaccine administered in Australia. Nationally, 18,866,665 people aged 16 years or over (91.5%) had received at least one dose, including 17,550,642 people aged 16 and over (85.1%) who were fully vaccinated.</w:t>
                            </w:r>
                          </w:p>
                        </w:txbxContent>
                      </wps:txbx>
                      <wps:bodyPr rot="0" vert="horz" wrap="square" lIns="91440" tIns="45720" rIns="91440" bIns="45720" anchor="t" anchorCtr="0">
                        <a:noAutofit/>
                      </wps:bodyPr>
                    </wps:wsp>
                  </a:graphicData>
                </a:graphic>
              </wp:inline>
            </w:drawing>
          </mc:Choice>
          <mc:Fallback>
            <w:pict>
              <v:shape w14:anchorId="3B3AE7FF" id="_x0000_s1027" type="#_x0000_t202" style="width:522pt;height:31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" fillcolor="#fff1d0" strokecolor="#ffc00f">
                <v:textbox>
                  <w:txbxContent>
                    <w:p w14:paraId="52F9AA34" w14:textId="725B8F22" w:rsidR="00355AB5" w:rsidRPr="005021FB" w:rsidRDefault="00355AB5" w:rsidP="005021FB">
                      <w:pPr>
                        <w:pStyle w:val="NormalWeb"/>
                        <w:rPr>
                          <w:rStyle w:val="Strong"/>
                          <w:b w:val="0"/>
                          <w:bCs w:val="0"/>
                        </w:rPr>
                      </w:pPr>
                      <w:r>
                        <w:rPr>
                          <w:rStyle w:val="Strong"/>
                        </w:rPr>
                        <w:t>Aboriginal and Torres Strait Islander persons –</w:t>
                      </w:r>
                      <w:r>
                        <w:t xml:space="preserve"> During the reporting period, there were 869 new cases notified in Aboriginal and Torres Strait Islander people, of whom 520 were from New South Wales; 290 were from Victoria; 31 were from the Northern Territory; 25 were from the Australian Capital Territory; and three were from Queensland. To date in 2021, there have been 8,384 cases and 16 deaths reported among Aboriginal and Torres Strait Islander people. Of locally-acquired cases notified in Aboriginal and Torres Strait Islander people in 2021 to date, 42% (3,487/8,384) lived in a regional or remote area.</w:t>
                      </w:r>
                    </w:p>
                    <w:p w14:paraId="1FA55646" w14:textId="2BB82895" w:rsidR="00355AB5" w:rsidRDefault="00355AB5" w:rsidP="005021FB">
                      <w:pPr>
                        <w:pStyle w:val="NormalWeb"/>
                      </w:pPr>
                      <w:r>
                        <w:rPr>
                          <w:rStyle w:val="Strong"/>
                        </w:rPr>
                        <w:t>Overseas cases –</w:t>
                      </w:r>
                      <w:r>
                        <w:t xml:space="preserve"> There were 51 overseas-acquired cases this reporting period, with the largest number of such cases reported in New South Wales (65%; 33/51), followed by Western Australia (16%; 8/51).</w:t>
                      </w:r>
                    </w:p>
                    <w:p w14:paraId="24EB7055" w14:textId="77777777" w:rsidR="00355AB5" w:rsidRDefault="00355AB5" w:rsidP="005021FB">
                      <w:pPr>
                        <w:pStyle w:val="NormalWeb"/>
                      </w:pPr>
                      <w:r>
                        <w:rPr>
                          <w:rStyle w:val="Strong"/>
                        </w:rPr>
                        <w:t>Severity –</w:t>
                      </w:r>
                      <w:r>
                        <w:t xml:space="preserve"> In 2021, based on the highest level of severity reported for cases with an illness onset up to 7 November 2021, 0.7% of cases were reported to have died, a further 1.2% of cases required intensive care and a further 8.4%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113 new COVID-19-associated deaths were notified.</w:t>
                      </w:r>
                    </w:p>
                    <w:p w14:paraId="7499455F" w14:textId="4A038379" w:rsidR="00355AB5" w:rsidRPr="007E392B" w:rsidRDefault="00355AB5" w:rsidP="005021FB">
                      <w:pPr>
                        <w:pStyle w:val="NormalWeb"/>
                      </w:pPr>
                      <w:r>
                        <w:rPr>
                          <w:rStyle w:val="Strong"/>
                        </w:rPr>
                        <w:t>Vaccinations –</w:t>
                      </w:r>
                      <w:r>
                        <w:t xml:space="preserve"> As at 21 November 2021, there had been 38,454,860 doses of COVID-19 vaccine administered in Australia. Nationally, 18,866,665 people aged 16 years or over (91.5%) had received at least one dose, including 17,550,642 people aged 16 and over (85.1%) who were fully vaccinated.</w:t>
                      </w:r>
                    </w:p>
                  </w:txbxContent>
                </v:textbox>
                <w10:anchorlock/>
              </v:shape>
            </w:pict>
          </mc:Fallback>
        </mc:AlternateContent>
      </w:r>
    </w:p>
    <w:p w14:paraId="208D9EFF" w14:textId="77777777" w:rsidR="00647EE2" w:rsidRDefault="00647EE2" w:rsidP="00647EE2">
      <w:r>
        <w:t xml:space="preserve">Keywords: </w:t>
      </w:r>
      <w:r w:rsidRPr="00F47CCA">
        <w:rPr>
          <w:rStyle w:val="Emphasis"/>
          <w:b w:val="0"/>
          <w:bCs w:val="0"/>
        </w:rPr>
        <w:t>SARS-CoV-2; novel coronavirus; 2019-nCoV; coronavirus disease 2019;</w:t>
      </w:r>
      <w:r>
        <w:t xml:space="preserve"> COVID-</w:t>
      </w:r>
      <w:proofErr w:type="gramStart"/>
      <w:r>
        <w:t xml:space="preserve">19 </w:t>
      </w:r>
      <w:r w:rsidRPr="00F47CCA">
        <w:rPr>
          <w:rStyle w:val="Emphasis"/>
          <w:b w:val="0"/>
          <w:bCs w:val="0"/>
        </w:rPr>
        <w:t>;</w:t>
      </w:r>
      <w:proofErr w:type="gramEnd"/>
      <w:r w:rsidRPr="00F47CCA">
        <w:rPr>
          <w:rStyle w:val="Emphasis"/>
          <w:b w:val="0"/>
          <w:bCs w:val="0"/>
        </w:rPr>
        <w:t xml:space="preserve"> acute respiratory disease; epidemiology; Australia</w:t>
      </w:r>
      <w:r>
        <w:t xml:space="preserve"> </w:t>
      </w:r>
    </w:p>
    <w:p w14:paraId="7419665D" w14:textId="585DEAC1" w:rsidR="00647EE2" w:rsidRDefault="00647EE2" w:rsidP="00C92C3C">
      <w:r>
        <w:t>This reporting period covers the two-week period 8–21 November 2021, with data for this period compared to that from the previous two-week reporting period (25 October – 7 November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w:t>
      </w:r>
    </w:p>
    <w:p w14:paraId="0D78F3CD" w14:textId="3CE07C36" w:rsidR="00647EE2" w:rsidRDefault="00647EE2" w:rsidP="00C92C3C">
      <w:r>
        <w:t>Acute respiratory illness, testing, public health response measures, virology and the international situation are reported in detail on a four-weekly basis and are not included in this report. The latest information on these topics can be found in Epidemiology Report 54;</w:t>
      </w:r>
      <w:r>
        <w:rPr>
          <w:vertAlign w:val="superscript"/>
        </w:rPr>
        <w:t>1</w:t>
      </w:r>
      <w:r>
        <w:t xml:space="preserve"> state and territory health websites</w:t>
      </w:r>
      <w:r w:rsidR="00355AB5">
        <w:t>;</w:t>
      </w:r>
      <w:r w:rsidR="00E56FCB">
        <w:rPr>
          <w:rStyle w:val="FootnoteReference"/>
        </w:rPr>
        <w:footnoteReference w:id="2"/>
      </w:r>
      <w:r>
        <w:t xml:space="preserve"> the weekly situation reports of the World Health Organization (WHO);</w:t>
      </w:r>
      <w:r w:rsidR="002E3DFF">
        <w:rPr>
          <w:rStyle w:val="FootnoteReference"/>
        </w:rPr>
        <w:footnoteReference w:id="3"/>
      </w:r>
      <w:r>
        <w:t xml:space="preserve"> and the Department of Health’s current situation and case numbers webpage.</w:t>
      </w:r>
      <w:r w:rsidR="00017316">
        <w:rPr>
          <w:rStyle w:val="FootnoteReference"/>
        </w:rPr>
        <w:footnoteReference w:id="4"/>
      </w:r>
      <w:r>
        <w:t xml:space="preserve"> </w:t>
      </w:r>
    </w:p>
    <w:p w14:paraId="742DB63E" w14:textId="0B09E722" w:rsidR="00647EE2" w:rsidRDefault="00647EE2" w:rsidP="00C92C3C">
      <w:r>
        <w:t>From report 46 onward, and unless otherwise specified, tabulated data and data within the text are extracted from the National Interoperable Notifiable Diseases Surveillance System (NINDSS)</w:t>
      </w:r>
      <w:r w:rsidR="00910BAE">
        <w:rPr>
          <w:rStyle w:val="FootnoteReference"/>
        </w:rPr>
        <w:footnoteReference w:id="5"/>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 transmission.</w:t>
      </w:r>
    </w:p>
    <w:p w14:paraId="18B56043" w14:textId="563483E5" w:rsidR="00647EE2" w:rsidRDefault="00647EE2">
      <w:pPr>
        <w:pStyle w:val="Heading2"/>
        <w:rPr>
          <w:rFonts w:eastAsia="Times New Roman"/>
        </w:rPr>
      </w:pPr>
      <w:r>
        <w:rPr>
          <w:rFonts w:eastAsia="Times New Roman"/>
        </w:rPr>
        <w:t>Background and data sources</w:t>
      </w:r>
    </w:p>
    <w:p w14:paraId="013AA803" w14:textId="166DF9CF" w:rsidR="00647EE2" w:rsidRDefault="00647EE2" w:rsidP="00C92C3C">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2</w:t>
      </w:r>
      <w:r>
        <w:t xml:space="preserve"> </w:t>
      </w:r>
    </w:p>
    <w:p w14:paraId="424C1B02" w14:textId="77777777" w:rsidR="00647EE2" w:rsidRDefault="00647EE2">
      <w:pPr>
        <w:pStyle w:val="Heading1"/>
        <w:rPr>
          <w:rFonts w:eastAsia="Times New Roman"/>
        </w:rPr>
      </w:pPr>
      <w:r>
        <w:rPr>
          <w:rFonts w:eastAsia="Times New Roman"/>
        </w:rPr>
        <w:t>Activity</w:t>
      </w:r>
    </w:p>
    <w:p w14:paraId="7CB50419" w14:textId="15F4A9B8" w:rsidR="00647EE2" w:rsidRDefault="00647EE2" w:rsidP="002D64E3">
      <w:pPr>
        <w:pStyle w:val="Heading2"/>
        <w:rPr>
          <w:rFonts w:eastAsia="Times New Roman"/>
        </w:rPr>
      </w:pPr>
      <w:r>
        <w:rPr>
          <w:rFonts w:eastAsia="Times New Roman"/>
        </w:rPr>
        <w:t xml:space="preserve">COVID-19 trends </w:t>
      </w:r>
      <w:r w:rsidR="00355AB5">
        <w:rPr>
          <w:rFonts w:eastAsia="Times New Roman"/>
        </w:rPr>
        <w:br/>
      </w:r>
      <w:r>
        <w:rPr>
          <w:rFonts w:eastAsia="Times New Roman"/>
        </w:rPr>
        <w:t xml:space="preserve">(NINDSS and jurisdictional reporting to NIR) </w:t>
      </w:r>
    </w:p>
    <w:p w14:paraId="476B3FB9" w14:textId="166FE929" w:rsidR="00647EE2" w:rsidRDefault="00647EE2" w:rsidP="00C92C3C">
      <w:r>
        <w:t xml:space="preserve">The number of cases reported this fortnight was lower than the number reported in the previous fortnight. A total of 18,166 cases were notified in this two-week reporting period (an average of 1,298 cases per day), compared to 21,395 cases (an average of 1,528 cases per day) in the previous reporting period. </w:t>
      </w:r>
      <w:proofErr w:type="gramStart"/>
      <w:r>
        <w:t>The majority of</w:t>
      </w:r>
      <w:proofErr w:type="gramEnd"/>
      <w:r>
        <w:t xml:space="preserve"> cases occurred in Victoria (82%; 14,923/18,166), followed by New South Wales (17%; 2,999/18,166) (Table 1).</w:t>
      </w:r>
    </w:p>
    <w:p w14:paraId="53B7F6B9" w14:textId="77777777" w:rsidR="00B24631" w:rsidRPr="00637CAE" w:rsidRDefault="00B24631" w:rsidP="00B24631">
      <w:pPr>
        <w:pStyle w:val="CDIFigures"/>
      </w:pPr>
      <w:r w:rsidRPr="00637CAE">
        <w:rPr>
          <w:rStyle w:val="Strong"/>
          <w:b/>
          <w:bCs w:val="0"/>
        </w:rPr>
        <w:t>Table 1: COVID-19 notifications by jurisdiction and source of acquisition, with a notification received date of 8–21</w:t>
      </w:r>
      <w:r>
        <w:rPr>
          <w:rStyle w:val="Strong"/>
          <w:b/>
          <w:bCs w:val="0"/>
        </w:rPr>
        <w:t> </w:t>
      </w:r>
      <w:r w:rsidRPr="00637CAE">
        <w:rPr>
          <w:rStyle w:val="Strong"/>
          <w:b/>
          <w:bCs w:val="0"/>
        </w:rPr>
        <w:t>November 2021</w:t>
      </w:r>
      <w:r w:rsidRPr="00637CAE">
        <w:rPr>
          <w:rStyle w:val="Strong"/>
          <w:b/>
          <w:bCs w:val="0"/>
          <w:vertAlign w:val="superscript"/>
        </w:rPr>
        <w:t>a</w:t>
      </w:r>
    </w:p>
    <w:tbl>
      <w:tblPr>
        <w:tblStyle w:val="CDI-StandardTable"/>
        <w:tblW w:w="0" w:type="auto"/>
        <w:tblLayout w:type="fixed"/>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18,166 cases notified in the current reporting period, of which 9,717 were acquired locally within the jurisdiction of notification, 8,337 were under initial investigation but thought to be locally acquired, 61 were interstate acquired and 51 were acquired overseas. Cases were predominantly notified in Victoria (14,923), with most of these cases (14,922) considered to be locally acquired, though a majority of the fortnight’s cases in Victoria remained under investigation at the end of the reporting period. Other jurisdictions reporting cases in this reporting period were New South Wales (2,999 cases overall) , the Australian Capital Territory (188), the Northern Territory (37), Queensland (9), Western Australia (8) and South Australia (2). Tasmania did not report any cases in the reporting period.&#10;"/>
      </w:tblPr>
      <w:tblGrid>
        <w:gridCol w:w="4497"/>
        <w:gridCol w:w="543"/>
        <w:gridCol w:w="627"/>
        <w:gridCol w:w="453"/>
        <w:gridCol w:w="540"/>
        <w:gridCol w:w="540"/>
        <w:gridCol w:w="540"/>
        <w:gridCol w:w="854"/>
        <w:gridCol w:w="586"/>
        <w:gridCol w:w="1260"/>
      </w:tblGrid>
      <w:tr w:rsidR="00B24631" w:rsidRPr="00AD7C16" w14:paraId="38A8B23F" w14:textId="77777777" w:rsidTr="00355AB5">
        <w:trPr>
          <w:cnfStyle w:val="100000000000" w:firstRow="1" w:lastRow="0" w:firstColumn="0" w:lastColumn="0" w:oddVBand="0" w:evenVBand="0" w:oddHBand="0" w:evenHBand="0" w:firstRowFirstColumn="0" w:firstRowLastColumn="0" w:lastRowFirstColumn="0" w:lastRowLastColumn="0"/>
        </w:trPr>
        <w:tc>
          <w:tcPr>
            <w:tcW w:w="4497" w:type="dxa"/>
            <w:tcBorders>
              <w:right w:val="single" w:sz="2" w:space="0" w:color="FFFFFF" w:themeColor="background1"/>
            </w:tcBorders>
            <w:hideMark/>
          </w:tcPr>
          <w:p w14:paraId="5380F205" w14:textId="77777777" w:rsidR="00B24631" w:rsidRPr="00AD7C16" w:rsidRDefault="00B24631" w:rsidP="00355AB5">
            <w:pPr>
              <w:pStyle w:val="NormalWeb"/>
              <w:rPr>
                <w:color w:val="FFFFFF" w:themeColor="background1"/>
                <w:sz w:val="18"/>
                <w:szCs w:val="18"/>
              </w:rPr>
            </w:pPr>
            <w:proofErr w:type="spellStart"/>
            <w:r w:rsidRPr="00AD7C16">
              <w:rPr>
                <w:color w:val="FFFFFF" w:themeColor="background1"/>
                <w:sz w:val="18"/>
                <w:szCs w:val="18"/>
              </w:rPr>
              <w:t>Source</w:t>
            </w:r>
            <w:r w:rsidRPr="00AD7C16">
              <w:rPr>
                <w:color w:val="FFFFFF" w:themeColor="background1"/>
                <w:sz w:val="18"/>
                <w:szCs w:val="18"/>
                <w:vertAlign w:val="superscript"/>
              </w:rPr>
              <w:t>b</w:t>
            </w:r>
            <w:proofErr w:type="spellEnd"/>
          </w:p>
        </w:tc>
        <w:tc>
          <w:tcPr>
            <w:tcW w:w="543" w:type="dxa"/>
            <w:tcBorders>
              <w:left w:val="single" w:sz="2" w:space="0" w:color="FFFFFF" w:themeColor="background1"/>
              <w:right w:val="single" w:sz="2" w:space="0" w:color="FFFFFF" w:themeColor="background1"/>
            </w:tcBorders>
            <w:hideMark/>
          </w:tcPr>
          <w:p w14:paraId="14D1895A"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ACT</w:t>
            </w:r>
          </w:p>
        </w:tc>
        <w:tc>
          <w:tcPr>
            <w:tcW w:w="627" w:type="dxa"/>
            <w:tcBorders>
              <w:left w:val="single" w:sz="2" w:space="0" w:color="FFFFFF" w:themeColor="background1"/>
              <w:right w:val="single" w:sz="2" w:space="0" w:color="FFFFFF" w:themeColor="background1"/>
            </w:tcBorders>
            <w:hideMark/>
          </w:tcPr>
          <w:p w14:paraId="458F0BE0"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NSW</w:t>
            </w:r>
          </w:p>
        </w:tc>
        <w:tc>
          <w:tcPr>
            <w:tcW w:w="453" w:type="dxa"/>
            <w:tcBorders>
              <w:left w:val="single" w:sz="2" w:space="0" w:color="FFFFFF" w:themeColor="background1"/>
              <w:right w:val="single" w:sz="2" w:space="0" w:color="FFFFFF" w:themeColor="background1"/>
            </w:tcBorders>
            <w:hideMark/>
          </w:tcPr>
          <w:p w14:paraId="1BC76379"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NT</w:t>
            </w:r>
          </w:p>
        </w:tc>
        <w:tc>
          <w:tcPr>
            <w:tcW w:w="540" w:type="dxa"/>
            <w:tcBorders>
              <w:left w:val="single" w:sz="2" w:space="0" w:color="FFFFFF" w:themeColor="background1"/>
              <w:right w:val="single" w:sz="2" w:space="0" w:color="FFFFFF" w:themeColor="background1"/>
            </w:tcBorders>
            <w:hideMark/>
          </w:tcPr>
          <w:p w14:paraId="4B3FDD4B"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Qld</w:t>
            </w:r>
          </w:p>
        </w:tc>
        <w:tc>
          <w:tcPr>
            <w:tcW w:w="540" w:type="dxa"/>
            <w:tcBorders>
              <w:left w:val="single" w:sz="2" w:space="0" w:color="FFFFFF" w:themeColor="background1"/>
              <w:right w:val="single" w:sz="2" w:space="0" w:color="FFFFFF" w:themeColor="background1"/>
            </w:tcBorders>
            <w:hideMark/>
          </w:tcPr>
          <w:p w14:paraId="6C1952E5"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SA</w:t>
            </w:r>
          </w:p>
        </w:tc>
        <w:tc>
          <w:tcPr>
            <w:tcW w:w="540" w:type="dxa"/>
            <w:tcBorders>
              <w:left w:val="single" w:sz="2" w:space="0" w:color="FFFFFF" w:themeColor="background1"/>
              <w:right w:val="single" w:sz="2" w:space="0" w:color="FFFFFF" w:themeColor="background1"/>
            </w:tcBorders>
            <w:hideMark/>
          </w:tcPr>
          <w:p w14:paraId="228E146D"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Tas.</w:t>
            </w:r>
          </w:p>
        </w:tc>
        <w:tc>
          <w:tcPr>
            <w:tcW w:w="854" w:type="dxa"/>
            <w:tcBorders>
              <w:left w:val="single" w:sz="2" w:space="0" w:color="FFFFFF" w:themeColor="background1"/>
              <w:right w:val="single" w:sz="2" w:space="0" w:color="FFFFFF" w:themeColor="background1"/>
            </w:tcBorders>
            <w:hideMark/>
          </w:tcPr>
          <w:p w14:paraId="3FB26F8A"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Vic.</w:t>
            </w:r>
          </w:p>
        </w:tc>
        <w:tc>
          <w:tcPr>
            <w:tcW w:w="586" w:type="dxa"/>
            <w:tcBorders>
              <w:left w:val="single" w:sz="2" w:space="0" w:color="FFFFFF" w:themeColor="background1"/>
              <w:right w:val="single" w:sz="2" w:space="0" w:color="FFFFFF" w:themeColor="background1"/>
            </w:tcBorders>
            <w:hideMark/>
          </w:tcPr>
          <w:p w14:paraId="3B6DE816"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WA</w:t>
            </w:r>
          </w:p>
        </w:tc>
        <w:tc>
          <w:tcPr>
            <w:tcW w:w="1260" w:type="dxa"/>
            <w:tcBorders>
              <w:left w:val="single" w:sz="2" w:space="0" w:color="FFFFFF" w:themeColor="background1"/>
            </w:tcBorders>
            <w:hideMark/>
          </w:tcPr>
          <w:p w14:paraId="026D5D80" w14:textId="77777777" w:rsidR="00B24631" w:rsidRPr="00AD7C16" w:rsidRDefault="00B24631" w:rsidP="00355AB5">
            <w:pPr>
              <w:pStyle w:val="NormalWeb"/>
              <w:jc w:val="center"/>
              <w:rPr>
                <w:color w:val="FFFFFF" w:themeColor="background1"/>
                <w:sz w:val="18"/>
                <w:szCs w:val="18"/>
              </w:rPr>
            </w:pPr>
            <w:r w:rsidRPr="00AD7C16">
              <w:rPr>
                <w:color w:val="FFFFFF" w:themeColor="background1"/>
                <w:sz w:val="18"/>
                <w:szCs w:val="18"/>
              </w:rPr>
              <w:t>Australia</w:t>
            </w:r>
          </w:p>
        </w:tc>
      </w:tr>
      <w:tr w:rsidR="00B24631" w:rsidRPr="00AD7C16" w14:paraId="58407CF3" w14:textId="77777777" w:rsidTr="00355AB5">
        <w:tblPrEx>
          <w:tblCellMar>
            <w:top w:w="57" w:type="dxa"/>
            <w:left w:w="57" w:type="dxa"/>
            <w:bottom w:w="57" w:type="dxa"/>
            <w:right w:w="57" w:type="dxa"/>
          </w:tblCellMar>
        </w:tblPrEx>
        <w:tc>
          <w:tcPr>
            <w:tcW w:w="4497" w:type="dxa"/>
            <w:hideMark/>
          </w:tcPr>
          <w:p w14:paraId="3ACADDF3" w14:textId="77777777" w:rsidR="00B24631" w:rsidRPr="00AD7C16" w:rsidRDefault="00B24631" w:rsidP="00355AB5">
            <w:pPr>
              <w:pStyle w:val="NormalWeb"/>
              <w:rPr>
                <w:sz w:val="18"/>
                <w:szCs w:val="18"/>
              </w:rPr>
            </w:pPr>
            <w:r w:rsidRPr="00AD7C16">
              <w:rPr>
                <w:sz w:val="18"/>
                <w:szCs w:val="18"/>
              </w:rPr>
              <w:t>Overseas</w:t>
            </w:r>
          </w:p>
        </w:tc>
        <w:tc>
          <w:tcPr>
            <w:tcW w:w="543" w:type="dxa"/>
            <w:hideMark/>
          </w:tcPr>
          <w:p w14:paraId="13B19390" w14:textId="77777777" w:rsidR="00B24631" w:rsidRPr="00AD7C16" w:rsidRDefault="00B24631" w:rsidP="00355AB5">
            <w:pPr>
              <w:pStyle w:val="NormalWeb"/>
              <w:jc w:val="center"/>
              <w:rPr>
                <w:sz w:val="18"/>
                <w:szCs w:val="18"/>
              </w:rPr>
            </w:pPr>
            <w:r w:rsidRPr="00AD7C16">
              <w:rPr>
                <w:sz w:val="18"/>
                <w:szCs w:val="18"/>
              </w:rPr>
              <w:t>1</w:t>
            </w:r>
          </w:p>
        </w:tc>
        <w:tc>
          <w:tcPr>
            <w:tcW w:w="627" w:type="dxa"/>
            <w:hideMark/>
          </w:tcPr>
          <w:p w14:paraId="1E76BE73" w14:textId="77777777" w:rsidR="00B24631" w:rsidRPr="00AD7C16" w:rsidRDefault="00B24631" w:rsidP="00355AB5">
            <w:pPr>
              <w:pStyle w:val="NormalWeb"/>
              <w:jc w:val="center"/>
              <w:rPr>
                <w:sz w:val="18"/>
                <w:szCs w:val="18"/>
              </w:rPr>
            </w:pPr>
            <w:r w:rsidRPr="00AD7C16">
              <w:rPr>
                <w:sz w:val="18"/>
                <w:szCs w:val="18"/>
              </w:rPr>
              <w:t>33</w:t>
            </w:r>
          </w:p>
        </w:tc>
        <w:tc>
          <w:tcPr>
            <w:tcW w:w="453" w:type="dxa"/>
            <w:hideMark/>
          </w:tcPr>
          <w:p w14:paraId="4C751206" w14:textId="77777777" w:rsidR="00B24631" w:rsidRPr="00AD7C16" w:rsidRDefault="00B24631" w:rsidP="00355AB5">
            <w:pPr>
              <w:pStyle w:val="NormalWeb"/>
              <w:jc w:val="center"/>
              <w:rPr>
                <w:sz w:val="18"/>
                <w:szCs w:val="18"/>
              </w:rPr>
            </w:pPr>
            <w:r w:rsidRPr="00AD7C16">
              <w:rPr>
                <w:sz w:val="18"/>
                <w:szCs w:val="18"/>
              </w:rPr>
              <w:t>3</w:t>
            </w:r>
          </w:p>
        </w:tc>
        <w:tc>
          <w:tcPr>
            <w:tcW w:w="540" w:type="dxa"/>
            <w:hideMark/>
          </w:tcPr>
          <w:p w14:paraId="42415EA0" w14:textId="77777777" w:rsidR="00B24631" w:rsidRPr="00AD7C16" w:rsidRDefault="00B24631" w:rsidP="00355AB5">
            <w:pPr>
              <w:pStyle w:val="NormalWeb"/>
              <w:jc w:val="center"/>
              <w:rPr>
                <w:sz w:val="18"/>
                <w:szCs w:val="18"/>
              </w:rPr>
            </w:pPr>
            <w:r w:rsidRPr="00AD7C16">
              <w:rPr>
                <w:sz w:val="18"/>
                <w:szCs w:val="18"/>
              </w:rPr>
              <w:t>3</w:t>
            </w:r>
          </w:p>
        </w:tc>
        <w:tc>
          <w:tcPr>
            <w:tcW w:w="540" w:type="dxa"/>
            <w:hideMark/>
          </w:tcPr>
          <w:p w14:paraId="60D7EFEC" w14:textId="77777777" w:rsidR="00B24631" w:rsidRPr="00AD7C16" w:rsidRDefault="00B24631" w:rsidP="00355AB5">
            <w:pPr>
              <w:pStyle w:val="NormalWeb"/>
              <w:jc w:val="center"/>
              <w:rPr>
                <w:sz w:val="18"/>
                <w:szCs w:val="18"/>
              </w:rPr>
            </w:pPr>
            <w:r w:rsidRPr="00AD7C16">
              <w:rPr>
                <w:sz w:val="18"/>
                <w:szCs w:val="18"/>
              </w:rPr>
              <w:t>2</w:t>
            </w:r>
          </w:p>
        </w:tc>
        <w:tc>
          <w:tcPr>
            <w:tcW w:w="540" w:type="dxa"/>
            <w:hideMark/>
          </w:tcPr>
          <w:p w14:paraId="571C1BBB" w14:textId="77777777" w:rsidR="00B24631" w:rsidRPr="00AD7C16" w:rsidRDefault="00B24631" w:rsidP="00355AB5">
            <w:pPr>
              <w:pStyle w:val="NormalWeb"/>
              <w:jc w:val="center"/>
              <w:rPr>
                <w:sz w:val="18"/>
                <w:szCs w:val="18"/>
              </w:rPr>
            </w:pPr>
            <w:r w:rsidRPr="00AD7C16">
              <w:rPr>
                <w:sz w:val="18"/>
                <w:szCs w:val="18"/>
              </w:rPr>
              <w:t>0</w:t>
            </w:r>
          </w:p>
        </w:tc>
        <w:tc>
          <w:tcPr>
            <w:tcW w:w="854" w:type="dxa"/>
            <w:hideMark/>
          </w:tcPr>
          <w:p w14:paraId="6C60BD75" w14:textId="77777777" w:rsidR="00B24631" w:rsidRPr="00AD7C16" w:rsidRDefault="00B24631" w:rsidP="00355AB5">
            <w:pPr>
              <w:pStyle w:val="NormalWeb"/>
              <w:jc w:val="center"/>
              <w:rPr>
                <w:sz w:val="18"/>
                <w:szCs w:val="18"/>
              </w:rPr>
            </w:pPr>
            <w:r w:rsidRPr="00AD7C16">
              <w:rPr>
                <w:sz w:val="18"/>
                <w:szCs w:val="18"/>
              </w:rPr>
              <w:t>1</w:t>
            </w:r>
          </w:p>
        </w:tc>
        <w:tc>
          <w:tcPr>
            <w:tcW w:w="586" w:type="dxa"/>
            <w:hideMark/>
          </w:tcPr>
          <w:p w14:paraId="56511A41" w14:textId="77777777" w:rsidR="00B24631" w:rsidRPr="00AD7C16" w:rsidRDefault="00B24631" w:rsidP="00355AB5">
            <w:pPr>
              <w:pStyle w:val="NormalWeb"/>
              <w:jc w:val="center"/>
              <w:rPr>
                <w:sz w:val="18"/>
                <w:szCs w:val="18"/>
              </w:rPr>
            </w:pPr>
            <w:r w:rsidRPr="00AD7C16">
              <w:rPr>
                <w:sz w:val="18"/>
                <w:szCs w:val="18"/>
              </w:rPr>
              <w:t>8</w:t>
            </w:r>
          </w:p>
        </w:tc>
        <w:tc>
          <w:tcPr>
            <w:tcW w:w="1260" w:type="dxa"/>
            <w:hideMark/>
          </w:tcPr>
          <w:p w14:paraId="0069070F" w14:textId="77777777" w:rsidR="00B24631" w:rsidRPr="00AD7C16" w:rsidRDefault="00B24631" w:rsidP="00355AB5">
            <w:pPr>
              <w:pStyle w:val="NormalWeb"/>
              <w:jc w:val="center"/>
              <w:rPr>
                <w:sz w:val="18"/>
                <w:szCs w:val="18"/>
              </w:rPr>
            </w:pPr>
            <w:r w:rsidRPr="00AD7C16">
              <w:rPr>
                <w:sz w:val="18"/>
                <w:szCs w:val="18"/>
              </w:rPr>
              <w:t>51</w:t>
            </w:r>
          </w:p>
        </w:tc>
      </w:tr>
      <w:tr w:rsidR="00B24631" w:rsidRPr="00AD7C16" w14:paraId="2CA9C7C3"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497" w:type="dxa"/>
            <w:hideMark/>
          </w:tcPr>
          <w:p w14:paraId="3D066074" w14:textId="77777777" w:rsidR="00B24631" w:rsidRPr="00AD7C16" w:rsidRDefault="00B24631" w:rsidP="00355AB5">
            <w:pPr>
              <w:pStyle w:val="NormalWeb"/>
              <w:rPr>
                <w:sz w:val="18"/>
                <w:szCs w:val="18"/>
              </w:rPr>
            </w:pPr>
            <w:r w:rsidRPr="00AD7C16">
              <w:rPr>
                <w:sz w:val="18"/>
                <w:szCs w:val="18"/>
              </w:rPr>
              <w:t>Locally acquired - acquired within jurisdiction of notification</w:t>
            </w:r>
          </w:p>
        </w:tc>
        <w:tc>
          <w:tcPr>
            <w:tcW w:w="543" w:type="dxa"/>
            <w:hideMark/>
          </w:tcPr>
          <w:p w14:paraId="38AF12C4" w14:textId="77777777" w:rsidR="00B24631" w:rsidRPr="00AD7C16" w:rsidRDefault="00B24631" w:rsidP="00355AB5">
            <w:pPr>
              <w:pStyle w:val="NormalWeb"/>
              <w:jc w:val="center"/>
              <w:rPr>
                <w:sz w:val="18"/>
                <w:szCs w:val="18"/>
              </w:rPr>
            </w:pPr>
            <w:r w:rsidRPr="00AD7C16">
              <w:rPr>
                <w:sz w:val="18"/>
                <w:szCs w:val="18"/>
              </w:rPr>
              <w:t>175</w:t>
            </w:r>
          </w:p>
        </w:tc>
        <w:tc>
          <w:tcPr>
            <w:tcW w:w="627" w:type="dxa"/>
            <w:hideMark/>
          </w:tcPr>
          <w:p w14:paraId="2F6FADC4" w14:textId="77777777" w:rsidR="00B24631" w:rsidRPr="00AD7C16" w:rsidRDefault="00B24631" w:rsidP="00355AB5">
            <w:pPr>
              <w:pStyle w:val="NormalWeb"/>
              <w:jc w:val="center"/>
              <w:rPr>
                <w:sz w:val="18"/>
                <w:szCs w:val="18"/>
              </w:rPr>
            </w:pPr>
            <w:r w:rsidRPr="00AD7C16">
              <w:rPr>
                <w:sz w:val="18"/>
                <w:szCs w:val="18"/>
              </w:rPr>
              <w:t>2,894</w:t>
            </w:r>
          </w:p>
        </w:tc>
        <w:tc>
          <w:tcPr>
            <w:tcW w:w="453" w:type="dxa"/>
            <w:hideMark/>
          </w:tcPr>
          <w:p w14:paraId="6A69F365" w14:textId="77777777" w:rsidR="00B24631" w:rsidRPr="00AD7C16" w:rsidRDefault="00B24631" w:rsidP="00355AB5">
            <w:pPr>
              <w:pStyle w:val="NormalWeb"/>
              <w:jc w:val="center"/>
              <w:rPr>
                <w:sz w:val="18"/>
                <w:szCs w:val="18"/>
              </w:rPr>
            </w:pPr>
            <w:r w:rsidRPr="00AD7C16">
              <w:rPr>
                <w:sz w:val="18"/>
                <w:szCs w:val="18"/>
              </w:rPr>
              <w:t>33</w:t>
            </w:r>
          </w:p>
        </w:tc>
        <w:tc>
          <w:tcPr>
            <w:tcW w:w="540" w:type="dxa"/>
            <w:hideMark/>
          </w:tcPr>
          <w:p w14:paraId="7DAB568F" w14:textId="77777777" w:rsidR="00B24631" w:rsidRPr="00AD7C16" w:rsidRDefault="00B24631" w:rsidP="00355AB5">
            <w:pPr>
              <w:pStyle w:val="NormalWeb"/>
              <w:jc w:val="center"/>
              <w:rPr>
                <w:sz w:val="18"/>
                <w:szCs w:val="18"/>
              </w:rPr>
            </w:pPr>
            <w:r w:rsidRPr="00AD7C16">
              <w:rPr>
                <w:sz w:val="18"/>
                <w:szCs w:val="18"/>
              </w:rPr>
              <w:t>5</w:t>
            </w:r>
          </w:p>
        </w:tc>
        <w:tc>
          <w:tcPr>
            <w:tcW w:w="540" w:type="dxa"/>
            <w:hideMark/>
          </w:tcPr>
          <w:p w14:paraId="3124A93B"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667D0AE2" w14:textId="77777777" w:rsidR="00B24631" w:rsidRPr="00AD7C16" w:rsidRDefault="00B24631" w:rsidP="00355AB5">
            <w:pPr>
              <w:pStyle w:val="NormalWeb"/>
              <w:jc w:val="center"/>
              <w:rPr>
                <w:sz w:val="18"/>
                <w:szCs w:val="18"/>
              </w:rPr>
            </w:pPr>
            <w:r w:rsidRPr="00AD7C16">
              <w:rPr>
                <w:sz w:val="18"/>
                <w:szCs w:val="18"/>
              </w:rPr>
              <w:t>0</w:t>
            </w:r>
          </w:p>
        </w:tc>
        <w:tc>
          <w:tcPr>
            <w:tcW w:w="854" w:type="dxa"/>
            <w:hideMark/>
          </w:tcPr>
          <w:p w14:paraId="661760C2" w14:textId="77777777" w:rsidR="00B24631" w:rsidRPr="00AD7C16" w:rsidRDefault="00B24631" w:rsidP="00355AB5">
            <w:pPr>
              <w:pStyle w:val="NormalWeb"/>
              <w:jc w:val="center"/>
              <w:rPr>
                <w:sz w:val="18"/>
                <w:szCs w:val="18"/>
              </w:rPr>
            </w:pPr>
            <w:r w:rsidRPr="00AD7C16">
              <w:rPr>
                <w:sz w:val="18"/>
                <w:szCs w:val="18"/>
              </w:rPr>
              <w:t>6,610</w:t>
            </w:r>
          </w:p>
        </w:tc>
        <w:tc>
          <w:tcPr>
            <w:tcW w:w="586" w:type="dxa"/>
            <w:hideMark/>
          </w:tcPr>
          <w:p w14:paraId="29E7D875" w14:textId="77777777" w:rsidR="00B24631" w:rsidRPr="00AD7C16" w:rsidRDefault="00B24631" w:rsidP="00355AB5">
            <w:pPr>
              <w:pStyle w:val="NormalWeb"/>
              <w:jc w:val="center"/>
              <w:rPr>
                <w:sz w:val="18"/>
                <w:szCs w:val="18"/>
              </w:rPr>
            </w:pPr>
            <w:r w:rsidRPr="00AD7C16">
              <w:rPr>
                <w:sz w:val="18"/>
                <w:szCs w:val="18"/>
              </w:rPr>
              <w:t>0</w:t>
            </w:r>
          </w:p>
        </w:tc>
        <w:tc>
          <w:tcPr>
            <w:tcW w:w="1260" w:type="dxa"/>
            <w:hideMark/>
          </w:tcPr>
          <w:p w14:paraId="3E67BC26" w14:textId="77777777" w:rsidR="00B24631" w:rsidRPr="00AD7C16" w:rsidRDefault="00B24631" w:rsidP="00355AB5">
            <w:pPr>
              <w:pStyle w:val="NormalWeb"/>
              <w:jc w:val="center"/>
              <w:rPr>
                <w:sz w:val="18"/>
                <w:szCs w:val="18"/>
              </w:rPr>
            </w:pPr>
            <w:r w:rsidRPr="00AD7C16">
              <w:rPr>
                <w:sz w:val="18"/>
                <w:szCs w:val="18"/>
              </w:rPr>
              <w:t>9,717</w:t>
            </w:r>
          </w:p>
        </w:tc>
      </w:tr>
      <w:tr w:rsidR="00B24631" w:rsidRPr="00AD7C16" w14:paraId="3F6C6D4F" w14:textId="77777777" w:rsidTr="00355AB5">
        <w:tblPrEx>
          <w:tblCellMar>
            <w:top w:w="57" w:type="dxa"/>
            <w:left w:w="57" w:type="dxa"/>
            <w:bottom w:w="57" w:type="dxa"/>
            <w:right w:w="57" w:type="dxa"/>
          </w:tblCellMar>
        </w:tblPrEx>
        <w:tc>
          <w:tcPr>
            <w:tcW w:w="4497" w:type="dxa"/>
            <w:hideMark/>
          </w:tcPr>
          <w:p w14:paraId="08614209" w14:textId="77777777" w:rsidR="00B24631" w:rsidRPr="00AD7C16" w:rsidRDefault="00B24631" w:rsidP="00355AB5">
            <w:pPr>
              <w:pStyle w:val="NormalWeb"/>
              <w:rPr>
                <w:sz w:val="18"/>
                <w:szCs w:val="18"/>
              </w:rPr>
            </w:pPr>
            <w:r w:rsidRPr="00AD7C16">
              <w:rPr>
                <w:sz w:val="18"/>
                <w:szCs w:val="18"/>
              </w:rPr>
              <w:t>Locally acquired - acquired interstate</w:t>
            </w:r>
          </w:p>
        </w:tc>
        <w:tc>
          <w:tcPr>
            <w:tcW w:w="543" w:type="dxa"/>
            <w:hideMark/>
          </w:tcPr>
          <w:p w14:paraId="162EFD9B" w14:textId="77777777" w:rsidR="00B24631" w:rsidRPr="00AD7C16" w:rsidRDefault="00B24631" w:rsidP="00355AB5">
            <w:pPr>
              <w:pStyle w:val="NormalWeb"/>
              <w:jc w:val="center"/>
              <w:rPr>
                <w:sz w:val="18"/>
                <w:szCs w:val="18"/>
              </w:rPr>
            </w:pPr>
            <w:r w:rsidRPr="00AD7C16">
              <w:rPr>
                <w:sz w:val="18"/>
                <w:szCs w:val="18"/>
              </w:rPr>
              <w:t>12</w:t>
            </w:r>
          </w:p>
        </w:tc>
        <w:tc>
          <w:tcPr>
            <w:tcW w:w="627" w:type="dxa"/>
            <w:hideMark/>
          </w:tcPr>
          <w:p w14:paraId="23C3EED7" w14:textId="77777777" w:rsidR="00B24631" w:rsidRPr="00AD7C16" w:rsidRDefault="00B24631" w:rsidP="00355AB5">
            <w:pPr>
              <w:pStyle w:val="NormalWeb"/>
              <w:jc w:val="center"/>
              <w:rPr>
                <w:sz w:val="18"/>
                <w:szCs w:val="18"/>
              </w:rPr>
            </w:pPr>
            <w:r w:rsidRPr="00AD7C16">
              <w:rPr>
                <w:sz w:val="18"/>
                <w:szCs w:val="18"/>
              </w:rPr>
              <w:t>48</w:t>
            </w:r>
          </w:p>
        </w:tc>
        <w:tc>
          <w:tcPr>
            <w:tcW w:w="453" w:type="dxa"/>
            <w:hideMark/>
          </w:tcPr>
          <w:p w14:paraId="2EAE652E" w14:textId="77777777" w:rsidR="00B24631" w:rsidRPr="00AD7C16" w:rsidRDefault="00B24631" w:rsidP="00355AB5">
            <w:pPr>
              <w:pStyle w:val="NormalWeb"/>
              <w:jc w:val="center"/>
              <w:rPr>
                <w:sz w:val="18"/>
                <w:szCs w:val="18"/>
              </w:rPr>
            </w:pPr>
            <w:r w:rsidRPr="00AD7C16">
              <w:rPr>
                <w:sz w:val="18"/>
                <w:szCs w:val="18"/>
              </w:rPr>
              <w:t>1</w:t>
            </w:r>
          </w:p>
        </w:tc>
        <w:tc>
          <w:tcPr>
            <w:tcW w:w="540" w:type="dxa"/>
            <w:hideMark/>
          </w:tcPr>
          <w:p w14:paraId="736C5C97"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1F29069E"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03EF9552" w14:textId="77777777" w:rsidR="00B24631" w:rsidRPr="00AD7C16" w:rsidRDefault="00B24631" w:rsidP="00355AB5">
            <w:pPr>
              <w:pStyle w:val="NormalWeb"/>
              <w:jc w:val="center"/>
              <w:rPr>
                <w:sz w:val="18"/>
                <w:szCs w:val="18"/>
              </w:rPr>
            </w:pPr>
            <w:r w:rsidRPr="00AD7C16">
              <w:rPr>
                <w:sz w:val="18"/>
                <w:szCs w:val="18"/>
              </w:rPr>
              <w:t>0</w:t>
            </w:r>
          </w:p>
        </w:tc>
        <w:tc>
          <w:tcPr>
            <w:tcW w:w="854" w:type="dxa"/>
            <w:hideMark/>
          </w:tcPr>
          <w:p w14:paraId="19402DED" w14:textId="77777777" w:rsidR="00B24631" w:rsidRPr="00AD7C16" w:rsidRDefault="00B24631" w:rsidP="00355AB5">
            <w:pPr>
              <w:pStyle w:val="NormalWeb"/>
              <w:jc w:val="center"/>
              <w:rPr>
                <w:sz w:val="18"/>
                <w:szCs w:val="18"/>
              </w:rPr>
            </w:pPr>
            <w:r w:rsidRPr="00AD7C16">
              <w:rPr>
                <w:sz w:val="18"/>
                <w:szCs w:val="18"/>
              </w:rPr>
              <w:t>0</w:t>
            </w:r>
          </w:p>
        </w:tc>
        <w:tc>
          <w:tcPr>
            <w:tcW w:w="586" w:type="dxa"/>
            <w:hideMark/>
          </w:tcPr>
          <w:p w14:paraId="4E2EAD58" w14:textId="77777777" w:rsidR="00B24631" w:rsidRPr="00AD7C16" w:rsidRDefault="00B24631" w:rsidP="00355AB5">
            <w:pPr>
              <w:pStyle w:val="NormalWeb"/>
              <w:jc w:val="center"/>
              <w:rPr>
                <w:sz w:val="18"/>
                <w:szCs w:val="18"/>
              </w:rPr>
            </w:pPr>
            <w:r w:rsidRPr="00AD7C16">
              <w:rPr>
                <w:sz w:val="18"/>
                <w:szCs w:val="18"/>
              </w:rPr>
              <w:t>0</w:t>
            </w:r>
          </w:p>
        </w:tc>
        <w:tc>
          <w:tcPr>
            <w:tcW w:w="1260" w:type="dxa"/>
            <w:hideMark/>
          </w:tcPr>
          <w:p w14:paraId="6FBCF769" w14:textId="77777777" w:rsidR="00B24631" w:rsidRPr="00AD7C16" w:rsidRDefault="00B24631" w:rsidP="00355AB5">
            <w:pPr>
              <w:pStyle w:val="NormalWeb"/>
              <w:jc w:val="center"/>
              <w:rPr>
                <w:sz w:val="18"/>
                <w:szCs w:val="18"/>
              </w:rPr>
            </w:pPr>
            <w:r w:rsidRPr="00AD7C16">
              <w:rPr>
                <w:sz w:val="18"/>
                <w:szCs w:val="18"/>
              </w:rPr>
              <w:t>61</w:t>
            </w:r>
          </w:p>
        </w:tc>
      </w:tr>
      <w:tr w:rsidR="00B24631" w:rsidRPr="00AD7C16" w14:paraId="6CA966B4"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497" w:type="dxa"/>
            <w:hideMark/>
          </w:tcPr>
          <w:p w14:paraId="3DAA3469" w14:textId="77777777" w:rsidR="00B24631" w:rsidRPr="00AD7C16" w:rsidRDefault="00B24631" w:rsidP="00355AB5">
            <w:pPr>
              <w:pStyle w:val="NormalWeb"/>
              <w:rPr>
                <w:sz w:val="18"/>
                <w:szCs w:val="18"/>
              </w:rPr>
            </w:pPr>
            <w:r w:rsidRPr="00AD7C16">
              <w:rPr>
                <w:sz w:val="18"/>
                <w:szCs w:val="18"/>
              </w:rPr>
              <w:t>Under initial investigation</w:t>
            </w:r>
          </w:p>
        </w:tc>
        <w:tc>
          <w:tcPr>
            <w:tcW w:w="543" w:type="dxa"/>
            <w:hideMark/>
          </w:tcPr>
          <w:p w14:paraId="45A96946" w14:textId="77777777" w:rsidR="00B24631" w:rsidRPr="00AD7C16" w:rsidRDefault="00B24631" w:rsidP="00355AB5">
            <w:pPr>
              <w:pStyle w:val="NormalWeb"/>
              <w:jc w:val="center"/>
              <w:rPr>
                <w:sz w:val="18"/>
                <w:szCs w:val="18"/>
              </w:rPr>
            </w:pPr>
            <w:r w:rsidRPr="00AD7C16">
              <w:rPr>
                <w:sz w:val="18"/>
                <w:szCs w:val="18"/>
              </w:rPr>
              <w:t>0</w:t>
            </w:r>
          </w:p>
        </w:tc>
        <w:tc>
          <w:tcPr>
            <w:tcW w:w="627" w:type="dxa"/>
            <w:hideMark/>
          </w:tcPr>
          <w:p w14:paraId="0F388710" w14:textId="77777777" w:rsidR="00B24631" w:rsidRPr="00AD7C16" w:rsidRDefault="00B24631" w:rsidP="00355AB5">
            <w:pPr>
              <w:pStyle w:val="NormalWeb"/>
              <w:jc w:val="center"/>
              <w:rPr>
                <w:sz w:val="18"/>
                <w:szCs w:val="18"/>
              </w:rPr>
            </w:pPr>
            <w:r w:rsidRPr="00AD7C16">
              <w:rPr>
                <w:sz w:val="18"/>
                <w:szCs w:val="18"/>
              </w:rPr>
              <w:t>24</w:t>
            </w:r>
          </w:p>
        </w:tc>
        <w:tc>
          <w:tcPr>
            <w:tcW w:w="453" w:type="dxa"/>
            <w:hideMark/>
          </w:tcPr>
          <w:p w14:paraId="06A2221F"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1503A04F" w14:textId="77777777" w:rsidR="00B24631" w:rsidRPr="00AD7C16" w:rsidRDefault="00B24631" w:rsidP="00355AB5">
            <w:pPr>
              <w:pStyle w:val="NormalWeb"/>
              <w:jc w:val="center"/>
              <w:rPr>
                <w:sz w:val="18"/>
                <w:szCs w:val="18"/>
              </w:rPr>
            </w:pPr>
            <w:r w:rsidRPr="00AD7C16">
              <w:rPr>
                <w:sz w:val="18"/>
                <w:szCs w:val="18"/>
              </w:rPr>
              <w:t>1</w:t>
            </w:r>
          </w:p>
        </w:tc>
        <w:tc>
          <w:tcPr>
            <w:tcW w:w="540" w:type="dxa"/>
            <w:hideMark/>
          </w:tcPr>
          <w:p w14:paraId="4729AE25"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250AAB2B" w14:textId="77777777" w:rsidR="00B24631" w:rsidRPr="00AD7C16" w:rsidRDefault="00B24631" w:rsidP="00355AB5">
            <w:pPr>
              <w:pStyle w:val="NormalWeb"/>
              <w:jc w:val="center"/>
              <w:rPr>
                <w:sz w:val="18"/>
                <w:szCs w:val="18"/>
              </w:rPr>
            </w:pPr>
            <w:r w:rsidRPr="00AD7C16">
              <w:rPr>
                <w:sz w:val="18"/>
                <w:szCs w:val="18"/>
              </w:rPr>
              <w:t>0</w:t>
            </w:r>
          </w:p>
        </w:tc>
        <w:tc>
          <w:tcPr>
            <w:tcW w:w="854" w:type="dxa"/>
            <w:hideMark/>
          </w:tcPr>
          <w:p w14:paraId="25554F6A" w14:textId="77777777" w:rsidR="00B24631" w:rsidRPr="00AD7C16" w:rsidRDefault="00B24631" w:rsidP="00355AB5">
            <w:pPr>
              <w:pStyle w:val="NormalWeb"/>
              <w:jc w:val="center"/>
              <w:rPr>
                <w:sz w:val="18"/>
                <w:szCs w:val="18"/>
              </w:rPr>
            </w:pPr>
            <w:r w:rsidRPr="00AD7C16">
              <w:rPr>
                <w:sz w:val="18"/>
                <w:szCs w:val="18"/>
              </w:rPr>
              <w:t>8,312</w:t>
            </w:r>
          </w:p>
        </w:tc>
        <w:tc>
          <w:tcPr>
            <w:tcW w:w="586" w:type="dxa"/>
            <w:hideMark/>
          </w:tcPr>
          <w:p w14:paraId="54D4513A" w14:textId="77777777" w:rsidR="00B24631" w:rsidRPr="00AD7C16" w:rsidRDefault="00B24631" w:rsidP="00355AB5">
            <w:pPr>
              <w:pStyle w:val="NormalWeb"/>
              <w:jc w:val="center"/>
              <w:rPr>
                <w:sz w:val="18"/>
                <w:szCs w:val="18"/>
              </w:rPr>
            </w:pPr>
            <w:r w:rsidRPr="00AD7C16">
              <w:rPr>
                <w:sz w:val="18"/>
                <w:szCs w:val="18"/>
              </w:rPr>
              <w:t>0</w:t>
            </w:r>
          </w:p>
        </w:tc>
        <w:tc>
          <w:tcPr>
            <w:tcW w:w="1260" w:type="dxa"/>
            <w:hideMark/>
          </w:tcPr>
          <w:p w14:paraId="703CEEFE" w14:textId="77777777" w:rsidR="00B24631" w:rsidRPr="00AD7C16" w:rsidRDefault="00B24631" w:rsidP="00355AB5">
            <w:pPr>
              <w:pStyle w:val="NormalWeb"/>
              <w:jc w:val="center"/>
              <w:rPr>
                <w:sz w:val="18"/>
                <w:szCs w:val="18"/>
              </w:rPr>
            </w:pPr>
            <w:r w:rsidRPr="00AD7C16">
              <w:rPr>
                <w:sz w:val="18"/>
                <w:szCs w:val="18"/>
              </w:rPr>
              <w:t>8,337</w:t>
            </w:r>
          </w:p>
        </w:tc>
      </w:tr>
      <w:tr w:rsidR="00B24631" w:rsidRPr="00AD7C16" w14:paraId="13950260" w14:textId="77777777" w:rsidTr="00355AB5">
        <w:tblPrEx>
          <w:tblCellMar>
            <w:top w:w="57" w:type="dxa"/>
            <w:left w:w="57" w:type="dxa"/>
            <w:bottom w:w="57" w:type="dxa"/>
            <w:right w:w="57" w:type="dxa"/>
          </w:tblCellMar>
        </w:tblPrEx>
        <w:tc>
          <w:tcPr>
            <w:tcW w:w="4497" w:type="dxa"/>
            <w:hideMark/>
          </w:tcPr>
          <w:p w14:paraId="39D5FEE7" w14:textId="77777777" w:rsidR="00B24631" w:rsidRPr="00AD7C16" w:rsidRDefault="00B24631" w:rsidP="00355AB5">
            <w:pPr>
              <w:pStyle w:val="NormalWeb"/>
              <w:rPr>
                <w:sz w:val="18"/>
                <w:szCs w:val="18"/>
              </w:rPr>
            </w:pPr>
            <w:r w:rsidRPr="00AD7C16">
              <w:rPr>
                <w:sz w:val="18"/>
                <w:szCs w:val="18"/>
              </w:rPr>
              <w:t>Missing source of acquisition</w:t>
            </w:r>
          </w:p>
        </w:tc>
        <w:tc>
          <w:tcPr>
            <w:tcW w:w="543" w:type="dxa"/>
            <w:hideMark/>
          </w:tcPr>
          <w:p w14:paraId="61A0B2F7" w14:textId="77777777" w:rsidR="00B24631" w:rsidRPr="00AD7C16" w:rsidRDefault="00B24631" w:rsidP="00355AB5">
            <w:pPr>
              <w:pStyle w:val="NormalWeb"/>
              <w:jc w:val="center"/>
              <w:rPr>
                <w:sz w:val="18"/>
                <w:szCs w:val="18"/>
              </w:rPr>
            </w:pPr>
            <w:r w:rsidRPr="00AD7C16">
              <w:rPr>
                <w:sz w:val="18"/>
                <w:szCs w:val="18"/>
              </w:rPr>
              <w:t>0</w:t>
            </w:r>
          </w:p>
        </w:tc>
        <w:tc>
          <w:tcPr>
            <w:tcW w:w="627" w:type="dxa"/>
            <w:hideMark/>
          </w:tcPr>
          <w:p w14:paraId="6CFE9FC5" w14:textId="77777777" w:rsidR="00B24631" w:rsidRPr="00AD7C16" w:rsidRDefault="00B24631" w:rsidP="00355AB5">
            <w:pPr>
              <w:pStyle w:val="NormalWeb"/>
              <w:jc w:val="center"/>
              <w:rPr>
                <w:sz w:val="18"/>
                <w:szCs w:val="18"/>
              </w:rPr>
            </w:pPr>
            <w:r w:rsidRPr="00AD7C16">
              <w:rPr>
                <w:sz w:val="18"/>
                <w:szCs w:val="18"/>
              </w:rPr>
              <w:t>0</w:t>
            </w:r>
          </w:p>
        </w:tc>
        <w:tc>
          <w:tcPr>
            <w:tcW w:w="453" w:type="dxa"/>
            <w:hideMark/>
          </w:tcPr>
          <w:p w14:paraId="7F4433EF"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76896343"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0FB202E5" w14:textId="77777777" w:rsidR="00B24631" w:rsidRPr="00AD7C16" w:rsidRDefault="00B24631" w:rsidP="00355AB5">
            <w:pPr>
              <w:pStyle w:val="NormalWeb"/>
              <w:jc w:val="center"/>
              <w:rPr>
                <w:sz w:val="18"/>
                <w:szCs w:val="18"/>
              </w:rPr>
            </w:pPr>
            <w:r w:rsidRPr="00AD7C16">
              <w:rPr>
                <w:sz w:val="18"/>
                <w:szCs w:val="18"/>
              </w:rPr>
              <w:t>0</w:t>
            </w:r>
          </w:p>
        </w:tc>
        <w:tc>
          <w:tcPr>
            <w:tcW w:w="540" w:type="dxa"/>
            <w:hideMark/>
          </w:tcPr>
          <w:p w14:paraId="3B25C0EA" w14:textId="77777777" w:rsidR="00B24631" w:rsidRPr="00AD7C16" w:rsidRDefault="00B24631" w:rsidP="00355AB5">
            <w:pPr>
              <w:pStyle w:val="NormalWeb"/>
              <w:jc w:val="center"/>
              <w:rPr>
                <w:sz w:val="18"/>
                <w:szCs w:val="18"/>
              </w:rPr>
            </w:pPr>
            <w:r w:rsidRPr="00AD7C16">
              <w:rPr>
                <w:sz w:val="18"/>
                <w:szCs w:val="18"/>
              </w:rPr>
              <w:t>0</w:t>
            </w:r>
          </w:p>
        </w:tc>
        <w:tc>
          <w:tcPr>
            <w:tcW w:w="854" w:type="dxa"/>
            <w:hideMark/>
          </w:tcPr>
          <w:p w14:paraId="3266B3EA" w14:textId="77777777" w:rsidR="00B24631" w:rsidRPr="00AD7C16" w:rsidRDefault="00B24631" w:rsidP="00355AB5">
            <w:pPr>
              <w:pStyle w:val="NormalWeb"/>
              <w:jc w:val="center"/>
              <w:rPr>
                <w:sz w:val="18"/>
                <w:szCs w:val="18"/>
              </w:rPr>
            </w:pPr>
            <w:r w:rsidRPr="00AD7C16">
              <w:rPr>
                <w:sz w:val="18"/>
                <w:szCs w:val="18"/>
              </w:rPr>
              <w:t>0</w:t>
            </w:r>
          </w:p>
        </w:tc>
        <w:tc>
          <w:tcPr>
            <w:tcW w:w="586" w:type="dxa"/>
            <w:hideMark/>
          </w:tcPr>
          <w:p w14:paraId="2910E8DB" w14:textId="77777777" w:rsidR="00B24631" w:rsidRPr="00AD7C16" w:rsidRDefault="00B24631" w:rsidP="00355AB5">
            <w:pPr>
              <w:pStyle w:val="NormalWeb"/>
              <w:jc w:val="center"/>
              <w:rPr>
                <w:sz w:val="18"/>
                <w:szCs w:val="18"/>
              </w:rPr>
            </w:pPr>
            <w:r w:rsidRPr="00AD7C16">
              <w:rPr>
                <w:sz w:val="18"/>
                <w:szCs w:val="18"/>
              </w:rPr>
              <w:t>0</w:t>
            </w:r>
          </w:p>
        </w:tc>
        <w:tc>
          <w:tcPr>
            <w:tcW w:w="1260" w:type="dxa"/>
            <w:hideMark/>
          </w:tcPr>
          <w:p w14:paraId="08C1F307" w14:textId="77777777" w:rsidR="00B24631" w:rsidRPr="00AD7C16" w:rsidRDefault="00B24631" w:rsidP="00355AB5">
            <w:pPr>
              <w:pStyle w:val="NormalWeb"/>
              <w:jc w:val="center"/>
              <w:rPr>
                <w:sz w:val="18"/>
                <w:szCs w:val="18"/>
              </w:rPr>
            </w:pPr>
            <w:r w:rsidRPr="00AD7C16">
              <w:rPr>
                <w:sz w:val="18"/>
                <w:szCs w:val="18"/>
              </w:rPr>
              <w:t>0</w:t>
            </w:r>
          </w:p>
        </w:tc>
      </w:tr>
      <w:tr w:rsidR="00B24631" w:rsidRPr="00AD7C16" w14:paraId="7ED7DBF9"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497" w:type="dxa"/>
            <w:shd w:val="clear" w:color="auto" w:fill="FDE9D9" w:themeFill="accent6" w:themeFillTint="33"/>
            <w:hideMark/>
          </w:tcPr>
          <w:p w14:paraId="5688E481" w14:textId="77777777" w:rsidR="00B24631" w:rsidRPr="00AD7C16" w:rsidRDefault="00B24631" w:rsidP="00355AB5">
            <w:pPr>
              <w:pStyle w:val="NormalWeb"/>
              <w:rPr>
                <w:b/>
                <w:bCs/>
                <w:sz w:val="18"/>
                <w:szCs w:val="18"/>
              </w:rPr>
            </w:pPr>
            <w:r w:rsidRPr="00AD7C16">
              <w:rPr>
                <w:b/>
                <w:bCs/>
                <w:sz w:val="18"/>
                <w:szCs w:val="18"/>
              </w:rPr>
              <w:t>Total new cases</w:t>
            </w:r>
          </w:p>
        </w:tc>
        <w:tc>
          <w:tcPr>
            <w:tcW w:w="543" w:type="dxa"/>
            <w:shd w:val="clear" w:color="auto" w:fill="FDE9D9" w:themeFill="accent6" w:themeFillTint="33"/>
            <w:hideMark/>
          </w:tcPr>
          <w:p w14:paraId="5CB31B94" w14:textId="77777777" w:rsidR="00B24631" w:rsidRPr="00AD7C16" w:rsidRDefault="00B24631" w:rsidP="00355AB5">
            <w:pPr>
              <w:pStyle w:val="NormalWeb"/>
              <w:jc w:val="center"/>
              <w:rPr>
                <w:b/>
                <w:bCs/>
                <w:sz w:val="18"/>
                <w:szCs w:val="18"/>
              </w:rPr>
            </w:pPr>
            <w:r w:rsidRPr="00AD7C16">
              <w:rPr>
                <w:b/>
                <w:bCs/>
                <w:sz w:val="18"/>
                <w:szCs w:val="18"/>
              </w:rPr>
              <w:t>188</w:t>
            </w:r>
          </w:p>
        </w:tc>
        <w:tc>
          <w:tcPr>
            <w:tcW w:w="627" w:type="dxa"/>
            <w:shd w:val="clear" w:color="auto" w:fill="FDE9D9" w:themeFill="accent6" w:themeFillTint="33"/>
            <w:hideMark/>
          </w:tcPr>
          <w:p w14:paraId="5E35DA20" w14:textId="77777777" w:rsidR="00B24631" w:rsidRPr="00AD7C16" w:rsidRDefault="00B24631" w:rsidP="00355AB5">
            <w:pPr>
              <w:pStyle w:val="NormalWeb"/>
              <w:jc w:val="center"/>
              <w:rPr>
                <w:b/>
                <w:bCs/>
                <w:sz w:val="18"/>
                <w:szCs w:val="18"/>
              </w:rPr>
            </w:pPr>
            <w:r w:rsidRPr="00AD7C16">
              <w:rPr>
                <w:b/>
                <w:bCs/>
                <w:sz w:val="18"/>
                <w:szCs w:val="18"/>
              </w:rPr>
              <w:t>2,999</w:t>
            </w:r>
          </w:p>
        </w:tc>
        <w:tc>
          <w:tcPr>
            <w:tcW w:w="453" w:type="dxa"/>
            <w:shd w:val="clear" w:color="auto" w:fill="FDE9D9" w:themeFill="accent6" w:themeFillTint="33"/>
            <w:hideMark/>
          </w:tcPr>
          <w:p w14:paraId="52FDE3E7" w14:textId="77777777" w:rsidR="00B24631" w:rsidRPr="00AD7C16" w:rsidRDefault="00B24631" w:rsidP="00355AB5">
            <w:pPr>
              <w:pStyle w:val="NormalWeb"/>
              <w:jc w:val="center"/>
              <w:rPr>
                <w:b/>
                <w:bCs/>
                <w:sz w:val="18"/>
                <w:szCs w:val="18"/>
              </w:rPr>
            </w:pPr>
            <w:r w:rsidRPr="00AD7C16">
              <w:rPr>
                <w:b/>
                <w:bCs/>
                <w:sz w:val="18"/>
                <w:szCs w:val="18"/>
              </w:rPr>
              <w:t>37</w:t>
            </w:r>
          </w:p>
        </w:tc>
        <w:tc>
          <w:tcPr>
            <w:tcW w:w="540" w:type="dxa"/>
            <w:shd w:val="clear" w:color="auto" w:fill="FDE9D9" w:themeFill="accent6" w:themeFillTint="33"/>
            <w:hideMark/>
          </w:tcPr>
          <w:p w14:paraId="711CEC6E" w14:textId="77777777" w:rsidR="00B24631" w:rsidRPr="00AD7C16" w:rsidRDefault="00B24631" w:rsidP="00355AB5">
            <w:pPr>
              <w:pStyle w:val="NormalWeb"/>
              <w:jc w:val="center"/>
              <w:rPr>
                <w:b/>
                <w:bCs/>
                <w:sz w:val="18"/>
                <w:szCs w:val="18"/>
              </w:rPr>
            </w:pPr>
            <w:r w:rsidRPr="00AD7C16">
              <w:rPr>
                <w:b/>
                <w:bCs/>
                <w:sz w:val="18"/>
                <w:szCs w:val="18"/>
              </w:rPr>
              <w:t>9</w:t>
            </w:r>
          </w:p>
        </w:tc>
        <w:tc>
          <w:tcPr>
            <w:tcW w:w="540" w:type="dxa"/>
            <w:shd w:val="clear" w:color="auto" w:fill="FDE9D9" w:themeFill="accent6" w:themeFillTint="33"/>
            <w:hideMark/>
          </w:tcPr>
          <w:p w14:paraId="7DA73E27" w14:textId="77777777" w:rsidR="00B24631" w:rsidRPr="00AD7C16" w:rsidRDefault="00B24631" w:rsidP="00355AB5">
            <w:pPr>
              <w:pStyle w:val="NormalWeb"/>
              <w:jc w:val="center"/>
              <w:rPr>
                <w:b/>
                <w:bCs/>
                <w:sz w:val="18"/>
                <w:szCs w:val="18"/>
              </w:rPr>
            </w:pPr>
            <w:r w:rsidRPr="00AD7C16">
              <w:rPr>
                <w:b/>
                <w:bCs/>
                <w:sz w:val="18"/>
                <w:szCs w:val="18"/>
              </w:rPr>
              <w:t>2</w:t>
            </w:r>
          </w:p>
        </w:tc>
        <w:tc>
          <w:tcPr>
            <w:tcW w:w="540" w:type="dxa"/>
            <w:shd w:val="clear" w:color="auto" w:fill="FDE9D9" w:themeFill="accent6" w:themeFillTint="33"/>
            <w:hideMark/>
          </w:tcPr>
          <w:p w14:paraId="14086AA9" w14:textId="77777777" w:rsidR="00B24631" w:rsidRPr="00AD7C16" w:rsidRDefault="00B24631" w:rsidP="00355AB5">
            <w:pPr>
              <w:pStyle w:val="NormalWeb"/>
              <w:jc w:val="center"/>
              <w:rPr>
                <w:b/>
                <w:bCs/>
                <w:sz w:val="18"/>
                <w:szCs w:val="18"/>
              </w:rPr>
            </w:pPr>
            <w:r w:rsidRPr="00AD7C16">
              <w:rPr>
                <w:b/>
                <w:bCs/>
                <w:sz w:val="18"/>
                <w:szCs w:val="18"/>
              </w:rPr>
              <w:t>0</w:t>
            </w:r>
          </w:p>
        </w:tc>
        <w:tc>
          <w:tcPr>
            <w:tcW w:w="854" w:type="dxa"/>
            <w:shd w:val="clear" w:color="auto" w:fill="FDE9D9" w:themeFill="accent6" w:themeFillTint="33"/>
            <w:hideMark/>
          </w:tcPr>
          <w:p w14:paraId="21F09F0D" w14:textId="77777777" w:rsidR="00B24631" w:rsidRPr="00AD7C16" w:rsidRDefault="00B24631" w:rsidP="00355AB5">
            <w:pPr>
              <w:pStyle w:val="NormalWeb"/>
              <w:jc w:val="center"/>
              <w:rPr>
                <w:b/>
                <w:bCs/>
                <w:sz w:val="18"/>
                <w:szCs w:val="18"/>
              </w:rPr>
            </w:pPr>
            <w:r w:rsidRPr="00AD7C16">
              <w:rPr>
                <w:b/>
                <w:bCs/>
                <w:sz w:val="18"/>
                <w:szCs w:val="18"/>
              </w:rPr>
              <w:t>14,923</w:t>
            </w:r>
          </w:p>
        </w:tc>
        <w:tc>
          <w:tcPr>
            <w:tcW w:w="586" w:type="dxa"/>
            <w:shd w:val="clear" w:color="auto" w:fill="FDE9D9" w:themeFill="accent6" w:themeFillTint="33"/>
            <w:hideMark/>
          </w:tcPr>
          <w:p w14:paraId="27127E68" w14:textId="77777777" w:rsidR="00B24631" w:rsidRPr="00AD7C16" w:rsidRDefault="00B24631" w:rsidP="00355AB5">
            <w:pPr>
              <w:pStyle w:val="NormalWeb"/>
              <w:jc w:val="center"/>
              <w:rPr>
                <w:b/>
                <w:bCs/>
                <w:sz w:val="18"/>
                <w:szCs w:val="18"/>
              </w:rPr>
            </w:pPr>
            <w:r w:rsidRPr="00AD7C16">
              <w:rPr>
                <w:b/>
                <w:bCs/>
                <w:sz w:val="18"/>
                <w:szCs w:val="18"/>
              </w:rPr>
              <w:t>8</w:t>
            </w:r>
          </w:p>
        </w:tc>
        <w:tc>
          <w:tcPr>
            <w:tcW w:w="1260" w:type="dxa"/>
            <w:shd w:val="clear" w:color="auto" w:fill="FDE9D9" w:themeFill="accent6" w:themeFillTint="33"/>
            <w:hideMark/>
          </w:tcPr>
          <w:p w14:paraId="0B88169A" w14:textId="77777777" w:rsidR="00B24631" w:rsidRPr="00AD7C16" w:rsidRDefault="00B24631" w:rsidP="00355AB5">
            <w:pPr>
              <w:pStyle w:val="NormalWeb"/>
              <w:jc w:val="center"/>
              <w:rPr>
                <w:b/>
                <w:bCs/>
                <w:sz w:val="18"/>
                <w:szCs w:val="18"/>
              </w:rPr>
            </w:pPr>
            <w:r w:rsidRPr="00AD7C16">
              <w:rPr>
                <w:b/>
                <w:bCs/>
                <w:sz w:val="18"/>
                <w:szCs w:val="18"/>
              </w:rPr>
              <w:t>18,166</w:t>
            </w:r>
          </w:p>
        </w:tc>
      </w:tr>
    </w:tbl>
    <w:p w14:paraId="3A1ECAFB" w14:textId="77777777" w:rsidR="00B24631" w:rsidRDefault="00B24631" w:rsidP="00B24631">
      <w:pPr>
        <w:pStyle w:val="CDIfootnotes"/>
        <w:rPr>
          <w:lang w:val="en-GB"/>
        </w:rPr>
      </w:pPr>
      <w:r>
        <w:rPr>
          <w:lang w:val="en-GB"/>
        </w:rPr>
        <w:t>a</w:t>
      </w:r>
      <w:r>
        <w:rPr>
          <w:lang w:val="en-GB"/>
        </w:rPr>
        <w:tab/>
        <w:t>Source: NINDSS, extract from 23 November 2021 for notifications to 21 November 2021.</w:t>
      </w:r>
    </w:p>
    <w:p w14:paraId="5E50902D" w14:textId="7288009B" w:rsidR="00B24631" w:rsidRPr="00B24631" w:rsidRDefault="00B24631" w:rsidP="00B24631">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87873CC" w14:textId="3AAF0033" w:rsidR="00647EE2" w:rsidRDefault="00647EE2" w:rsidP="00C92C3C">
      <w:r>
        <w:t xml:space="preserve">In the year to date, from 1 January to 21 November 2021, there have been 170,420 COVID-19 cases reported nationally. Until the week ending 20 June 2021, the number of weekly cases diagnosed this year had been below 180 cases per week. Since then, cases have increased and there have been over 1,000 cases diagnosed each week since the week ending 25 July 2021 and over 10,000 cases diagnosed each week from the start of September until late October 2021. In the latest fortnight, case numbers remained below 10,000 each week, with approximately 8,600 cases in the first week and 7,000 in the most recent week, noting that this most recent week is likely an underestimate as additional cases may be identified in the coming week that have a diagnosis date in this period (Figure 1). The current peak in 2021 is over 15,000 cases per week, which occurred in the week ending 3 October 2021. This peak considerably surpasses the two distinct peaks experienced in March and July of 2020, when new cases diagnosed per week reached approximately 2,700 and 3,000, respectively (Figure 2). Cumulatively, since the beginning of the pandemic, there have been 198,830 COVID-19 cases reported in Australia to 21 November 2021. </w:t>
      </w:r>
    </w:p>
    <w:p w14:paraId="2402FB87" w14:textId="77777777" w:rsidR="00F56333" w:rsidRDefault="00F56333">
      <w:pPr>
        <w:rPr>
          <w:rStyle w:val="Strong"/>
          <w:bCs w:val="0"/>
        </w:rPr>
      </w:pPr>
      <w:r>
        <w:rPr>
          <w:rStyle w:val="Strong"/>
          <w:b w:val="0"/>
          <w:bCs w:val="0"/>
        </w:rPr>
        <w:br w:type="page"/>
      </w:r>
    </w:p>
    <w:p w14:paraId="0994B4AA" w14:textId="69274EB2" w:rsidR="00F56333" w:rsidRPr="00637CAE" w:rsidRDefault="00F56333" w:rsidP="00F56333">
      <w:pPr>
        <w:pStyle w:val="CDIFigures"/>
      </w:pPr>
      <w:r w:rsidRPr="00637CAE">
        <w:rPr>
          <w:rStyle w:val="Strong"/>
          <w:b/>
          <w:bCs w:val="0"/>
        </w:rPr>
        <w:t>Figure 1: COVID-19 notified cases by source of acquisition and diagnosis date, 28 December 2020 – 21 November 2021</w:t>
      </w:r>
      <w:proofErr w:type="gramStart"/>
      <w:r w:rsidRPr="00637CAE">
        <w:rPr>
          <w:rStyle w:val="Strong"/>
          <w:b/>
          <w:bCs w:val="0"/>
          <w:vertAlign w:val="superscript"/>
        </w:rPr>
        <w:t>a,b</w:t>
      </w:r>
      <w:proofErr w:type="gramEnd"/>
    </w:p>
    <w:p w14:paraId="227C2F35" w14:textId="377DC6CD" w:rsidR="00F56333" w:rsidRDefault="00F56333" w:rsidP="00F56333">
      <w:pPr>
        <w:pStyle w:val="CDIfootnotes"/>
        <w:rPr>
          <w:lang w:val="en-GB"/>
        </w:rPr>
      </w:pPr>
      <w:r>
        <w:rPr>
          <w:rFonts w:eastAsia="Times New Roman"/>
          <w:noProof/>
          <w:lang w:val="en-GB"/>
        </w:rPr>
        <w:drawing>
          <wp:inline distT="0" distB="0" distL="0" distR="0" wp14:anchorId="6F406FD3" wp14:editId="757634AE">
            <wp:extent cx="6625424" cy="2919286"/>
            <wp:effectExtent l="0" t="0" r="4445" b="0"/>
            <wp:docPr id="3" name="Picture 3"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with total cases exceeding 7,000 in each week of the current reporting for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with total cases exceeding 7,000 in each week of the current reporting fortnigh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6243" cy="2924053"/>
                    </a:xfrm>
                    <a:prstGeom prst="rect">
                      <a:avLst/>
                    </a:prstGeom>
                  </pic:spPr>
                </pic:pic>
              </a:graphicData>
            </a:graphic>
          </wp:inline>
        </w:drawing>
      </w:r>
    </w:p>
    <w:p w14:paraId="4B3B9818" w14:textId="77777777" w:rsidR="00F56333" w:rsidRDefault="00F56333" w:rsidP="00F56333">
      <w:pPr>
        <w:pStyle w:val="CDIfootnotes"/>
        <w:rPr>
          <w:lang w:val="en-GB"/>
        </w:rPr>
      </w:pPr>
    </w:p>
    <w:p w14:paraId="28E39B93" w14:textId="5FA80102" w:rsidR="00F56333" w:rsidRDefault="00F56333" w:rsidP="00F56333">
      <w:pPr>
        <w:pStyle w:val="CDIfootnotes"/>
        <w:rPr>
          <w:lang w:val="en-GB"/>
        </w:rPr>
      </w:pPr>
      <w:r>
        <w:rPr>
          <w:lang w:val="en-GB"/>
        </w:rPr>
        <w:t>a</w:t>
      </w:r>
      <w:r>
        <w:rPr>
          <w:lang w:val="en-GB"/>
        </w:rPr>
        <w:tab/>
        <w:t>Source: NINDSS, extract from 23 November 2021 for notifications to 21 November 2021.</w:t>
      </w:r>
    </w:p>
    <w:p w14:paraId="66A78389" w14:textId="21781CFF" w:rsidR="00F56333" w:rsidRPr="00F56333" w:rsidRDefault="00F56333" w:rsidP="00F56333">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5E504EFA" w14:textId="77777777" w:rsidR="008131FC" w:rsidRPr="00637CAE" w:rsidRDefault="008131FC" w:rsidP="008131FC">
      <w:pPr>
        <w:pStyle w:val="CDIFigures"/>
      </w:pPr>
      <w:r w:rsidRPr="00637CAE">
        <w:rPr>
          <w:rStyle w:val="Strong"/>
          <w:b/>
          <w:bCs w:val="0"/>
        </w:rPr>
        <w:t>Figure 2: COVID-19 notified cases by source of acquisition and diagnosis date, 2 March 2020 – 21</w:t>
      </w:r>
      <w:r>
        <w:rPr>
          <w:rStyle w:val="Strong"/>
          <w:b/>
          <w:bCs w:val="0"/>
        </w:rPr>
        <w:t> </w:t>
      </w:r>
      <w:r w:rsidRPr="00637CAE">
        <w:rPr>
          <w:rStyle w:val="Strong"/>
          <w:b/>
          <w:bCs w:val="0"/>
        </w:rPr>
        <w:t>November 2021</w:t>
      </w:r>
      <w:proofErr w:type="gramStart"/>
      <w:r w:rsidRPr="00637CAE">
        <w:rPr>
          <w:rStyle w:val="Strong"/>
          <w:b/>
          <w:bCs w:val="0"/>
          <w:vertAlign w:val="superscript"/>
        </w:rPr>
        <w:t>a,b</w:t>
      </w:r>
      <w:proofErr w:type="gramEnd"/>
    </w:p>
    <w:p w14:paraId="49F2AC47" w14:textId="77777777" w:rsidR="008131FC" w:rsidRDefault="008131FC" w:rsidP="008131FC">
      <w:pPr>
        <w:pStyle w:val="NormalWeb"/>
        <w:rPr>
          <w:lang w:val="en-GB"/>
        </w:rPr>
      </w:pPr>
      <w:r>
        <w:rPr>
          <w:noProof/>
          <w:lang w:val="en-GB"/>
        </w:rPr>
        <w:drawing>
          <wp:inline distT="0" distB="0" distL="0" distR="0" wp14:anchorId="1AC5041C" wp14:editId="52CFE8A7">
            <wp:extent cx="6608864" cy="2982733"/>
            <wp:effectExtent l="0" t="0" r="1905" b="8255"/>
            <wp:docPr id="4" name="Picture 4"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has occurred, starting from the week ending 27 June 2021 and peaking in the week ending 3 Octob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has occurred, starting from the week ending 27 June 2021 and peaking in the week ending 3 October 2021.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13764" cy="2984945"/>
                    </a:xfrm>
                    <a:prstGeom prst="rect">
                      <a:avLst/>
                    </a:prstGeom>
                  </pic:spPr>
                </pic:pic>
              </a:graphicData>
            </a:graphic>
          </wp:inline>
        </w:drawing>
      </w:r>
    </w:p>
    <w:p w14:paraId="7DC8095D" w14:textId="77777777" w:rsidR="008131FC" w:rsidRDefault="008131FC" w:rsidP="008131FC">
      <w:pPr>
        <w:pStyle w:val="CDIfootnotes"/>
        <w:rPr>
          <w:lang w:val="en-GB"/>
        </w:rPr>
      </w:pPr>
      <w:r>
        <w:rPr>
          <w:lang w:val="en-GB"/>
        </w:rPr>
        <w:t>a</w:t>
      </w:r>
      <w:r>
        <w:rPr>
          <w:lang w:val="en-GB"/>
        </w:rPr>
        <w:tab/>
        <w:t>Source: NINDSS, extract from 23 November 2021 for notifications to 21 November 2021.</w:t>
      </w:r>
    </w:p>
    <w:p w14:paraId="7E1C325D" w14:textId="77777777" w:rsidR="008131FC" w:rsidRDefault="008131FC" w:rsidP="008131FC">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 </w:t>
      </w:r>
    </w:p>
    <w:p w14:paraId="2E967D43" w14:textId="77777777" w:rsidR="008131FC" w:rsidRDefault="008131FC" w:rsidP="002D64E3">
      <w:pPr>
        <w:pStyle w:val="Heading2"/>
        <w:rPr>
          <w:rFonts w:eastAsia="Times New Roman"/>
        </w:rPr>
      </w:pPr>
    </w:p>
    <w:p w14:paraId="7BF141B4" w14:textId="77777777" w:rsidR="00195F4A" w:rsidRDefault="00195F4A">
      <w:pPr>
        <w:rPr>
          <w:rFonts w:asciiTheme="majorHAnsi" w:eastAsia="Times New Roman" w:hAnsiTheme="majorHAnsi" w:cstheme="majorBidi"/>
          <w:b/>
          <w:bCs/>
          <w:sz w:val="26"/>
          <w:szCs w:val="26"/>
        </w:rPr>
      </w:pPr>
      <w:r>
        <w:rPr>
          <w:rFonts w:eastAsia="Times New Roman"/>
        </w:rPr>
        <w:br w:type="page"/>
      </w:r>
    </w:p>
    <w:p w14:paraId="3FFF3FE9" w14:textId="61CC76AA" w:rsidR="00647EE2" w:rsidRDefault="00647EE2" w:rsidP="002D64E3">
      <w:pPr>
        <w:pStyle w:val="Heading2"/>
        <w:rPr>
          <w:rFonts w:eastAsia="Times New Roman"/>
        </w:rPr>
      </w:pPr>
      <w:r>
        <w:rPr>
          <w:rFonts w:eastAsia="Times New Roman"/>
        </w:rPr>
        <w:t xml:space="preserve">Source of acquisition (NINDSS) </w:t>
      </w:r>
    </w:p>
    <w:p w14:paraId="3E43AF94" w14:textId="6D143664" w:rsidR="00647EE2" w:rsidRDefault="00647EE2" w:rsidP="00C92C3C">
      <w:r>
        <w:t>In this reporting period, &gt; 99% of cases notified (18,115/18,166) were considered to be acquired within Australia (including cases under initial investigation), comprising 53% (9,717/18,166) identified as cases acquired within the reporting jurisdiction, 46% (8,337/18,166) categorised as cases under initial investigation, and 61 interstate-acquired cases; &lt; 1% of cases (51/18,166) were overseas acquired (Table 1).</w:t>
      </w:r>
      <w:r w:rsidR="00B51FED">
        <w:rPr>
          <w:rStyle w:val="FootnoteReference"/>
        </w:rPr>
        <w:footnoteReference w:id="6"/>
      </w:r>
      <w:r>
        <w:t xml:space="preserve"> Victoria reported the majority of locally-acquired cases (82%; 14,922/18,115) in this fortnight, followed by New South Wales (16%; 2,966/18,115) and the Australian Capital Territory (1%; 187/18,115). Cases acquired within the jurisdiction of notification were reported in the Australian Capital Territory, New South Wales, the Northern Territory, </w:t>
      </w:r>
      <w:proofErr w:type="gramStart"/>
      <w:r>
        <w:t>Queensland</w:t>
      </w:r>
      <w:proofErr w:type="gramEnd"/>
      <w:r>
        <w:t xml:space="preserve"> and Victoria. The Australian Capital Territory, New South Wales and the Northern Territory also reported interstate-acquired cases. South Australia, Tasmania and Western Australia did not report any </w:t>
      </w:r>
      <w:proofErr w:type="gramStart"/>
      <w:r>
        <w:t>locally-acquired</w:t>
      </w:r>
      <w:proofErr w:type="gramEnd"/>
      <w:r>
        <w:t xml:space="preserve"> cases.</w:t>
      </w:r>
    </w:p>
    <w:p w14:paraId="45B383C0" w14:textId="505D7EEC" w:rsidR="00647EE2" w:rsidRDefault="00647EE2" w:rsidP="00C92C3C">
      <w:r>
        <w:t>For 2021 to date, Victoria has had the highest notification rate for locally-acquired cases with 1,379.3 notifications per 100,000 population, followed by New South Wales with a rate of 903.6 notifications per 100,000 population and the Australian Capital Territory with a rate of 446.8 notifications per 100,000 population (Table 2).</w:t>
      </w:r>
    </w:p>
    <w:p w14:paraId="45783F7D" w14:textId="77777777" w:rsidR="00DE1A20" w:rsidRPr="00B14F4C" w:rsidRDefault="00DE1A20" w:rsidP="00DE1A20">
      <w:pPr>
        <w:pStyle w:val="CDIFigures"/>
      </w:pPr>
      <w:r w:rsidRPr="00B14F4C">
        <w:rPr>
          <w:rStyle w:val="Strong"/>
          <w:b/>
          <w:bCs w:val="0"/>
        </w:rPr>
        <w:t xml:space="preserve">Table 2: </w:t>
      </w:r>
      <w:proofErr w:type="gramStart"/>
      <w:r w:rsidRPr="00B14F4C">
        <w:rPr>
          <w:rStyle w:val="Strong"/>
          <w:b/>
          <w:bCs w:val="0"/>
        </w:rPr>
        <w:t>Locally-acquired</w:t>
      </w:r>
      <w:proofErr w:type="gramEnd"/>
      <w:r w:rsidRPr="00B14F4C">
        <w:rPr>
          <w:rStyle w:val="Strong"/>
          <w:b/>
          <w:bCs w:val="0"/>
        </w:rPr>
        <w:t xml:space="preserve"> COVID-19 case numbers and rates per 100,000 population by jurisdiction and reporting period, Australia, with a notification received date from 1 January to 21 November 2021</w:t>
      </w:r>
      <w:r w:rsidRPr="00B14F4C">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18,115 locally-acquired cases, most of them notified in Victoria (14,922 cases). Other jurisdictions with locally-acquired cases this reporting period were New South Wales (2,966 cases), the Australian Capital Territory (187 cases) , the Northern Territory (34 cases), South Australia (three cases) and Queensland (two cases). South Australia, Tasmania and Western Australia did not record any locally-acquired cases in this reporting period. Locally-acquired cases reported this fortnight were lower in total than those reported in the previous fortnight, due to substantial reductions in case numbers, over the previous fortnight, in Victoria and New South Wales, counteracted by smaller increases in case numbers in the Australian Capital Territory and the Northern Territory. Nationwide, the total number of locally-acquired cases for the calendar year to date is 168,485 cases, with a corresponding locally-acquired case rate of 655.6 cases per 100,000 population, predominantly driven by the case rates this year for Victoria and New South Wales, of 1,379.3 and 903.6 cases per 100,000 population, respectively."/>
      </w:tblPr>
      <w:tblGrid>
        <w:gridCol w:w="1093"/>
        <w:gridCol w:w="1613"/>
        <w:gridCol w:w="3260"/>
        <w:gridCol w:w="1980"/>
        <w:gridCol w:w="2520"/>
      </w:tblGrid>
      <w:tr w:rsidR="00DE1A20" w:rsidRPr="00146F3A" w14:paraId="133E1EA4" w14:textId="77777777" w:rsidTr="002B757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128721B" w14:textId="77777777" w:rsidR="00DE1A20" w:rsidRPr="00146F3A" w:rsidRDefault="00DE1A20" w:rsidP="00355AB5">
            <w:pPr>
              <w:pStyle w:val="NormalWeb"/>
              <w:rPr>
                <w:color w:val="FFFFFF" w:themeColor="background1"/>
                <w:sz w:val="18"/>
                <w:szCs w:val="18"/>
              </w:rPr>
            </w:pPr>
            <w:r w:rsidRPr="00146F3A">
              <w:rPr>
                <w:color w:val="FFFFFF" w:themeColor="background1"/>
                <w:sz w:val="18"/>
                <w:szCs w:val="18"/>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77AE4B86"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Reporting period</w:t>
            </w:r>
          </w:p>
        </w:tc>
        <w:tc>
          <w:tcPr>
            <w:tcW w:w="3260" w:type="dxa"/>
            <w:tcBorders>
              <w:left w:val="single" w:sz="2" w:space="0" w:color="FFFFFF" w:themeColor="background1"/>
              <w:bottom w:val="single" w:sz="2" w:space="0" w:color="FFFFFF" w:themeColor="background1"/>
              <w:right w:val="single" w:sz="2" w:space="0" w:color="FFFFFF" w:themeColor="background1"/>
            </w:tcBorders>
            <w:hideMark/>
          </w:tcPr>
          <w:p w14:paraId="74944C16"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Reporting period</w:t>
            </w:r>
          </w:p>
        </w:tc>
        <w:tc>
          <w:tcPr>
            <w:tcW w:w="4500" w:type="dxa"/>
            <w:gridSpan w:val="2"/>
            <w:tcBorders>
              <w:left w:val="single" w:sz="2" w:space="0" w:color="FFFFFF" w:themeColor="background1"/>
              <w:bottom w:val="single" w:sz="2" w:space="0" w:color="FFFFFF" w:themeColor="background1"/>
            </w:tcBorders>
            <w:hideMark/>
          </w:tcPr>
          <w:p w14:paraId="7837E44C"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Cases this year</w:t>
            </w:r>
          </w:p>
        </w:tc>
      </w:tr>
      <w:tr w:rsidR="00DE1A20" w:rsidRPr="00146F3A" w14:paraId="1EBB6760" w14:textId="77777777" w:rsidTr="002B757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12A23C3" w14:textId="77777777" w:rsidR="00DE1A20" w:rsidRPr="00146F3A" w:rsidRDefault="00DE1A20" w:rsidP="00355AB5">
            <w:pP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AAD3CB"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8–21 November 2021</w:t>
            </w:r>
          </w:p>
        </w:tc>
        <w:tc>
          <w:tcPr>
            <w:tcW w:w="32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C8BF86D"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25 October 2021 – 7 November 2021</w:t>
            </w:r>
          </w:p>
        </w:tc>
        <w:tc>
          <w:tcPr>
            <w:tcW w:w="4500" w:type="dxa"/>
            <w:gridSpan w:val="2"/>
            <w:tcBorders>
              <w:top w:val="single" w:sz="2" w:space="0" w:color="FFFFFF" w:themeColor="background1"/>
              <w:left w:val="single" w:sz="2" w:space="0" w:color="FFFFFF" w:themeColor="background1"/>
              <w:bottom w:val="single" w:sz="2" w:space="0" w:color="FFFFFF" w:themeColor="background1"/>
            </w:tcBorders>
            <w:hideMark/>
          </w:tcPr>
          <w:p w14:paraId="10C633BC"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1 January 2021 – 21 November 2021</w:t>
            </w:r>
          </w:p>
        </w:tc>
      </w:tr>
      <w:tr w:rsidR="00DE1A20" w:rsidRPr="00146F3A" w14:paraId="7527D2AF" w14:textId="77777777" w:rsidTr="002B757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6798A92" w14:textId="77777777" w:rsidR="00DE1A20" w:rsidRPr="00146F3A" w:rsidRDefault="00DE1A20" w:rsidP="00355AB5">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FC5BB76"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 xml:space="preserve">Number of </w:t>
            </w:r>
            <w:proofErr w:type="spellStart"/>
            <w:r w:rsidRPr="00146F3A">
              <w:rPr>
                <w:color w:val="FFFFFF" w:themeColor="background1"/>
                <w:sz w:val="18"/>
                <w:szCs w:val="18"/>
              </w:rPr>
              <w:t>cases</w:t>
            </w:r>
            <w:r w:rsidRPr="00146F3A">
              <w:rPr>
                <w:color w:val="FFFFFF" w:themeColor="background1"/>
                <w:sz w:val="18"/>
                <w:szCs w:val="18"/>
                <w:vertAlign w:val="superscript"/>
              </w:rPr>
              <w:t>b</w:t>
            </w:r>
            <w:proofErr w:type="spellEnd"/>
          </w:p>
        </w:tc>
        <w:tc>
          <w:tcPr>
            <w:tcW w:w="3260" w:type="dxa"/>
            <w:tcBorders>
              <w:top w:val="single" w:sz="2" w:space="0" w:color="FFFFFF" w:themeColor="background1"/>
              <w:left w:val="single" w:sz="2" w:space="0" w:color="FFFFFF" w:themeColor="background1"/>
              <w:right w:val="single" w:sz="2" w:space="0" w:color="FFFFFF" w:themeColor="background1"/>
            </w:tcBorders>
            <w:hideMark/>
          </w:tcPr>
          <w:p w14:paraId="6FB56F16"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 xml:space="preserve">Number of </w:t>
            </w:r>
            <w:proofErr w:type="spellStart"/>
            <w:r w:rsidRPr="00146F3A">
              <w:rPr>
                <w:color w:val="FFFFFF" w:themeColor="background1"/>
                <w:sz w:val="18"/>
                <w:szCs w:val="18"/>
              </w:rPr>
              <w:t>cases</w:t>
            </w:r>
            <w:r w:rsidRPr="00146F3A">
              <w:rPr>
                <w:color w:val="FFFFFF" w:themeColor="background1"/>
                <w:sz w:val="18"/>
                <w:szCs w:val="18"/>
                <w:vertAlign w:val="superscript"/>
              </w:rPr>
              <w:t>b</w:t>
            </w:r>
            <w:proofErr w:type="spellEnd"/>
          </w:p>
        </w:tc>
        <w:tc>
          <w:tcPr>
            <w:tcW w:w="1980" w:type="dxa"/>
            <w:tcBorders>
              <w:top w:val="single" w:sz="2" w:space="0" w:color="FFFFFF" w:themeColor="background1"/>
              <w:left w:val="single" w:sz="2" w:space="0" w:color="FFFFFF" w:themeColor="background1"/>
              <w:right w:val="single" w:sz="2" w:space="0" w:color="FFFFFF" w:themeColor="background1"/>
            </w:tcBorders>
            <w:hideMark/>
          </w:tcPr>
          <w:p w14:paraId="1E739B4D"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 xml:space="preserve">Number of </w:t>
            </w:r>
            <w:proofErr w:type="spellStart"/>
            <w:r w:rsidRPr="00146F3A">
              <w:rPr>
                <w:color w:val="FFFFFF" w:themeColor="background1"/>
                <w:sz w:val="18"/>
                <w:szCs w:val="18"/>
              </w:rPr>
              <w:t>cases</w:t>
            </w:r>
            <w:r w:rsidRPr="00146F3A">
              <w:rPr>
                <w:color w:val="FFFFFF" w:themeColor="background1"/>
                <w:sz w:val="18"/>
                <w:szCs w:val="18"/>
                <w:vertAlign w:val="superscript"/>
              </w:rPr>
              <w:t>b</w:t>
            </w:r>
            <w:proofErr w:type="spellEnd"/>
          </w:p>
        </w:tc>
        <w:tc>
          <w:tcPr>
            <w:tcW w:w="2520" w:type="dxa"/>
            <w:tcBorders>
              <w:top w:val="single" w:sz="2" w:space="0" w:color="FFFFFF" w:themeColor="background1"/>
              <w:left w:val="single" w:sz="2" w:space="0" w:color="FFFFFF" w:themeColor="background1"/>
            </w:tcBorders>
            <w:hideMark/>
          </w:tcPr>
          <w:p w14:paraId="541999A3" w14:textId="77777777" w:rsidR="00DE1A20" w:rsidRPr="00146F3A" w:rsidRDefault="00DE1A20" w:rsidP="00355AB5">
            <w:pPr>
              <w:pStyle w:val="NormalWeb"/>
              <w:jc w:val="center"/>
              <w:rPr>
                <w:color w:val="FFFFFF" w:themeColor="background1"/>
                <w:sz w:val="18"/>
                <w:szCs w:val="18"/>
              </w:rPr>
            </w:pPr>
            <w:r w:rsidRPr="00146F3A">
              <w:rPr>
                <w:color w:val="FFFFFF" w:themeColor="background1"/>
                <w:sz w:val="18"/>
                <w:szCs w:val="18"/>
              </w:rPr>
              <w:t xml:space="preserve">Rate per 100,000 </w:t>
            </w:r>
            <w:proofErr w:type="spellStart"/>
            <w:r w:rsidRPr="00146F3A">
              <w:rPr>
                <w:color w:val="FFFFFF" w:themeColor="background1"/>
                <w:sz w:val="18"/>
                <w:szCs w:val="18"/>
              </w:rPr>
              <w:t>population</w:t>
            </w:r>
            <w:r w:rsidRPr="00146F3A">
              <w:rPr>
                <w:color w:val="FFFFFF" w:themeColor="background1"/>
                <w:sz w:val="18"/>
                <w:szCs w:val="18"/>
                <w:vertAlign w:val="superscript"/>
              </w:rPr>
              <w:t>c</w:t>
            </w:r>
            <w:proofErr w:type="spellEnd"/>
          </w:p>
        </w:tc>
      </w:tr>
      <w:tr w:rsidR="00DE1A20" w:rsidRPr="00146F3A" w14:paraId="6847E9AC" w14:textId="77777777" w:rsidTr="002B757B">
        <w:tblPrEx>
          <w:tblCellMar>
            <w:top w:w="57" w:type="dxa"/>
            <w:left w:w="57" w:type="dxa"/>
            <w:bottom w:w="57" w:type="dxa"/>
            <w:right w:w="57" w:type="dxa"/>
          </w:tblCellMar>
        </w:tblPrEx>
        <w:tc>
          <w:tcPr>
            <w:tcW w:w="0" w:type="auto"/>
            <w:hideMark/>
          </w:tcPr>
          <w:p w14:paraId="13CA86ED" w14:textId="77777777" w:rsidR="00DE1A20" w:rsidRPr="00146F3A" w:rsidRDefault="00DE1A20" w:rsidP="00355AB5">
            <w:pPr>
              <w:pStyle w:val="NormalWeb"/>
              <w:rPr>
                <w:sz w:val="18"/>
                <w:szCs w:val="18"/>
              </w:rPr>
            </w:pPr>
            <w:r w:rsidRPr="00146F3A">
              <w:rPr>
                <w:sz w:val="18"/>
                <w:szCs w:val="18"/>
              </w:rPr>
              <w:t>ACT</w:t>
            </w:r>
          </w:p>
        </w:tc>
        <w:tc>
          <w:tcPr>
            <w:tcW w:w="0" w:type="auto"/>
            <w:hideMark/>
          </w:tcPr>
          <w:p w14:paraId="5BA6F59B" w14:textId="77777777" w:rsidR="00DE1A20" w:rsidRPr="00146F3A" w:rsidRDefault="00DE1A20" w:rsidP="00355AB5">
            <w:pPr>
              <w:pStyle w:val="NormalWeb"/>
              <w:jc w:val="center"/>
              <w:rPr>
                <w:sz w:val="18"/>
                <w:szCs w:val="18"/>
              </w:rPr>
            </w:pPr>
            <w:r w:rsidRPr="00146F3A">
              <w:rPr>
                <w:sz w:val="18"/>
                <w:szCs w:val="18"/>
              </w:rPr>
              <w:t>187</w:t>
            </w:r>
          </w:p>
        </w:tc>
        <w:tc>
          <w:tcPr>
            <w:tcW w:w="3260" w:type="dxa"/>
            <w:hideMark/>
          </w:tcPr>
          <w:p w14:paraId="2F292E66" w14:textId="77777777" w:rsidR="00DE1A20" w:rsidRPr="00146F3A" w:rsidRDefault="00DE1A20" w:rsidP="00355AB5">
            <w:pPr>
              <w:pStyle w:val="NormalWeb"/>
              <w:jc w:val="center"/>
              <w:rPr>
                <w:sz w:val="18"/>
                <w:szCs w:val="18"/>
              </w:rPr>
            </w:pPr>
            <w:r w:rsidRPr="00146F3A">
              <w:rPr>
                <w:sz w:val="18"/>
                <w:szCs w:val="18"/>
              </w:rPr>
              <w:t>145</w:t>
            </w:r>
          </w:p>
        </w:tc>
        <w:tc>
          <w:tcPr>
            <w:tcW w:w="1980" w:type="dxa"/>
            <w:hideMark/>
          </w:tcPr>
          <w:p w14:paraId="59E5D8E4" w14:textId="77777777" w:rsidR="00DE1A20" w:rsidRPr="00146F3A" w:rsidRDefault="00DE1A20" w:rsidP="00355AB5">
            <w:pPr>
              <w:pStyle w:val="NormalWeb"/>
              <w:jc w:val="center"/>
              <w:rPr>
                <w:sz w:val="18"/>
                <w:szCs w:val="18"/>
              </w:rPr>
            </w:pPr>
            <w:r w:rsidRPr="00146F3A">
              <w:rPr>
                <w:sz w:val="18"/>
                <w:szCs w:val="18"/>
              </w:rPr>
              <w:t>1,927</w:t>
            </w:r>
          </w:p>
        </w:tc>
        <w:tc>
          <w:tcPr>
            <w:tcW w:w="2520" w:type="dxa"/>
            <w:hideMark/>
          </w:tcPr>
          <w:p w14:paraId="61BE9ADD" w14:textId="77777777" w:rsidR="00DE1A20" w:rsidRPr="00146F3A" w:rsidRDefault="00DE1A20" w:rsidP="00355AB5">
            <w:pPr>
              <w:pStyle w:val="NormalWeb"/>
              <w:jc w:val="center"/>
              <w:rPr>
                <w:sz w:val="18"/>
                <w:szCs w:val="18"/>
              </w:rPr>
            </w:pPr>
            <w:r w:rsidRPr="00146F3A">
              <w:rPr>
                <w:sz w:val="18"/>
                <w:szCs w:val="18"/>
              </w:rPr>
              <w:t>446.8</w:t>
            </w:r>
          </w:p>
        </w:tc>
      </w:tr>
      <w:tr w:rsidR="00DE1A20" w:rsidRPr="00146F3A" w14:paraId="09394451" w14:textId="77777777" w:rsidTr="002B7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9DC6013" w14:textId="77777777" w:rsidR="00DE1A20" w:rsidRPr="00146F3A" w:rsidRDefault="00DE1A20" w:rsidP="00355AB5">
            <w:pPr>
              <w:pStyle w:val="NormalWeb"/>
              <w:rPr>
                <w:sz w:val="18"/>
                <w:szCs w:val="18"/>
              </w:rPr>
            </w:pPr>
            <w:r w:rsidRPr="00146F3A">
              <w:rPr>
                <w:sz w:val="18"/>
                <w:szCs w:val="18"/>
              </w:rPr>
              <w:t>NSW</w:t>
            </w:r>
          </w:p>
        </w:tc>
        <w:tc>
          <w:tcPr>
            <w:tcW w:w="0" w:type="auto"/>
            <w:hideMark/>
          </w:tcPr>
          <w:p w14:paraId="065E84A9" w14:textId="77777777" w:rsidR="00DE1A20" w:rsidRPr="00146F3A" w:rsidRDefault="00DE1A20" w:rsidP="00355AB5">
            <w:pPr>
              <w:pStyle w:val="NormalWeb"/>
              <w:jc w:val="center"/>
              <w:rPr>
                <w:sz w:val="18"/>
                <w:szCs w:val="18"/>
              </w:rPr>
            </w:pPr>
            <w:r w:rsidRPr="00146F3A">
              <w:rPr>
                <w:sz w:val="18"/>
                <w:szCs w:val="18"/>
              </w:rPr>
              <w:t>2,966</w:t>
            </w:r>
          </w:p>
        </w:tc>
        <w:tc>
          <w:tcPr>
            <w:tcW w:w="3260" w:type="dxa"/>
            <w:hideMark/>
          </w:tcPr>
          <w:p w14:paraId="7313ED01" w14:textId="77777777" w:rsidR="00DE1A20" w:rsidRPr="00146F3A" w:rsidRDefault="00DE1A20" w:rsidP="00355AB5">
            <w:pPr>
              <w:pStyle w:val="NormalWeb"/>
              <w:jc w:val="center"/>
              <w:rPr>
                <w:sz w:val="18"/>
                <w:szCs w:val="18"/>
              </w:rPr>
            </w:pPr>
            <w:r w:rsidRPr="00146F3A">
              <w:rPr>
                <w:sz w:val="18"/>
                <w:szCs w:val="18"/>
              </w:rPr>
              <w:t>3,189</w:t>
            </w:r>
          </w:p>
        </w:tc>
        <w:tc>
          <w:tcPr>
            <w:tcW w:w="1980" w:type="dxa"/>
            <w:hideMark/>
          </w:tcPr>
          <w:p w14:paraId="5E78469B" w14:textId="77777777" w:rsidR="00DE1A20" w:rsidRPr="00146F3A" w:rsidRDefault="00DE1A20" w:rsidP="00355AB5">
            <w:pPr>
              <w:pStyle w:val="NormalWeb"/>
              <w:jc w:val="center"/>
              <w:rPr>
                <w:sz w:val="18"/>
                <w:szCs w:val="18"/>
              </w:rPr>
            </w:pPr>
            <w:r w:rsidRPr="00146F3A">
              <w:rPr>
                <w:sz w:val="18"/>
                <w:szCs w:val="18"/>
              </w:rPr>
              <w:t>73,808</w:t>
            </w:r>
          </w:p>
        </w:tc>
        <w:tc>
          <w:tcPr>
            <w:tcW w:w="2520" w:type="dxa"/>
            <w:hideMark/>
          </w:tcPr>
          <w:p w14:paraId="4739A344" w14:textId="77777777" w:rsidR="00DE1A20" w:rsidRPr="00146F3A" w:rsidRDefault="00DE1A20" w:rsidP="00355AB5">
            <w:pPr>
              <w:pStyle w:val="NormalWeb"/>
              <w:jc w:val="center"/>
              <w:rPr>
                <w:sz w:val="18"/>
                <w:szCs w:val="18"/>
              </w:rPr>
            </w:pPr>
            <w:r w:rsidRPr="00146F3A">
              <w:rPr>
                <w:sz w:val="18"/>
                <w:szCs w:val="18"/>
              </w:rPr>
              <w:t>903.6</w:t>
            </w:r>
          </w:p>
        </w:tc>
      </w:tr>
      <w:tr w:rsidR="00DE1A20" w:rsidRPr="00146F3A" w14:paraId="397AC4F1" w14:textId="77777777" w:rsidTr="002B757B">
        <w:tblPrEx>
          <w:tblCellMar>
            <w:top w:w="57" w:type="dxa"/>
            <w:left w:w="57" w:type="dxa"/>
            <w:bottom w:w="57" w:type="dxa"/>
            <w:right w:w="57" w:type="dxa"/>
          </w:tblCellMar>
        </w:tblPrEx>
        <w:tc>
          <w:tcPr>
            <w:tcW w:w="0" w:type="auto"/>
            <w:hideMark/>
          </w:tcPr>
          <w:p w14:paraId="74FE9E61" w14:textId="77777777" w:rsidR="00DE1A20" w:rsidRPr="00146F3A" w:rsidRDefault="00DE1A20" w:rsidP="00355AB5">
            <w:pPr>
              <w:pStyle w:val="NormalWeb"/>
              <w:rPr>
                <w:sz w:val="18"/>
                <w:szCs w:val="18"/>
              </w:rPr>
            </w:pPr>
            <w:r w:rsidRPr="00146F3A">
              <w:rPr>
                <w:sz w:val="18"/>
                <w:szCs w:val="18"/>
              </w:rPr>
              <w:t>NT</w:t>
            </w:r>
          </w:p>
        </w:tc>
        <w:tc>
          <w:tcPr>
            <w:tcW w:w="0" w:type="auto"/>
            <w:hideMark/>
          </w:tcPr>
          <w:p w14:paraId="670EEFF7" w14:textId="77777777" w:rsidR="00DE1A20" w:rsidRPr="00146F3A" w:rsidRDefault="00DE1A20" w:rsidP="00355AB5">
            <w:pPr>
              <w:pStyle w:val="NormalWeb"/>
              <w:jc w:val="center"/>
              <w:rPr>
                <w:sz w:val="18"/>
                <w:szCs w:val="18"/>
              </w:rPr>
            </w:pPr>
            <w:r w:rsidRPr="00146F3A">
              <w:rPr>
                <w:sz w:val="18"/>
                <w:szCs w:val="18"/>
              </w:rPr>
              <w:t>34</w:t>
            </w:r>
          </w:p>
        </w:tc>
        <w:tc>
          <w:tcPr>
            <w:tcW w:w="3260" w:type="dxa"/>
            <w:hideMark/>
          </w:tcPr>
          <w:p w14:paraId="4318B2F8" w14:textId="77777777" w:rsidR="00DE1A20" w:rsidRPr="00146F3A" w:rsidRDefault="00DE1A20" w:rsidP="00355AB5">
            <w:pPr>
              <w:pStyle w:val="NormalWeb"/>
              <w:jc w:val="center"/>
              <w:rPr>
                <w:sz w:val="18"/>
                <w:szCs w:val="18"/>
              </w:rPr>
            </w:pPr>
            <w:r w:rsidRPr="00146F3A">
              <w:rPr>
                <w:sz w:val="18"/>
                <w:szCs w:val="18"/>
              </w:rPr>
              <w:t>3</w:t>
            </w:r>
          </w:p>
        </w:tc>
        <w:tc>
          <w:tcPr>
            <w:tcW w:w="1980" w:type="dxa"/>
            <w:hideMark/>
          </w:tcPr>
          <w:p w14:paraId="25969E93" w14:textId="77777777" w:rsidR="00DE1A20" w:rsidRPr="00146F3A" w:rsidRDefault="00DE1A20" w:rsidP="00355AB5">
            <w:pPr>
              <w:pStyle w:val="NormalWeb"/>
              <w:jc w:val="center"/>
              <w:rPr>
                <w:sz w:val="18"/>
                <w:szCs w:val="18"/>
              </w:rPr>
            </w:pPr>
            <w:r w:rsidRPr="00146F3A">
              <w:rPr>
                <w:sz w:val="18"/>
                <w:szCs w:val="18"/>
              </w:rPr>
              <w:t>54</w:t>
            </w:r>
          </w:p>
        </w:tc>
        <w:tc>
          <w:tcPr>
            <w:tcW w:w="2520" w:type="dxa"/>
            <w:hideMark/>
          </w:tcPr>
          <w:p w14:paraId="1E4E3603" w14:textId="77777777" w:rsidR="00DE1A20" w:rsidRPr="00146F3A" w:rsidRDefault="00DE1A20" w:rsidP="00355AB5">
            <w:pPr>
              <w:pStyle w:val="NormalWeb"/>
              <w:jc w:val="center"/>
              <w:rPr>
                <w:sz w:val="18"/>
                <w:szCs w:val="18"/>
              </w:rPr>
            </w:pPr>
            <w:r w:rsidRPr="00146F3A">
              <w:rPr>
                <w:sz w:val="18"/>
                <w:szCs w:val="18"/>
              </w:rPr>
              <w:t>21.9</w:t>
            </w:r>
          </w:p>
        </w:tc>
      </w:tr>
      <w:tr w:rsidR="00DE1A20" w:rsidRPr="00146F3A" w14:paraId="1B42CB2E" w14:textId="77777777" w:rsidTr="002B7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5E21FB4" w14:textId="77777777" w:rsidR="00DE1A20" w:rsidRPr="00146F3A" w:rsidRDefault="00DE1A20" w:rsidP="00355AB5">
            <w:pPr>
              <w:pStyle w:val="NormalWeb"/>
              <w:rPr>
                <w:sz w:val="18"/>
                <w:szCs w:val="18"/>
              </w:rPr>
            </w:pPr>
            <w:r w:rsidRPr="00146F3A">
              <w:rPr>
                <w:sz w:val="18"/>
                <w:szCs w:val="18"/>
              </w:rPr>
              <w:t>Qld</w:t>
            </w:r>
          </w:p>
        </w:tc>
        <w:tc>
          <w:tcPr>
            <w:tcW w:w="0" w:type="auto"/>
            <w:hideMark/>
          </w:tcPr>
          <w:p w14:paraId="3EE7012D" w14:textId="77777777" w:rsidR="00DE1A20" w:rsidRPr="00146F3A" w:rsidRDefault="00DE1A20" w:rsidP="00355AB5">
            <w:pPr>
              <w:pStyle w:val="NormalWeb"/>
              <w:jc w:val="center"/>
              <w:rPr>
                <w:sz w:val="18"/>
                <w:szCs w:val="18"/>
              </w:rPr>
            </w:pPr>
            <w:r w:rsidRPr="00146F3A">
              <w:rPr>
                <w:sz w:val="18"/>
                <w:szCs w:val="18"/>
              </w:rPr>
              <w:t>6</w:t>
            </w:r>
          </w:p>
        </w:tc>
        <w:tc>
          <w:tcPr>
            <w:tcW w:w="3260" w:type="dxa"/>
            <w:hideMark/>
          </w:tcPr>
          <w:p w14:paraId="3F24EB72" w14:textId="77777777" w:rsidR="00DE1A20" w:rsidRPr="00146F3A" w:rsidRDefault="00DE1A20" w:rsidP="00355AB5">
            <w:pPr>
              <w:pStyle w:val="NormalWeb"/>
              <w:jc w:val="center"/>
              <w:rPr>
                <w:sz w:val="18"/>
                <w:szCs w:val="18"/>
              </w:rPr>
            </w:pPr>
            <w:r w:rsidRPr="00146F3A">
              <w:rPr>
                <w:sz w:val="18"/>
                <w:szCs w:val="18"/>
              </w:rPr>
              <w:t>7</w:t>
            </w:r>
          </w:p>
        </w:tc>
        <w:tc>
          <w:tcPr>
            <w:tcW w:w="1980" w:type="dxa"/>
            <w:hideMark/>
          </w:tcPr>
          <w:p w14:paraId="066954ED" w14:textId="77777777" w:rsidR="00DE1A20" w:rsidRPr="00146F3A" w:rsidRDefault="00DE1A20" w:rsidP="00355AB5">
            <w:pPr>
              <w:pStyle w:val="NormalWeb"/>
              <w:jc w:val="center"/>
              <w:rPr>
                <w:sz w:val="18"/>
                <w:szCs w:val="18"/>
              </w:rPr>
            </w:pPr>
            <w:r w:rsidRPr="00146F3A">
              <w:rPr>
                <w:sz w:val="18"/>
                <w:szCs w:val="18"/>
              </w:rPr>
              <w:t>267</w:t>
            </w:r>
          </w:p>
        </w:tc>
        <w:tc>
          <w:tcPr>
            <w:tcW w:w="2520" w:type="dxa"/>
            <w:hideMark/>
          </w:tcPr>
          <w:p w14:paraId="11EBB9C7" w14:textId="77777777" w:rsidR="00DE1A20" w:rsidRPr="00146F3A" w:rsidRDefault="00DE1A20" w:rsidP="00355AB5">
            <w:pPr>
              <w:pStyle w:val="NormalWeb"/>
              <w:jc w:val="center"/>
              <w:rPr>
                <w:sz w:val="18"/>
                <w:szCs w:val="18"/>
              </w:rPr>
            </w:pPr>
            <w:r w:rsidRPr="00146F3A">
              <w:rPr>
                <w:sz w:val="18"/>
                <w:szCs w:val="18"/>
              </w:rPr>
              <w:t>5.2</w:t>
            </w:r>
          </w:p>
        </w:tc>
      </w:tr>
      <w:tr w:rsidR="00DE1A20" w:rsidRPr="00146F3A" w14:paraId="5C36770D" w14:textId="77777777" w:rsidTr="002B757B">
        <w:tblPrEx>
          <w:tblCellMar>
            <w:top w:w="57" w:type="dxa"/>
            <w:left w:w="57" w:type="dxa"/>
            <w:bottom w:w="57" w:type="dxa"/>
            <w:right w:w="57" w:type="dxa"/>
          </w:tblCellMar>
        </w:tblPrEx>
        <w:tc>
          <w:tcPr>
            <w:tcW w:w="0" w:type="auto"/>
            <w:hideMark/>
          </w:tcPr>
          <w:p w14:paraId="6C796CEA" w14:textId="77777777" w:rsidR="00DE1A20" w:rsidRPr="00146F3A" w:rsidRDefault="00DE1A20" w:rsidP="00355AB5">
            <w:pPr>
              <w:pStyle w:val="NormalWeb"/>
              <w:rPr>
                <w:sz w:val="18"/>
                <w:szCs w:val="18"/>
              </w:rPr>
            </w:pPr>
            <w:r w:rsidRPr="00146F3A">
              <w:rPr>
                <w:sz w:val="18"/>
                <w:szCs w:val="18"/>
              </w:rPr>
              <w:t>SA</w:t>
            </w:r>
          </w:p>
        </w:tc>
        <w:tc>
          <w:tcPr>
            <w:tcW w:w="0" w:type="auto"/>
            <w:hideMark/>
          </w:tcPr>
          <w:p w14:paraId="0954389C" w14:textId="77777777" w:rsidR="00DE1A20" w:rsidRPr="00146F3A" w:rsidRDefault="00DE1A20" w:rsidP="00355AB5">
            <w:pPr>
              <w:pStyle w:val="NormalWeb"/>
              <w:jc w:val="center"/>
              <w:rPr>
                <w:sz w:val="18"/>
                <w:szCs w:val="18"/>
              </w:rPr>
            </w:pPr>
            <w:r w:rsidRPr="00146F3A">
              <w:rPr>
                <w:sz w:val="18"/>
                <w:szCs w:val="18"/>
              </w:rPr>
              <w:t>0</w:t>
            </w:r>
          </w:p>
        </w:tc>
        <w:tc>
          <w:tcPr>
            <w:tcW w:w="3260" w:type="dxa"/>
            <w:hideMark/>
          </w:tcPr>
          <w:p w14:paraId="7F0C65DA" w14:textId="77777777" w:rsidR="00DE1A20" w:rsidRPr="00146F3A" w:rsidRDefault="00DE1A20" w:rsidP="00355AB5">
            <w:pPr>
              <w:pStyle w:val="NormalWeb"/>
              <w:jc w:val="center"/>
              <w:rPr>
                <w:sz w:val="18"/>
                <w:szCs w:val="18"/>
              </w:rPr>
            </w:pPr>
            <w:r w:rsidRPr="00146F3A">
              <w:rPr>
                <w:sz w:val="18"/>
                <w:szCs w:val="18"/>
              </w:rPr>
              <w:t>0</w:t>
            </w:r>
          </w:p>
        </w:tc>
        <w:tc>
          <w:tcPr>
            <w:tcW w:w="1980" w:type="dxa"/>
            <w:hideMark/>
          </w:tcPr>
          <w:p w14:paraId="19AC4A58" w14:textId="77777777" w:rsidR="00DE1A20" w:rsidRPr="00146F3A" w:rsidRDefault="00DE1A20" w:rsidP="00355AB5">
            <w:pPr>
              <w:pStyle w:val="NormalWeb"/>
              <w:jc w:val="center"/>
              <w:rPr>
                <w:sz w:val="18"/>
                <w:szCs w:val="18"/>
              </w:rPr>
            </w:pPr>
            <w:r w:rsidRPr="00146F3A">
              <w:rPr>
                <w:sz w:val="18"/>
                <w:szCs w:val="18"/>
              </w:rPr>
              <w:t>41</w:t>
            </w:r>
          </w:p>
        </w:tc>
        <w:tc>
          <w:tcPr>
            <w:tcW w:w="2520" w:type="dxa"/>
            <w:hideMark/>
          </w:tcPr>
          <w:p w14:paraId="01ACC60C" w14:textId="77777777" w:rsidR="00DE1A20" w:rsidRPr="00146F3A" w:rsidRDefault="00DE1A20" w:rsidP="00355AB5">
            <w:pPr>
              <w:pStyle w:val="NormalWeb"/>
              <w:jc w:val="center"/>
              <w:rPr>
                <w:sz w:val="18"/>
                <w:szCs w:val="18"/>
              </w:rPr>
            </w:pPr>
            <w:r w:rsidRPr="00146F3A">
              <w:rPr>
                <w:sz w:val="18"/>
                <w:szCs w:val="18"/>
              </w:rPr>
              <w:t>2.3</w:t>
            </w:r>
          </w:p>
        </w:tc>
      </w:tr>
      <w:tr w:rsidR="00DE1A20" w:rsidRPr="00146F3A" w14:paraId="146A3B6D" w14:textId="77777777" w:rsidTr="002B7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0820C83" w14:textId="77777777" w:rsidR="00DE1A20" w:rsidRPr="00146F3A" w:rsidRDefault="00DE1A20" w:rsidP="00355AB5">
            <w:pPr>
              <w:pStyle w:val="NormalWeb"/>
              <w:rPr>
                <w:sz w:val="18"/>
                <w:szCs w:val="18"/>
              </w:rPr>
            </w:pPr>
            <w:r w:rsidRPr="00146F3A">
              <w:rPr>
                <w:sz w:val="18"/>
                <w:szCs w:val="18"/>
              </w:rPr>
              <w:t>Tas.</w:t>
            </w:r>
          </w:p>
        </w:tc>
        <w:tc>
          <w:tcPr>
            <w:tcW w:w="0" w:type="auto"/>
            <w:hideMark/>
          </w:tcPr>
          <w:p w14:paraId="0826BF75" w14:textId="77777777" w:rsidR="00DE1A20" w:rsidRPr="00146F3A" w:rsidRDefault="00DE1A20" w:rsidP="00355AB5">
            <w:pPr>
              <w:pStyle w:val="NormalWeb"/>
              <w:jc w:val="center"/>
              <w:rPr>
                <w:sz w:val="18"/>
                <w:szCs w:val="18"/>
              </w:rPr>
            </w:pPr>
            <w:r w:rsidRPr="00146F3A">
              <w:rPr>
                <w:sz w:val="18"/>
                <w:szCs w:val="18"/>
              </w:rPr>
              <w:t>0</w:t>
            </w:r>
          </w:p>
        </w:tc>
        <w:tc>
          <w:tcPr>
            <w:tcW w:w="3260" w:type="dxa"/>
            <w:hideMark/>
          </w:tcPr>
          <w:p w14:paraId="518B9204" w14:textId="77777777" w:rsidR="00DE1A20" w:rsidRPr="00146F3A" w:rsidRDefault="00DE1A20" w:rsidP="00355AB5">
            <w:pPr>
              <w:pStyle w:val="NormalWeb"/>
              <w:jc w:val="center"/>
              <w:rPr>
                <w:sz w:val="18"/>
                <w:szCs w:val="18"/>
              </w:rPr>
            </w:pPr>
            <w:r w:rsidRPr="00146F3A">
              <w:rPr>
                <w:sz w:val="18"/>
                <w:szCs w:val="18"/>
              </w:rPr>
              <w:t>0</w:t>
            </w:r>
          </w:p>
        </w:tc>
        <w:tc>
          <w:tcPr>
            <w:tcW w:w="1980" w:type="dxa"/>
            <w:hideMark/>
          </w:tcPr>
          <w:p w14:paraId="726D8B3A" w14:textId="77777777" w:rsidR="00DE1A20" w:rsidRPr="00146F3A" w:rsidRDefault="00DE1A20" w:rsidP="00355AB5">
            <w:pPr>
              <w:pStyle w:val="NormalWeb"/>
              <w:jc w:val="center"/>
              <w:rPr>
                <w:sz w:val="18"/>
                <w:szCs w:val="18"/>
              </w:rPr>
            </w:pPr>
            <w:r w:rsidRPr="00146F3A">
              <w:rPr>
                <w:sz w:val="18"/>
                <w:szCs w:val="18"/>
              </w:rPr>
              <w:t>3</w:t>
            </w:r>
          </w:p>
        </w:tc>
        <w:tc>
          <w:tcPr>
            <w:tcW w:w="2520" w:type="dxa"/>
            <w:hideMark/>
          </w:tcPr>
          <w:p w14:paraId="6F831FDC" w14:textId="77777777" w:rsidR="00DE1A20" w:rsidRPr="00146F3A" w:rsidRDefault="00DE1A20" w:rsidP="00355AB5">
            <w:pPr>
              <w:pStyle w:val="NormalWeb"/>
              <w:jc w:val="center"/>
              <w:rPr>
                <w:sz w:val="18"/>
                <w:szCs w:val="18"/>
              </w:rPr>
            </w:pPr>
            <w:r w:rsidRPr="00146F3A">
              <w:rPr>
                <w:sz w:val="18"/>
                <w:szCs w:val="18"/>
              </w:rPr>
              <w:t>0.6</w:t>
            </w:r>
          </w:p>
        </w:tc>
      </w:tr>
      <w:tr w:rsidR="00DE1A20" w:rsidRPr="00146F3A" w14:paraId="669611E5" w14:textId="77777777" w:rsidTr="002B757B">
        <w:tblPrEx>
          <w:tblCellMar>
            <w:top w:w="57" w:type="dxa"/>
            <w:left w:w="57" w:type="dxa"/>
            <w:bottom w:w="57" w:type="dxa"/>
            <w:right w:w="57" w:type="dxa"/>
          </w:tblCellMar>
        </w:tblPrEx>
        <w:tc>
          <w:tcPr>
            <w:tcW w:w="0" w:type="auto"/>
            <w:hideMark/>
          </w:tcPr>
          <w:p w14:paraId="4A768BDB" w14:textId="77777777" w:rsidR="00DE1A20" w:rsidRPr="00146F3A" w:rsidRDefault="00DE1A20" w:rsidP="00355AB5">
            <w:pPr>
              <w:pStyle w:val="NormalWeb"/>
              <w:rPr>
                <w:sz w:val="18"/>
                <w:szCs w:val="18"/>
              </w:rPr>
            </w:pPr>
            <w:r w:rsidRPr="00146F3A">
              <w:rPr>
                <w:sz w:val="18"/>
                <w:szCs w:val="18"/>
              </w:rPr>
              <w:t>Vic.</w:t>
            </w:r>
          </w:p>
        </w:tc>
        <w:tc>
          <w:tcPr>
            <w:tcW w:w="0" w:type="auto"/>
            <w:hideMark/>
          </w:tcPr>
          <w:p w14:paraId="40E0206F" w14:textId="77777777" w:rsidR="00DE1A20" w:rsidRPr="00146F3A" w:rsidRDefault="00DE1A20" w:rsidP="00355AB5">
            <w:pPr>
              <w:pStyle w:val="NormalWeb"/>
              <w:jc w:val="center"/>
              <w:rPr>
                <w:sz w:val="18"/>
                <w:szCs w:val="18"/>
              </w:rPr>
            </w:pPr>
            <w:r w:rsidRPr="00146F3A">
              <w:rPr>
                <w:sz w:val="18"/>
                <w:szCs w:val="18"/>
              </w:rPr>
              <w:t>14,922</w:t>
            </w:r>
          </w:p>
        </w:tc>
        <w:tc>
          <w:tcPr>
            <w:tcW w:w="3260" w:type="dxa"/>
            <w:hideMark/>
          </w:tcPr>
          <w:p w14:paraId="71490DED" w14:textId="77777777" w:rsidR="00DE1A20" w:rsidRPr="00146F3A" w:rsidRDefault="00DE1A20" w:rsidP="00355AB5">
            <w:pPr>
              <w:pStyle w:val="NormalWeb"/>
              <w:jc w:val="center"/>
              <w:rPr>
                <w:sz w:val="18"/>
                <w:szCs w:val="18"/>
              </w:rPr>
            </w:pPr>
            <w:r w:rsidRPr="00146F3A">
              <w:rPr>
                <w:sz w:val="18"/>
                <w:szCs w:val="18"/>
              </w:rPr>
              <w:t>18,033</w:t>
            </w:r>
          </w:p>
        </w:tc>
        <w:tc>
          <w:tcPr>
            <w:tcW w:w="1980" w:type="dxa"/>
            <w:hideMark/>
          </w:tcPr>
          <w:p w14:paraId="1AA82181" w14:textId="77777777" w:rsidR="00DE1A20" w:rsidRPr="00146F3A" w:rsidRDefault="00DE1A20" w:rsidP="00355AB5">
            <w:pPr>
              <w:pStyle w:val="NormalWeb"/>
              <w:jc w:val="center"/>
              <w:rPr>
                <w:sz w:val="18"/>
                <w:szCs w:val="18"/>
              </w:rPr>
            </w:pPr>
            <w:r w:rsidRPr="00146F3A">
              <w:rPr>
                <w:sz w:val="18"/>
                <w:szCs w:val="18"/>
              </w:rPr>
              <w:t>92,368</w:t>
            </w:r>
          </w:p>
        </w:tc>
        <w:tc>
          <w:tcPr>
            <w:tcW w:w="2520" w:type="dxa"/>
            <w:hideMark/>
          </w:tcPr>
          <w:p w14:paraId="3F1A14A0" w14:textId="77777777" w:rsidR="00DE1A20" w:rsidRPr="00146F3A" w:rsidRDefault="00DE1A20" w:rsidP="00355AB5">
            <w:pPr>
              <w:pStyle w:val="NormalWeb"/>
              <w:jc w:val="center"/>
              <w:rPr>
                <w:sz w:val="18"/>
                <w:szCs w:val="18"/>
              </w:rPr>
            </w:pPr>
            <w:r w:rsidRPr="00146F3A">
              <w:rPr>
                <w:sz w:val="18"/>
                <w:szCs w:val="18"/>
              </w:rPr>
              <w:t>1,379.3</w:t>
            </w:r>
          </w:p>
        </w:tc>
      </w:tr>
      <w:tr w:rsidR="00DE1A20" w:rsidRPr="00146F3A" w14:paraId="7B6E0F11" w14:textId="77777777" w:rsidTr="002B7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395AE1" w14:textId="77777777" w:rsidR="00DE1A20" w:rsidRPr="00146F3A" w:rsidRDefault="00DE1A20" w:rsidP="00355AB5">
            <w:pPr>
              <w:pStyle w:val="NormalWeb"/>
              <w:rPr>
                <w:sz w:val="18"/>
                <w:szCs w:val="18"/>
              </w:rPr>
            </w:pPr>
            <w:r w:rsidRPr="00146F3A">
              <w:rPr>
                <w:sz w:val="18"/>
                <w:szCs w:val="18"/>
              </w:rPr>
              <w:t>WA</w:t>
            </w:r>
          </w:p>
        </w:tc>
        <w:tc>
          <w:tcPr>
            <w:tcW w:w="0" w:type="auto"/>
            <w:hideMark/>
          </w:tcPr>
          <w:p w14:paraId="016037AB" w14:textId="77777777" w:rsidR="00DE1A20" w:rsidRPr="00146F3A" w:rsidRDefault="00DE1A20" w:rsidP="00355AB5">
            <w:pPr>
              <w:pStyle w:val="NormalWeb"/>
              <w:jc w:val="center"/>
              <w:rPr>
                <w:sz w:val="18"/>
                <w:szCs w:val="18"/>
              </w:rPr>
            </w:pPr>
            <w:r w:rsidRPr="00146F3A">
              <w:rPr>
                <w:sz w:val="18"/>
                <w:szCs w:val="18"/>
              </w:rPr>
              <w:t>0</w:t>
            </w:r>
          </w:p>
        </w:tc>
        <w:tc>
          <w:tcPr>
            <w:tcW w:w="3260" w:type="dxa"/>
            <w:hideMark/>
          </w:tcPr>
          <w:p w14:paraId="63444B00" w14:textId="77777777" w:rsidR="00DE1A20" w:rsidRPr="00146F3A" w:rsidRDefault="00DE1A20" w:rsidP="00355AB5">
            <w:pPr>
              <w:pStyle w:val="NormalWeb"/>
              <w:jc w:val="center"/>
              <w:rPr>
                <w:sz w:val="18"/>
                <w:szCs w:val="18"/>
              </w:rPr>
            </w:pPr>
            <w:r w:rsidRPr="00146F3A">
              <w:rPr>
                <w:sz w:val="18"/>
                <w:szCs w:val="18"/>
              </w:rPr>
              <w:t>0</w:t>
            </w:r>
          </w:p>
        </w:tc>
        <w:tc>
          <w:tcPr>
            <w:tcW w:w="1980" w:type="dxa"/>
            <w:hideMark/>
          </w:tcPr>
          <w:p w14:paraId="4DFE1B76" w14:textId="77777777" w:rsidR="00DE1A20" w:rsidRPr="00146F3A" w:rsidRDefault="00DE1A20" w:rsidP="00355AB5">
            <w:pPr>
              <w:pStyle w:val="NormalWeb"/>
              <w:jc w:val="center"/>
              <w:rPr>
                <w:sz w:val="18"/>
                <w:szCs w:val="18"/>
              </w:rPr>
            </w:pPr>
            <w:r w:rsidRPr="00146F3A">
              <w:rPr>
                <w:sz w:val="18"/>
                <w:szCs w:val="18"/>
              </w:rPr>
              <w:t>17</w:t>
            </w:r>
          </w:p>
        </w:tc>
        <w:tc>
          <w:tcPr>
            <w:tcW w:w="2520" w:type="dxa"/>
            <w:hideMark/>
          </w:tcPr>
          <w:p w14:paraId="287068B7" w14:textId="77777777" w:rsidR="00DE1A20" w:rsidRPr="00146F3A" w:rsidRDefault="00DE1A20" w:rsidP="00355AB5">
            <w:pPr>
              <w:pStyle w:val="NormalWeb"/>
              <w:jc w:val="center"/>
              <w:rPr>
                <w:sz w:val="18"/>
                <w:szCs w:val="18"/>
              </w:rPr>
            </w:pPr>
            <w:r w:rsidRPr="00146F3A">
              <w:rPr>
                <w:sz w:val="18"/>
                <w:szCs w:val="18"/>
              </w:rPr>
              <w:t>0.6</w:t>
            </w:r>
          </w:p>
        </w:tc>
      </w:tr>
      <w:tr w:rsidR="00DE1A20" w:rsidRPr="00146F3A" w14:paraId="3C9E9B4D" w14:textId="77777777" w:rsidTr="002B757B">
        <w:tblPrEx>
          <w:tblCellMar>
            <w:top w:w="57" w:type="dxa"/>
            <w:left w:w="57" w:type="dxa"/>
            <w:bottom w:w="57" w:type="dxa"/>
            <w:right w:w="57" w:type="dxa"/>
          </w:tblCellMar>
        </w:tblPrEx>
        <w:tc>
          <w:tcPr>
            <w:tcW w:w="0" w:type="auto"/>
            <w:shd w:val="clear" w:color="auto" w:fill="FDE9D9" w:themeFill="accent6" w:themeFillTint="33"/>
            <w:hideMark/>
          </w:tcPr>
          <w:p w14:paraId="4844F02B" w14:textId="77777777" w:rsidR="00DE1A20" w:rsidRPr="00146F3A" w:rsidRDefault="00DE1A20" w:rsidP="00355AB5">
            <w:pPr>
              <w:pStyle w:val="NormalWeb"/>
              <w:rPr>
                <w:b/>
                <w:bCs/>
                <w:sz w:val="18"/>
                <w:szCs w:val="18"/>
              </w:rPr>
            </w:pPr>
            <w:r w:rsidRPr="00146F3A">
              <w:rPr>
                <w:b/>
                <w:bCs/>
                <w:sz w:val="18"/>
                <w:szCs w:val="18"/>
              </w:rPr>
              <w:t>Australia</w:t>
            </w:r>
          </w:p>
        </w:tc>
        <w:tc>
          <w:tcPr>
            <w:tcW w:w="0" w:type="auto"/>
            <w:shd w:val="clear" w:color="auto" w:fill="FDE9D9" w:themeFill="accent6" w:themeFillTint="33"/>
            <w:hideMark/>
          </w:tcPr>
          <w:p w14:paraId="17BE782B" w14:textId="77777777" w:rsidR="00DE1A20" w:rsidRPr="00146F3A" w:rsidRDefault="00DE1A20" w:rsidP="00355AB5">
            <w:pPr>
              <w:pStyle w:val="NormalWeb"/>
              <w:jc w:val="center"/>
              <w:rPr>
                <w:b/>
                <w:bCs/>
                <w:sz w:val="18"/>
                <w:szCs w:val="18"/>
              </w:rPr>
            </w:pPr>
            <w:r w:rsidRPr="00146F3A">
              <w:rPr>
                <w:b/>
                <w:bCs/>
                <w:sz w:val="18"/>
                <w:szCs w:val="18"/>
              </w:rPr>
              <w:t>18,115</w:t>
            </w:r>
          </w:p>
        </w:tc>
        <w:tc>
          <w:tcPr>
            <w:tcW w:w="3260" w:type="dxa"/>
            <w:shd w:val="clear" w:color="auto" w:fill="FDE9D9" w:themeFill="accent6" w:themeFillTint="33"/>
            <w:hideMark/>
          </w:tcPr>
          <w:p w14:paraId="0114B53C" w14:textId="77777777" w:rsidR="00DE1A20" w:rsidRPr="00146F3A" w:rsidRDefault="00DE1A20" w:rsidP="00355AB5">
            <w:pPr>
              <w:pStyle w:val="NormalWeb"/>
              <w:jc w:val="center"/>
              <w:rPr>
                <w:b/>
                <w:bCs/>
                <w:sz w:val="18"/>
                <w:szCs w:val="18"/>
              </w:rPr>
            </w:pPr>
            <w:r w:rsidRPr="00146F3A">
              <w:rPr>
                <w:b/>
                <w:bCs/>
                <w:sz w:val="18"/>
                <w:szCs w:val="18"/>
              </w:rPr>
              <w:t>21,377</w:t>
            </w:r>
          </w:p>
        </w:tc>
        <w:tc>
          <w:tcPr>
            <w:tcW w:w="1980" w:type="dxa"/>
            <w:shd w:val="clear" w:color="auto" w:fill="FDE9D9" w:themeFill="accent6" w:themeFillTint="33"/>
            <w:hideMark/>
          </w:tcPr>
          <w:p w14:paraId="12796756" w14:textId="77777777" w:rsidR="00DE1A20" w:rsidRPr="00146F3A" w:rsidRDefault="00DE1A20" w:rsidP="00355AB5">
            <w:pPr>
              <w:pStyle w:val="NormalWeb"/>
              <w:jc w:val="center"/>
              <w:rPr>
                <w:b/>
                <w:bCs/>
                <w:sz w:val="18"/>
                <w:szCs w:val="18"/>
              </w:rPr>
            </w:pPr>
            <w:r w:rsidRPr="00146F3A">
              <w:rPr>
                <w:b/>
                <w:bCs/>
                <w:sz w:val="18"/>
                <w:szCs w:val="18"/>
              </w:rPr>
              <w:t>168,485</w:t>
            </w:r>
          </w:p>
        </w:tc>
        <w:tc>
          <w:tcPr>
            <w:tcW w:w="2520" w:type="dxa"/>
            <w:shd w:val="clear" w:color="auto" w:fill="FDE9D9" w:themeFill="accent6" w:themeFillTint="33"/>
            <w:hideMark/>
          </w:tcPr>
          <w:p w14:paraId="567E0BFC" w14:textId="77777777" w:rsidR="00DE1A20" w:rsidRPr="00146F3A" w:rsidRDefault="00DE1A20" w:rsidP="00355AB5">
            <w:pPr>
              <w:pStyle w:val="NormalWeb"/>
              <w:jc w:val="center"/>
              <w:rPr>
                <w:b/>
                <w:bCs/>
                <w:sz w:val="18"/>
                <w:szCs w:val="18"/>
              </w:rPr>
            </w:pPr>
            <w:r w:rsidRPr="00146F3A">
              <w:rPr>
                <w:b/>
                <w:bCs/>
                <w:sz w:val="18"/>
                <w:szCs w:val="18"/>
              </w:rPr>
              <w:t>655.6</w:t>
            </w:r>
          </w:p>
        </w:tc>
      </w:tr>
    </w:tbl>
    <w:p w14:paraId="2BB8A58D" w14:textId="77777777" w:rsidR="00DE1A20" w:rsidRDefault="00DE1A20" w:rsidP="00DE1A20">
      <w:pPr>
        <w:pStyle w:val="CDIfootnotes"/>
        <w:rPr>
          <w:lang w:val="en-GB"/>
        </w:rPr>
      </w:pPr>
      <w:r>
        <w:rPr>
          <w:lang w:val="en-GB"/>
        </w:rPr>
        <w:t>a</w:t>
      </w:r>
      <w:r>
        <w:rPr>
          <w:lang w:val="en-GB"/>
        </w:rPr>
        <w:tab/>
        <w:t>Source: NINDSS, extract from 23 November 2021 for notifications to 21 November 2021.</w:t>
      </w:r>
    </w:p>
    <w:p w14:paraId="65B3DE1F" w14:textId="77777777" w:rsidR="00DE1A20" w:rsidRDefault="00DE1A20" w:rsidP="00DE1A20">
      <w:pPr>
        <w:pStyle w:val="CDIfootnotes"/>
        <w:rPr>
          <w:lang w:val="en-GB"/>
        </w:rPr>
      </w:pPr>
      <w:r>
        <w:rPr>
          <w:lang w:val="en-GB"/>
        </w:rPr>
        <w:t>b</w:t>
      </w:r>
      <w:r>
        <w:rPr>
          <w:lang w:val="en-GB"/>
        </w:rPr>
        <w:tab/>
        <w:t>This total includes cases under initial investigation and excludes overseas-acquired cases and with a missing source of acquisition. In reports prior to report 51, cases under initial investigation were excluded from this total.</w:t>
      </w:r>
    </w:p>
    <w:p w14:paraId="405D4B8A" w14:textId="77777777" w:rsidR="00DE1A20" w:rsidRDefault="00DE1A20" w:rsidP="00DE1A20">
      <w:pPr>
        <w:pStyle w:val="CDIfootnotes"/>
        <w:rPr>
          <w:lang w:val="en-GB"/>
        </w:rPr>
      </w:pPr>
      <w:r>
        <w:rPr>
          <w:lang w:val="en-GB"/>
        </w:rPr>
        <w:t>c</w:t>
      </w:r>
      <w:r>
        <w:rPr>
          <w:lang w:val="en-GB"/>
        </w:rPr>
        <w:tab/>
        <w:t>Population data based on Australian Bureau of Statistics (ABS) Estimated Resident Population (ERP) as at June 2020. The ABS June 2020 ERP was ACT: 431,325; NSW: 8,168,893; NT: 246,283; Qld: 5,176,044; SA: 1,770,494; Tas.: 540,781; Vic.: 6,696,630; WA: 2,663,976; Australia: 25,698,093.</w:t>
      </w:r>
    </w:p>
    <w:p w14:paraId="2DDAFF13" w14:textId="77777777" w:rsidR="00DE1A20" w:rsidRDefault="00DE1A20">
      <w:pPr>
        <w:pStyle w:val="NormalWeb"/>
      </w:pPr>
    </w:p>
    <w:p w14:paraId="12D2456E" w14:textId="77777777" w:rsidR="00647EE2" w:rsidRDefault="00647EE2" w:rsidP="00C92C3C">
      <w:r>
        <w:t xml:space="preserve">In the reporting period, New South Wales reported the largest number of overseas-acquired cases (65%; 33/51), followed by Western Australia (16%; 8/51) (Table 1). In the past 28 days (25 October to 21 November 2021), twenty-three percent (16/69) of confirmed overseas-acquired cases reported to the NINDSS had an unknown country of acquisition. Cases acquired in the United Kingdom (21%; 11/53) were the most numerous of those with an identified country of acquisition in the past 28 days, followed by the United States of America (13%; 7/53). </w:t>
      </w:r>
    </w:p>
    <w:p w14:paraId="27BE36EC" w14:textId="77777777" w:rsidR="00647EE2" w:rsidRDefault="00647EE2" w:rsidP="00C92C3C">
      <w:r>
        <w:t xml:space="preserve">Since May 2021, the proportion of air arrivals diagnosed with COVID-19 has remained at less than 1%. On 1 November 2021, several states changed quarantine requirements for vaccinated arrivals. Since then, there has been a substantial increase in the number of air arrivals; however, the proportion of overseas-acquired cases amongst these arrivals has remained less than 1%. The number of cases acquired in different countries is influenced by travel patterns of returning Australians, travel restrictions, and the prevalence of COVID-19 in the country of travel. </w:t>
      </w:r>
    </w:p>
    <w:p w14:paraId="474DCAC9" w14:textId="77777777" w:rsidR="00647EE2" w:rsidRDefault="00647EE2" w:rsidP="002D64E3">
      <w:pPr>
        <w:pStyle w:val="Heading2"/>
        <w:rPr>
          <w:rFonts w:eastAsia="Times New Roman"/>
        </w:rPr>
      </w:pPr>
      <w:r>
        <w:rPr>
          <w:rFonts w:eastAsia="Times New Roman"/>
        </w:rPr>
        <w:t xml:space="preserve">Demographic features (NINDSS) </w:t>
      </w:r>
    </w:p>
    <w:p w14:paraId="0E694CB3" w14:textId="2367A7B3" w:rsidR="00647EE2" w:rsidRDefault="00647EE2" w:rsidP="00C92C3C">
      <w:r>
        <w:t>In this reporting period, the largest proportion of cases occurred in children aged 5 to 11 years (23%; 4,182/18,166). Notification rates were also highest in people aged 5 to 11, at 183.7 per 100,000 population, over twice that of the next highest age group. For this year, the highest rate of infection has been in those aged 5 to 11 years with a rate of 959.4 infections per 100,000 population, followed by people aged 18 to 29 (927.1 per 100,000 population) (Figure 3; Appendix A, Table A.1). Adults aged 70 to 79 years have had the lowest rate of infection this year.</w:t>
      </w:r>
    </w:p>
    <w:p w14:paraId="44D5D376" w14:textId="0CEEEE97" w:rsidR="00612ED3" w:rsidRPr="003E4BB8" w:rsidRDefault="00612ED3" w:rsidP="00612ED3">
      <w:pPr>
        <w:pStyle w:val="CDIFigures"/>
      </w:pPr>
      <w:r w:rsidRPr="003E4BB8">
        <w:rPr>
          <w:rStyle w:val="Strong"/>
          <w:b/>
          <w:bCs w:val="0"/>
        </w:rPr>
        <w:t>Figure 3: Cumulative COVID-19 cases for the calendar year to date, by age group and sex, Australia, with a notification received date of 1 January 2021 – 21 November 2021</w:t>
      </w:r>
      <w:proofErr w:type="gramStart"/>
      <w:r w:rsidRPr="003E4BB8">
        <w:rPr>
          <w:rStyle w:val="Strong"/>
          <w:b/>
          <w:bCs w:val="0"/>
          <w:vertAlign w:val="superscript"/>
        </w:rPr>
        <w:t>a</w:t>
      </w:r>
      <w:r w:rsidR="00E411D3">
        <w:rPr>
          <w:rStyle w:val="Strong"/>
          <w:b/>
          <w:bCs w:val="0"/>
          <w:vertAlign w:val="superscript"/>
        </w:rPr>
        <w:t>,b</w:t>
      </w:r>
      <w:proofErr w:type="gramEnd"/>
    </w:p>
    <w:p w14:paraId="5A1E3D0B" w14:textId="77777777" w:rsidR="00612ED3" w:rsidRDefault="00612ED3" w:rsidP="00612ED3">
      <w:pPr>
        <w:pStyle w:val="NormalWeb"/>
        <w:rPr>
          <w:lang w:val="en-GB"/>
        </w:rPr>
      </w:pPr>
      <w:r>
        <w:rPr>
          <w:noProof/>
          <w:lang w:val="en-GB"/>
        </w:rPr>
        <w:drawing>
          <wp:inline distT="0" distB="0" distL="0" distR="0" wp14:anchorId="4748563A" wp14:editId="0D1D28CF">
            <wp:extent cx="6625424" cy="3261493"/>
            <wp:effectExtent l="0" t="0" r="4445" b="0"/>
            <wp:docPr id="5" name="Picture 5" descr="A bar chart showing the cumulative rates per 100,000 population of confirmed COVID-19 cases, for this calendar year to date, as at 21 November 2021, by age group and sex. For this calendar year, the highest notification rates have been in the 5 to 11 year age group, followed by the 18 to 29 year age group. In all age groups except those aged 0 to 15 years and those over 90 years of age, males have a higher rate than females among cases notified in 2021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cumulative rates per 100,000 population of confirmed COVID-19 cases, for this calendar year to date, as at 21 November 2021, by age group and sex. For this calendar year, the highest notification rates have been in the 5 to 11 year age group, followed by the 18 to 29 year age group. In all age groups except those aged 0 to 15 years and those over 90 years of age, males have a higher rate than females among cases notified in 2021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3589" cy="3270435"/>
                    </a:xfrm>
                    <a:prstGeom prst="rect">
                      <a:avLst/>
                    </a:prstGeom>
                  </pic:spPr>
                </pic:pic>
              </a:graphicData>
            </a:graphic>
          </wp:inline>
        </w:drawing>
      </w:r>
    </w:p>
    <w:p w14:paraId="5518AD68" w14:textId="77777777" w:rsidR="00612ED3" w:rsidRDefault="00612ED3" w:rsidP="00612ED3">
      <w:pPr>
        <w:pStyle w:val="CDIfootnotes"/>
        <w:rPr>
          <w:lang w:val="en-GB"/>
        </w:rPr>
      </w:pPr>
      <w:r>
        <w:rPr>
          <w:lang w:val="en-GB"/>
        </w:rPr>
        <w:t>a</w:t>
      </w:r>
      <w:r>
        <w:rPr>
          <w:lang w:val="en-GB"/>
        </w:rPr>
        <w:tab/>
        <w:t>Source: NINDSS, extract from 23 November 2021 for notifications to 21 November 2021.</w:t>
      </w:r>
    </w:p>
    <w:p w14:paraId="5A994416" w14:textId="2AD2AB60" w:rsidR="00612ED3" w:rsidRPr="00612ED3" w:rsidRDefault="00612ED3" w:rsidP="00612ED3">
      <w:pPr>
        <w:pStyle w:val="CDIfootnotes"/>
        <w:rPr>
          <w:lang w:val="en-GB"/>
        </w:rPr>
      </w:pPr>
      <w:r>
        <w:rPr>
          <w:lang w:val="en-GB"/>
        </w:rPr>
        <w:t xml:space="preserve">b </w:t>
      </w:r>
      <w:r>
        <w:rPr>
          <w:lang w:val="en-GB"/>
        </w:rPr>
        <w:tab/>
        <w:t>Note, from this report, the age groups have been changed to match those used to report severity.</w:t>
      </w:r>
    </w:p>
    <w:p w14:paraId="5FC4566C" w14:textId="77777777" w:rsidR="000E013E" w:rsidRDefault="000E013E">
      <w:pPr>
        <w:rPr>
          <w:rStyle w:val="Strong"/>
          <w:bCs w:val="0"/>
        </w:rPr>
      </w:pPr>
      <w:r>
        <w:rPr>
          <w:rStyle w:val="Strong"/>
          <w:b w:val="0"/>
          <w:bCs w:val="0"/>
        </w:rPr>
        <w:br w:type="page"/>
      </w:r>
    </w:p>
    <w:p w14:paraId="16D88360" w14:textId="54DA8F9D" w:rsidR="00546B83" w:rsidRPr="003E4BB8" w:rsidRDefault="00546B83" w:rsidP="00546B83">
      <w:pPr>
        <w:pStyle w:val="CDIFigures"/>
      </w:pPr>
      <w:r w:rsidRPr="003E4BB8">
        <w:rPr>
          <w:rStyle w:val="Strong"/>
          <w:b/>
          <w:bCs w:val="0"/>
        </w:rPr>
        <w:t>Table 3: Confirmed cases of COVID-19 among Aboriginal and Torres Strait Islander peoples by place of acquisition and area of remoteness, 1 January – 21 November 2021</w:t>
      </w:r>
      <w:r w:rsidRPr="003E4BB8">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this year, among Aboriginal and Torres Strait Islander people, by jurisdiction, place of acquisition, and area of remoteness. In the calendar year to date, there have been 8,384 confirmed cases among Aboriginal and Torres Strait Islander people (6,704 in New South Wales, 1,392 in Victoria, 237 in the Australian Capital Territory, 34 in the Northern Territory, 15 in Queensland and one each in Tasmania and Western Australia). Most cases in Aboriginal and Torres Strait Islander people this year (4,833) have been locally acquired in a ‘major city’ remoteness setting, although numerous cases in Aboriginal and Torres Strait Islander people this year, predominantly in New South Wales and Victoria, have occurred in ‘inner regional’ (2,218 cases) and ‘outer regional’ settings (881 cases). Of 388 cases in Aboriginal and Torres Strait Islander people this year which have occurred in ‘remote’ settings, 357 were reported in New South Wales and 31 in the Northern Territory.&#10;"/>
      </w:tblPr>
      <w:tblGrid>
        <w:gridCol w:w="1093"/>
        <w:gridCol w:w="880"/>
        <w:gridCol w:w="1117"/>
        <w:gridCol w:w="1141"/>
        <w:gridCol w:w="1040"/>
        <w:gridCol w:w="1595"/>
        <w:gridCol w:w="1080"/>
        <w:gridCol w:w="1620"/>
        <w:gridCol w:w="900"/>
      </w:tblGrid>
      <w:tr w:rsidR="00546B83" w:rsidRPr="00AD7C16" w14:paraId="03112024" w14:textId="77777777" w:rsidTr="00546B8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B34B273" w14:textId="77777777" w:rsidR="00546B83" w:rsidRPr="00AD7C16" w:rsidRDefault="00546B83" w:rsidP="00355AB5">
            <w:pPr>
              <w:pStyle w:val="NormalWeb"/>
              <w:rPr>
                <w:color w:val="FFFFFF" w:themeColor="background1"/>
                <w:sz w:val="18"/>
                <w:szCs w:val="18"/>
              </w:rPr>
            </w:pPr>
            <w:r w:rsidRPr="00AD7C16">
              <w:rPr>
                <w:color w:val="FFFFFF" w:themeColor="background1"/>
                <w:sz w:val="18"/>
                <w:szCs w:val="18"/>
              </w:rPr>
              <w:t>Jurisdiction</w:t>
            </w:r>
          </w:p>
        </w:tc>
        <w:tc>
          <w:tcPr>
            <w:tcW w:w="6953" w:type="dxa"/>
            <w:gridSpan w:val="6"/>
            <w:tcBorders>
              <w:left w:val="single" w:sz="2" w:space="0" w:color="FFFFFF" w:themeColor="background1"/>
              <w:bottom w:val="single" w:sz="2" w:space="0" w:color="FFFFFF" w:themeColor="background1"/>
              <w:right w:val="single" w:sz="2" w:space="0" w:color="FFFFFF" w:themeColor="background1"/>
            </w:tcBorders>
            <w:hideMark/>
          </w:tcPr>
          <w:p w14:paraId="7FAE9E92"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 xml:space="preserve">Locally acquired, </w:t>
            </w:r>
            <w:proofErr w:type="spellStart"/>
            <w:r w:rsidRPr="00AD7C16">
              <w:rPr>
                <w:color w:val="FFFFFF" w:themeColor="background1"/>
                <w:sz w:val="18"/>
                <w:szCs w:val="18"/>
              </w:rPr>
              <w:t>Australia</w:t>
            </w:r>
            <w:r w:rsidRPr="00AD7C16">
              <w:rPr>
                <w:color w:val="FFFFFF" w:themeColor="background1"/>
                <w:sz w:val="18"/>
                <w:szCs w:val="18"/>
                <w:vertAlign w:val="superscript"/>
              </w:rPr>
              <w:t>b</w:t>
            </w:r>
            <w:proofErr w:type="spellEnd"/>
          </w:p>
        </w:tc>
        <w:tc>
          <w:tcPr>
            <w:tcW w:w="1620"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69063B1A"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Overseas acquired</w:t>
            </w:r>
          </w:p>
        </w:tc>
        <w:tc>
          <w:tcPr>
            <w:tcW w:w="900" w:type="dxa"/>
            <w:vMerge w:val="restart"/>
            <w:tcBorders>
              <w:left w:val="single" w:sz="2" w:space="0" w:color="FFFFFF" w:themeColor="background1"/>
              <w:bottom w:val="single" w:sz="2" w:space="0" w:color="FFFFFF" w:themeColor="background1"/>
            </w:tcBorders>
            <w:vAlign w:val="center"/>
            <w:hideMark/>
          </w:tcPr>
          <w:p w14:paraId="2F163C39"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Total</w:t>
            </w:r>
          </w:p>
        </w:tc>
      </w:tr>
      <w:tr w:rsidR="00546B83" w:rsidRPr="00AD7C16" w14:paraId="51C4534E" w14:textId="77777777" w:rsidTr="00546B8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30AB8DB" w14:textId="77777777" w:rsidR="00546B83" w:rsidRPr="00AD7C16" w:rsidRDefault="00546B83" w:rsidP="00355AB5">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D6270BF"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48C08EF"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B3F7F7B"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Outer regional</w:t>
            </w:r>
          </w:p>
        </w:tc>
        <w:tc>
          <w:tcPr>
            <w:tcW w:w="1040" w:type="dxa"/>
            <w:tcBorders>
              <w:top w:val="single" w:sz="2" w:space="0" w:color="FFFFFF" w:themeColor="background1"/>
              <w:left w:val="single" w:sz="2" w:space="0" w:color="FFFFFF" w:themeColor="background1"/>
              <w:right w:val="single" w:sz="2" w:space="0" w:color="FFFFFF" w:themeColor="background1"/>
            </w:tcBorders>
            <w:vAlign w:val="center"/>
            <w:hideMark/>
          </w:tcPr>
          <w:p w14:paraId="2E0A768A" w14:textId="77777777" w:rsidR="00546B83" w:rsidRPr="00AD7C16" w:rsidRDefault="00546B83" w:rsidP="00355AB5">
            <w:pPr>
              <w:pStyle w:val="NormalWeb"/>
              <w:jc w:val="center"/>
              <w:rPr>
                <w:color w:val="FFFFFF" w:themeColor="background1"/>
                <w:sz w:val="18"/>
                <w:szCs w:val="18"/>
              </w:rPr>
            </w:pPr>
            <w:proofErr w:type="spellStart"/>
            <w:r w:rsidRPr="00AD7C16">
              <w:rPr>
                <w:color w:val="FFFFFF" w:themeColor="background1"/>
                <w:sz w:val="18"/>
                <w:szCs w:val="18"/>
              </w:rPr>
              <w:t>Remote</w:t>
            </w:r>
            <w:r w:rsidRPr="00AD7C16">
              <w:rPr>
                <w:color w:val="FFFFFF" w:themeColor="background1"/>
                <w:sz w:val="18"/>
                <w:szCs w:val="18"/>
                <w:vertAlign w:val="superscript"/>
              </w:rPr>
              <w:t>c</w:t>
            </w:r>
            <w:proofErr w:type="spellEnd"/>
          </w:p>
        </w:tc>
        <w:tc>
          <w:tcPr>
            <w:tcW w:w="1595" w:type="dxa"/>
            <w:tcBorders>
              <w:top w:val="single" w:sz="2" w:space="0" w:color="FFFFFF" w:themeColor="background1"/>
              <w:left w:val="single" w:sz="2" w:space="0" w:color="FFFFFF" w:themeColor="background1"/>
              <w:right w:val="single" w:sz="2" w:space="0" w:color="FFFFFF" w:themeColor="background1"/>
            </w:tcBorders>
            <w:vAlign w:val="center"/>
            <w:hideMark/>
          </w:tcPr>
          <w:p w14:paraId="62725257"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Overseas resident</w:t>
            </w:r>
          </w:p>
        </w:tc>
        <w:tc>
          <w:tcPr>
            <w:tcW w:w="1080" w:type="dxa"/>
            <w:tcBorders>
              <w:top w:val="single" w:sz="2" w:space="0" w:color="FFFFFF" w:themeColor="background1"/>
              <w:left w:val="single" w:sz="2" w:space="0" w:color="FFFFFF" w:themeColor="background1"/>
              <w:right w:val="single" w:sz="2" w:space="0" w:color="FFFFFF" w:themeColor="background1"/>
            </w:tcBorders>
            <w:vAlign w:val="center"/>
            <w:hideMark/>
          </w:tcPr>
          <w:p w14:paraId="56CDB503"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Unknown</w:t>
            </w:r>
          </w:p>
        </w:tc>
        <w:tc>
          <w:tcPr>
            <w:tcW w:w="1620" w:type="dxa"/>
            <w:vMerge/>
            <w:tcBorders>
              <w:top w:val="single" w:sz="2" w:space="0" w:color="FFFFFF" w:themeColor="background1"/>
              <w:left w:val="single" w:sz="2" w:space="0" w:color="FFFFFF" w:themeColor="background1"/>
              <w:right w:val="single" w:sz="2" w:space="0" w:color="FFFFFF" w:themeColor="background1"/>
            </w:tcBorders>
            <w:hideMark/>
          </w:tcPr>
          <w:p w14:paraId="2CA61307" w14:textId="77777777" w:rsidR="00546B83" w:rsidRPr="00AD7C16" w:rsidRDefault="00546B83" w:rsidP="00355AB5">
            <w:pPr>
              <w:jc w:val="center"/>
              <w:rPr>
                <w:color w:val="FFFFFF" w:themeColor="background1"/>
                <w:sz w:val="18"/>
                <w:szCs w:val="18"/>
              </w:rPr>
            </w:pPr>
          </w:p>
        </w:tc>
        <w:tc>
          <w:tcPr>
            <w:tcW w:w="900" w:type="dxa"/>
            <w:vMerge/>
            <w:tcBorders>
              <w:top w:val="single" w:sz="2" w:space="0" w:color="FFFFFF" w:themeColor="background1"/>
              <w:left w:val="single" w:sz="2" w:space="0" w:color="FFFFFF" w:themeColor="background1"/>
            </w:tcBorders>
            <w:hideMark/>
          </w:tcPr>
          <w:p w14:paraId="7A34AC56" w14:textId="77777777" w:rsidR="00546B83" w:rsidRPr="00AD7C16" w:rsidRDefault="00546B83" w:rsidP="00355AB5">
            <w:pPr>
              <w:jc w:val="center"/>
              <w:rPr>
                <w:color w:val="FFFFFF" w:themeColor="background1"/>
                <w:sz w:val="18"/>
                <w:szCs w:val="18"/>
              </w:rPr>
            </w:pPr>
          </w:p>
        </w:tc>
      </w:tr>
      <w:tr w:rsidR="00546B83" w:rsidRPr="00AD7C16" w14:paraId="4BD52013" w14:textId="77777777" w:rsidTr="00546B83">
        <w:tblPrEx>
          <w:tblCellMar>
            <w:top w:w="57" w:type="dxa"/>
            <w:left w:w="57" w:type="dxa"/>
            <w:bottom w:w="57" w:type="dxa"/>
            <w:right w:w="57" w:type="dxa"/>
          </w:tblCellMar>
        </w:tblPrEx>
        <w:tc>
          <w:tcPr>
            <w:tcW w:w="0" w:type="auto"/>
            <w:hideMark/>
          </w:tcPr>
          <w:p w14:paraId="73BCBF1C" w14:textId="77777777" w:rsidR="00546B83" w:rsidRPr="00AD7C16" w:rsidRDefault="00546B83" w:rsidP="00355AB5">
            <w:pPr>
              <w:pStyle w:val="NormalWeb"/>
              <w:rPr>
                <w:sz w:val="18"/>
                <w:szCs w:val="18"/>
              </w:rPr>
            </w:pPr>
            <w:r w:rsidRPr="00AD7C16">
              <w:rPr>
                <w:sz w:val="18"/>
                <w:szCs w:val="18"/>
              </w:rPr>
              <w:t>ACT</w:t>
            </w:r>
          </w:p>
        </w:tc>
        <w:tc>
          <w:tcPr>
            <w:tcW w:w="0" w:type="auto"/>
            <w:hideMark/>
          </w:tcPr>
          <w:p w14:paraId="2AFC84F7" w14:textId="77777777" w:rsidR="00546B83" w:rsidRPr="00AD7C16" w:rsidRDefault="00546B83" w:rsidP="00355AB5">
            <w:pPr>
              <w:pStyle w:val="NormalWeb"/>
              <w:jc w:val="center"/>
              <w:rPr>
                <w:sz w:val="18"/>
                <w:szCs w:val="18"/>
              </w:rPr>
            </w:pPr>
            <w:r w:rsidRPr="00AD7C16">
              <w:rPr>
                <w:sz w:val="18"/>
                <w:szCs w:val="18"/>
              </w:rPr>
              <w:t>235</w:t>
            </w:r>
          </w:p>
        </w:tc>
        <w:tc>
          <w:tcPr>
            <w:tcW w:w="0" w:type="auto"/>
            <w:hideMark/>
          </w:tcPr>
          <w:p w14:paraId="3485D1DF"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0CD11F32" w14:textId="77777777" w:rsidR="00546B83" w:rsidRPr="00AD7C16" w:rsidRDefault="00546B83" w:rsidP="00355AB5">
            <w:pPr>
              <w:pStyle w:val="NormalWeb"/>
              <w:jc w:val="center"/>
              <w:rPr>
                <w:sz w:val="18"/>
                <w:szCs w:val="18"/>
              </w:rPr>
            </w:pPr>
            <w:r w:rsidRPr="00AD7C16">
              <w:rPr>
                <w:sz w:val="18"/>
                <w:szCs w:val="18"/>
              </w:rPr>
              <w:t>0</w:t>
            </w:r>
          </w:p>
        </w:tc>
        <w:tc>
          <w:tcPr>
            <w:tcW w:w="1040" w:type="dxa"/>
            <w:hideMark/>
          </w:tcPr>
          <w:p w14:paraId="4DA68A12" w14:textId="77777777" w:rsidR="00546B83" w:rsidRPr="00AD7C16" w:rsidRDefault="00546B83" w:rsidP="00355AB5">
            <w:pPr>
              <w:pStyle w:val="NormalWeb"/>
              <w:jc w:val="center"/>
              <w:rPr>
                <w:sz w:val="18"/>
                <w:szCs w:val="18"/>
              </w:rPr>
            </w:pPr>
            <w:r w:rsidRPr="00AD7C16">
              <w:rPr>
                <w:sz w:val="18"/>
                <w:szCs w:val="18"/>
              </w:rPr>
              <w:t>0</w:t>
            </w:r>
          </w:p>
        </w:tc>
        <w:tc>
          <w:tcPr>
            <w:tcW w:w="1595" w:type="dxa"/>
            <w:hideMark/>
          </w:tcPr>
          <w:p w14:paraId="090BA444"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1EA9825F" w14:textId="77777777" w:rsidR="00546B83" w:rsidRPr="00AD7C16" w:rsidRDefault="00546B83" w:rsidP="00355AB5">
            <w:pPr>
              <w:pStyle w:val="NormalWeb"/>
              <w:jc w:val="center"/>
              <w:rPr>
                <w:sz w:val="18"/>
                <w:szCs w:val="18"/>
              </w:rPr>
            </w:pPr>
            <w:r w:rsidRPr="00AD7C16">
              <w:rPr>
                <w:sz w:val="18"/>
                <w:szCs w:val="18"/>
              </w:rPr>
              <w:t>2</w:t>
            </w:r>
          </w:p>
        </w:tc>
        <w:tc>
          <w:tcPr>
            <w:tcW w:w="1620" w:type="dxa"/>
            <w:hideMark/>
          </w:tcPr>
          <w:p w14:paraId="67FB3CCB" w14:textId="77777777" w:rsidR="00546B83" w:rsidRPr="00AD7C16" w:rsidRDefault="00546B83" w:rsidP="00355AB5">
            <w:pPr>
              <w:pStyle w:val="NormalWeb"/>
              <w:jc w:val="center"/>
              <w:rPr>
                <w:sz w:val="18"/>
                <w:szCs w:val="18"/>
              </w:rPr>
            </w:pPr>
            <w:r w:rsidRPr="00AD7C16">
              <w:rPr>
                <w:sz w:val="18"/>
                <w:szCs w:val="18"/>
              </w:rPr>
              <w:t>0</w:t>
            </w:r>
          </w:p>
        </w:tc>
        <w:tc>
          <w:tcPr>
            <w:tcW w:w="900" w:type="dxa"/>
            <w:hideMark/>
          </w:tcPr>
          <w:p w14:paraId="2C58201F" w14:textId="77777777" w:rsidR="00546B83" w:rsidRPr="00AD7C16" w:rsidRDefault="00546B83" w:rsidP="00355AB5">
            <w:pPr>
              <w:pStyle w:val="NormalWeb"/>
              <w:jc w:val="center"/>
              <w:rPr>
                <w:sz w:val="18"/>
                <w:szCs w:val="18"/>
              </w:rPr>
            </w:pPr>
            <w:r w:rsidRPr="00AD7C16">
              <w:rPr>
                <w:sz w:val="18"/>
                <w:szCs w:val="18"/>
              </w:rPr>
              <w:t>237</w:t>
            </w:r>
          </w:p>
        </w:tc>
      </w:tr>
      <w:tr w:rsidR="00546B83" w:rsidRPr="00AD7C16" w14:paraId="588B6727"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3C5870" w14:textId="77777777" w:rsidR="00546B83" w:rsidRPr="00AD7C16" w:rsidRDefault="00546B83" w:rsidP="00355AB5">
            <w:pPr>
              <w:pStyle w:val="NormalWeb"/>
              <w:rPr>
                <w:sz w:val="18"/>
                <w:szCs w:val="18"/>
              </w:rPr>
            </w:pPr>
            <w:r w:rsidRPr="00AD7C16">
              <w:rPr>
                <w:sz w:val="18"/>
                <w:szCs w:val="18"/>
              </w:rPr>
              <w:t>NSW</w:t>
            </w:r>
          </w:p>
        </w:tc>
        <w:tc>
          <w:tcPr>
            <w:tcW w:w="0" w:type="auto"/>
            <w:hideMark/>
          </w:tcPr>
          <w:p w14:paraId="08198ADF" w14:textId="77777777" w:rsidR="00546B83" w:rsidRPr="00AD7C16" w:rsidRDefault="00546B83" w:rsidP="00355AB5">
            <w:pPr>
              <w:pStyle w:val="NormalWeb"/>
              <w:jc w:val="center"/>
              <w:rPr>
                <w:sz w:val="18"/>
                <w:szCs w:val="18"/>
              </w:rPr>
            </w:pPr>
            <w:r w:rsidRPr="00AD7C16">
              <w:rPr>
                <w:sz w:val="18"/>
                <w:szCs w:val="18"/>
              </w:rPr>
              <w:t>3,905</w:t>
            </w:r>
          </w:p>
        </w:tc>
        <w:tc>
          <w:tcPr>
            <w:tcW w:w="0" w:type="auto"/>
            <w:hideMark/>
          </w:tcPr>
          <w:p w14:paraId="56F139BE" w14:textId="77777777" w:rsidR="00546B83" w:rsidRPr="00AD7C16" w:rsidRDefault="00546B83" w:rsidP="00355AB5">
            <w:pPr>
              <w:pStyle w:val="NormalWeb"/>
              <w:jc w:val="center"/>
              <w:rPr>
                <w:sz w:val="18"/>
                <w:szCs w:val="18"/>
              </w:rPr>
            </w:pPr>
            <w:r w:rsidRPr="00AD7C16">
              <w:rPr>
                <w:sz w:val="18"/>
                <w:szCs w:val="18"/>
              </w:rPr>
              <w:t>1,717</w:t>
            </w:r>
          </w:p>
        </w:tc>
        <w:tc>
          <w:tcPr>
            <w:tcW w:w="0" w:type="auto"/>
            <w:hideMark/>
          </w:tcPr>
          <w:p w14:paraId="7F4118B8" w14:textId="77777777" w:rsidR="00546B83" w:rsidRPr="00AD7C16" w:rsidRDefault="00546B83" w:rsidP="00355AB5">
            <w:pPr>
              <w:pStyle w:val="NormalWeb"/>
              <w:jc w:val="center"/>
              <w:rPr>
                <w:sz w:val="18"/>
                <w:szCs w:val="18"/>
              </w:rPr>
            </w:pPr>
            <w:r w:rsidRPr="00AD7C16">
              <w:rPr>
                <w:sz w:val="18"/>
                <w:szCs w:val="18"/>
              </w:rPr>
              <w:t>669</w:t>
            </w:r>
          </w:p>
        </w:tc>
        <w:tc>
          <w:tcPr>
            <w:tcW w:w="1040" w:type="dxa"/>
            <w:hideMark/>
          </w:tcPr>
          <w:p w14:paraId="7F5E3DDB" w14:textId="77777777" w:rsidR="00546B83" w:rsidRPr="00AD7C16" w:rsidRDefault="00546B83" w:rsidP="00355AB5">
            <w:pPr>
              <w:pStyle w:val="NormalWeb"/>
              <w:jc w:val="center"/>
              <w:rPr>
                <w:sz w:val="18"/>
                <w:szCs w:val="18"/>
              </w:rPr>
            </w:pPr>
            <w:r w:rsidRPr="00AD7C16">
              <w:rPr>
                <w:sz w:val="18"/>
                <w:szCs w:val="18"/>
              </w:rPr>
              <w:t>357</w:t>
            </w:r>
          </w:p>
        </w:tc>
        <w:tc>
          <w:tcPr>
            <w:tcW w:w="1595" w:type="dxa"/>
            <w:hideMark/>
          </w:tcPr>
          <w:p w14:paraId="5D77F3DE" w14:textId="77777777" w:rsidR="00546B83" w:rsidRPr="00AD7C16" w:rsidRDefault="00546B83" w:rsidP="00355AB5">
            <w:pPr>
              <w:pStyle w:val="NormalWeb"/>
              <w:jc w:val="center"/>
              <w:rPr>
                <w:sz w:val="18"/>
                <w:szCs w:val="18"/>
              </w:rPr>
            </w:pPr>
            <w:r w:rsidRPr="00AD7C16">
              <w:rPr>
                <w:sz w:val="18"/>
                <w:szCs w:val="18"/>
              </w:rPr>
              <w:t>5</w:t>
            </w:r>
          </w:p>
        </w:tc>
        <w:tc>
          <w:tcPr>
            <w:tcW w:w="1080" w:type="dxa"/>
            <w:hideMark/>
          </w:tcPr>
          <w:p w14:paraId="5DD3687C" w14:textId="77777777" w:rsidR="00546B83" w:rsidRPr="00AD7C16" w:rsidRDefault="00546B83" w:rsidP="00355AB5">
            <w:pPr>
              <w:pStyle w:val="NormalWeb"/>
              <w:jc w:val="center"/>
              <w:rPr>
                <w:sz w:val="18"/>
                <w:szCs w:val="18"/>
              </w:rPr>
            </w:pPr>
            <w:r w:rsidRPr="00AD7C16">
              <w:rPr>
                <w:sz w:val="18"/>
                <w:szCs w:val="18"/>
              </w:rPr>
              <w:t>50</w:t>
            </w:r>
          </w:p>
        </w:tc>
        <w:tc>
          <w:tcPr>
            <w:tcW w:w="1620" w:type="dxa"/>
            <w:hideMark/>
          </w:tcPr>
          <w:p w14:paraId="125C38E9" w14:textId="77777777" w:rsidR="00546B83" w:rsidRPr="00AD7C16" w:rsidRDefault="00546B83" w:rsidP="00355AB5">
            <w:pPr>
              <w:pStyle w:val="NormalWeb"/>
              <w:jc w:val="center"/>
              <w:rPr>
                <w:sz w:val="18"/>
                <w:szCs w:val="18"/>
              </w:rPr>
            </w:pPr>
            <w:r w:rsidRPr="00AD7C16">
              <w:rPr>
                <w:sz w:val="18"/>
                <w:szCs w:val="18"/>
              </w:rPr>
              <w:t>1</w:t>
            </w:r>
          </w:p>
        </w:tc>
        <w:tc>
          <w:tcPr>
            <w:tcW w:w="900" w:type="dxa"/>
            <w:hideMark/>
          </w:tcPr>
          <w:p w14:paraId="770010A4" w14:textId="77777777" w:rsidR="00546B83" w:rsidRPr="00AD7C16" w:rsidRDefault="00546B83" w:rsidP="00355AB5">
            <w:pPr>
              <w:pStyle w:val="NormalWeb"/>
              <w:jc w:val="center"/>
              <w:rPr>
                <w:sz w:val="18"/>
                <w:szCs w:val="18"/>
              </w:rPr>
            </w:pPr>
            <w:r w:rsidRPr="00AD7C16">
              <w:rPr>
                <w:sz w:val="18"/>
                <w:szCs w:val="18"/>
              </w:rPr>
              <w:t>6,704</w:t>
            </w:r>
          </w:p>
        </w:tc>
      </w:tr>
      <w:tr w:rsidR="00546B83" w:rsidRPr="00AD7C16" w14:paraId="0956E2A7" w14:textId="77777777" w:rsidTr="00546B83">
        <w:tblPrEx>
          <w:tblCellMar>
            <w:top w:w="57" w:type="dxa"/>
            <w:left w:w="57" w:type="dxa"/>
            <w:bottom w:w="57" w:type="dxa"/>
            <w:right w:w="57" w:type="dxa"/>
          </w:tblCellMar>
        </w:tblPrEx>
        <w:tc>
          <w:tcPr>
            <w:tcW w:w="0" w:type="auto"/>
            <w:hideMark/>
          </w:tcPr>
          <w:p w14:paraId="77011B81" w14:textId="77777777" w:rsidR="00546B83" w:rsidRPr="00AD7C16" w:rsidRDefault="00546B83" w:rsidP="00355AB5">
            <w:pPr>
              <w:pStyle w:val="NormalWeb"/>
              <w:rPr>
                <w:sz w:val="18"/>
                <w:szCs w:val="18"/>
              </w:rPr>
            </w:pPr>
            <w:r w:rsidRPr="00AD7C16">
              <w:rPr>
                <w:sz w:val="18"/>
                <w:szCs w:val="18"/>
              </w:rPr>
              <w:t>NT</w:t>
            </w:r>
          </w:p>
        </w:tc>
        <w:tc>
          <w:tcPr>
            <w:tcW w:w="0" w:type="auto"/>
            <w:hideMark/>
          </w:tcPr>
          <w:p w14:paraId="008929FD"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291C87C8"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4691D854" w14:textId="77777777" w:rsidR="00546B83" w:rsidRPr="00AD7C16" w:rsidRDefault="00546B83" w:rsidP="00355AB5">
            <w:pPr>
              <w:pStyle w:val="NormalWeb"/>
              <w:jc w:val="center"/>
              <w:rPr>
                <w:sz w:val="18"/>
                <w:szCs w:val="18"/>
              </w:rPr>
            </w:pPr>
            <w:r w:rsidRPr="00AD7C16">
              <w:rPr>
                <w:sz w:val="18"/>
                <w:szCs w:val="18"/>
              </w:rPr>
              <w:t>3</w:t>
            </w:r>
          </w:p>
        </w:tc>
        <w:tc>
          <w:tcPr>
            <w:tcW w:w="1040" w:type="dxa"/>
            <w:hideMark/>
          </w:tcPr>
          <w:p w14:paraId="6424D73B" w14:textId="77777777" w:rsidR="00546B83" w:rsidRPr="00AD7C16" w:rsidRDefault="00546B83" w:rsidP="00355AB5">
            <w:pPr>
              <w:pStyle w:val="NormalWeb"/>
              <w:jc w:val="center"/>
              <w:rPr>
                <w:sz w:val="18"/>
                <w:szCs w:val="18"/>
              </w:rPr>
            </w:pPr>
            <w:r w:rsidRPr="00AD7C16">
              <w:rPr>
                <w:sz w:val="18"/>
                <w:szCs w:val="18"/>
              </w:rPr>
              <w:t>31</w:t>
            </w:r>
          </w:p>
        </w:tc>
        <w:tc>
          <w:tcPr>
            <w:tcW w:w="1595" w:type="dxa"/>
            <w:hideMark/>
          </w:tcPr>
          <w:p w14:paraId="7461EA51"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6B67173D" w14:textId="77777777" w:rsidR="00546B83" w:rsidRPr="00AD7C16" w:rsidRDefault="00546B83" w:rsidP="00355AB5">
            <w:pPr>
              <w:pStyle w:val="NormalWeb"/>
              <w:jc w:val="center"/>
              <w:rPr>
                <w:sz w:val="18"/>
                <w:szCs w:val="18"/>
              </w:rPr>
            </w:pPr>
            <w:r w:rsidRPr="00AD7C16">
              <w:rPr>
                <w:sz w:val="18"/>
                <w:szCs w:val="18"/>
              </w:rPr>
              <w:t>0</w:t>
            </w:r>
          </w:p>
        </w:tc>
        <w:tc>
          <w:tcPr>
            <w:tcW w:w="1620" w:type="dxa"/>
            <w:hideMark/>
          </w:tcPr>
          <w:p w14:paraId="6CF37C10" w14:textId="77777777" w:rsidR="00546B83" w:rsidRPr="00AD7C16" w:rsidRDefault="00546B83" w:rsidP="00355AB5">
            <w:pPr>
              <w:pStyle w:val="NormalWeb"/>
              <w:jc w:val="center"/>
              <w:rPr>
                <w:sz w:val="18"/>
                <w:szCs w:val="18"/>
              </w:rPr>
            </w:pPr>
            <w:r w:rsidRPr="00AD7C16">
              <w:rPr>
                <w:sz w:val="18"/>
                <w:szCs w:val="18"/>
              </w:rPr>
              <w:t>0</w:t>
            </w:r>
          </w:p>
        </w:tc>
        <w:tc>
          <w:tcPr>
            <w:tcW w:w="900" w:type="dxa"/>
            <w:hideMark/>
          </w:tcPr>
          <w:p w14:paraId="53EB6A39" w14:textId="77777777" w:rsidR="00546B83" w:rsidRPr="00AD7C16" w:rsidRDefault="00546B83" w:rsidP="00355AB5">
            <w:pPr>
              <w:pStyle w:val="NormalWeb"/>
              <w:jc w:val="center"/>
              <w:rPr>
                <w:sz w:val="18"/>
                <w:szCs w:val="18"/>
              </w:rPr>
            </w:pPr>
            <w:r w:rsidRPr="00AD7C16">
              <w:rPr>
                <w:sz w:val="18"/>
                <w:szCs w:val="18"/>
              </w:rPr>
              <w:t>34</w:t>
            </w:r>
          </w:p>
        </w:tc>
      </w:tr>
      <w:tr w:rsidR="00546B83" w:rsidRPr="00AD7C16" w14:paraId="2ED0A9F1"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541E141" w14:textId="77777777" w:rsidR="00546B83" w:rsidRPr="00AD7C16" w:rsidRDefault="00546B83" w:rsidP="00355AB5">
            <w:pPr>
              <w:pStyle w:val="NormalWeb"/>
              <w:rPr>
                <w:sz w:val="18"/>
                <w:szCs w:val="18"/>
              </w:rPr>
            </w:pPr>
            <w:r w:rsidRPr="00AD7C16">
              <w:rPr>
                <w:sz w:val="18"/>
                <w:szCs w:val="18"/>
              </w:rPr>
              <w:t>Qld</w:t>
            </w:r>
          </w:p>
        </w:tc>
        <w:tc>
          <w:tcPr>
            <w:tcW w:w="0" w:type="auto"/>
            <w:hideMark/>
          </w:tcPr>
          <w:p w14:paraId="2B6B6A7C" w14:textId="77777777" w:rsidR="00546B83" w:rsidRPr="00AD7C16" w:rsidRDefault="00546B83" w:rsidP="00355AB5">
            <w:pPr>
              <w:pStyle w:val="NormalWeb"/>
              <w:jc w:val="center"/>
              <w:rPr>
                <w:sz w:val="18"/>
                <w:szCs w:val="18"/>
              </w:rPr>
            </w:pPr>
            <w:r w:rsidRPr="00AD7C16">
              <w:rPr>
                <w:sz w:val="18"/>
                <w:szCs w:val="18"/>
              </w:rPr>
              <w:t>4</w:t>
            </w:r>
          </w:p>
        </w:tc>
        <w:tc>
          <w:tcPr>
            <w:tcW w:w="0" w:type="auto"/>
            <w:hideMark/>
          </w:tcPr>
          <w:p w14:paraId="52E0D1CA" w14:textId="77777777" w:rsidR="00546B83" w:rsidRPr="00AD7C16" w:rsidRDefault="00546B83" w:rsidP="00355AB5">
            <w:pPr>
              <w:pStyle w:val="NormalWeb"/>
              <w:jc w:val="center"/>
              <w:rPr>
                <w:sz w:val="18"/>
                <w:szCs w:val="18"/>
              </w:rPr>
            </w:pPr>
            <w:r w:rsidRPr="00AD7C16">
              <w:rPr>
                <w:sz w:val="18"/>
                <w:szCs w:val="18"/>
              </w:rPr>
              <w:t>2</w:t>
            </w:r>
          </w:p>
        </w:tc>
        <w:tc>
          <w:tcPr>
            <w:tcW w:w="0" w:type="auto"/>
            <w:hideMark/>
          </w:tcPr>
          <w:p w14:paraId="15DD1BCF" w14:textId="77777777" w:rsidR="00546B83" w:rsidRPr="00AD7C16" w:rsidRDefault="00546B83" w:rsidP="00355AB5">
            <w:pPr>
              <w:pStyle w:val="NormalWeb"/>
              <w:jc w:val="center"/>
              <w:rPr>
                <w:sz w:val="18"/>
                <w:szCs w:val="18"/>
              </w:rPr>
            </w:pPr>
            <w:r w:rsidRPr="00AD7C16">
              <w:rPr>
                <w:sz w:val="18"/>
                <w:szCs w:val="18"/>
              </w:rPr>
              <w:t>6</w:t>
            </w:r>
          </w:p>
        </w:tc>
        <w:tc>
          <w:tcPr>
            <w:tcW w:w="1040" w:type="dxa"/>
            <w:hideMark/>
          </w:tcPr>
          <w:p w14:paraId="5E809D7A" w14:textId="77777777" w:rsidR="00546B83" w:rsidRPr="00AD7C16" w:rsidRDefault="00546B83" w:rsidP="00355AB5">
            <w:pPr>
              <w:pStyle w:val="NormalWeb"/>
              <w:jc w:val="center"/>
              <w:rPr>
                <w:sz w:val="18"/>
                <w:szCs w:val="18"/>
              </w:rPr>
            </w:pPr>
            <w:r w:rsidRPr="00AD7C16">
              <w:rPr>
                <w:sz w:val="18"/>
                <w:szCs w:val="18"/>
              </w:rPr>
              <w:t>0</w:t>
            </w:r>
          </w:p>
        </w:tc>
        <w:tc>
          <w:tcPr>
            <w:tcW w:w="1595" w:type="dxa"/>
            <w:hideMark/>
          </w:tcPr>
          <w:p w14:paraId="072643E4"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62072AE3" w14:textId="77777777" w:rsidR="00546B83" w:rsidRPr="00AD7C16" w:rsidRDefault="00546B83" w:rsidP="00355AB5">
            <w:pPr>
              <w:pStyle w:val="NormalWeb"/>
              <w:jc w:val="center"/>
              <w:rPr>
                <w:sz w:val="18"/>
                <w:szCs w:val="18"/>
              </w:rPr>
            </w:pPr>
            <w:r w:rsidRPr="00AD7C16">
              <w:rPr>
                <w:sz w:val="18"/>
                <w:szCs w:val="18"/>
              </w:rPr>
              <w:t>0</w:t>
            </w:r>
          </w:p>
        </w:tc>
        <w:tc>
          <w:tcPr>
            <w:tcW w:w="1620" w:type="dxa"/>
            <w:hideMark/>
          </w:tcPr>
          <w:p w14:paraId="480534FC" w14:textId="77777777" w:rsidR="00546B83" w:rsidRPr="00AD7C16" w:rsidRDefault="00546B83" w:rsidP="00355AB5">
            <w:pPr>
              <w:pStyle w:val="NormalWeb"/>
              <w:jc w:val="center"/>
              <w:rPr>
                <w:sz w:val="18"/>
                <w:szCs w:val="18"/>
              </w:rPr>
            </w:pPr>
            <w:r w:rsidRPr="00AD7C16">
              <w:rPr>
                <w:sz w:val="18"/>
                <w:szCs w:val="18"/>
              </w:rPr>
              <w:t>3</w:t>
            </w:r>
          </w:p>
        </w:tc>
        <w:tc>
          <w:tcPr>
            <w:tcW w:w="900" w:type="dxa"/>
            <w:hideMark/>
          </w:tcPr>
          <w:p w14:paraId="0ACE7E51" w14:textId="77777777" w:rsidR="00546B83" w:rsidRPr="00AD7C16" w:rsidRDefault="00546B83" w:rsidP="00355AB5">
            <w:pPr>
              <w:pStyle w:val="NormalWeb"/>
              <w:jc w:val="center"/>
              <w:rPr>
                <w:sz w:val="18"/>
                <w:szCs w:val="18"/>
              </w:rPr>
            </w:pPr>
            <w:r w:rsidRPr="00AD7C16">
              <w:rPr>
                <w:sz w:val="18"/>
                <w:szCs w:val="18"/>
              </w:rPr>
              <w:t>15</w:t>
            </w:r>
          </w:p>
        </w:tc>
      </w:tr>
      <w:tr w:rsidR="00546B83" w:rsidRPr="00AD7C16" w14:paraId="6B13C2B6" w14:textId="77777777" w:rsidTr="00546B83">
        <w:tblPrEx>
          <w:tblCellMar>
            <w:top w:w="57" w:type="dxa"/>
            <w:left w:w="57" w:type="dxa"/>
            <w:bottom w:w="57" w:type="dxa"/>
            <w:right w:w="57" w:type="dxa"/>
          </w:tblCellMar>
        </w:tblPrEx>
        <w:tc>
          <w:tcPr>
            <w:tcW w:w="0" w:type="auto"/>
            <w:hideMark/>
          </w:tcPr>
          <w:p w14:paraId="16144517" w14:textId="77777777" w:rsidR="00546B83" w:rsidRPr="00AD7C16" w:rsidRDefault="00546B83" w:rsidP="00355AB5">
            <w:pPr>
              <w:pStyle w:val="NormalWeb"/>
              <w:rPr>
                <w:sz w:val="18"/>
                <w:szCs w:val="18"/>
              </w:rPr>
            </w:pPr>
            <w:r w:rsidRPr="00AD7C16">
              <w:rPr>
                <w:sz w:val="18"/>
                <w:szCs w:val="18"/>
              </w:rPr>
              <w:t>SA</w:t>
            </w:r>
          </w:p>
        </w:tc>
        <w:tc>
          <w:tcPr>
            <w:tcW w:w="0" w:type="auto"/>
            <w:hideMark/>
          </w:tcPr>
          <w:p w14:paraId="22AB4239"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1F184765"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0177BA7F" w14:textId="77777777" w:rsidR="00546B83" w:rsidRPr="00AD7C16" w:rsidRDefault="00546B83" w:rsidP="00355AB5">
            <w:pPr>
              <w:pStyle w:val="NormalWeb"/>
              <w:jc w:val="center"/>
              <w:rPr>
                <w:sz w:val="18"/>
                <w:szCs w:val="18"/>
              </w:rPr>
            </w:pPr>
            <w:r w:rsidRPr="00AD7C16">
              <w:rPr>
                <w:sz w:val="18"/>
                <w:szCs w:val="18"/>
              </w:rPr>
              <w:t>0</w:t>
            </w:r>
          </w:p>
        </w:tc>
        <w:tc>
          <w:tcPr>
            <w:tcW w:w="1040" w:type="dxa"/>
            <w:hideMark/>
          </w:tcPr>
          <w:p w14:paraId="693A5494" w14:textId="77777777" w:rsidR="00546B83" w:rsidRPr="00AD7C16" w:rsidRDefault="00546B83" w:rsidP="00355AB5">
            <w:pPr>
              <w:pStyle w:val="NormalWeb"/>
              <w:jc w:val="center"/>
              <w:rPr>
                <w:sz w:val="18"/>
                <w:szCs w:val="18"/>
              </w:rPr>
            </w:pPr>
            <w:r w:rsidRPr="00AD7C16">
              <w:rPr>
                <w:sz w:val="18"/>
                <w:szCs w:val="18"/>
              </w:rPr>
              <w:t>0</w:t>
            </w:r>
          </w:p>
        </w:tc>
        <w:tc>
          <w:tcPr>
            <w:tcW w:w="1595" w:type="dxa"/>
            <w:hideMark/>
          </w:tcPr>
          <w:p w14:paraId="7DCBA5AD"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089FE971" w14:textId="77777777" w:rsidR="00546B83" w:rsidRPr="00AD7C16" w:rsidRDefault="00546B83" w:rsidP="00355AB5">
            <w:pPr>
              <w:pStyle w:val="NormalWeb"/>
              <w:jc w:val="center"/>
              <w:rPr>
                <w:sz w:val="18"/>
                <w:szCs w:val="18"/>
              </w:rPr>
            </w:pPr>
            <w:r w:rsidRPr="00AD7C16">
              <w:rPr>
                <w:sz w:val="18"/>
                <w:szCs w:val="18"/>
              </w:rPr>
              <w:t>0</w:t>
            </w:r>
          </w:p>
        </w:tc>
        <w:tc>
          <w:tcPr>
            <w:tcW w:w="1620" w:type="dxa"/>
            <w:hideMark/>
          </w:tcPr>
          <w:p w14:paraId="79CB56CF" w14:textId="77777777" w:rsidR="00546B83" w:rsidRPr="00AD7C16" w:rsidRDefault="00546B83" w:rsidP="00355AB5">
            <w:pPr>
              <w:pStyle w:val="NormalWeb"/>
              <w:jc w:val="center"/>
              <w:rPr>
                <w:sz w:val="18"/>
                <w:szCs w:val="18"/>
              </w:rPr>
            </w:pPr>
            <w:r w:rsidRPr="00AD7C16">
              <w:rPr>
                <w:sz w:val="18"/>
                <w:szCs w:val="18"/>
              </w:rPr>
              <w:t>0</w:t>
            </w:r>
          </w:p>
        </w:tc>
        <w:tc>
          <w:tcPr>
            <w:tcW w:w="900" w:type="dxa"/>
            <w:hideMark/>
          </w:tcPr>
          <w:p w14:paraId="08CE3D56" w14:textId="77777777" w:rsidR="00546B83" w:rsidRPr="00AD7C16" w:rsidRDefault="00546B83" w:rsidP="00355AB5">
            <w:pPr>
              <w:pStyle w:val="NormalWeb"/>
              <w:jc w:val="center"/>
              <w:rPr>
                <w:sz w:val="18"/>
                <w:szCs w:val="18"/>
              </w:rPr>
            </w:pPr>
            <w:r w:rsidRPr="00AD7C16">
              <w:rPr>
                <w:sz w:val="18"/>
                <w:szCs w:val="18"/>
              </w:rPr>
              <w:t>0</w:t>
            </w:r>
          </w:p>
        </w:tc>
      </w:tr>
      <w:tr w:rsidR="00546B83" w:rsidRPr="00AD7C16" w14:paraId="0668CD71"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21C257" w14:textId="77777777" w:rsidR="00546B83" w:rsidRPr="00AD7C16" w:rsidRDefault="00546B83" w:rsidP="00355AB5">
            <w:pPr>
              <w:pStyle w:val="NormalWeb"/>
              <w:rPr>
                <w:sz w:val="18"/>
                <w:szCs w:val="18"/>
              </w:rPr>
            </w:pPr>
            <w:r w:rsidRPr="00AD7C16">
              <w:rPr>
                <w:sz w:val="18"/>
                <w:szCs w:val="18"/>
              </w:rPr>
              <w:t>Tas.</w:t>
            </w:r>
          </w:p>
        </w:tc>
        <w:tc>
          <w:tcPr>
            <w:tcW w:w="0" w:type="auto"/>
            <w:hideMark/>
          </w:tcPr>
          <w:p w14:paraId="5A29781E"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03F20220" w14:textId="77777777" w:rsidR="00546B83" w:rsidRPr="00AD7C16" w:rsidRDefault="00546B83" w:rsidP="00355AB5">
            <w:pPr>
              <w:pStyle w:val="NormalWeb"/>
              <w:jc w:val="center"/>
              <w:rPr>
                <w:sz w:val="18"/>
                <w:szCs w:val="18"/>
              </w:rPr>
            </w:pPr>
            <w:r w:rsidRPr="00AD7C16">
              <w:rPr>
                <w:sz w:val="18"/>
                <w:szCs w:val="18"/>
              </w:rPr>
              <w:t>1</w:t>
            </w:r>
          </w:p>
        </w:tc>
        <w:tc>
          <w:tcPr>
            <w:tcW w:w="0" w:type="auto"/>
            <w:hideMark/>
          </w:tcPr>
          <w:p w14:paraId="76483653" w14:textId="77777777" w:rsidR="00546B83" w:rsidRPr="00AD7C16" w:rsidRDefault="00546B83" w:rsidP="00355AB5">
            <w:pPr>
              <w:pStyle w:val="NormalWeb"/>
              <w:jc w:val="center"/>
              <w:rPr>
                <w:sz w:val="18"/>
                <w:szCs w:val="18"/>
              </w:rPr>
            </w:pPr>
            <w:r w:rsidRPr="00AD7C16">
              <w:rPr>
                <w:sz w:val="18"/>
                <w:szCs w:val="18"/>
              </w:rPr>
              <w:t>0</w:t>
            </w:r>
          </w:p>
        </w:tc>
        <w:tc>
          <w:tcPr>
            <w:tcW w:w="1040" w:type="dxa"/>
            <w:hideMark/>
          </w:tcPr>
          <w:p w14:paraId="4B5910E7" w14:textId="77777777" w:rsidR="00546B83" w:rsidRPr="00AD7C16" w:rsidRDefault="00546B83" w:rsidP="00355AB5">
            <w:pPr>
              <w:pStyle w:val="NormalWeb"/>
              <w:jc w:val="center"/>
              <w:rPr>
                <w:sz w:val="18"/>
                <w:szCs w:val="18"/>
              </w:rPr>
            </w:pPr>
            <w:r w:rsidRPr="00AD7C16">
              <w:rPr>
                <w:sz w:val="18"/>
                <w:szCs w:val="18"/>
              </w:rPr>
              <w:t>0</w:t>
            </w:r>
          </w:p>
        </w:tc>
        <w:tc>
          <w:tcPr>
            <w:tcW w:w="1595" w:type="dxa"/>
            <w:hideMark/>
          </w:tcPr>
          <w:p w14:paraId="32EA4669"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609BF179" w14:textId="77777777" w:rsidR="00546B83" w:rsidRPr="00AD7C16" w:rsidRDefault="00546B83" w:rsidP="00355AB5">
            <w:pPr>
              <w:pStyle w:val="NormalWeb"/>
              <w:jc w:val="center"/>
              <w:rPr>
                <w:sz w:val="18"/>
                <w:szCs w:val="18"/>
              </w:rPr>
            </w:pPr>
            <w:r w:rsidRPr="00AD7C16">
              <w:rPr>
                <w:sz w:val="18"/>
                <w:szCs w:val="18"/>
              </w:rPr>
              <w:t>0</w:t>
            </w:r>
          </w:p>
        </w:tc>
        <w:tc>
          <w:tcPr>
            <w:tcW w:w="1620" w:type="dxa"/>
            <w:hideMark/>
          </w:tcPr>
          <w:p w14:paraId="598BAC29" w14:textId="77777777" w:rsidR="00546B83" w:rsidRPr="00AD7C16" w:rsidRDefault="00546B83" w:rsidP="00355AB5">
            <w:pPr>
              <w:pStyle w:val="NormalWeb"/>
              <w:jc w:val="center"/>
              <w:rPr>
                <w:sz w:val="18"/>
                <w:szCs w:val="18"/>
              </w:rPr>
            </w:pPr>
            <w:r w:rsidRPr="00AD7C16">
              <w:rPr>
                <w:sz w:val="18"/>
                <w:szCs w:val="18"/>
              </w:rPr>
              <w:t>0</w:t>
            </w:r>
          </w:p>
        </w:tc>
        <w:tc>
          <w:tcPr>
            <w:tcW w:w="900" w:type="dxa"/>
            <w:hideMark/>
          </w:tcPr>
          <w:p w14:paraId="5E588EBD" w14:textId="77777777" w:rsidR="00546B83" w:rsidRPr="00AD7C16" w:rsidRDefault="00546B83" w:rsidP="00355AB5">
            <w:pPr>
              <w:pStyle w:val="NormalWeb"/>
              <w:jc w:val="center"/>
              <w:rPr>
                <w:sz w:val="18"/>
                <w:szCs w:val="18"/>
              </w:rPr>
            </w:pPr>
            <w:r w:rsidRPr="00AD7C16">
              <w:rPr>
                <w:sz w:val="18"/>
                <w:szCs w:val="18"/>
              </w:rPr>
              <w:t>1</w:t>
            </w:r>
          </w:p>
        </w:tc>
      </w:tr>
      <w:tr w:rsidR="00546B83" w:rsidRPr="00AD7C16" w14:paraId="215F86F9" w14:textId="77777777" w:rsidTr="00546B83">
        <w:tblPrEx>
          <w:tblCellMar>
            <w:top w:w="57" w:type="dxa"/>
            <w:left w:w="57" w:type="dxa"/>
            <w:bottom w:w="57" w:type="dxa"/>
            <w:right w:w="57" w:type="dxa"/>
          </w:tblCellMar>
        </w:tblPrEx>
        <w:tc>
          <w:tcPr>
            <w:tcW w:w="0" w:type="auto"/>
            <w:hideMark/>
          </w:tcPr>
          <w:p w14:paraId="7D9E2749" w14:textId="77777777" w:rsidR="00546B83" w:rsidRPr="00AD7C16" w:rsidRDefault="00546B83" w:rsidP="00355AB5">
            <w:pPr>
              <w:pStyle w:val="NormalWeb"/>
              <w:rPr>
                <w:sz w:val="18"/>
                <w:szCs w:val="18"/>
              </w:rPr>
            </w:pPr>
            <w:r w:rsidRPr="00AD7C16">
              <w:rPr>
                <w:sz w:val="18"/>
                <w:szCs w:val="18"/>
              </w:rPr>
              <w:t>Vic.</w:t>
            </w:r>
          </w:p>
        </w:tc>
        <w:tc>
          <w:tcPr>
            <w:tcW w:w="0" w:type="auto"/>
            <w:hideMark/>
          </w:tcPr>
          <w:p w14:paraId="37562769" w14:textId="77777777" w:rsidR="00546B83" w:rsidRPr="00AD7C16" w:rsidRDefault="00546B83" w:rsidP="00355AB5">
            <w:pPr>
              <w:pStyle w:val="NormalWeb"/>
              <w:jc w:val="center"/>
              <w:rPr>
                <w:sz w:val="18"/>
                <w:szCs w:val="18"/>
              </w:rPr>
            </w:pPr>
            <w:r w:rsidRPr="00AD7C16">
              <w:rPr>
                <w:sz w:val="18"/>
                <w:szCs w:val="18"/>
              </w:rPr>
              <w:t>689</w:t>
            </w:r>
          </w:p>
        </w:tc>
        <w:tc>
          <w:tcPr>
            <w:tcW w:w="0" w:type="auto"/>
            <w:hideMark/>
          </w:tcPr>
          <w:p w14:paraId="7F32C5C7" w14:textId="77777777" w:rsidR="00546B83" w:rsidRPr="00AD7C16" w:rsidRDefault="00546B83" w:rsidP="00355AB5">
            <w:pPr>
              <w:pStyle w:val="NormalWeb"/>
              <w:jc w:val="center"/>
              <w:rPr>
                <w:sz w:val="18"/>
                <w:szCs w:val="18"/>
              </w:rPr>
            </w:pPr>
            <w:r w:rsidRPr="00AD7C16">
              <w:rPr>
                <w:sz w:val="18"/>
                <w:szCs w:val="18"/>
              </w:rPr>
              <w:t>498</w:t>
            </w:r>
          </w:p>
        </w:tc>
        <w:tc>
          <w:tcPr>
            <w:tcW w:w="0" w:type="auto"/>
            <w:hideMark/>
          </w:tcPr>
          <w:p w14:paraId="59DA4CF1" w14:textId="77777777" w:rsidR="00546B83" w:rsidRPr="00AD7C16" w:rsidRDefault="00546B83" w:rsidP="00355AB5">
            <w:pPr>
              <w:pStyle w:val="NormalWeb"/>
              <w:jc w:val="center"/>
              <w:rPr>
                <w:sz w:val="18"/>
                <w:szCs w:val="18"/>
              </w:rPr>
            </w:pPr>
            <w:r w:rsidRPr="00AD7C16">
              <w:rPr>
                <w:sz w:val="18"/>
                <w:szCs w:val="18"/>
              </w:rPr>
              <w:t>203</w:t>
            </w:r>
          </w:p>
        </w:tc>
        <w:tc>
          <w:tcPr>
            <w:tcW w:w="1040" w:type="dxa"/>
            <w:hideMark/>
          </w:tcPr>
          <w:p w14:paraId="26C697E3" w14:textId="77777777" w:rsidR="00546B83" w:rsidRPr="00AD7C16" w:rsidRDefault="00546B83" w:rsidP="00355AB5">
            <w:pPr>
              <w:pStyle w:val="NormalWeb"/>
              <w:jc w:val="center"/>
              <w:rPr>
                <w:sz w:val="18"/>
                <w:szCs w:val="18"/>
              </w:rPr>
            </w:pPr>
            <w:r w:rsidRPr="00AD7C16">
              <w:rPr>
                <w:sz w:val="18"/>
                <w:szCs w:val="18"/>
              </w:rPr>
              <w:t>0</w:t>
            </w:r>
          </w:p>
        </w:tc>
        <w:tc>
          <w:tcPr>
            <w:tcW w:w="1595" w:type="dxa"/>
            <w:hideMark/>
          </w:tcPr>
          <w:p w14:paraId="2BBDAD3E"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26ABEBD5" w14:textId="77777777" w:rsidR="00546B83" w:rsidRPr="00AD7C16" w:rsidRDefault="00546B83" w:rsidP="00355AB5">
            <w:pPr>
              <w:pStyle w:val="NormalWeb"/>
              <w:jc w:val="center"/>
              <w:rPr>
                <w:sz w:val="18"/>
                <w:szCs w:val="18"/>
              </w:rPr>
            </w:pPr>
            <w:r w:rsidRPr="00AD7C16">
              <w:rPr>
                <w:sz w:val="18"/>
                <w:szCs w:val="18"/>
              </w:rPr>
              <w:t>2</w:t>
            </w:r>
          </w:p>
        </w:tc>
        <w:tc>
          <w:tcPr>
            <w:tcW w:w="1620" w:type="dxa"/>
            <w:hideMark/>
          </w:tcPr>
          <w:p w14:paraId="2C8308B9" w14:textId="77777777" w:rsidR="00546B83" w:rsidRPr="00AD7C16" w:rsidRDefault="00546B83" w:rsidP="00355AB5">
            <w:pPr>
              <w:pStyle w:val="NormalWeb"/>
              <w:jc w:val="center"/>
              <w:rPr>
                <w:sz w:val="18"/>
                <w:szCs w:val="18"/>
              </w:rPr>
            </w:pPr>
            <w:r w:rsidRPr="00AD7C16">
              <w:rPr>
                <w:sz w:val="18"/>
                <w:szCs w:val="18"/>
              </w:rPr>
              <w:t>0</w:t>
            </w:r>
          </w:p>
        </w:tc>
        <w:tc>
          <w:tcPr>
            <w:tcW w:w="900" w:type="dxa"/>
            <w:hideMark/>
          </w:tcPr>
          <w:p w14:paraId="39F2597B" w14:textId="77777777" w:rsidR="00546B83" w:rsidRPr="00AD7C16" w:rsidRDefault="00546B83" w:rsidP="00355AB5">
            <w:pPr>
              <w:pStyle w:val="NormalWeb"/>
              <w:jc w:val="center"/>
              <w:rPr>
                <w:sz w:val="18"/>
                <w:szCs w:val="18"/>
              </w:rPr>
            </w:pPr>
            <w:r w:rsidRPr="00AD7C16">
              <w:rPr>
                <w:sz w:val="18"/>
                <w:szCs w:val="18"/>
              </w:rPr>
              <w:t>1,392</w:t>
            </w:r>
          </w:p>
        </w:tc>
      </w:tr>
      <w:tr w:rsidR="00546B83" w:rsidRPr="00AD7C16" w14:paraId="20FC57FC"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8C9B647" w14:textId="77777777" w:rsidR="00546B83" w:rsidRPr="00AD7C16" w:rsidRDefault="00546B83" w:rsidP="00355AB5">
            <w:pPr>
              <w:pStyle w:val="NormalWeb"/>
              <w:rPr>
                <w:sz w:val="18"/>
                <w:szCs w:val="18"/>
              </w:rPr>
            </w:pPr>
            <w:r w:rsidRPr="00AD7C16">
              <w:rPr>
                <w:sz w:val="18"/>
                <w:szCs w:val="18"/>
              </w:rPr>
              <w:t>WA</w:t>
            </w:r>
          </w:p>
        </w:tc>
        <w:tc>
          <w:tcPr>
            <w:tcW w:w="0" w:type="auto"/>
            <w:hideMark/>
          </w:tcPr>
          <w:p w14:paraId="1D62A7FF"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6CD3B22F"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10679908" w14:textId="77777777" w:rsidR="00546B83" w:rsidRPr="00AD7C16" w:rsidRDefault="00546B83" w:rsidP="00355AB5">
            <w:pPr>
              <w:pStyle w:val="NormalWeb"/>
              <w:jc w:val="center"/>
              <w:rPr>
                <w:sz w:val="18"/>
                <w:szCs w:val="18"/>
              </w:rPr>
            </w:pPr>
            <w:r w:rsidRPr="00AD7C16">
              <w:rPr>
                <w:sz w:val="18"/>
                <w:szCs w:val="18"/>
              </w:rPr>
              <w:t>0</w:t>
            </w:r>
          </w:p>
        </w:tc>
        <w:tc>
          <w:tcPr>
            <w:tcW w:w="1040" w:type="dxa"/>
            <w:hideMark/>
          </w:tcPr>
          <w:p w14:paraId="7166875E" w14:textId="77777777" w:rsidR="00546B83" w:rsidRPr="00AD7C16" w:rsidRDefault="00546B83" w:rsidP="00355AB5">
            <w:pPr>
              <w:pStyle w:val="NormalWeb"/>
              <w:jc w:val="center"/>
              <w:rPr>
                <w:sz w:val="18"/>
                <w:szCs w:val="18"/>
              </w:rPr>
            </w:pPr>
            <w:r w:rsidRPr="00AD7C16">
              <w:rPr>
                <w:sz w:val="18"/>
                <w:szCs w:val="18"/>
              </w:rPr>
              <w:t>0</w:t>
            </w:r>
          </w:p>
        </w:tc>
        <w:tc>
          <w:tcPr>
            <w:tcW w:w="1595" w:type="dxa"/>
            <w:hideMark/>
          </w:tcPr>
          <w:p w14:paraId="05641B96"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6C82F579" w14:textId="77777777" w:rsidR="00546B83" w:rsidRPr="00AD7C16" w:rsidRDefault="00546B83" w:rsidP="00355AB5">
            <w:pPr>
              <w:pStyle w:val="NormalWeb"/>
              <w:jc w:val="center"/>
              <w:rPr>
                <w:sz w:val="18"/>
                <w:szCs w:val="18"/>
              </w:rPr>
            </w:pPr>
            <w:r w:rsidRPr="00AD7C16">
              <w:rPr>
                <w:sz w:val="18"/>
                <w:szCs w:val="18"/>
              </w:rPr>
              <w:t>0</w:t>
            </w:r>
          </w:p>
        </w:tc>
        <w:tc>
          <w:tcPr>
            <w:tcW w:w="1620" w:type="dxa"/>
            <w:hideMark/>
          </w:tcPr>
          <w:p w14:paraId="771014B2" w14:textId="77777777" w:rsidR="00546B83" w:rsidRPr="00AD7C16" w:rsidRDefault="00546B83" w:rsidP="00355AB5">
            <w:pPr>
              <w:pStyle w:val="NormalWeb"/>
              <w:jc w:val="center"/>
              <w:rPr>
                <w:sz w:val="18"/>
                <w:szCs w:val="18"/>
              </w:rPr>
            </w:pPr>
            <w:r w:rsidRPr="00AD7C16">
              <w:rPr>
                <w:sz w:val="18"/>
                <w:szCs w:val="18"/>
              </w:rPr>
              <w:t>1</w:t>
            </w:r>
          </w:p>
        </w:tc>
        <w:tc>
          <w:tcPr>
            <w:tcW w:w="900" w:type="dxa"/>
            <w:hideMark/>
          </w:tcPr>
          <w:p w14:paraId="3EF6E6AD" w14:textId="77777777" w:rsidR="00546B83" w:rsidRPr="00AD7C16" w:rsidRDefault="00546B83" w:rsidP="00355AB5">
            <w:pPr>
              <w:pStyle w:val="NormalWeb"/>
              <w:jc w:val="center"/>
              <w:rPr>
                <w:sz w:val="18"/>
                <w:szCs w:val="18"/>
              </w:rPr>
            </w:pPr>
            <w:r w:rsidRPr="00AD7C16">
              <w:rPr>
                <w:sz w:val="18"/>
                <w:szCs w:val="18"/>
              </w:rPr>
              <w:t>1</w:t>
            </w:r>
          </w:p>
        </w:tc>
      </w:tr>
      <w:tr w:rsidR="00546B83" w:rsidRPr="00AD7C16" w14:paraId="3DD8634B" w14:textId="77777777" w:rsidTr="00546B83">
        <w:tblPrEx>
          <w:tblCellMar>
            <w:top w:w="57" w:type="dxa"/>
            <w:left w:w="57" w:type="dxa"/>
            <w:bottom w:w="57" w:type="dxa"/>
            <w:right w:w="57" w:type="dxa"/>
          </w:tblCellMar>
        </w:tblPrEx>
        <w:tc>
          <w:tcPr>
            <w:tcW w:w="0" w:type="auto"/>
            <w:shd w:val="clear" w:color="auto" w:fill="FDE9D9" w:themeFill="accent6" w:themeFillTint="33"/>
            <w:hideMark/>
          </w:tcPr>
          <w:p w14:paraId="0BC82FEC" w14:textId="77777777" w:rsidR="00546B83" w:rsidRPr="00AD7C16" w:rsidRDefault="00546B83" w:rsidP="00355AB5">
            <w:pPr>
              <w:pStyle w:val="NormalWeb"/>
              <w:rPr>
                <w:b/>
                <w:bCs/>
                <w:sz w:val="18"/>
                <w:szCs w:val="18"/>
              </w:rPr>
            </w:pPr>
            <w:r w:rsidRPr="00AD7C16">
              <w:rPr>
                <w:b/>
                <w:bCs/>
                <w:sz w:val="18"/>
                <w:szCs w:val="18"/>
              </w:rPr>
              <w:t>Australia</w:t>
            </w:r>
          </w:p>
        </w:tc>
        <w:tc>
          <w:tcPr>
            <w:tcW w:w="0" w:type="auto"/>
            <w:shd w:val="clear" w:color="auto" w:fill="FDE9D9" w:themeFill="accent6" w:themeFillTint="33"/>
            <w:hideMark/>
          </w:tcPr>
          <w:p w14:paraId="19E32E41" w14:textId="77777777" w:rsidR="00546B83" w:rsidRPr="00AD7C16" w:rsidRDefault="00546B83" w:rsidP="00355AB5">
            <w:pPr>
              <w:pStyle w:val="NormalWeb"/>
              <w:jc w:val="center"/>
              <w:rPr>
                <w:b/>
                <w:bCs/>
                <w:sz w:val="18"/>
                <w:szCs w:val="18"/>
              </w:rPr>
            </w:pPr>
            <w:r w:rsidRPr="00AD7C16">
              <w:rPr>
                <w:b/>
                <w:bCs/>
                <w:sz w:val="18"/>
                <w:szCs w:val="18"/>
              </w:rPr>
              <w:t>4,833</w:t>
            </w:r>
          </w:p>
        </w:tc>
        <w:tc>
          <w:tcPr>
            <w:tcW w:w="0" w:type="auto"/>
            <w:shd w:val="clear" w:color="auto" w:fill="FDE9D9" w:themeFill="accent6" w:themeFillTint="33"/>
            <w:hideMark/>
          </w:tcPr>
          <w:p w14:paraId="3B722BF6" w14:textId="77777777" w:rsidR="00546B83" w:rsidRPr="00AD7C16" w:rsidRDefault="00546B83" w:rsidP="00355AB5">
            <w:pPr>
              <w:pStyle w:val="NormalWeb"/>
              <w:jc w:val="center"/>
              <w:rPr>
                <w:b/>
                <w:bCs/>
                <w:sz w:val="18"/>
                <w:szCs w:val="18"/>
              </w:rPr>
            </w:pPr>
            <w:r w:rsidRPr="00AD7C16">
              <w:rPr>
                <w:b/>
                <w:bCs/>
                <w:sz w:val="18"/>
                <w:szCs w:val="18"/>
              </w:rPr>
              <w:t>2,218</w:t>
            </w:r>
          </w:p>
        </w:tc>
        <w:tc>
          <w:tcPr>
            <w:tcW w:w="0" w:type="auto"/>
            <w:shd w:val="clear" w:color="auto" w:fill="FDE9D9" w:themeFill="accent6" w:themeFillTint="33"/>
            <w:hideMark/>
          </w:tcPr>
          <w:p w14:paraId="260D469F" w14:textId="77777777" w:rsidR="00546B83" w:rsidRPr="00AD7C16" w:rsidRDefault="00546B83" w:rsidP="00355AB5">
            <w:pPr>
              <w:pStyle w:val="NormalWeb"/>
              <w:jc w:val="center"/>
              <w:rPr>
                <w:b/>
                <w:bCs/>
                <w:sz w:val="18"/>
                <w:szCs w:val="18"/>
              </w:rPr>
            </w:pPr>
            <w:r w:rsidRPr="00AD7C16">
              <w:rPr>
                <w:b/>
                <w:bCs/>
                <w:sz w:val="18"/>
                <w:szCs w:val="18"/>
              </w:rPr>
              <w:t>881</w:t>
            </w:r>
          </w:p>
        </w:tc>
        <w:tc>
          <w:tcPr>
            <w:tcW w:w="1040" w:type="dxa"/>
            <w:shd w:val="clear" w:color="auto" w:fill="FDE9D9" w:themeFill="accent6" w:themeFillTint="33"/>
            <w:hideMark/>
          </w:tcPr>
          <w:p w14:paraId="665B1BD3" w14:textId="77777777" w:rsidR="00546B83" w:rsidRPr="00AD7C16" w:rsidRDefault="00546B83" w:rsidP="00355AB5">
            <w:pPr>
              <w:pStyle w:val="NormalWeb"/>
              <w:jc w:val="center"/>
              <w:rPr>
                <w:b/>
                <w:bCs/>
                <w:sz w:val="18"/>
                <w:szCs w:val="18"/>
              </w:rPr>
            </w:pPr>
            <w:r w:rsidRPr="00AD7C16">
              <w:rPr>
                <w:b/>
                <w:bCs/>
                <w:sz w:val="18"/>
                <w:szCs w:val="18"/>
              </w:rPr>
              <w:t>388</w:t>
            </w:r>
          </w:p>
        </w:tc>
        <w:tc>
          <w:tcPr>
            <w:tcW w:w="1595" w:type="dxa"/>
            <w:shd w:val="clear" w:color="auto" w:fill="FDE9D9" w:themeFill="accent6" w:themeFillTint="33"/>
            <w:hideMark/>
          </w:tcPr>
          <w:p w14:paraId="5047543A" w14:textId="77777777" w:rsidR="00546B83" w:rsidRPr="00AD7C16" w:rsidRDefault="00546B83" w:rsidP="00355AB5">
            <w:pPr>
              <w:pStyle w:val="NormalWeb"/>
              <w:jc w:val="center"/>
              <w:rPr>
                <w:b/>
                <w:bCs/>
                <w:sz w:val="18"/>
                <w:szCs w:val="18"/>
              </w:rPr>
            </w:pPr>
            <w:r w:rsidRPr="00AD7C16">
              <w:rPr>
                <w:b/>
                <w:bCs/>
                <w:sz w:val="18"/>
                <w:szCs w:val="18"/>
              </w:rPr>
              <w:t>5</w:t>
            </w:r>
          </w:p>
        </w:tc>
        <w:tc>
          <w:tcPr>
            <w:tcW w:w="1080" w:type="dxa"/>
            <w:shd w:val="clear" w:color="auto" w:fill="FDE9D9" w:themeFill="accent6" w:themeFillTint="33"/>
            <w:hideMark/>
          </w:tcPr>
          <w:p w14:paraId="5B772875" w14:textId="77777777" w:rsidR="00546B83" w:rsidRPr="00AD7C16" w:rsidRDefault="00546B83" w:rsidP="00355AB5">
            <w:pPr>
              <w:pStyle w:val="NormalWeb"/>
              <w:jc w:val="center"/>
              <w:rPr>
                <w:b/>
                <w:bCs/>
                <w:sz w:val="18"/>
                <w:szCs w:val="18"/>
              </w:rPr>
            </w:pPr>
            <w:r w:rsidRPr="00AD7C16">
              <w:rPr>
                <w:b/>
                <w:bCs/>
                <w:sz w:val="18"/>
                <w:szCs w:val="18"/>
              </w:rPr>
              <w:t>54</w:t>
            </w:r>
          </w:p>
        </w:tc>
        <w:tc>
          <w:tcPr>
            <w:tcW w:w="1620" w:type="dxa"/>
            <w:shd w:val="clear" w:color="auto" w:fill="FDE9D9" w:themeFill="accent6" w:themeFillTint="33"/>
            <w:hideMark/>
          </w:tcPr>
          <w:p w14:paraId="05580638" w14:textId="77777777" w:rsidR="00546B83" w:rsidRPr="00AD7C16" w:rsidRDefault="00546B83" w:rsidP="00355AB5">
            <w:pPr>
              <w:pStyle w:val="NormalWeb"/>
              <w:jc w:val="center"/>
              <w:rPr>
                <w:b/>
                <w:bCs/>
                <w:sz w:val="18"/>
                <w:szCs w:val="18"/>
              </w:rPr>
            </w:pPr>
            <w:r w:rsidRPr="00AD7C16">
              <w:rPr>
                <w:b/>
                <w:bCs/>
                <w:sz w:val="18"/>
                <w:szCs w:val="18"/>
              </w:rPr>
              <w:t>5</w:t>
            </w:r>
          </w:p>
        </w:tc>
        <w:tc>
          <w:tcPr>
            <w:tcW w:w="900" w:type="dxa"/>
            <w:shd w:val="clear" w:color="auto" w:fill="FDE9D9" w:themeFill="accent6" w:themeFillTint="33"/>
            <w:hideMark/>
          </w:tcPr>
          <w:p w14:paraId="1CF35389" w14:textId="77777777" w:rsidR="00546B83" w:rsidRPr="00AD7C16" w:rsidRDefault="00546B83" w:rsidP="00355AB5">
            <w:pPr>
              <w:pStyle w:val="NormalWeb"/>
              <w:jc w:val="center"/>
              <w:rPr>
                <w:b/>
                <w:bCs/>
                <w:sz w:val="18"/>
                <w:szCs w:val="18"/>
              </w:rPr>
            </w:pPr>
            <w:r w:rsidRPr="00AD7C16">
              <w:rPr>
                <w:b/>
                <w:bCs/>
                <w:sz w:val="18"/>
                <w:szCs w:val="18"/>
              </w:rPr>
              <w:t>8,384</w:t>
            </w:r>
          </w:p>
        </w:tc>
      </w:tr>
    </w:tbl>
    <w:p w14:paraId="31661AC0" w14:textId="77777777" w:rsidR="00546B83" w:rsidRDefault="00546B83" w:rsidP="00546B83">
      <w:pPr>
        <w:pStyle w:val="CDIfootnotes"/>
        <w:rPr>
          <w:lang w:val="en-GB"/>
        </w:rPr>
      </w:pPr>
      <w:r>
        <w:rPr>
          <w:lang w:val="en-GB"/>
        </w:rPr>
        <w:t>a</w:t>
      </w:r>
      <w:r>
        <w:rPr>
          <w:lang w:val="en-GB"/>
        </w:rPr>
        <w:tab/>
        <w:t>Source: NINDSS, extract from 23 November 2021 for notifications to 21 November 2021.</w:t>
      </w:r>
    </w:p>
    <w:p w14:paraId="351CFDCF" w14:textId="77777777" w:rsidR="00546B83" w:rsidRDefault="00546B83" w:rsidP="00546B83">
      <w:pPr>
        <w:pStyle w:val="CDIfootnotes"/>
        <w:rPr>
          <w:lang w:val="en-GB"/>
        </w:rPr>
      </w:pPr>
      <w:r>
        <w:rPr>
          <w:lang w:val="en-GB"/>
        </w:rPr>
        <w:t>b</w:t>
      </w:r>
      <w:r>
        <w:rPr>
          <w:lang w:val="en-GB"/>
        </w:rPr>
        <w:tab/>
        <w:t>‘Locally acquired’ includes cases under initial investigation. Note, in reports prior to report 52, ‘locally acquired’ excluded cases under initial investigation.</w:t>
      </w:r>
    </w:p>
    <w:p w14:paraId="3441C1AC" w14:textId="77777777" w:rsidR="00546B83" w:rsidRDefault="00546B83" w:rsidP="00546B83">
      <w:pPr>
        <w:pStyle w:val="CDIfootnotes"/>
        <w:rPr>
          <w:lang w:val="en-GB"/>
        </w:rPr>
      </w:pPr>
      <w:r>
        <w:rPr>
          <w:lang w:val="en-GB"/>
        </w:rPr>
        <w:t>c</w:t>
      </w:r>
      <w:r>
        <w:rPr>
          <w:lang w:val="en-GB"/>
        </w:rPr>
        <w:tab/>
        <w:t>‘Remote’ here also includes areas classified as ‘very remote’.</w:t>
      </w:r>
    </w:p>
    <w:p w14:paraId="235E55C5" w14:textId="77777777" w:rsidR="00546B83" w:rsidRPr="003E4BB8" w:rsidRDefault="00546B83" w:rsidP="00546B83">
      <w:pPr>
        <w:pStyle w:val="CDIFigures"/>
      </w:pPr>
      <w:r w:rsidRPr="003E4BB8">
        <w:rPr>
          <w:rStyle w:val="Strong"/>
          <w:b/>
          <w:bCs w:val="0"/>
        </w:rPr>
        <w:t>Table 4: COVID-19 cases in Aboriginal and Torres Strait Islander people by age group and highest level of illness severity, 1 January 2021 – 7 November 2021</w:t>
      </w:r>
      <w:r w:rsidRPr="003E4BB8">
        <w:rPr>
          <w:rStyle w:val="Strong"/>
          <w:b/>
          <w:bCs w:val="0"/>
          <w:vertAlign w:val="superscript"/>
        </w:rPr>
        <w:t>a</w:t>
      </w:r>
    </w:p>
    <w:tbl>
      <w:tblPr>
        <w:tblStyle w:val="CDI-StandardTable"/>
        <w:tblW w:w="0" w:type="auto"/>
        <w:tblLook w:val="04A0" w:firstRow="1" w:lastRow="0" w:firstColumn="1" w:lastColumn="0" w:noHBand="0" w:noVBand="1"/>
        <w:tblDescription w:val="Table 4 summarises the total number of cases and the proportions of the highest level of illness severity (hospitalisation, intensive care unit (ICU) admission or death) among Aboriginal and Torres Strait Islander people for the calendar year to 7 November 2021, as a function of age group. While a majority of cases among Aboriginal and Torres Strait Islander people notified this year (5,164/7,695 cases) are under 30 years of age, rates of hospitalisation across this younger age range are comparatively low, with few ICU admissions in cases under 30 years of age and no deaths recorded in cases under 40 years of age this year. The percentages of cases hospitalised or died are highest among those over 80 years of age, while the highest proportion of cases admitted to ICU (but not died) is seen among those in the 70–79 year age bracket.&#10;"/>
      </w:tblPr>
      <w:tblGrid>
        <w:gridCol w:w="946"/>
        <w:gridCol w:w="1015"/>
        <w:gridCol w:w="1411"/>
        <w:gridCol w:w="1067"/>
        <w:gridCol w:w="801"/>
        <w:gridCol w:w="1080"/>
        <w:gridCol w:w="1620"/>
        <w:gridCol w:w="1440"/>
        <w:gridCol w:w="1080"/>
      </w:tblGrid>
      <w:tr w:rsidR="00546B83" w:rsidRPr="00AD7C16" w14:paraId="0F8FA0EA" w14:textId="77777777" w:rsidTr="00546B8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50D1E3C"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Age group</w:t>
            </w:r>
          </w:p>
        </w:tc>
        <w:tc>
          <w:tcPr>
            <w:tcW w:w="5418" w:type="dxa"/>
            <w:gridSpan w:val="5"/>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34DE26E"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Count</w:t>
            </w:r>
          </w:p>
        </w:tc>
        <w:tc>
          <w:tcPr>
            <w:tcW w:w="414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DF4488A"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 of total cases by age group</w:t>
            </w:r>
          </w:p>
        </w:tc>
      </w:tr>
      <w:tr w:rsidR="00546B83" w:rsidRPr="00AD7C16" w14:paraId="5622F0BB" w14:textId="77777777" w:rsidTr="00546B8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41CEF20" w14:textId="77777777" w:rsidR="00546B83" w:rsidRPr="00AD7C16" w:rsidRDefault="00546B83" w:rsidP="00355AB5">
            <w:pPr>
              <w:jc w:val="center"/>
              <w:rPr>
                <w:color w:val="FFFFFF" w:themeColor="background1"/>
                <w:sz w:val="18"/>
                <w:szCs w:val="18"/>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50E685B"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 xml:space="preserve">Not </w:t>
            </w:r>
            <w:proofErr w:type="spellStart"/>
            <w:r w:rsidRPr="00AD7C16">
              <w:rPr>
                <w:color w:val="FFFFFF" w:themeColor="background1"/>
                <w:sz w:val="18"/>
                <w:szCs w:val="18"/>
              </w:rPr>
              <w:t>severe</w:t>
            </w:r>
            <w:r w:rsidRPr="00730B81">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4C63AB6"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3C70ED1"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ICU</w:t>
            </w:r>
          </w:p>
        </w:tc>
        <w:tc>
          <w:tcPr>
            <w:tcW w:w="80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6903254"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Died</w:t>
            </w:r>
          </w:p>
        </w:tc>
        <w:tc>
          <w:tcPr>
            <w:tcW w:w="108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4E7A885"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Total cases</w:t>
            </w:r>
          </w:p>
        </w:tc>
        <w:tc>
          <w:tcPr>
            <w:tcW w:w="16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638AE49"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Hospitalised only</w:t>
            </w:r>
          </w:p>
        </w:tc>
        <w:tc>
          <w:tcPr>
            <w:tcW w:w="144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7831AA9"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ICU</w:t>
            </w:r>
          </w:p>
        </w:tc>
        <w:tc>
          <w:tcPr>
            <w:tcW w:w="108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BA28DB3"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Died</w:t>
            </w:r>
          </w:p>
        </w:tc>
      </w:tr>
      <w:tr w:rsidR="00546B83" w:rsidRPr="00AD7C16" w14:paraId="215120AD" w14:textId="77777777" w:rsidTr="00546B8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57A1492" w14:textId="77777777" w:rsidR="00546B83" w:rsidRPr="00AD7C16" w:rsidRDefault="00546B83" w:rsidP="00355AB5">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773E854" w14:textId="77777777" w:rsidR="00546B83" w:rsidRPr="00AD7C16" w:rsidRDefault="00546B83" w:rsidP="00355AB5">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4A49657"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(not ICU or died)</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9284772"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(but not died)</w:t>
            </w:r>
          </w:p>
        </w:tc>
        <w:tc>
          <w:tcPr>
            <w:tcW w:w="801"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949B0F6" w14:textId="77777777" w:rsidR="00546B83" w:rsidRPr="00AD7C16" w:rsidRDefault="00546B83" w:rsidP="00355AB5">
            <w:pPr>
              <w:jc w:val="center"/>
              <w:rPr>
                <w:color w:val="FFFFFF" w:themeColor="background1"/>
                <w:sz w:val="18"/>
                <w:szCs w:val="18"/>
              </w:rPr>
            </w:pPr>
          </w:p>
        </w:tc>
        <w:tc>
          <w:tcPr>
            <w:tcW w:w="1080"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B16B151" w14:textId="77777777" w:rsidR="00546B83" w:rsidRPr="00AD7C16" w:rsidRDefault="00546B83" w:rsidP="00355AB5">
            <w:pPr>
              <w:jc w:val="center"/>
              <w:rPr>
                <w:color w:val="FFFFFF" w:themeColor="background1"/>
                <w:sz w:val="18"/>
                <w:szCs w:val="18"/>
              </w:rPr>
            </w:pPr>
          </w:p>
        </w:tc>
        <w:tc>
          <w:tcPr>
            <w:tcW w:w="162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09D7C78"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(not ICU or died)</w:t>
            </w:r>
          </w:p>
        </w:tc>
        <w:tc>
          <w:tcPr>
            <w:tcW w:w="144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4BCCDCE" w14:textId="77777777" w:rsidR="00546B83" w:rsidRPr="00AD7C16" w:rsidRDefault="00546B83" w:rsidP="00355AB5">
            <w:pPr>
              <w:pStyle w:val="NormalWeb"/>
              <w:jc w:val="center"/>
              <w:rPr>
                <w:color w:val="FFFFFF" w:themeColor="background1"/>
                <w:sz w:val="18"/>
                <w:szCs w:val="18"/>
              </w:rPr>
            </w:pPr>
            <w:r w:rsidRPr="00AD7C16">
              <w:rPr>
                <w:color w:val="FFFFFF" w:themeColor="background1"/>
                <w:sz w:val="18"/>
                <w:szCs w:val="18"/>
              </w:rPr>
              <w:t>(but not died)</w:t>
            </w:r>
          </w:p>
        </w:tc>
        <w:tc>
          <w:tcPr>
            <w:tcW w:w="1080"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A3012E0" w14:textId="77777777" w:rsidR="00546B83" w:rsidRPr="00AD7C16" w:rsidRDefault="00546B83" w:rsidP="00355AB5">
            <w:pPr>
              <w:jc w:val="center"/>
              <w:rPr>
                <w:color w:val="FFFFFF" w:themeColor="background1"/>
                <w:sz w:val="18"/>
                <w:szCs w:val="18"/>
              </w:rPr>
            </w:pPr>
          </w:p>
        </w:tc>
      </w:tr>
      <w:tr w:rsidR="00546B83" w:rsidRPr="00AD7C16" w14:paraId="3D74876F" w14:textId="77777777" w:rsidTr="00546B83">
        <w:tblPrEx>
          <w:tblCellMar>
            <w:top w:w="57" w:type="dxa"/>
            <w:left w:w="57" w:type="dxa"/>
            <w:bottom w:w="57" w:type="dxa"/>
            <w:right w:w="57" w:type="dxa"/>
          </w:tblCellMar>
        </w:tblPrEx>
        <w:tc>
          <w:tcPr>
            <w:tcW w:w="0" w:type="auto"/>
            <w:tcBorders>
              <w:top w:val="single" w:sz="2" w:space="0" w:color="FFFFFF" w:themeColor="background1"/>
            </w:tcBorders>
            <w:hideMark/>
          </w:tcPr>
          <w:p w14:paraId="405F45B8" w14:textId="77777777" w:rsidR="00546B83" w:rsidRPr="00AD7C16" w:rsidRDefault="00546B83" w:rsidP="00355AB5">
            <w:pPr>
              <w:pStyle w:val="NormalWeb"/>
              <w:rPr>
                <w:sz w:val="18"/>
                <w:szCs w:val="18"/>
              </w:rPr>
            </w:pPr>
            <w:r w:rsidRPr="00AD7C16">
              <w:rPr>
                <w:sz w:val="18"/>
                <w:szCs w:val="18"/>
              </w:rPr>
              <w:t>0–4</w:t>
            </w:r>
          </w:p>
        </w:tc>
        <w:tc>
          <w:tcPr>
            <w:tcW w:w="0" w:type="auto"/>
            <w:tcBorders>
              <w:top w:val="single" w:sz="2" w:space="0" w:color="FFFFFF" w:themeColor="background1"/>
            </w:tcBorders>
            <w:hideMark/>
          </w:tcPr>
          <w:p w14:paraId="22027884" w14:textId="77777777" w:rsidR="00546B83" w:rsidRPr="00AD7C16" w:rsidRDefault="00546B83" w:rsidP="00355AB5">
            <w:pPr>
              <w:pStyle w:val="NormalWeb"/>
              <w:jc w:val="center"/>
              <w:rPr>
                <w:sz w:val="18"/>
                <w:szCs w:val="18"/>
              </w:rPr>
            </w:pPr>
            <w:r w:rsidRPr="00AD7C16">
              <w:rPr>
                <w:sz w:val="18"/>
                <w:szCs w:val="18"/>
              </w:rPr>
              <w:t>883</w:t>
            </w:r>
          </w:p>
        </w:tc>
        <w:tc>
          <w:tcPr>
            <w:tcW w:w="0" w:type="auto"/>
            <w:tcBorders>
              <w:top w:val="single" w:sz="2" w:space="0" w:color="FFFFFF" w:themeColor="background1"/>
            </w:tcBorders>
            <w:hideMark/>
          </w:tcPr>
          <w:p w14:paraId="53D61D2B" w14:textId="77777777" w:rsidR="00546B83" w:rsidRPr="00AD7C16" w:rsidRDefault="00546B83" w:rsidP="00355AB5">
            <w:pPr>
              <w:pStyle w:val="NormalWeb"/>
              <w:jc w:val="center"/>
              <w:rPr>
                <w:sz w:val="18"/>
                <w:szCs w:val="18"/>
              </w:rPr>
            </w:pPr>
            <w:r w:rsidRPr="00AD7C16">
              <w:rPr>
                <w:sz w:val="18"/>
                <w:szCs w:val="18"/>
              </w:rPr>
              <w:t>45</w:t>
            </w:r>
          </w:p>
        </w:tc>
        <w:tc>
          <w:tcPr>
            <w:tcW w:w="0" w:type="auto"/>
            <w:tcBorders>
              <w:top w:val="single" w:sz="2" w:space="0" w:color="FFFFFF" w:themeColor="background1"/>
            </w:tcBorders>
            <w:hideMark/>
          </w:tcPr>
          <w:p w14:paraId="5829E3D2" w14:textId="77777777" w:rsidR="00546B83" w:rsidRPr="00AD7C16" w:rsidRDefault="00546B83" w:rsidP="00355AB5">
            <w:pPr>
              <w:pStyle w:val="NormalWeb"/>
              <w:jc w:val="center"/>
              <w:rPr>
                <w:sz w:val="18"/>
                <w:szCs w:val="18"/>
              </w:rPr>
            </w:pPr>
            <w:r w:rsidRPr="00AD7C16">
              <w:rPr>
                <w:sz w:val="18"/>
                <w:szCs w:val="18"/>
              </w:rPr>
              <w:t>0</w:t>
            </w:r>
          </w:p>
        </w:tc>
        <w:tc>
          <w:tcPr>
            <w:tcW w:w="801" w:type="dxa"/>
            <w:tcBorders>
              <w:top w:val="single" w:sz="2" w:space="0" w:color="FFFFFF" w:themeColor="background1"/>
            </w:tcBorders>
            <w:hideMark/>
          </w:tcPr>
          <w:p w14:paraId="5A15CA07" w14:textId="77777777" w:rsidR="00546B83" w:rsidRPr="00AD7C16" w:rsidRDefault="00546B83" w:rsidP="00355AB5">
            <w:pPr>
              <w:pStyle w:val="NormalWeb"/>
              <w:jc w:val="center"/>
              <w:rPr>
                <w:sz w:val="18"/>
                <w:szCs w:val="18"/>
              </w:rPr>
            </w:pPr>
            <w:r w:rsidRPr="00AD7C16">
              <w:rPr>
                <w:sz w:val="18"/>
                <w:szCs w:val="18"/>
              </w:rPr>
              <w:t>0</w:t>
            </w:r>
          </w:p>
        </w:tc>
        <w:tc>
          <w:tcPr>
            <w:tcW w:w="1080" w:type="dxa"/>
            <w:tcBorders>
              <w:top w:val="single" w:sz="2" w:space="0" w:color="FFFFFF" w:themeColor="background1"/>
            </w:tcBorders>
            <w:hideMark/>
          </w:tcPr>
          <w:p w14:paraId="10F4471D" w14:textId="77777777" w:rsidR="00546B83" w:rsidRPr="00AD7C16" w:rsidRDefault="00546B83" w:rsidP="00355AB5">
            <w:pPr>
              <w:pStyle w:val="NormalWeb"/>
              <w:jc w:val="center"/>
              <w:rPr>
                <w:sz w:val="18"/>
                <w:szCs w:val="18"/>
              </w:rPr>
            </w:pPr>
            <w:r w:rsidRPr="00AD7C16">
              <w:rPr>
                <w:sz w:val="18"/>
                <w:szCs w:val="18"/>
              </w:rPr>
              <w:t>928</w:t>
            </w:r>
          </w:p>
        </w:tc>
        <w:tc>
          <w:tcPr>
            <w:tcW w:w="1620" w:type="dxa"/>
            <w:tcBorders>
              <w:top w:val="single" w:sz="2" w:space="0" w:color="FFFFFF" w:themeColor="background1"/>
            </w:tcBorders>
            <w:hideMark/>
          </w:tcPr>
          <w:p w14:paraId="0658CB7A" w14:textId="77777777" w:rsidR="00546B83" w:rsidRPr="00AD7C16" w:rsidRDefault="00546B83" w:rsidP="00355AB5">
            <w:pPr>
              <w:pStyle w:val="NormalWeb"/>
              <w:jc w:val="center"/>
              <w:rPr>
                <w:sz w:val="18"/>
                <w:szCs w:val="18"/>
              </w:rPr>
            </w:pPr>
            <w:r w:rsidRPr="00AD7C16">
              <w:rPr>
                <w:sz w:val="18"/>
                <w:szCs w:val="18"/>
              </w:rPr>
              <w:t>4.8%</w:t>
            </w:r>
          </w:p>
        </w:tc>
        <w:tc>
          <w:tcPr>
            <w:tcW w:w="1440" w:type="dxa"/>
            <w:tcBorders>
              <w:top w:val="single" w:sz="2" w:space="0" w:color="FFFFFF" w:themeColor="background1"/>
            </w:tcBorders>
            <w:hideMark/>
          </w:tcPr>
          <w:p w14:paraId="1782B3AE" w14:textId="77777777" w:rsidR="00546B83" w:rsidRPr="00AD7C16" w:rsidRDefault="00546B83" w:rsidP="00355AB5">
            <w:pPr>
              <w:pStyle w:val="NormalWeb"/>
              <w:jc w:val="center"/>
              <w:rPr>
                <w:sz w:val="18"/>
                <w:szCs w:val="18"/>
              </w:rPr>
            </w:pPr>
            <w:r w:rsidRPr="00AD7C16">
              <w:rPr>
                <w:sz w:val="18"/>
                <w:szCs w:val="18"/>
              </w:rPr>
              <w:t>0.0%</w:t>
            </w:r>
          </w:p>
        </w:tc>
        <w:tc>
          <w:tcPr>
            <w:tcW w:w="1080" w:type="dxa"/>
            <w:tcBorders>
              <w:top w:val="single" w:sz="2" w:space="0" w:color="FFFFFF" w:themeColor="background1"/>
            </w:tcBorders>
            <w:hideMark/>
          </w:tcPr>
          <w:p w14:paraId="0C33E212"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2E2B0416"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7C7E53" w14:textId="77777777" w:rsidR="00546B83" w:rsidRPr="00AD7C16" w:rsidRDefault="00546B83" w:rsidP="00355AB5">
            <w:pPr>
              <w:pStyle w:val="NormalWeb"/>
              <w:rPr>
                <w:sz w:val="18"/>
                <w:szCs w:val="18"/>
              </w:rPr>
            </w:pPr>
            <w:r w:rsidRPr="00AD7C16">
              <w:rPr>
                <w:sz w:val="18"/>
                <w:szCs w:val="18"/>
              </w:rPr>
              <w:t>5–11</w:t>
            </w:r>
          </w:p>
        </w:tc>
        <w:tc>
          <w:tcPr>
            <w:tcW w:w="0" w:type="auto"/>
            <w:hideMark/>
          </w:tcPr>
          <w:p w14:paraId="5506F730" w14:textId="77777777" w:rsidR="00546B83" w:rsidRPr="00AD7C16" w:rsidRDefault="00546B83" w:rsidP="00355AB5">
            <w:pPr>
              <w:pStyle w:val="NormalWeb"/>
              <w:jc w:val="center"/>
              <w:rPr>
                <w:sz w:val="18"/>
                <w:szCs w:val="18"/>
              </w:rPr>
            </w:pPr>
            <w:r w:rsidRPr="00AD7C16">
              <w:rPr>
                <w:sz w:val="18"/>
                <w:szCs w:val="18"/>
              </w:rPr>
              <w:t>1,351</w:t>
            </w:r>
          </w:p>
        </w:tc>
        <w:tc>
          <w:tcPr>
            <w:tcW w:w="0" w:type="auto"/>
            <w:hideMark/>
          </w:tcPr>
          <w:p w14:paraId="0745DFC2" w14:textId="77777777" w:rsidR="00546B83" w:rsidRPr="00AD7C16" w:rsidRDefault="00546B83" w:rsidP="00355AB5">
            <w:pPr>
              <w:pStyle w:val="NormalWeb"/>
              <w:jc w:val="center"/>
              <w:rPr>
                <w:sz w:val="18"/>
                <w:szCs w:val="18"/>
              </w:rPr>
            </w:pPr>
            <w:r w:rsidRPr="00AD7C16">
              <w:rPr>
                <w:sz w:val="18"/>
                <w:szCs w:val="18"/>
              </w:rPr>
              <w:t>30</w:t>
            </w:r>
          </w:p>
        </w:tc>
        <w:tc>
          <w:tcPr>
            <w:tcW w:w="0" w:type="auto"/>
            <w:hideMark/>
          </w:tcPr>
          <w:p w14:paraId="1EA5B77F" w14:textId="77777777" w:rsidR="00546B83" w:rsidRPr="00AD7C16" w:rsidRDefault="00546B83" w:rsidP="00355AB5">
            <w:pPr>
              <w:pStyle w:val="NormalWeb"/>
              <w:jc w:val="center"/>
              <w:rPr>
                <w:sz w:val="18"/>
                <w:szCs w:val="18"/>
              </w:rPr>
            </w:pPr>
            <w:r w:rsidRPr="00AD7C16">
              <w:rPr>
                <w:sz w:val="18"/>
                <w:szCs w:val="18"/>
              </w:rPr>
              <w:t>2</w:t>
            </w:r>
          </w:p>
        </w:tc>
        <w:tc>
          <w:tcPr>
            <w:tcW w:w="801" w:type="dxa"/>
            <w:hideMark/>
          </w:tcPr>
          <w:p w14:paraId="567D4872"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1F5117EE" w14:textId="77777777" w:rsidR="00546B83" w:rsidRPr="00AD7C16" w:rsidRDefault="00546B83" w:rsidP="00355AB5">
            <w:pPr>
              <w:pStyle w:val="NormalWeb"/>
              <w:jc w:val="center"/>
              <w:rPr>
                <w:sz w:val="18"/>
                <w:szCs w:val="18"/>
              </w:rPr>
            </w:pPr>
            <w:r w:rsidRPr="00AD7C16">
              <w:rPr>
                <w:sz w:val="18"/>
                <w:szCs w:val="18"/>
              </w:rPr>
              <w:t>1,383</w:t>
            </w:r>
          </w:p>
        </w:tc>
        <w:tc>
          <w:tcPr>
            <w:tcW w:w="1620" w:type="dxa"/>
            <w:hideMark/>
          </w:tcPr>
          <w:p w14:paraId="050FC920" w14:textId="77777777" w:rsidR="00546B83" w:rsidRPr="00AD7C16" w:rsidRDefault="00546B83" w:rsidP="00355AB5">
            <w:pPr>
              <w:pStyle w:val="NormalWeb"/>
              <w:jc w:val="center"/>
              <w:rPr>
                <w:sz w:val="18"/>
                <w:szCs w:val="18"/>
              </w:rPr>
            </w:pPr>
            <w:r w:rsidRPr="00AD7C16">
              <w:rPr>
                <w:sz w:val="18"/>
                <w:szCs w:val="18"/>
              </w:rPr>
              <w:t>2.2%</w:t>
            </w:r>
          </w:p>
        </w:tc>
        <w:tc>
          <w:tcPr>
            <w:tcW w:w="1440" w:type="dxa"/>
            <w:hideMark/>
          </w:tcPr>
          <w:p w14:paraId="49A384ED" w14:textId="77777777" w:rsidR="00546B83" w:rsidRPr="00AD7C16" w:rsidRDefault="00546B83" w:rsidP="00355AB5">
            <w:pPr>
              <w:pStyle w:val="NormalWeb"/>
              <w:jc w:val="center"/>
              <w:rPr>
                <w:sz w:val="18"/>
                <w:szCs w:val="18"/>
              </w:rPr>
            </w:pPr>
            <w:r w:rsidRPr="00AD7C16">
              <w:rPr>
                <w:sz w:val="18"/>
                <w:szCs w:val="18"/>
              </w:rPr>
              <w:t>0.1%</w:t>
            </w:r>
          </w:p>
        </w:tc>
        <w:tc>
          <w:tcPr>
            <w:tcW w:w="1080" w:type="dxa"/>
            <w:hideMark/>
          </w:tcPr>
          <w:p w14:paraId="212F49B2"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0AF30A38" w14:textId="77777777" w:rsidTr="00546B83">
        <w:tblPrEx>
          <w:tblCellMar>
            <w:top w:w="57" w:type="dxa"/>
            <w:left w:w="57" w:type="dxa"/>
            <w:bottom w:w="57" w:type="dxa"/>
            <w:right w:w="57" w:type="dxa"/>
          </w:tblCellMar>
        </w:tblPrEx>
        <w:tc>
          <w:tcPr>
            <w:tcW w:w="0" w:type="auto"/>
            <w:hideMark/>
          </w:tcPr>
          <w:p w14:paraId="43489257" w14:textId="77777777" w:rsidR="00546B83" w:rsidRPr="00AD7C16" w:rsidRDefault="00546B83" w:rsidP="00355AB5">
            <w:pPr>
              <w:pStyle w:val="NormalWeb"/>
              <w:rPr>
                <w:sz w:val="18"/>
                <w:szCs w:val="18"/>
              </w:rPr>
            </w:pPr>
            <w:r w:rsidRPr="00AD7C16">
              <w:rPr>
                <w:sz w:val="18"/>
                <w:szCs w:val="18"/>
              </w:rPr>
              <w:t>12–15</w:t>
            </w:r>
          </w:p>
        </w:tc>
        <w:tc>
          <w:tcPr>
            <w:tcW w:w="0" w:type="auto"/>
            <w:hideMark/>
          </w:tcPr>
          <w:p w14:paraId="5222DEFC" w14:textId="77777777" w:rsidR="00546B83" w:rsidRPr="00AD7C16" w:rsidRDefault="00546B83" w:rsidP="00355AB5">
            <w:pPr>
              <w:pStyle w:val="NormalWeb"/>
              <w:jc w:val="center"/>
              <w:rPr>
                <w:sz w:val="18"/>
                <w:szCs w:val="18"/>
              </w:rPr>
            </w:pPr>
            <w:r w:rsidRPr="00AD7C16">
              <w:rPr>
                <w:sz w:val="18"/>
                <w:szCs w:val="18"/>
              </w:rPr>
              <w:t>714</w:t>
            </w:r>
          </w:p>
        </w:tc>
        <w:tc>
          <w:tcPr>
            <w:tcW w:w="0" w:type="auto"/>
            <w:hideMark/>
          </w:tcPr>
          <w:p w14:paraId="1ED1390C" w14:textId="77777777" w:rsidR="00546B83" w:rsidRPr="00AD7C16" w:rsidRDefault="00546B83" w:rsidP="00355AB5">
            <w:pPr>
              <w:pStyle w:val="NormalWeb"/>
              <w:jc w:val="center"/>
              <w:rPr>
                <w:sz w:val="18"/>
                <w:szCs w:val="18"/>
              </w:rPr>
            </w:pPr>
            <w:r w:rsidRPr="00AD7C16">
              <w:rPr>
                <w:sz w:val="18"/>
                <w:szCs w:val="18"/>
              </w:rPr>
              <w:t>27</w:t>
            </w:r>
          </w:p>
        </w:tc>
        <w:tc>
          <w:tcPr>
            <w:tcW w:w="0" w:type="auto"/>
            <w:hideMark/>
          </w:tcPr>
          <w:p w14:paraId="5B86507B" w14:textId="77777777" w:rsidR="00546B83" w:rsidRPr="00AD7C16" w:rsidRDefault="00546B83" w:rsidP="00355AB5">
            <w:pPr>
              <w:pStyle w:val="NormalWeb"/>
              <w:jc w:val="center"/>
              <w:rPr>
                <w:sz w:val="18"/>
                <w:szCs w:val="18"/>
              </w:rPr>
            </w:pPr>
            <w:r w:rsidRPr="00AD7C16">
              <w:rPr>
                <w:sz w:val="18"/>
                <w:szCs w:val="18"/>
              </w:rPr>
              <w:t>2</w:t>
            </w:r>
          </w:p>
        </w:tc>
        <w:tc>
          <w:tcPr>
            <w:tcW w:w="801" w:type="dxa"/>
            <w:hideMark/>
          </w:tcPr>
          <w:p w14:paraId="4ACA77B1"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545EA88D" w14:textId="77777777" w:rsidR="00546B83" w:rsidRPr="00AD7C16" w:rsidRDefault="00546B83" w:rsidP="00355AB5">
            <w:pPr>
              <w:pStyle w:val="NormalWeb"/>
              <w:jc w:val="center"/>
              <w:rPr>
                <w:sz w:val="18"/>
                <w:szCs w:val="18"/>
              </w:rPr>
            </w:pPr>
            <w:r w:rsidRPr="00AD7C16">
              <w:rPr>
                <w:sz w:val="18"/>
                <w:szCs w:val="18"/>
              </w:rPr>
              <w:t>743</w:t>
            </w:r>
          </w:p>
        </w:tc>
        <w:tc>
          <w:tcPr>
            <w:tcW w:w="1620" w:type="dxa"/>
            <w:hideMark/>
          </w:tcPr>
          <w:p w14:paraId="4E750E9A" w14:textId="77777777" w:rsidR="00546B83" w:rsidRPr="00AD7C16" w:rsidRDefault="00546B83" w:rsidP="00355AB5">
            <w:pPr>
              <w:pStyle w:val="NormalWeb"/>
              <w:jc w:val="center"/>
              <w:rPr>
                <w:sz w:val="18"/>
                <w:szCs w:val="18"/>
              </w:rPr>
            </w:pPr>
            <w:r w:rsidRPr="00AD7C16">
              <w:rPr>
                <w:sz w:val="18"/>
                <w:szCs w:val="18"/>
              </w:rPr>
              <w:t>3.6%</w:t>
            </w:r>
          </w:p>
        </w:tc>
        <w:tc>
          <w:tcPr>
            <w:tcW w:w="1440" w:type="dxa"/>
            <w:hideMark/>
          </w:tcPr>
          <w:p w14:paraId="7BBDFA91" w14:textId="77777777" w:rsidR="00546B83" w:rsidRPr="00AD7C16" w:rsidRDefault="00546B83" w:rsidP="00355AB5">
            <w:pPr>
              <w:pStyle w:val="NormalWeb"/>
              <w:jc w:val="center"/>
              <w:rPr>
                <w:sz w:val="18"/>
                <w:szCs w:val="18"/>
              </w:rPr>
            </w:pPr>
            <w:r w:rsidRPr="00AD7C16">
              <w:rPr>
                <w:sz w:val="18"/>
                <w:szCs w:val="18"/>
              </w:rPr>
              <w:t>0.3%</w:t>
            </w:r>
          </w:p>
        </w:tc>
        <w:tc>
          <w:tcPr>
            <w:tcW w:w="1080" w:type="dxa"/>
            <w:hideMark/>
          </w:tcPr>
          <w:p w14:paraId="42427799"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1D56BE46"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DBAD75" w14:textId="77777777" w:rsidR="00546B83" w:rsidRPr="00AD7C16" w:rsidRDefault="00546B83" w:rsidP="00355AB5">
            <w:pPr>
              <w:pStyle w:val="NormalWeb"/>
              <w:rPr>
                <w:sz w:val="18"/>
                <w:szCs w:val="18"/>
              </w:rPr>
            </w:pPr>
            <w:r w:rsidRPr="00AD7C16">
              <w:rPr>
                <w:sz w:val="18"/>
                <w:szCs w:val="18"/>
              </w:rPr>
              <w:t>16–17</w:t>
            </w:r>
          </w:p>
        </w:tc>
        <w:tc>
          <w:tcPr>
            <w:tcW w:w="0" w:type="auto"/>
            <w:hideMark/>
          </w:tcPr>
          <w:p w14:paraId="0E9A344E" w14:textId="77777777" w:rsidR="00546B83" w:rsidRPr="00AD7C16" w:rsidRDefault="00546B83" w:rsidP="00355AB5">
            <w:pPr>
              <w:pStyle w:val="NormalWeb"/>
              <w:jc w:val="center"/>
              <w:rPr>
                <w:sz w:val="18"/>
                <w:szCs w:val="18"/>
              </w:rPr>
            </w:pPr>
            <w:r w:rsidRPr="00AD7C16">
              <w:rPr>
                <w:sz w:val="18"/>
                <w:szCs w:val="18"/>
              </w:rPr>
              <w:t>320</w:t>
            </w:r>
          </w:p>
        </w:tc>
        <w:tc>
          <w:tcPr>
            <w:tcW w:w="0" w:type="auto"/>
            <w:hideMark/>
          </w:tcPr>
          <w:p w14:paraId="4CD53CCC" w14:textId="77777777" w:rsidR="00546B83" w:rsidRPr="00AD7C16" w:rsidRDefault="00546B83" w:rsidP="00355AB5">
            <w:pPr>
              <w:pStyle w:val="NormalWeb"/>
              <w:jc w:val="center"/>
              <w:rPr>
                <w:sz w:val="18"/>
                <w:szCs w:val="18"/>
              </w:rPr>
            </w:pPr>
            <w:r w:rsidRPr="00AD7C16">
              <w:rPr>
                <w:sz w:val="18"/>
                <w:szCs w:val="18"/>
              </w:rPr>
              <w:t>20</w:t>
            </w:r>
          </w:p>
        </w:tc>
        <w:tc>
          <w:tcPr>
            <w:tcW w:w="0" w:type="auto"/>
            <w:hideMark/>
          </w:tcPr>
          <w:p w14:paraId="2B8A3B3F" w14:textId="77777777" w:rsidR="00546B83" w:rsidRPr="00AD7C16" w:rsidRDefault="00546B83" w:rsidP="00355AB5">
            <w:pPr>
              <w:pStyle w:val="NormalWeb"/>
              <w:jc w:val="center"/>
              <w:rPr>
                <w:sz w:val="18"/>
                <w:szCs w:val="18"/>
              </w:rPr>
            </w:pPr>
            <w:r w:rsidRPr="00AD7C16">
              <w:rPr>
                <w:sz w:val="18"/>
                <w:szCs w:val="18"/>
              </w:rPr>
              <w:t>2</w:t>
            </w:r>
          </w:p>
        </w:tc>
        <w:tc>
          <w:tcPr>
            <w:tcW w:w="801" w:type="dxa"/>
            <w:hideMark/>
          </w:tcPr>
          <w:p w14:paraId="710FB142"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021014DC" w14:textId="77777777" w:rsidR="00546B83" w:rsidRPr="00AD7C16" w:rsidRDefault="00546B83" w:rsidP="00355AB5">
            <w:pPr>
              <w:pStyle w:val="NormalWeb"/>
              <w:jc w:val="center"/>
              <w:rPr>
                <w:sz w:val="18"/>
                <w:szCs w:val="18"/>
              </w:rPr>
            </w:pPr>
            <w:r w:rsidRPr="00AD7C16">
              <w:rPr>
                <w:sz w:val="18"/>
                <w:szCs w:val="18"/>
              </w:rPr>
              <w:t>342</w:t>
            </w:r>
          </w:p>
        </w:tc>
        <w:tc>
          <w:tcPr>
            <w:tcW w:w="1620" w:type="dxa"/>
            <w:hideMark/>
          </w:tcPr>
          <w:p w14:paraId="3DFCF458" w14:textId="77777777" w:rsidR="00546B83" w:rsidRPr="00AD7C16" w:rsidRDefault="00546B83" w:rsidP="00355AB5">
            <w:pPr>
              <w:pStyle w:val="NormalWeb"/>
              <w:jc w:val="center"/>
              <w:rPr>
                <w:sz w:val="18"/>
                <w:szCs w:val="18"/>
              </w:rPr>
            </w:pPr>
            <w:r w:rsidRPr="00AD7C16">
              <w:rPr>
                <w:sz w:val="18"/>
                <w:szCs w:val="18"/>
              </w:rPr>
              <w:t>5.8%</w:t>
            </w:r>
          </w:p>
        </w:tc>
        <w:tc>
          <w:tcPr>
            <w:tcW w:w="1440" w:type="dxa"/>
            <w:hideMark/>
          </w:tcPr>
          <w:p w14:paraId="2C36A532" w14:textId="77777777" w:rsidR="00546B83" w:rsidRPr="00AD7C16" w:rsidRDefault="00546B83" w:rsidP="00355AB5">
            <w:pPr>
              <w:pStyle w:val="NormalWeb"/>
              <w:jc w:val="center"/>
              <w:rPr>
                <w:sz w:val="18"/>
                <w:szCs w:val="18"/>
              </w:rPr>
            </w:pPr>
            <w:r w:rsidRPr="00AD7C16">
              <w:rPr>
                <w:sz w:val="18"/>
                <w:szCs w:val="18"/>
              </w:rPr>
              <w:t>0.6%</w:t>
            </w:r>
          </w:p>
        </w:tc>
        <w:tc>
          <w:tcPr>
            <w:tcW w:w="1080" w:type="dxa"/>
            <w:hideMark/>
          </w:tcPr>
          <w:p w14:paraId="476C35BF"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61CC54E3" w14:textId="77777777" w:rsidTr="00546B83">
        <w:tblPrEx>
          <w:tblCellMar>
            <w:top w:w="57" w:type="dxa"/>
            <w:left w:w="57" w:type="dxa"/>
            <w:bottom w:w="57" w:type="dxa"/>
            <w:right w:w="57" w:type="dxa"/>
          </w:tblCellMar>
        </w:tblPrEx>
        <w:tc>
          <w:tcPr>
            <w:tcW w:w="0" w:type="auto"/>
            <w:hideMark/>
          </w:tcPr>
          <w:p w14:paraId="23CE4DC3" w14:textId="77777777" w:rsidR="00546B83" w:rsidRPr="00AD7C16" w:rsidRDefault="00546B83" w:rsidP="00355AB5">
            <w:pPr>
              <w:pStyle w:val="NormalWeb"/>
              <w:rPr>
                <w:sz w:val="18"/>
                <w:szCs w:val="18"/>
              </w:rPr>
            </w:pPr>
            <w:r w:rsidRPr="00AD7C16">
              <w:rPr>
                <w:sz w:val="18"/>
                <w:szCs w:val="18"/>
              </w:rPr>
              <w:t>18–29</w:t>
            </w:r>
          </w:p>
        </w:tc>
        <w:tc>
          <w:tcPr>
            <w:tcW w:w="0" w:type="auto"/>
            <w:hideMark/>
          </w:tcPr>
          <w:p w14:paraId="3C89EC82" w14:textId="77777777" w:rsidR="00546B83" w:rsidRPr="00AD7C16" w:rsidRDefault="00546B83" w:rsidP="00355AB5">
            <w:pPr>
              <w:pStyle w:val="NormalWeb"/>
              <w:jc w:val="center"/>
              <w:rPr>
                <w:sz w:val="18"/>
                <w:szCs w:val="18"/>
              </w:rPr>
            </w:pPr>
            <w:r w:rsidRPr="00AD7C16">
              <w:rPr>
                <w:sz w:val="18"/>
                <w:szCs w:val="18"/>
              </w:rPr>
              <w:t>1,575</w:t>
            </w:r>
          </w:p>
        </w:tc>
        <w:tc>
          <w:tcPr>
            <w:tcW w:w="0" w:type="auto"/>
            <w:hideMark/>
          </w:tcPr>
          <w:p w14:paraId="124319AF" w14:textId="77777777" w:rsidR="00546B83" w:rsidRPr="00AD7C16" w:rsidRDefault="00546B83" w:rsidP="00355AB5">
            <w:pPr>
              <w:pStyle w:val="NormalWeb"/>
              <w:jc w:val="center"/>
              <w:rPr>
                <w:sz w:val="18"/>
                <w:szCs w:val="18"/>
              </w:rPr>
            </w:pPr>
            <w:r w:rsidRPr="00AD7C16">
              <w:rPr>
                <w:sz w:val="18"/>
                <w:szCs w:val="18"/>
              </w:rPr>
              <w:t>180</w:t>
            </w:r>
          </w:p>
        </w:tc>
        <w:tc>
          <w:tcPr>
            <w:tcW w:w="0" w:type="auto"/>
            <w:hideMark/>
          </w:tcPr>
          <w:p w14:paraId="333D1BFA" w14:textId="77777777" w:rsidR="00546B83" w:rsidRPr="00AD7C16" w:rsidRDefault="00546B83" w:rsidP="00355AB5">
            <w:pPr>
              <w:pStyle w:val="NormalWeb"/>
              <w:jc w:val="center"/>
              <w:rPr>
                <w:sz w:val="18"/>
                <w:szCs w:val="18"/>
              </w:rPr>
            </w:pPr>
            <w:r w:rsidRPr="00AD7C16">
              <w:rPr>
                <w:sz w:val="18"/>
                <w:szCs w:val="18"/>
              </w:rPr>
              <w:t>13</w:t>
            </w:r>
          </w:p>
        </w:tc>
        <w:tc>
          <w:tcPr>
            <w:tcW w:w="801" w:type="dxa"/>
            <w:hideMark/>
          </w:tcPr>
          <w:p w14:paraId="4A6711A6"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6F1CE03F" w14:textId="77777777" w:rsidR="00546B83" w:rsidRPr="00AD7C16" w:rsidRDefault="00546B83" w:rsidP="00355AB5">
            <w:pPr>
              <w:pStyle w:val="NormalWeb"/>
              <w:jc w:val="center"/>
              <w:rPr>
                <w:sz w:val="18"/>
                <w:szCs w:val="18"/>
              </w:rPr>
            </w:pPr>
            <w:r w:rsidRPr="00AD7C16">
              <w:rPr>
                <w:sz w:val="18"/>
                <w:szCs w:val="18"/>
              </w:rPr>
              <w:t>1,768</w:t>
            </w:r>
          </w:p>
        </w:tc>
        <w:tc>
          <w:tcPr>
            <w:tcW w:w="1620" w:type="dxa"/>
            <w:hideMark/>
          </w:tcPr>
          <w:p w14:paraId="41D3D403" w14:textId="77777777" w:rsidR="00546B83" w:rsidRPr="00AD7C16" w:rsidRDefault="00546B83" w:rsidP="00355AB5">
            <w:pPr>
              <w:pStyle w:val="NormalWeb"/>
              <w:jc w:val="center"/>
              <w:rPr>
                <w:sz w:val="18"/>
                <w:szCs w:val="18"/>
              </w:rPr>
            </w:pPr>
            <w:r w:rsidRPr="00AD7C16">
              <w:rPr>
                <w:sz w:val="18"/>
                <w:szCs w:val="18"/>
              </w:rPr>
              <w:t>10.2%</w:t>
            </w:r>
          </w:p>
        </w:tc>
        <w:tc>
          <w:tcPr>
            <w:tcW w:w="1440" w:type="dxa"/>
            <w:hideMark/>
          </w:tcPr>
          <w:p w14:paraId="76794C21" w14:textId="77777777" w:rsidR="00546B83" w:rsidRPr="00AD7C16" w:rsidRDefault="00546B83" w:rsidP="00355AB5">
            <w:pPr>
              <w:pStyle w:val="NormalWeb"/>
              <w:jc w:val="center"/>
              <w:rPr>
                <w:sz w:val="18"/>
                <w:szCs w:val="18"/>
              </w:rPr>
            </w:pPr>
            <w:r w:rsidRPr="00AD7C16">
              <w:rPr>
                <w:sz w:val="18"/>
                <w:szCs w:val="18"/>
              </w:rPr>
              <w:t>0.7%</w:t>
            </w:r>
          </w:p>
        </w:tc>
        <w:tc>
          <w:tcPr>
            <w:tcW w:w="1080" w:type="dxa"/>
            <w:hideMark/>
          </w:tcPr>
          <w:p w14:paraId="266A9469"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65EA6FC6"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6E17303" w14:textId="77777777" w:rsidR="00546B83" w:rsidRPr="00AD7C16" w:rsidRDefault="00546B83" w:rsidP="00355AB5">
            <w:pPr>
              <w:pStyle w:val="NormalWeb"/>
              <w:rPr>
                <w:sz w:val="18"/>
                <w:szCs w:val="18"/>
              </w:rPr>
            </w:pPr>
            <w:r w:rsidRPr="00AD7C16">
              <w:rPr>
                <w:sz w:val="18"/>
                <w:szCs w:val="18"/>
              </w:rPr>
              <w:t>30–39</w:t>
            </w:r>
          </w:p>
        </w:tc>
        <w:tc>
          <w:tcPr>
            <w:tcW w:w="0" w:type="auto"/>
            <w:hideMark/>
          </w:tcPr>
          <w:p w14:paraId="42061F2B" w14:textId="77777777" w:rsidR="00546B83" w:rsidRPr="00AD7C16" w:rsidRDefault="00546B83" w:rsidP="00355AB5">
            <w:pPr>
              <w:pStyle w:val="NormalWeb"/>
              <w:jc w:val="center"/>
              <w:rPr>
                <w:sz w:val="18"/>
                <w:szCs w:val="18"/>
              </w:rPr>
            </w:pPr>
            <w:r w:rsidRPr="00AD7C16">
              <w:rPr>
                <w:sz w:val="18"/>
                <w:szCs w:val="18"/>
              </w:rPr>
              <w:t>928</w:t>
            </w:r>
          </w:p>
        </w:tc>
        <w:tc>
          <w:tcPr>
            <w:tcW w:w="0" w:type="auto"/>
            <w:hideMark/>
          </w:tcPr>
          <w:p w14:paraId="7FE68FCE" w14:textId="77777777" w:rsidR="00546B83" w:rsidRPr="00AD7C16" w:rsidRDefault="00546B83" w:rsidP="00355AB5">
            <w:pPr>
              <w:pStyle w:val="NormalWeb"/>
              <w:jc w:val="center"/>
              <w:rPr>
                <w:sz w:val="18"/>
                <w:szCs w:val="18"/>
              </w:rPr>
            </w:pPr>
            <w:r w:rsidRPr="00AD7C16">
              <w:rPr>
                <w:sz w:val="18"/>
                <w:szCs w:val="18"/>
              </w:rPr>
              <w:t>141</w:t>
            </w:r>
          </w:p>
        </w:tc>
        <w:tc>
          <w:tcPr>
            <w:tcW w:w="0" w:type="auto"/>
            <w:hideMark/>
          </w:tcPr>
          <w:p w14:paraId="4B27D436" w14:textId="77777777" w:rsidR="00546B83" w:rsidRPr="00AD7C16" w:rsidRDefault="00546B83" w:rsidP="00355AB5">
            <w:pPr>
              <w:pStyle w:val="NormalWeb"/>
              <w:jc w:val="center"/>
              <w:rPr>
                <w:sz w:val="18"/>
                <w:szCs w:val="18"/>
              </w:rPr>
            </w:pPr>
            <w:r w:rsidRPr="00AD7C16">
              <w:rPr>
                <w:sz w:val="18"/>
                <w:szCs w:val="18"/>
              </w:rPr>
              <w:t>13</w:t>
            </w:r>
          </w:p>
        </w:tc>
        <w:tc>
          <w:tcPr>
            <w:tcW w:w="801" w:type="dxa"/>
            <w:hideMark/>
          </w:tcPr>
          <w:p w14:paraId="5204F78E"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2399D78F" w14:textId="77777777" w:rsidR="00546B83" w:rsidRPr="00AD7C16" w:rsidRDefault="00546B83" w:rsidP="00355AB5">
            <w:pPr>
              <w:pStyle w:val="NormalWeb"/>
              <w:jc w:val="center"/>
              <w:rPr>
                <w:sz w:val="18"/>
                <w:szCs w:val="18"/>
              </w:rPr>
            </w:pPr>
            <w:r w:rsidRPr="00AD7C16">
              <w:rPr>
                <w:sz w:val="18"/>
                <w:szCs w:val="18"/>
              </w:rPr>
              <w:t>1,082</w:t>
            </w:r>
          </w:p>
        </w:tc>
        <w:tc>
          <w:tcPr>
            <w:tcW w:w="1620" w:type="dxa"/>
            <w:hideMark/>
          </w:tcPr>
          <w:p w14:paraId="5FEF3BAD" w14:textId="77777777" w:rsidR="00546B83" w:rsidRPr="00AD7C16" w:rsidRDefault="00546B83" w:rsidP="00355AB5">
            <w:pPr>
              <w:pStyle w:val="NormalWeb"/>
              <w:jc w:val="center"/>
              <w:rPr>
                <w:sz w:val="18"/>
                <w:szCs w:val="18"/>
              </w:rPr>
            </w:pPr>
            <w:r w:rsidRPr="00AD7C16">
              <w:rPr>
                <w:sz w:val="18"/>
                <w:szCs w:val="18"/>
              </w:rPr>
              <w:t>13.0%</w:t>
            </w:r>
          </w:p>
        </w:tc>
        <w:tc>
          <w:tcPr>
            <w:tcW w:w="1440" w:type="dxa"/>
            <w:hideMark/>
          </w:tcPr>
          <w:p w14:paraId="77D1348F" w14:textId="77777777" w:rsidR="00546B83" w:rsidRPr="00AD7C16" w:rsidRDefault="00546B83" w:rsidP="00355AB5">
            <w:pPr>
              <w:pStyle w:val="NormalWeb"/>
              <w:jc w:val="center"/>
              <w:rPr>
                <w:sz w:val="18"/>
                <w:szCs w:val="18"/>
              </w:rPr>
            </w:pPr>
            <w:r w:rsidRPr="00AD7C16">
              <w:rPr>
                <w:sz w:val="18"/>
                <w:szCs w:val="18"/>
              </w:rPr>
              <w:t>1.2%</w:t>
            </w:r>
          </w:p>
        </w:tc>
        <w:tc>
          <w:tcPr>
            <w:tcW w:w="1080" w:type="dxa"/>
            <w:hideMark/>
          </w:tcPr>
          <w:p w14:paraId="2FDA548D"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30125812" w14:textId="77777777" w:rsidTr="00546B83">
        <w:tblPrEx>
          <w:tblCellMar>
            <w:top w:w="57" w:type="dxa"/>
            <w:left w:w="57" w:type="dxa"/>
            <w:bottom w:w="57" w:type="dxa"/>
            <w:right w:w="57" w:type="dxa"/>
          </w:tblCellMar>
        </w:tblPrEx>
        <w:tc>
          <w:tcPr>
            <w:tcW w:w="0" w:type="auto"/>
            <w:hideMark/>
          </w:tcPr>
          <w:p w14:paraId="6DCEF4DD" w14:textId="77777777" w:rsidR="00546B83" w:rsidRPr="00AD7C16" w:rsidRDefault="00546B83" w:rsidP="00355AB5">
            <w:pPr>
              <w:pStyle w:val="NormalWeb"/>
              <w:rPr>
                <w:sz w:val="18"/>
                <w:szCs w:val="18"/>
              </w:rPr>
            </w:pPr>
            <w:r w:rsidRPr="00AD7C16">
              <w:rPr>
                <w:sz w:val="18"/>
                <w:szCs w:val="18"/>
              </w:rPr>
              <w:t>40–49</w:t>
            </w:r>
          </w:p>
        </w:tc>
        <w:tc>
          <w:tcPr>
            <w:tcW w:w="0" w:type="auto"/>
            <w:hideMark/>
          </w:tcPr>
          <w:p w14:paraId="3794BEBE" w14:textId="77777777" w:rsidR="00546B83" w:rsidRPr="00AD7C16" w:rsidRDefault="00546B83" w:rsidP="00355AB5">
            <w:pPr>
              <w:pStyle w:val="NormalWeb"/>
              <w:jc w:val="center"/>
              <w:rPr>
                <w:sz w:val="18"/>
                <w:szCs w:val="18"/>
              </w:rPr>
            </w:pPr>
            <w:r w:rsidRPr="00AD7C16">
              <w:rPr>
                <w:sz w:val="18"/>
                <w:szCs w:val="18"/>
              </w:rPr>
              <w:t>603</w:t>
            </w:r>
          </w:p>
        </w:tc>
        <w:tc>
          <w:tcPr>
            <w:tcW w:w="0" w:type="auto"/>
            <w:hideMark/>
          </w:tcPr>
          <w:p w14:paraId="60664D9F" w14:textId="77777777" w:rsidR="00546B83" w:rsidRPr="00AD7C16" w:rsidRDefault="00546B83" w:rsidP="00355AB5">
            <w:pPr>
              <w:pStyle w:val="NormalWeb"/>
              <w:jc w:val="center"/>
              <w:rPr>
                <w:sz w:val="18"/>
                <w:szCs w:val="18"/>
              </w:rPr>
            </w:pPr>
            <w:r w:rsidRPr="00AD7C16">
              <w:rPr>
                <w:sz w:val="18"/>
                <w:szCs w:val="18"/>
              </w:rPr>
              <w:t>118</w:t>
            </w:r>
          </w:p>
        </w:tc>
        <w:tc>
          <w:tcPr>
            <w:tcW w:w="0" w:type="auto"/>
            <w:hideMark/>
          </w:tcPr>
          <w:p w14:paraId="4FBCBB5B" w14:textId="77777777" w:rsidR="00546B83" w:rsidRPr="00AD7C16" w:rsidRDefault="00546B83" w:rsidP="00355AB5">
            <w:pPr>
              <w:pStyle w:val="NormalWeb"/>
              <w:jc w:val="center"/>
              <w:rPr>
                <w:sz w:val="18"/>
                <w:szCs w:val="18"/>
              </w:rPr>
            </w:pPr>
            <w:r w:rsidRPr="00AD7C16">
              <w:rPr>
                <w:sz w:val="18"/>
                <w:szCs w:val="18"/>
              </w:rPr>
              <w:t>16</w:t>
            </w:r>
          </w:p>
        </w:tc>
        <w:tc>
          <w:tcPr>
            <w:tcW w:w="801" w:type="dxa"/>
            <w:hideMark/>
          </w:tcPr>
          <w:p w14:paraId="166C6FCC" w14:textId="77777777" w:rsidR="00546B83" w:rsidRPr="00AD7C16" w:rsidRDefault="00546B83" w:rsidP="00355AB5">
            <w:pPr>
              <w:pStyle w:val="NormalWeb"/>
              <w:jc w:val="center"/>
              <w:rPr>
                <w:sz w:val="18"/>
                <w:szCs w:val="18"/>
              </w:rPr>
            </w:pPr>
            <w:r w:rsidRPr="00AD7C16">
              <w:rPr>
                <w:sz w:val="18"/>
                <w:szCs w:val="18"/>
              </w:rPr>
              <w:t>3</w:t>
            </w:r>
          </w:p>
        </w:tc>
        <w:tc>
          <w:tcPr>
            <w:tcW w:w="1080" w:type="dxa"/>
            <w:hideMark/>
          </w:tcPr>
          <w:p w14:paraId="5909A180" w14:textId="77777777" w:rsidR="00546B83" w:rsidRPr="00AD7C16" w:rsidRDefault="00546B83" w:rsidP="00355AB5">
            <w:pPr>
              <w:pStyle w:val="NormalWeb"/>
              <w:jc w:val="center"/>
              <w:rPr>
                <w:sz w:val="18"/>
                <w:szCs w:val="18"/>
              </w:rPr>
            </w:pPr>
            <w:r w:rsidRPr="00AD7C16">
              <w:rPr>
                <w:sz w:val="18"/>
                <w:szCs w:val="18"/>
              </w:rPr>
              <w:t>740</w:t>
            </w:r>
          </w:p>
        </w:tc>
        <w:tc>
          <w:tcPr>
            <w:tcW w:w="1620" w:type="dxa"/>
            <w:hideMark/>
          </w:tcPr>
          <w:p w14:paraId="618594C6" w14:textId="77777777" w:rsidR="00546B83" w:rsidRPr="00AD7C16" w:rsidRDefault="00546B83" w:rsidP="00355AB5">
            <w:pPr>
              <w:pStyle w:val="NormalWeb"/>
              <w:jc w:val="center"/>
              <w:rPr>
                <w:sz w:val="18"/>
                <w:szCs w:val="18"/>
              </w:rPr>
            </w:pPr>
            <w:r w:rsidRPr="00AD7C16">
              <w:rPr>
                <w:sz w:val="18"/>
                <w:szCs w:val="18"/>
              </w:rPr>
              <w:t>15.9%</w:t>
            </w:r>
          </w:p>
        </w:tc>
        <w:tc>
          <w:tcPr>
            <w:tcW w:w="1440" w:type="dxa"/>
            <w:hideMark/>
          </w:tcPr>
          <w:p w14:paraId="5CA951A2" w14:textId="77777777" w:rsidR="00546B83" w:rsidRPr="00AD7C16" w:rsidRDefault="00546B83" w:rsidP="00355AB5">
            <w:pPr>
              <w:pStyle w:val="NormalWeb"/>
              <w:jc w:val="center"/>
              <w:rPr>
                <w:sz w:val="18"/>
                <w:szCs w:val="18"/>
              </w:rPr>
            </w:pPr>
            <w:r w:rsidRPr="00AD7C16">
              <w:rPr>
                <w:sz w:val="18"/>
                <w:szCs w:val="18"/>
              </w:rPr>
              <w:t>2.2%</w:t>
            </w:r>
          </w:p>
        </w:tc>
        <w:tc>
          <w:tcPr>
            <w:tcW w:w="1080" w:type="dxa"/>
            <w:hideMark/>
          </w:tcPr>
          <w:p w14:paraId="66ADAEA8" w14:textId="77777777" w:rsidR="00546B83" w:rsidRPr="00AD7C16" w:rsidRDefault="00546B83" w:rsidP="00355AB5">
            <w:pPr>
              <w:pStyle w:val="NormalWeb"/>
              <w:jc w:val="center"/>
              <w:rPr>
                <w:sz w:val="18"/>
                <w:szCs w:val="18"/>
              </w:rPr>
            </w:pPr>
            <w:r w:rsidRPr="00AD7C16">
              <w:rPr>
                <w:sz w:val="18"/>
                <w:szCs w:val="18"/>
              </w:rPr>
              <w:t>0.4%</w:t>
            </w:r>
          </w:p>
        </w:tc>
      </w:tr>
      <w:tr w:rsidR="00546B83" w:rsidRPr="00AD7C16" w14:paraId="071D3B8A"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C979BD" w14:textId="77777777" w:rsidR="00546B83" w:rsidRPr="00AD7C16" w:rsidRDefault="00546B83" w:rsidP="00355AB5">
            <w:pPr>
              <w:pStyle w:val="NormalWeb"/>
              <w:rPr>
                <w:sz w:val="18"/>
                <w:szCs w:val="18"/>
              </w:rPr>
            </w:pPr>
            <w:r w:rsidRPr="00AD7C16">
              <w:rPr>
                <w:sz w:val="18"/>
                <w:szCs w:val="18"/>
              </w:rPr>
              <w:t>50–59</w:t>
            </w:r>
          </w:p>
        </w:tc>
        <w:tc>
          <w:tcPr>
            <w:tcW w:w="0" w:type="auto"/>
            <w:hideMark/>
          </w:tcPr>
          <w:p w14:paraId="2E502147" w14:textId="77777777" w:rsidR="00546B83" w:rsidRPr="00AD7C16" w:rsidRDefault="00546B83" w:rsidP="00355AB5">
            <w:pPr>
              <w:pStyle w:val="NormalWeb"/>
              <w:jc w:val="center"/>
              <w:rPr>
                <w:sz w:val="18"/>
                <w:szCs w:val="18"/>
              </w:rPr>
            </w:pPr>
            <w:r w:rsidRPr="00AD7C16">
              <w:rPr>
                <w:sz w:val="18"/>
                <w:szCs w:val="18"/>
              </w:rPr>
              <w:t>348</w:t>
            </w:r>
          </w:p>
        </w:tc>
        <w:tc>
          <w:tcPr>
            <w:tcW w:w="0" w:type="auto"/>
            <w:hideMark/>
          </w:tcPr>
          <w:p w14:paraId="53195D8F" w14:textId="77777777" w:rsidR="00546B83" w:rsidRPr="00AD7C16" w:rsidRDefault="00546B83" w:rsidP="00355AB5">
            <w:pPr>
              <w:pStyle w:val="NormalWeb"/>
              <w:jc w:val="center"/>
              <w:rPr>
                <w:sz w:val="18"/>
                <w:szCs w:val="18"/>
              </w:rPr>
            </w:pPr>
            <w:r w:rsidRPr="00AD7C16">
              <w:rPr>
                <w:sz w:val="18"/>
                <w:szCs w:val="18"/>
              </w:rPr>
              <w:t>71</w:t>
            </w:r>
          </w:p>
        </w:tc>
        <w:tc>
          <w:tcPr>
            <w:tcW w:w="0" w:type="auto"/>
            <w:hideMark/>
          </w:tcPr>
          <w:p w14:paraId="0F271CB5" w14:textId="77777777" w:rsidR="00546B83" w:rsidRPr="00AD7C16" w:rsidRDefault="00546B83" w:rsidP="00355AB5">
            <w:pPr>
              <w:pStyle w:val="NormalWeb"/>
              <w:jc w:val="center"/>
              <w:rPr>
                <w:sz w:val="18"/>
                <w:szCs w:val="18"/>
              </w:rPr>
            </w:pPr>
            <w:r w:rsidRPr="00AD7C16">
              <w:rPr>
                <w:sz w:val="18"/>
                <w:szCs w:val="18"/>
              </w:rPr>
              <w:t>15</w:t>
            </w:r>
          </w:p>
        </w:tc>
        <w:tc>
          <w:tcPr>
            <w:tcW w:w="801" w:type="dxa"/>
            <w:hideMark/>
          </w:tcPr>
          <w:p w14:paraId="6A84F27D" w14:textId="77777777" w:rsidR="00546B83" w:rsidRPr="00AD7C16" w:rsidRDefault="00546B83" w:rsidP="00355AB5">
            <w:pPr>
              <w:pStyle w:val="NormalWeb"/>
              <w:jc w:val="center"/>
              <w:rPr>
                <w:sz w:val="18"/>
                <w:szCs w:val="18"/>
              </w:rPr>
            </w:pPr>
            <w:r w:rsidRPr="00AD7C16">
              <w:rPr>
                <w:sz w:val="18"/>
                <w:szCs w:val="18"/>
              </w:rPr>
              <w:t>4</w:t>
            </w:r>
          </w:p>
        </w:tc>
        <w:tc>
          <w:tcPr>
            <w:tcW w:w="1080" w:type="dxa"/>
            <w:hideMark/>
          </w:tcPr>
          <w:p w14:paraId="0957A218" w14:textId="77777777" w:rsidR="00546B83" w:rsidRPr="00AD7C16" w:rsidRDefault="00546B83" w:rsidP="00355AB5">
            <w:pPr>
              <w:pStyle w:val="NormalWeb"/>
              <w:jc w:val="center"/>
              <w:rPr>
                <w:sz w:val="18"/>
                <w:szCs w:val="18"/>
              </w:rPr>
            </w:pPr>
            <w:r w:rsidRPr="00AD7C16">
              <w:rPr>
                <w:sz w:val="18"/>
                <w:szCs w:val="18"/>
              </w:rPr>
              <w:t>438</w:t>
            </w:r>
          </w:p>
        </w:tc>
        <w:tc>
          <w:tcPr>
            <w:tcW w:w="1620" w:type="dxa"/>
            <w:hideMark/>
          </w:tcPr>
          <w:p w14:paraId="01F22FCA" w14:textId="77777777" w:rsidR="00546B83" w:rsidRPr="00AD7C16" w:rsidRDefault="00546B83" w:rsidP="00355AB5">
            <w:pPr>
              <w:pStyle w:val="NormalWeb"/>
              <w:jc w:val="center"/>
              <w:rPr>
                <w:sz w:val="18"/>
                <w:szCs w:val="18"/>
              </w:rPr>
            </w:pPr>
            <w:r w:rsidRPr="00AD7C16">
              <w:rPr>
                <w:sz w:val="18"/>
                <w:szCs w:val="18"/>
              </w:rPr>
              <w:t>16.2%</w:t>
            </w:r>
          </w:p>
        </w:tc>
        <w:tc>
          <w:tcPr>
            <w:tcW w:w="1440" w:type="dxa"/>
            <w:hideMark/>
          </w:tcPr>
          <w:p w14:paraId="43200D48" w14:textId="77777777" w:rsidR="00546B83" w:rsidRPr="00AD7C16" w:rsidRDefault="00546B83" w:rsidP="00355AB5">
            <w:pPr>
              <w:pStyle w:val="NormalWeb"/>
              <w:jc w:val="center"/>
              <w:rPr>
                <w:sz w:val="18"/>
                <w:szCs w:val="18"/>
              </w:rPr>
            </w:pPr>
            <w:r w:rsidRPr="00AD7C16">
              <w:rPr>
                <w:sz w:val="18"/>
                <w:szCs w:val="18"/>
              </w:rPr>
              <w:t>3.4%</w:t>
            </w:r>
          </w:p>
        </w:tc>
        <w:tc>
          <w:tcPr>
            <w:tcW w:w="1080" w:type="dxa"/>
            <w:hideMark/>
          </w:tcPr>
          <w:p w14:paraId="3FAA6624" w14:textId="77777777" w:rsidR="00546B83" w:rsidRPr="00AD7C16" w:rsidRDefault="00546B83" w:rsidP="00355AB5">
            <w:pPr>
              <w:pStyle w:val="NormalWeb"/>
              <w:jc w:val="center"/>
              <w:rPr>
                <w:sz w:val="18"/>
                <w:szCs w:val="18"/>
              </w:rPr>
            </w:pPr>
            <w:r w:rsidRPr="00AD7C16">
              <w:rPr>
                <w:sz w:val="18"/>
                <w:szCs w:val="18"/>
              </w:rPr>
              <w:t>0.9%</w:t>
            </w:r>
          </w:p>
        </w:tc>
      </w:tr>
      <w:tr w:rsidR="00546B83" w:rsidRPr="00AD7C16" w14:paraId="39AA3ECD" w14:textId="77777777" w:rsidTr="00546B83">
        <w:tblPrEx>
          <w:tblCellMar>
            <w:top w:w="57" w:type="dxa"/>
            <w:left w:w="57" w:type="dxa"/>
            <w:bottom w:w="57" w:type="dxa"/>
            <w:right w:w="57" w:type="dxa"/>
          </w:tblCellMar>
        </w:tblPrEx>
        <w:tc>
          <w:tcPr>
            <w:tcW w:w="0" w:type="auto"/>
            <w:hideMark/>
          </w:tcPr>
          <w:p w14:paraId="0781C30D" w14:textId="77777777" w:rsidR="00546B83" w:rsidRPr="00AD7C16" w:rsidRDefault="00546B83" w:rsidP="00355AB5">
            <w:pPr>
              <w:pStyle w:val="NormalWeb"/>
              <w:rPr>
                <w:sz w:val="18"/>
                <w:szCs w:val="18"/>
              </w:rPr>
            </w:pPr>
            <w:r w:rsidRPr="00AD7C16">
              <w:rPr>
                <w:sz w:val="18"/>
                <w:szCs w:val="18"/>
              </w:rPr>
              <w:t>60–69</w:t>
            </w:r>
          </w:p>
        </w:tc>
        <w:tc>
          <w:tcPr>
            <w:tcW w:w="0" w:type="auto"/>
            <w:hideMark/>
          </w:tcPr>
          <w:p w14:paraId="182479C1" w14:textId="77777777" w:rsidR="00546B83" w:rsidRPr="00AD7C16" w:rsidRDefault="00546B83" w:rsidP="00355AB5">
            <w:pPr>
              <w:pStyle w:val="NormalWeb"/>
              <w:jc w:val="center"/>
              <w:rPr>
                <w:sz w:val="18"/>
                <w:szCs w:val="18"/>
              </w:rPr>
            </w:pPr>
            <w:r w:rsidRPr="00AD7C16">
              <w:rPr>
                <w:sz w:val="18"/>
                <w:szCs w:val="18"/>
              </w:rPr>
              <w:t>128</w:t>
            </w:r>
          </w:p>
        </w:tc>
        <w:tc>
          <w:tcPr>
            <w:tcW w:w="0" w:type="auto"/>
            <w:hideMark/>
          </w:tcPr>
          <w:p w14:paraId="4A5FA526" w14:textId="77777777" w:rsidR="00546B83" w:rsidRPr="00AD7C16" w:rsidRDefault="00546B83" w:rsidP="00355AB5">
            <w:pPr>
              <w:pStyle w:val="NormalWeb"/>
              <w:jc w:val="center"/>
              <w:rPr>
                <w:sz w:val="18"/>
                <w:szCs w:val="18"/>
              </w:rPr>
            </w:pPr>
            <w:r w:rsidRPr="00AD7C16">
              <w:rPr>
                <w:sz w:val="18"/>
                <w:szCs w:val="18"/>
              </w:rPr>
              <w:t>55</w:t>
            </w:r>
          </w:p>
        </w:tc>
        <w:tc>
          <w:tcPr>
            <w:tcW w:w="0" w:type="auto"/>
            <w:hideMark/>
          </w:tcPr>
          <w:p w14:paraId="524F79F2" w14:textId="77777777" w:rsidR="00546B83" w:rsidRPr="00AD7C16" w:rsidRDefault="00546B83" w:rsidP="00355AB5">
            <w:pPr>
              <w:pStyle w:val="NormalWeb"/>
              <w:jc w:val="center"/>
              <w:rPr>
                <w:sz w:val="18"/>
                <w:szCs w:val="18"/>
              </w:rPr>
            </w:pPr>
            <w:r w:rsidRPr="00AD7C16">
              <w:rPr>
                <w:sz w:val="18"/>
                <w:szCs w:val="18"/>
              </w:rPr>
              <w:t>12</w:t>
            </w:r>
          </w:p>
        </w:tc>
        <w:tc>
          <w:tcPr>
            <w:tcW w:w="801" w:type="dxa"/>
            <w:hideMark/>
          </w:tcPr>
          <w:p w14:paraId="4E061C45" w14:textId="77777777" w:rsidR="00546B83" w:rsidRPr="00AD7C16" w:rsidRDefault="00546B83" w:rsidP="00355AB5">
            <w:pPr>
              <w:pStyle w:val="NormalWeb"/>
              <w:jc w:val="center"/>
              <w:rPr>
                <w:sz w:val="18"/>
                <w:szCs w:val="18"/>
              </w:rPr>
            </w:pPr>
            <w:r w:rsidRPr="00AD7C16">
              <w:rPr>
                <w:sz w:val="18"/>
                <w:szCs w:val="18"/>
              </w:rPr>
              <w:t>4</w:t>
            </w:r>
          </w:p>
        </w:tc>
        <w:tc>
          <w:tcPr>
            <w:tcW w:w="1080" w:type="dxa"/>
            <w:hideMark/>
          </w:tcPr>
          <w:p w14:paraId="5B77575C" w14:textId="77777777" w:rsidR="00546B83" w:rsidRPr="00AD7C16" w:rsidRDefault="00546B83" w:rsidP="00355AB5">
            <w:pPr>
              <w:pStyle w:val="NormalWeb"/>
              <w:jc w:val="center"/>
              <w:rPr>
                <w:sz w:val="18"/>
                <w:szCs w:val="18"/>
              </w:rPr>
            </w:pPr>
            <w:r w:rsidRPr="00AD7C16">
              <w:rPr>
                <w:sz w:val="18"/>
                <w:szCs w:val="18"/>
              </w:rPr>
              <w:t>199</w:t>
            </w:r>
          </w:p>
        </w:tc>
        <w:tc>
          <w:tcPr>
            <w:tcW w:w="1620" w:type="dxa"/>
            <w:hideMark/>
          </w:tcPr>
          <w:p w14:paraId="0C5F4B87" w14:textId="77777777" w:rsidR="00546B83" w:rsidRPr="00AD7C16" w:rsidRDefault="00546B83" w:rsidP="00355AB5">
            <w:pPr>
              <w:pStyle w:val="NormalWeb"/>
              <w:jc w:val="center"/>
              <w:rPr>
                <w:sz w:val="18"/>
                <w:szCs w:val="18"/>
              </w:rPr>
            </w:pPr>
            <w:r w:rsidRPr="00AD7C16">
              <w:rPr>
                <w:sz w:val="18"/>
                <w:szCs w:val="18"/>
              </w:rPr>
              <w:t>27.6%</w:t>
            </w:r>
          </w:p>
        </w:tc>
        <w:tc>
          <w:tcPr>
            <w:tcW w:w="1440" w:type="dxa"/>
            <w:hideMark/>
          </w:tcPr>
          <w:p w14:paraId="3EE12B1F" w14:textId="77777777" w:rsidR="00546B83" w:rsidRPr="00AD7C16" w:rsidRDefault="00546B83" w:rsidP="00355AB5">
            <w:pPr>
              <w:pStyle w:val="NormalWeb"/>
              <w:jc w:val="center"/>
              <w:rPr>
                <w:sz w:val="18"/>
                <w:szCs w:val="18"/>
              </w:rPr>
            </w:pPr>
            <w:r w:rsidRPr="00AD7C16">
              <w:rPr>
                <w:sz w:val="18"/>
                <w:szCs w:val="18"/>
              </w:rPr>
              <w:t>6.0%</w:t>
            </w:r>
          </w:p>
        </w:tc>
        <w:tc>
          <w:tcPr>
            <w:tcW w:w="1080" w:type="dxa"/>
            <w:hideMark/>
          </w:tcPr>
          <w:p w14:paraId="5F401D20" w14:textId="77777777" w:rsidR="00546B83" w:rsidRPr="00AD7C16" w:rsidRDefault="00546B83" w:rsidP="00355AB5">
            <w:pPr>
              <w:pStyle w:val="NormalWeb"/>
              <w:jc w:val="center"/>
              <w:rPr>
                <w:sz w:val="18"/>
                <w:szCs w:val="18"/>
              </w:rPr>
            </w:pPr>
            <w:r w:rsidRPr="00AD7C16">
              <w:rPr>
                <w:sz w:val="18"/>
                <w:szCs w:val="18"/>
              </w:rPr>
              <w:t>2.0%</w:t>
            </w:r>
          </w:p>
        </w:tc>
      </w:tr>
      <w:tr w:rsidR="00546B83" w:rsidRPr="00AD7C16" w14:paraId="16ED19FD"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33800B5" w14:textId="77777777" w:rsidR="00546B83" w:rsidRPr="00AD7C16" w:rsidRDefault="00546B83" w:rsidP="00355AB5">
            <w:pPr>
              <w:pStyle w:val="NormalWeb"/>
              <w:rPr>
                <w:sz w:val="18"/>
                <w:szCs w:val="18"/>
              </w:rPr>
            </w:pPr>
            <w:r w:rsidRPr="00AD7C16">
              <w:rPr>
                <w:sz w:val="18"/>
                <w:szCs w:val="18"/>
              </w:rPr>
              <w:t>70–79</w:t>
            </w:r>
          </w:p>
        </w:tc>
        <w:tc>
          <w:tcPr>
            <w:tcW w:w="0" w:type="auto"/>
            <w:hideMark/>
          </w:tcPr>
          <w:p w14:paraId="26800F79" w14:textId="77777777" w:rsidR="00546B83" w:rsidRPr="00AD7C16" w:rsidRDefault="00546B83" w:rsidP="00355AB5">
            <w:pPr>
              <w:pStyle w:val="NormalWeb"/>
              <w:jc w:val="center"/>
              <w:rPr>
                <w:sz w:val="18"/>
                <w:szCs w:val="18"/>
              </w:rPr>
            </w:pPr>
            <w:r w:rsidRPr="00AD7C16">
              <w:rPr>
                <w:sz w:val="18"/>
                <w:szCs w:val="18"/>
              </w:rPr>
              <w:t>27</w:t>
            </w:r>
          </w:p>
        </w:tc>
        <w:tc>
          <w:tcPr>
            <w:tcW w:w="0" w:type="auto"/>
            <w:hideMark/>
          </w:tcPr>
          <w:p w14:paraId="19DE6821" w14:textId="77777777" w:rsidR="00546B83" w:rsidRPr="00AD7C16" w:rsidRDefault="00546B83" w:rsidP="00355AB5">
            <w:pPr>
              <w:pStyle w:val="NormalWeb"/>
              <w:jc w:val="center"/>
              <w:rPr>
                <w:sz w:val="18"/>
                <w:szCs w:val="18"/>
              </w:rPr>
            </w:pPr>
            <w:r w:rsidRPr="00AD7C16">
              <w:rPr>
                <w:sz w:val="18"/>
                <w:szCs w:val="18"/>
              </w:rPr>
              <w:t>22</w:t>
            </w:r>
          </w:p>
        </w:tc>
        <w:tc>
          <w:tcPr>
            <w:tcW w:w="0" w:type="auto"/>
            <w:hideMark/>
          </w:tcPr>
          <w:p w14:paraId="044D854C" w14:textId="77777777" w:rsidR="00546B83" w:rsidRPr="00AD7C16" w:rsidRDefault="00546B83" w:rsidP="00355AB5">
            <w:pPr>
              <w:pStyle w:val="NormalWeb"/>
              <w:jc w:val="center"/>
              <w:rPr>
                <w:sz w:val="18"/>
                <w:szCs w:val="18"/>
              </w:rPr>
            </w:pPr>
            <w:r w:rsidRPr="00AD7C16">
              <w:rPr>
                <w:sz w:val="18"/>
                <w:szCs w:val="18"/>
              </w:rPr>
              <w:t>5</w:t>
            </w:r>
          </w:p>
        </w:tc>
        <w:tc>
          <w:tcPr>
            <w:tcW w:w="801" w:type="dxa"/>
            <w:hideMark/>
          </w:tcPr>
          <w:p w14:paraId="2CFF56C7" w14:textId="77777777" w:rsidR="00546B83" w:rsidRPr="00AD7C16" w:rsidRDefault="00546B83" w:rsidP="00355AB5">
            <w:pPr>
              <w:pStyle w:val="NormalWeb"/>
              <w:jc w:val="center"/>
              <w:rPr>
                <w:sz w:val="18"/>
                <w:szCs w:val="18"/>
              </w:rPr>
            </w:pPr>
            <w:r w:rsidRPr="00AD7C16">
              <w:rPr>
                <w:sz w:val="18"/>
                <w:szCs w:val="18"/>
              </w:rPr>
              <w:t>2</w:t>
            </w:r>
          </w:p>
        </w:tc>
        <w:tc>
          <w:tcPr>
            <w:tcW w:w="1080" w:type="dxa"/>
            <w:hideMark/>
          </w:tcPr>
          <w:p w14:paraId="5AB0E389" w14:textId="77777777" w:rsidR="00546B83" w:rsidRPr="00AD7C16" w:rsidRDefault="00546B83" w:rsidP="00355AB5">
            <w:pPr>
              <w:pStyle w:val="NormalWeb"/>
              <w:jc w:val="center"/>
              <w:rPr>
                <w:sz w:val="18"/>
                <w:szCs w:val="18"/>
              </w:rPr>
            </w:pPr>
            <w:r w:rsidRPr="00AD7C16">
              <w:rPr>
                <w:sz w:val="18"/>
                <w:szCs w:val="18"/>
              </w:rPr>
              <w:t>56</w:t>
            </w:r>
          </w:p>
        </w:tc>
        <w:tc>
          <w:tcPr>
            <w:tcW w:w="1620" w:type="dxa"/>
            <w:hideMark/>
          </w:tcPr>
          <w:p w14:paraId="4F15F767" w14:textId="77777777" w:rsidR="00546B83" w:rsidRPr="00AD7C16" w:rsidRDefault="00546B83" w:rsidP="00355AB5">
            <w:pPr>
              <w:pStyle w:val="NormalWeb"/>
              <w:jc w:val="center"/>
              <w:rPr>
                <w:sz w:val="18"/>
                <w:szCs w:val="18"/>
              </w:rPr>
            </w:pPr>
            <w:r w:rsidRPr="00AD7C16">
              <w:rPr>
                <w:sz w:val="18"/>
                <w:szCs w:val="18"/>
              </w:rPr>
              <w:t>39.3%</w:t>
            </w:r>
          </w:p>
        </w:tc>
        <w:tc>
          <w:tcPr>
            <w:tcW w:w="1440" w:type="dxa"/>
            <w:hideMark/>
          </w:tcPr>
          <w:p w14:paraId="18C11532" w14:textId="77777777" w:rsidR="00546B83" w:rsidRPr="00AD7C16" w:rsidRDefault="00546B83" w:rsidP="00355AB5">
            <w:pPr>
              <w:pStyle w:val="NormalWeb"/>
              <w:jc w:val="center"/>
              <w:rPr>
                <w:sz w:val="18"/>
                <w:szCs w:val="18"/>
              </w:rPr>
            </w:pPr>
            <w:r w:rsidRPr="00AD7C16">
              <w:rPr>
                <w:sz w:val="18"/>
                <w:szCs w:val="18"/>
              </w:rPr>
              <w:t>8.9%</w:t>
            </w:r>
          </w:p>
        </w:tc>
        <w:tc>
          <w:tcPr>
            <w:tcW w:w="1080" w:type="dxa"/>
            <w:hideMark/>
          </w:tcPr>
          <w:p w14:paraId="4256CC6C" w14:textId="77777777" w:rsidR="00546B83" w:rsidRPr="00AD7C16" w:rsidRDefault="00546B83" w:rsidP="00355AB5">
            <w:pPr>
              <w:pStyle w:val="NormalWeb"/>
              <w:jc w:val="center"/>
              <w:rPr>
                <w:sz w:val="18"/>
                <w:szCs w:val="18"/>
              </w:rPr>
            </w:pPr>
            <w:r w:rsidRPr="00AD7C16">
              <w:rPr>
                <w:sz w:val="18"/>
                <w:szCs w:val="18"/>
              </w:rPr>
              <w:t>3.6%</w:t>
            </w:r>
          </w:p>
        </w:tc>
      </w:tr>
      <w:tr w:rsidR="00546B83" w:rsidRPr="00AD7C16" w14:paraId="4CB113B8" w14:textId="77777777" w:rsidTr="00546B83">
        <w:tblPrEx>
          <w:tblCellMar>
            <w:top w:w="57" w:type="dxa"/>
            <w:left w:w="57" w:type="dxa"/>
            <w:bottom w:w="57" w:type="dxa"/>
            <w:right w:w="57" w:type="dxa"/>
          </w:tblCellMar>
        </w:tblPrEx>
        <w:tc>
          <w:tcPr>
            <w:tcW w:w="0" w:type="auto"/>
            <w:hideMark/>
          </w:tcPr>
          <w:p w14:paraId="210AAEB7" w14:textId="77777777" w:rsidR="00546B83" w:rsidRPr="00AD7C16" w:rsidRDefault="00546B83" w:rsidP="00355AB5">
            <w:pPr>
              <w:pStyle w:val="NormalWeb"/>
              <w:rPr>
                <w:sz w:val="18"/>
                <w:szCs w:val="18"/>
              </w:rPr>
            </w:pPr>
            <w:r w:rsidRPr="00AD7C16">
              <w:rPr>
                <w:sz w:val="18"/>
                <w:szCs w:val="18"/>
              </w:rPr>
              <w:t>80–89</w:t>
            </w:r>
          </w:p>
        </w:tc>
        <w:tc>
          <w:tcPr>
            <w:tcW w:w="0" w:type="auto"/>
            <w:hideMark/>
          </w:tcPr>
          <w:p w14:paraId="31DD77FA" w14:textId="77777777" w:rsidR="00546B83" w:rsidRPr="00AD7C16" w:rsidRDefault="00546B83" w:rsidP="00355AB5">
            <w:pPr>
              <w:pStyle w:val="NormalWeb"/>
              <w:jc w:val="center"/>
              <w:rPr>
                <w:sz w:val="18"/>
                <w:szCs w:val="18"/>
              </w:rPr>
            </w:pPr>
            <w:r w:rsidRPr="00AD7C16">
              <w:rPr>
                <w:sz w:val="18"/>
                <w:szCs w:val="18"/>
              </w:rPr>
              <w:t>6</w:t>
            </w:r>
          </w:p>
        </w:tc>
        <w:tc>
          <w:tcPr>
            <w:tcW w:w="0" w:type="auto"/>
            <w:hideMark/>
          </w:tcPr>
          <w:p w14:paraId="18506EF7" w14:textId="77777777" w:rsidR="00546B83" w:rsidRPr="00AD7C16" w:rsidRDefault="00546B83" w:rsidP="00355AB5">
            <w:pPr>
              <w:pStyle w:val="NormalWeb"/>
              <w:jc w:val="center"/>
              <w:rPr>
                <w:sz w:val="18"/>
                <w:szCs w:val="18"/>
              </w:rPr>
            </w:pPr>
            <w:r w:rsidRPr="00AD7C16">
              <w:rPr>
                <w:sz w:val="18"/>
                <w:szCs w:val="18"/>
              </w:rPr>
              <w:t>5</w:t>
            </w:r>
          </w:p>
        </w:tc>
        <w:tc>
          <w:tcPr>
            <w:tcW w:w="0" w:type="auto"/>
            <w:hideMark/>
          </w:tcPr>
          <w:p w14:paraId="60BDB599" w14:textId="77777777" w:rsidR="00546B83" w:rsidRPr="00AD7C16" w:rsidRDefault="00546B83" w:rsidP="00355AB5">
            <w:pPr>
              <w:pStyle w:val="NormalWeb"/>
              <w:jc w:val="center"/>
              <w:rPr>
                <w:sz w:val="18"/>
                <w:szCs w:val="18"/>
              </w:rPr>
            </w:pPr>
            <w:r w:rsidRPr="00AD7C16">
              <w:rPr>
                <w:sz w:val="18"/>
                <w:szCs w:val="18"/>
              </w:rPr>
              <w:t>0</w:t>
            </w:r>
          </w:p>
        </w:tc>
        <w:tc>
          <w:tcPr>
            <w:tcW w:w="801" w:type="dxa"/>
            <w:hideMark/>
          </w:tcPr>
          <w:p w14:paraId="68EC8D70" w14:textId="77777777" w:rsidR="00546B83" w:rsidRPr="00AD7C16" w:rsidRDefault="00546B83" w:rsidP="00355AB5">
            <w:pPr>
              <w:pStyle w:val="NormalWeb"/>
              <w:jc w:val="center"/>
              <w:rPr>
                <w:sz w:val="18"/>
                <w:szCs w:val="18"/>
              </w:rPr>
            </w:pPr>
            <w:r w:rsidRPr="00AD7C16">
              <w:rPr>
                <w:sz w:val="18"/>
                <w:szCs w:val="18"/>
              </w:rPr>
              <w:t>3</w:t>
            </w:r>
          </w:p>
        </w:tc>
        <w:tc>
          <w:tcPr>
            <w:tcW w:w="1080" w:type="dxa"/>
            <w:hideMark/>
          </w:tcPr>
          <w:p w14:paraId="55FB003E" w14:textId="77777777" w:rsidR="00546B83" w:rsidRPr="00AD7C16" w:rsidRDefault="00546B83" w:rsidP="00355AB5">
            <w:pPr>
              <w:pStyle w:val="NormalWeb"/>
              <w:jc w:val="center"/>
              <w:rPr>
                <w:sz w:val="18"/>
                <w:szCs w:val="18"/>
              </w:rPr>
            </w:pPr>
            <w:r w:rsidRPr="00AD7C16">
              <w:rPr>
                <w:sz w:val="18"/>
                <w:szCs w:val="18"/>
              </w:rPr>
              <w:t>14</w:t>
            </w:r>
          </w:p>
        </w:tc>
        <w:tc>
          <w:tcPr>
            <w:tcW w:w="1620" w:type="dxa"/>
            <w:hideMark/>
          </w:tcPr>
          <w:p w14:paraId="19451C59" w14:textId="77777777" w:rsidR="00546B83" w:rsidRPr="00AD7C16" w:rsidRDefault="00546B83" w:rsidP="00355AB5">
            <w:pPr>
              <w:pStyle w:val="NormalWeb"/>
              <w:jc w:val="center"/>
              <w:rPr>
                <w:sz w:val="18"/>
                <w:szCs w:val="18"/>
              </w:rPr>
            </w:pPr>
            <w:r w:rsidRPr="00AD7C16">
              <w:rPr>
                <w:sz w:val="18"/>
                <w:szCs w:val="18"/>
              </w:rPr>
              <w:t>35.7%</w:t>
            </w:r>
          </w:p>
        </w:tc>
        <w:tc>
          <w:tcPr>
            <w:tcW w:w="1440" w:type="dxa"/>
            <w:hideMark/>
          </w:tcPr>
          <w:p w14:paraId="0B5D434C" w14:textId="77777777" w:rsidR="00546B83" w:rsidRPr="00AD7C16" w:rsidRDefault="00546B83" w:rsidP="00355AB5">
            <w:pPr>
              <w:pStyle w:val="NormalWeb"/>
              <w:jc w:val="center"/>
              <w:rPr>
                <w:sz w:val="18"/>
                <w:szCs w:val="18"/>
              </w:rPr>
            </w:pPr>
            <w:r w:rsidRPr="00AD7C16">
              <w:rPr>
                <w:sz w:val="18"/>
                <w:szCs w:val="18"/>
              </w:rPr>
              <w:t>0.0%</w:t>
            </w:r>
          </w:p>
        </w:tc>
        <w:tc>
          <w:tcPr>
            <w:tcW w:w="1080" w:type="dxa"/>
            <w:hideMark/>
          </w:tcPr>
          <w:p w14:paraId="13EB8098" w14:textId="77777777" w:rsidR="00546B83" w:rsidRPr="00AD7C16" w:rsidRDefault="00546B83" w:rsidP="00355AB5">
            <w:pPr>
              <w:pStyle w:val="NormalWeb"/>
              <w:jc w:val="center"/>
              <w:rPr>
                <w:sz w:val="18"/>
                <w:szCs w:val="18"/>
              </w:rPr>
            </w:pPr>
            <w:r w:rsidRPr="00AD7C16">
              <w:rPr>
                <w:sz w:val="18"/>
                <w:szCs w:val="18"/>
              </w:rPr>
              <w:t>21.4%</w:t>
            </w:r>
          </w:p>
        </w:tc>
      </w:tr>
      <w:tr w:rsidR="00546B83" w:rsidRPr="00AD7C16" w14:paraId="0BDF33E6"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4E6524" w14:textId="77777777" w:rsidR="00546B83" w:rsidRPr="00AD7C16" w:rsidRDefault="00546B83" w:rsidP="00355AB5">
            <w:pPr>
              <w:pStyle w:val="NormalWeb"/>
              <w:rPr>
                <w:sz w:val="18"/>
                <w:szCs w:val="18"/>
              </w:rPr>
            </w:pPr>
            <w:r w:rsidRPr="00AD7C16">
              <w:rPr>
                <w:sz w:val="18"/>
                <w:szCs w:val="18"/>
              </w:rPr>
              <w:t>90+</w:t>
            </w:r>
          </w:p>
        </w:tc>
        <w:tc>
          <w:tcPr>
            <w:tcW w:w="0" w:type="auto"/>
            <w:hideMark/>
          </w:tcPr>
          <w:p w14:paraId="1A8AF41E" w14:textId="77777777" w:rsidR="00546B83" w:rsidRPr="00AD7C16" w:rsidRDefault="00546B83" w:rsidP="00355AB5">
            <w:pPr>
              <w:pStyle w:val="NormalWeb"/>
              <w:jc w:val="center"/>
              <w:rPr>
                <w:sz w:val="18"/>
                <w:szCs w:val="18"/>
              </w:rPr>
            </w:pPr>
            <w:r w:rsidRPr="00AD7C16">
              <w:rPr>
                <w:sz w:val="18"/>
                <w:szCs w:val="18"/>
              </w:rPr>
              <w:t>1</w:t>
            </w:r>
          </w:p>
        </w:tc>
        <w:tc>
          <w:tcPr>
            <w:tcW w:w="0" w:type="auto"/>
            <w:hideMark/>
          </w:tcPr>
          <w:p w14:paraId="5FC3D4CD" w14:textId="77777777" w:rsidR="00546B83" w:rsidRPr="00AD7C16" w:rsidRDefault="00546B83" w:rsidP="00355AB5">
            <w:pPr>
              <w:pStyle w:val="NormalWeb"/>
              <w:jc w:val="center"/>
              <w:rPr>
                <w:sz w:val="18"/>
                <w:szCs w:val="18"/>
              </w:rPr>
            </w:pPr>
            <w:r w:rsidRPr="00AD7C16">
              <w:rPr>
                <w:sz w:val="18"/>
                <w:szCs w:val="18"/>
              </w:rPr>
              <w:t>1</w:t>
            </w:r>
          </w:p>
        </w:tc>
        <w:tc>
          <w:tcPr>
            <w:tcW w:w="0" w:type="auto"/>
            <w:hideMark/>
          </w:tcPr>
          <w:p w14:paraId="76C79542" w14:textId="77777777" w:rsidR="00546B83" w:rsidRPr="00AD7C16" w:rsidRDefault="00546B83" w:rsidP="00355AB5">
            <w:pPr>
              <w:pStyle w:val="NormalWeb"/>
              <w:jc w:val="center"/>
              <w:rPr>
                <w:sz w:val="18"/>
                <w:szCs w:val="18"/>
              </w:rPr>
            </w:pPr>
            <w:r w:rsidRPr="00AD7C16">
              <w:rPr>
                <w:sz w:val="18"/>
                <w:szCs w:val="18"/>
              </w:rPr>
              <w:t>0</w:t>
            </w:r>
          </w:p>
        </w:tc>
        <w:tc>
          <w:tcPr>
            <w:tcW w:w="801" w:type="dxa"/>
            <w:hideMark/>
          </w:tcPr>
          <w:p w14:paraId="61B60E8B"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2058D738" w14:textId="77777777" w:rsidR="00546B83" w:rsidRPr="00AD7C16" w:rsidRDefault="00546B83" w:rsidP="00355AB5">
            <w:pPr>
              <w:pStyle w:val="NormalWeb"/>
              <w:jc w:val="center"/>
              <w:rPr>
                <w:sz w:val="18"/>
                <w:szCs w:val="18"/>
              </w:rPr>
            </w:pPr>
            <w:r w:rsidRPr="00AD7C16">
              <w:rPr>
                <w:sz w:val="18"/>
                <w:szCs w:val="18"/>
              </w:rPr>
              <w:t>2</w:t>
            </w:r>
          </w:p>
        </w:tc>
        <w:tc>
          <w:tcPr>
            <w:tcW w:w="1620" w:type="dxa"/>
            <w:hideMark/>
          </w:tcPr>
          <w:p w14:paraId="0B454854" w14:textId="77777777" w:rsidR="00546B83" w:rsidRPr="00AD7C16" w:rsidRDefault="00546B83" w:rsidP="00355AB5">
            <w:pPr>
              <w:pStyle w:val="NormalWeb"/>
              <w:jc w:val="center"/>
              <w:rPr>
                <w:sz w:val="18"/>
                <w:szCs w:val="18"/>
              </w:rPr>
            </w:pPr>
            <w:r w:rsidRPr="00AD7C16">
              <w:rPr>
                <w:sz w:val="18"/>
                <w:szCs w:val="18"/>
              </w:rPr>
              <w:t>50.0%</w:t>
            </w:r>
          </w:p>
        </w:tc>
        <w:tc>
          <w:tcPr>
            <w:tcW w:w="1440" w:type="dxa"/>
            <w:hideMark/>
          </w:tcPr>
          <w:p w14:paraId="7BF46ED7" w14:textId="77777777" w:rsidR="00546B83" w:rsidRPr="00AD7C16" w:rsidRDefault="00546B83" w:rsidP="00355AB5">
            <w:pPr>
              <w:pStyle w:val="NormalWeb"/>
              <w:jc w:val="center"/>
              <w:rPr>
                <w:sz w:val="18"/>
                <w:szCs w:val="18"/>
              </w:rPr>
            </w:pPr>
            <w:r w:rsidRPr="00AD7C16">
              <w:rPr>
                <w:sz w:val="18"/>
                <w:szCs w:val="18"/>
              </w:rPr>
              <w:t>0.0%</w:t>
            </w:r>
          </w:p>
        </w:tc>
        <w:tc>
          <w:tcPr>
            <w:tcW w:w="1080" w:type="dxa"/>
            <w:hideMark/>
          </w:tcPr>
          <w:p w14:paraId="6B4D3460"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1C1238F2" w14:textId="77777777" w:rsidTr="00546B83">
        <w:tblPrEx>
          <w:tblCellMar>
            <w:top w:w="57" w:type="dxa"/>
            <w:left w:w="57" w:type="dxa"/>
            <w:bottom w:w="57" w:type="dxa"/>
            <w:right w:w="57" w:type="dxa"/>
          </w:tblCellMar>
        </w:tblPrEx>
        <w:tc>
          <w:tcPr>
            <w:tcW w:w="0" w:type="auto"/>
            <w:hideMark/>
          </w:tcPr>
          <w:p w14:paraId="0CD6BD20" w14:textId="77777777" w:rsidR="00546B83" w:rsidRPr="00AD7C16" w:rsidRDefault="00546B83" w:rsidP="00355AB5">
            <w:pPr>
              <w:pStyle w:val="NormalWeb"/>
              <w:rPr>
                <w:sz w:val="18"/>
                <w:szCs w:val="18"/>
              </w:rPr>
            </w:pPr>
            <w:r w:rsidRPr="00AD7C16">
              <w:rPr>
                <w:sz w:val="18"/>
                <w:szCs w:val="18"/>
              </w:rPr>
              <w:t>Unknown</w:t>
            </w:r>
          </w:p>
        </w:tc>
        <w:tc>
          <w:tcPr>
            <w:tcW w:w="0" w:type="auto"/>
            <w:hideMark/>
          </w:tcPr>
          <w:p w14:paraId="25221B71"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288374FA" w14:textId="77777777" w:rsidR="00546B83" w:rsidRPr="00AD7C16" w:rsidRDefault="00546B83" w:rsidP="00355AB5">
            <w:pPr>
              <w:pStyle w:val="NormalWeb"/>
              <w:jc w:val="center"/>
              <w:rPr>
                <w:sz w:val="18"/>
                <w:szCs w:val="18"/>
              </w:rPr>
            </w:pPr>
            <w:r w:rsidRPr="00AD7C16">
              <w:rPr>
                <w:sz w:val="18"/>
                <w:szCs w:val="18"/>
              </w:rPr>
              <w:t>0</w:t>
            </w:r>
          </w:p>
        </w:tc>
        <w:tc>
          <w:tcPr>
            <w:tcW w:w="0" w:type="auto"/>
            <w:hideMark/>
          </w:tcPr>
          <w:p w14:paraId="562B53C4" w14:textId="77777777" w:rsidR="00546B83" w:rsidRPr="00AD7C16" w:rsidRDefault="00546B83" w:rsidP="00355AB5">
            <w:pPr>
              <w:pStyle w:val="NormalWeb"/>
              <w:jc w:val="center"/>
              <w:rPr>
                <w:sz w:val="18"/>
                <w:szCs w:val="18"/>
              </w:rPr>
            </w:pPr>
            <w:r w:rsidRPr="00AD7C16">
              <w:rPr>
                <w:sz w:val="18"/>
                <w:szCs w:val="18"/>
              </w:rPr>
              <w:t>0</w:t>
            </w:r>
          </w:p>
        </w:tc>
        <w:tc>
          <w:tcPr>
            <w:tcW w:w="801" w:type="dxa"/>
            <w:hideMark/>
          </w:tcPr>
          <w:p w14:paraId="573961D7" w14:textId="77777777" w:rsidR="00546B83" w:rsidRPr="00AD7C16" w:rsidRDefault="00546B83" w:rsidP="00355AB5">
            <w:pPr>
              <w:pStyle w:val="NormalWeb"/>
              <w:jc w:val="center"/>
              <w:rPr>
                <w:sz w:val="18"/>
                <w:szCs w:val="18"/>
              </w:rPr>
            </w:pPr>
            <w:r w:rsidRPr="00AD7C16">
              <w:rPr>
                <w:sz w:val="18"/>
                <w:szCs w:val="18"/>
              </w:rPr>
              <w:t>0</w:t>
            </w:r>
          </w:p>
        </w:tc>
        <w:tc>
          <w:tcPr>
            <w:tcW w:w="1080" w:type="dxa"/>
            <w:hideMark/>
          </w:tcPr>
          <w:p w14:paraId="4F6B5490" w14:textId="77777777" w:rsidR="00546B83" w:rsidRPr="00AD7C16" w:rsidRDefault="00546B83" w:rsidP="00355AB5">
            <w:pPr>
              <w:pStyle w:val="NormalWeb"/>
              <w:jc w:val="center"/>
              <w:rPr>
                <w:sz w:val="18"/>
                <w:szCs w:val="18"/>
              </w:rPr>
            </w:pPr>
            <w:r w:rsidRPr="00AD7C16">
              <w:rPr>
                <w:sz w:val="18"/>
                <w:szCs w:val="18"/>
              </w:rPr>
              <w:t>0</w:t>
            </w:r>
          </w:p>
        </w:tc>
        <w:tc>
          <w:tcPr>
            <w:tcW w:w="1620" w:type="dxa"/>
            <w:hideMark/>
          </w:tcPr>
          <w:p w14:paraId="639801E2" w14:textId="77777777" w:rsidR="00546B83" w:rsidRPr="00AD7C16" w:rsidRDefault="00546B83" w:rsidP="00355AB5">
            <w:pPr>
              <w:pStyle w:val="NormalWeb"/>
              <w:jc w:val="center"/>
              <w:rPr>
                <w:sz w:val="18"/>
                <w:szCs w:val="18"/>
              </w:rPr>
            </w:pPr>
            <w:r w:rsidRPr="00AD7C16">
              <w:rPr>
                <w:sz w:val="18"/>
                <w:szCs w:val="18"/>
              </w:rPr>
              <w:t>0.0%</w:t>
            </w:r>
          </w:p>
        </w:tc>
        <w:tc>
          <w:tcPr>
            <w:tcW w:w="1440" w:type="dxa"/>
            <w:hideMark/>
          </w:tcPr>
          <w:p w14:paraId="598D38AE" w14:textId="77777777" w:rsidR="00546B83" w:rsidRPr="00AD7C16" w:rsidRDefault="00546B83" w:rsidP="00355AB5">
            <w:pPr>
              <w:pStyle w:val="NormalWeb"/>
              <w:jc w:val="center"/>
              <w:rPr>
                <w:sz w:val="18"/>
                <w:szCs w:val="18"/>
              </w:rPr>
            </w:pPr>
            <w:r w:rsidRPr="00AD7C16">
              <w:rPr>
                <w:sz w:val="18"/>
                <w:szCs w:val="18"/>
              </w:rPr>
              <w:t>0.0%</w:t>
            </w:r>
          </w:p>
        </w:tc>
        <w:tc>
          <w:tcPr>
            <w:tcW w:w="1080" w:type="dxa"/>
            <w:hideMark/>
          </w:tcPr>
          <w:p w14:paraId="19C45589" w14:textId="77777777" w:rsidR="00546B83" w:rsidRPr="00AD7C16" w:rsidRDefault="00546B83" w:rsidP="00355AB5">
            <w:pPr>
              <w:pStyle w:val="NormalWeb"/>
              <w:jc w:val="center"/>
              <w:rPr>
                <w:sz w:val="18"/>
                <w:szCs w:val="18"/>
              </w:rPr>
            </w:pPr>
            <w:r w:rsidRPr="00AD7C16">
              <w:rPr>
                <w:sz w:val="18"/>
                <w:szCs w:val="18"/>
              </w:rPr>
              <w:t>0.0%</w:t>
            </w:r>
          </w:p>
        </w:tc>
      </w:tr>
      <w:tr w:rsidR="00546B83" w:rsidRPr="00AD7C16" w14:paraId="7BF7E279" w14:textId="77777777" w:rsidTr="00546B8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21F5D08" w14:textId="77777777" w:rsidR="00546B83" w:rsidRPr="00AD7C16" w:rsidRDefault="00546B83" w:rsidP="00355AB5">
            <w:pPr>
              <w:pStyle w:val="NormalWeb"/>
              <w:rPr>
                <w:b/>
                <w:bCs/>
                <w:sz w:val="18"/>
                <w:szCs w:val="18"/>
              </w:rPr>
            </w:pPr>
            <w:r w:rsidRPr="00AD7C16">
              <w:rPr>
                <w:b/>
                <w:bCs/>
                <w:sz w:val="18"/>
                <w:szCs w:val="18"/>
              </w:rPr>
              <w:t>Total</w:t>
            </w:r>
          </w:p>
        </w:tc>
        <w:tc>
          <w:tcPr>
            <w:tcW w:w="0" w:type="auto"/>
            <w:shd w:val="clear" w:color="auto" w:fill="FDE9D9" w:themeFill="accent6" w:themeFillTint="33"/>
            <w:hideMark/>
          </w:tcPr>
          <w:p w14:paraId="0840A977" w14:textId="77777777" w:rsidR="00546B83" w:rsidRPr="00AD7C16" w:rsidRDefault="00546B83" w:rsidP="00355AB5">
            <w:pPr>
              <w:pStyle w:val="NormalWeb"/>
              <w:jc w:val="center"/>
              <w:rPr>
                <w:b/>
                <w:bCs/>
                <w:sz w:val="18"/>
                <w:szCs w:val="18"/>
              </w:rPr>
            </w:pPr>
            <w:r w:rsidRPr="00AD7C16">
              <w:rPr>
                <w:b/>
                <w:bCs/>
                <w:sz w:val="18"/>
                <w:szCs w:val="18"/>
              </w:rPr>
              <w:t>6,884</w:t>
            </w:r>
          </w:p>
        </w:tc>
        <w:tc>
          <w:tcPr>
            <w:tcW w:w="0" w:type="auto"/>
            <w:shd w:val="clear" w:color="auto" w:fill="FDE9D9" w:themeFill="accent6" w:themeFillTint="33"/>
            <w:hideMark/>
          </w:tcPr>
          <w:p w14:paraId="33B1FE7E" w14:textId="77777777" w:rsidR="00546B83" w:rsidRPr="00AD7C16" w:rsidRDefault="00546B83" w:rsidP="00355AB5">
            <w:pPr>
              <w:pStyle w:val="NormalWeb"/>
              <w:jc w:val="center"/>
              <w:rPr>
                <w:b/>
                <w:bCs/>
                <w:sz w:val="18"/>
                <w:szCs w:val="18"/>
              </w:rPr>
            </w:pPr>
            <w:r w:rsidRPr="00AD7C16">
              <w:rPr>
                <w:b/>
                <w:bCs/>
                <w:sz w:val="18"/>
                <w:szCs w:val="18"/>
              </w:rPr>
              <w:t>715</w:t>
            </w:r>
          </w:p>
        </w:tc>
        <w:tc>
          <w:tcPr>
            <w:tcW w:w="0" w:type="auto"/>
            <w:shd w:val="clear" w:color="auto" w:fill="FDE9D9" w:themeFill="accent6" w:themeFillTint="33"/>
            <w:hideMark/>
          </w:tcPr>
          <w:p w14:paraId="4E7D0473" w14:textId="77777777" w:rsidR="00546B83" w:rsidRPr="00AD7C16" w:rsidRDefault="00546B83" w:rsidP="00355AB5">
            <w:pPr>
              <w:pStyle w:val="NormalWeb"/>
              <w:jc w:val="center"/>
              <w:rPr>
                <w:b/>
                <w:bCs/>
                <w:sz w:val="18"/>
                <w:szCs w:val="18"/>
              </w:rPr>
            </w:pPr>
            <w:r w:rsidRPr="00AD7C16">
              <w:rPr>
                <w:b/>
                <w:bCs/>
                <w:sz w:val="18"/>
                <w:szCs w:val="18"/>
              </w:rPr>
              <w:t>80</w:t>
            </w:r>
          </w:p>
        </w:tc>
        <w:tc>
          <w:tcPr>
            <w:tcW w:w="801" w:type="dxa"/>
            <w:shd w:val="clear" w:color="auto" w:fill="FDE9D9" w:themeFill="accent6" w:themeFillTint="33"/>
            <w:hideMark/>
          </w:tcPr>
          <w:p w14:paraId="2D2094D2" w14:textId="77777777" w:rsidR="00546B83" w:rsidRPr="00AD7C16" w:rsidRDefault="00546B83" w:rsidP="00355AB5">
            <w:pPr>
              <w:pStyle w:val="NormalWeb"/>
              <w:jc w:val="center"/>
              <w:rPr>
                <w:b/>
                <w:bCs/>
                <w:sz w:val="18"/>
                <w:szCs w:val="18"/>
              </w:rPr>
            </w:pPr>
            <w:r w:rsidRPr="00AD7C16">
              <w:rPr>
                <w:b/>
                <w:bCs/>
                <w:sz w:val="18"/>
                <w:szCs w:val="18"/>
              </w:rPr>
              <w:t>16</w:t>
            </w:r>
          </w:p>
        </w:tc>
        <w:tc>
          <w:tcPr>
            <w:tcW w:w="1080" w:type="dxa"/>
            <w:shd w:val="clear" w:color="auto" w:fill="FDE9D9" w:themeFill="accent6" w:themeFillTint="33"/>
            <w:hideMark/>
          </w:tcPr>
          <w:p w14:paraId="55FA00C6" w14:textId="77777777" w:rsidR="00546B83" w:rsidRPr="00AD7C16" w:rsidRDefault="00546B83" w:rsidP="00355AB5">
            <w:pPr>
              <w:pStyle w:val="NormalWeb"/>
              <w:jc w:val="center"/>
              <w:rPr>
                <w:b/>
                <w:bCs/>
                <w:sz w:val="18"/>
                <w:szCs w:val="18"/>
              </w:rPr>
            </w:pPr>
            <w:r w:rsidRPr="00AD7C16">
              <w:rPr>
                <w:b/>
                <w:bCs/>
                <w:sz w:val="18"/>
                <w:szCs w:val="18"/>
              </w:rPr>
              <w:t>7,695</w:t>
            </w:r>
          </w:p>
        </w:tc>
        <w:tc>
          <w:tcPr>
            <w:tcW w:w="1620" w:type="dxa"/>
            <w:shd w:val="clear" w:color="auto" w:fill="FDE9D9" w:themeFill="accent6" w:themeFillTint="33"/>
            <w:hideMark/>
          </w:tcPr>
          <w:p w14:paraId="72FC8684" w14:textId="77777777" w:rsidR="00546B83" w:rsidRPr="00AD7C16" w:rsidRDefault="00546B83" w:rsidP="00355AB5">
            <w:pPr>
              <w:pStyle w:val="NormalWeb"/>
              <w:jc w:val="center"/>
              <w:rPr>
                <w:b/>
                <w:bCs/>
                <w:sz w:val="18"/>
                <w:szCs w:val="18"/>
              </w:rPr>
            </w:pPr>
            <w:r w:rsidRPr="00AD7C16">
              <w:rPr>
                <w:b/>
                <w:bCs/>
                <w:sz w:val="18"/>
                <w:szCs w:val="18"/>
              </w:rPr>
              <w:t>9.3%</w:t>
            </w:r>
          </w:p>
        </w:tc>
        <w:tc>
          <w:tcPr>
            <w:tcW w:w="1440" w:type="dxa"/>
            <w:shd w:val="clear" w:color="auto" w:fill="FDE9D9" w:themeFill="accent6" w:themeFillTint="33"/>
            <w:hideMark/>
          </w:tcPr>
          <w:p w14:paraId="5CC166F2" w14:textId="77777777" w:rsidR="00546B83" w:rsidRPr="00AD7C16" w:rsidRDefault="00546B83" w:rsidP="00355AB5">
            <w:pPr>
              <w:pStyle w:val="NormalWeb"/>
              <w:jc w:val="center"/>
              <w:rPr>
                <w:b/>
                <w:bCs/>
                <w:sz w:val="18"/>
                <w:szCs w:val="18"/>
              </w:rPr>
            </w:pPr>
            <w:r w:rsidRPr="00AD7C16">
              <w:rPr>
                <w:b/>
                <w:bCs/>
                <w:sz w:val="18"/>
                <w:szCs w:val="18"/>
              </w:rPr>
              <w:t>1.0%</w:t>
            </w:r>
          </w:p>
        </w:tc>
        <w:tc>
          <w:tcPr>
            <w:tcW w:w="1080" w:type="dxa"/>
            <w:shd w:val="clear" w:color="auto" w:fill="FDE9D9" w:themeFill="accent6" w:themeFillTint="33"/>
            <w:hideMark/>
          </w:tcPr>
          <w:p w14:paraId="02972876" w14:textId="77777777" w:rsidR="00546B83" w:rsidRPr="00AD7C16" w:rsidRDefault="00546B83" w:rsidP="00355AB5">
            <w:pPr>
              <w:pStyle w:val="NormalWeb"/>
              <w:jc w:val="center"/>
              <w:rPr>
                <w:b/>
                <w:bCs/>
                <w:sz w:val="18"/>
                <w:szCs w:val="18"/>
              </w:rPr>
            </w:pPr>
            <w:r w:rsidRPr="00AD7C16">
              <w:rPr>
                <w:b/>
                <w:bCs/>
                <w:sz w:val="18"/>
                <w:szCs w:val="18"/>
              </w:rPr>
              <w:t>0.2%</w:t>
            </w:r>
          </w:p>
        </w:tc>
      </w:tr>
    </w:tbl>
    <w:p w14:paraId="6FB83138" w14:textId="77777777" w:rsidR="00546B83" w:rsidRDefault="00546B83" w:rsidP="00546B83">
      <w:pPr>
        <w:pStyle w:val="CDIfootnotes"/>
        <w:rPr>
          <w:lang w:val="en-GB"/>
        </w:rPr>
      </w:pPr>
      <w:r>
        <w:rPr>
          <w:lang w:val="en-GB"/>
        </w:rPr>
        <w:t>a</w:t>
      </w:r>
      <w:r>
        <w:rPr>
          <w:lang w:val="en-GB"/>
        </w:rPr>
        <w:tab/>
        <w:t>Source: NINDSS, extract from 23 November 2021. Includes cases notified from 1 January 2021, with an illness onset up to 7 November 2021. Cases with an illness onset in the last two weeks (8 to 21 November 2021) were excluded to account for the delay between onset and development of severe illness.</w:t>
      </w:r>
    </w:p>
    <w:p w14:paraId="08452C74" w14:textId="77777777" w:rsidR="00546B83" w:rsidRDefault="00546B83" w:rsidP="00546B83">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3A4C7CD9" w14:textId="77777777" w:rsidR="00546B83" w:rsidRDefault="00546B83">
      <w:pPr>
        <w:pStyle w:val="NormalWeb"/>
      </w:pPr>
    </w:p>
    <w:p w14:paraId="78B03408" w14:textId="6887BC37" w:rsidR="00647EE2" w:rsidRDefault="00647EE2" w:rsidP="00C92C3C">
      <w:r>
        <w:t xml:space="preserve">In 2021, notification rates were higher among males than females in most age groups, though rates were similar among males and females in those aged 0 to 15 years and were also similar in those over 90 years old (Figure 3; Appendix A, Table A.1). The median age of cases in this reporting period was 26 years (range: 0 to 106 years; interquartile range, IQR: 10 to 42 years), which has gradually decreased from a median of 33 (IQR: 22 to 45 years) at the beginning of 2021. </w:t>
      </w:r>
    </w:p>
    <w:p w14:paraId="1AC92247" w14:textId="77777777" w:rsidR="00647EE2" w:rsidRDefault="00647EE2" w:rsidP="002D64E3">
      <w:pPr>
        <w:pStyle w:val="Heading2"/>
        <w:rPr>
          <w:rFonts w:eastAsia="Times New Roman"/>
        </w:rPr>
      </w:pPr>
      <w:r>
        <w:rPr>
          <w:rFonts w:eastAsia="Times New Roman"/>
        </w:rPr>
        <w:t xml:space="preserve">Aboriginal and Torres Strait Islander persons (NINDSS) </w:t>
      </w:r>
    </w:p>
    <w:p w14:paraId="3134AB93" w14:textId="77777777" w:rsidR="00647EE2" w:rsidRDefault="00647EE2" w:rsidP="00C92C3C">
      <w:r>
        <w:t xml:space="preserve">During the reporting period, there were 869 new cases notified in Aboriginal and Torres Strait Islander people, with 520 from New South Wales, 290 from Victoria, 31 from the Northern Territory, 25 from the Australian Capital Territory and three from Queensland. Since the beginning of 2021, there have been 8,384 confirmed cases of COVID-19 notified in Aboriginal and Torres Strait Islander people, representing 5% (8,384 /170,421) of all confirmed cases this year. Of the </w:t>
      </w:r>
      <w:proofErr w:type="gramStart"/>
      <w:r>
        <w:t>locally-acquired</w:t>
      </w:r>
      <w:proofErr w:type="gramEnd"/>
      <w:r>
        <w:t xml:space="preserve"> cases notified in Aboriginal and Torres Strait Islander people in 2021 to date, 42% (3,487/8,384) resided in a regional or remote area (Table 3).</w:t>
      </w:r>
    </w:p>
    <w:p w14:paraId="4CA6FF91" w14:textId="77777777" w:rsidR="00647EE2" w:rsidRDefault="00647EE2" w:rsidP="00C92C3C">
      <w:proofErr w:type="gramStart"/>
      <w:r>
        <w:t>The majority of</w:t>
      </w:r>
      <w:proofErr w:type="gramEnd"/>
      <w:r>
        <w:t xml:space="preserve"> cases reported in Aboriginal and Torres Strait Islander people in 2021 have been associated with the Sydney metropolitan and regional outbreaks in New South Wales. There have been 6,702 </w:t>
      </w:r>
      <w:proofErr w:type="gramStart"/>
      <w:r>
        <w:t>locally-acquired</w:t>
      </w:r>
      <w:proofErr w:type="gramEnd"/>
      <w:r>
        <w:t xml:space="preserve"> cases reported in Aboriginal and Torres Strait Islander people in New South Wales since 16 June 2021 when the Sydney metropolitan outbreak began, with 41% (2,742/6,702) of these cases reported in regional and remote residents. Since the start of the pandemic, there have been 16 COVID-19-associated deaths in Aboriginal and Torres Strait Islander people, all of which were associated with the current outbreaks in New South Wales. In Victoria, there have been 1,392 locally acquired Aboriginal and Torres Strait Islander cases reported since the start of the Victorian outbreak on 5 August 2021, with 50% (701/1,392) of these cases in regional residents. In the Australian Capital Territory, there have been 237 cases reported in Aboriginal and Torres Strait Islander people since the start of the outbreak, representing approximately 12% of cases overall. During the reporting period, the Northern Territory reported 31 locally acquired cases in Aboriginal and Torres Strait Islander people, with the first case reported on 15 November 2021. This is the first time since the beginning of the pandemic that the Northern Territory has reported Aboriginal and Torres Strait Islander cases acquired within the state.</w:t>
      </w:r>
    </w:p>
    <w:p w14:paraId="3DA73D5C" w14:textId="77777777" w:rsidR="00647EE2" w:rsidRDefault="00647EE2" w:rsidP="00C92C3C">
      <w:r>
        <w:t xml:space="preserve">Cumulatively, since the beginning of the epidemic in Australia, there have been 8,583 cases in Aboriginal and Torres Strait Islander people, representing approximately 4% (8,583/198,830) of all confirmed cases in Australia. Indigenous status was unknown for approximately 19% (38,386/198,830) of confirmed cases, with the majority of these associated with more </w:t>
      </w:r>
      <w:proofErr w:type="gramStart"/>
      <w:r>
        <w:t>recently-reported</w:t>
      </w:r>
      <w:proofErr w:type="gramEnd"/>
      <w:r>
        <w:t xml:space="preserve"> cases, especially in Victoria and New South Wales.</w:t>
      </w:r>
    </w:p>
    <w:p w14:paraId="53E9CA89" w14:textId="77777777" w:rsidR="00647EE2" w:rsidRDefault="00647EE2" w:rsidP="00C92C3C">
      <w:r>
        <w:t xml:space="preserve">Up to 21 November 2021, it has been 0 days since the last </w:t>
      </w:r>
      <w:proofErr w:type="gramStart"/>
      <w:r>
        <w:t>locally-acquired</w:t>
      </w:r>
      <w:proofErr w:type="gramEnd"/>
      <w:r>
        <w:t xml:space="preserve"> Aboriginal and Torres Strait Islander case was diagnosed and 127 days since the last overseas-acquired Aboriginal and Torres Strait Islander case was diagnosed. To date, </w:t>
      </w:r>
      <w:proofErr w:type="gramStart"/>
      <w:r>
        <w:t>the majority of</w:t>
      </w:r>
      <w:proofErr w:type="gramEnd"/>
      <w:r>
        <w:t xml:space="preserve"> Aboriginal and Torres Strait Islander cases were reported as locally acquired (92%; 7,853/8,538), with 37 cases that were overseas acquired and 648 cases under investigation (most of which are known to be locally acquired). The median age of locally-acquired Aboriginal and Torres Strait Islander cases is 20 years old (range 0 to 99 years, IQR: 9 to 34 years), while the median age of overseas-acquired cases is 40 years old (range 7 to 75 years; IQR: 27 to 57 years). Overall, the distribution among males and females was similar at 49% and 51% of cases, respectively.</w:t>
      </w:r>
    </w:p>
    <w:p w14:paraId="4B0BDAFC" w14:textId="77777777" w:rsidR="00647EE2" w:rsidRDefault="00647EE2" w:rsidP="00C92C3C">
      <w:r>
        <w:t>Given the delay between onset and severe illness, cases with an onset in the last two weeks were excluded from the following analysis on severity. In 2021, based on the highest level of severity reported for cases with an illness onset up to 7 November 2021, 0.2% of cases in Aboriginal and Torres Strait Islander people were reported to have died, 1.0% of cases required intensive care and a further 9.3% required admission to hospital (Table 4).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w:t>
      </w:r>
    </w:p>
    <w:p w14:paraId="20DCE0FF" w14:textId="77777777" w:rsidR="00647EE2" w:rsidRDefault="00647EE2" w:rsidP="002D64E3">
      <w:pPr>
        <w:pStyle w:val="Heading2"/>
        <w:rPr>
          <w:rFonts w:eastAsia="Times New Roman"/>
        </w:rPr>
      </w:pPr>
      <w:r>
        <w:rPr>
          <w:rFonts w:eastAsia="Times New Roman"/>
        </w:rPr>
        <w:t xml:space="preserve">Vaccinations (Department of Health) </w:t>
      </w:r>
    </w:p>
    <w:p w14:paraId="54B05C3F" w14:textId="27E4492F" w:rsidR="00647EE2" w:rsidRDefault="00647EE2" w:rsidP="00C92C3C">
      <w:r>
        <w:t>As of 21 November 2021, a total of 38,454,860 doses of COVID-19 vaccine had been administered (Table 5), including 1,095,995 doses provided to aged care and disability residents. Nationally, 18,866,665 people aged 16 years or over (91.5%) had received at least one dose. This includes 17,550,642 people aged 16 and over (85.1%) who were fully vaccinated (Table 5). Among people aged 12–15 years, 920,840 people (74.0%) had received at least one dose, including 772,539 (62.1%) who were fully vaccinated.</w:t>
      </w:r>
    </w:p>
    <w:p w14:paraId="36479FFE" w14:textId="77777777" w:rsidR="00EF0D9F" w:rsidRDefault="00EF0D9F" w:rsidP="00EF0D9F">
      <w:pPr>
        <w:pStyle w:val="NormalWeb"/>
        <w:rPr>
          <w:lang w:val="en-GB"/>
        </w:rPr>
      </w:pPr>
      <w:r>
        <w:rPr>
          <w:rStyle w:val="Strong"/>
          <w:lang w:val="en-GB"/>
        </w:rPr>
        <w:t>Table 5: Total number of vaccinations administered, by jurisdiction, Australia, 21 November 2021</w:t>
      </w:r>
      <w:r w:rsidRPr="00E24313">
        <w:rPr>
          <w:rStyle w:val="Strong"/>
          <w:vertAlign w:val="superscript"/>
          <w:lang w:val="en-GB"/>
        </w:rPr>
        <w:t>a</w:t>
      </w:r>
    </w:p>
    <w:tbl>
      <w:tblPr>
        <w:tblStyle w:val="CDI-StandardTable"/>
        <w:tblW w:w="0" w:type="auto"/>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38,464,860 vaccinations administered as of 21 November 2021, slightly more than half (21,695,737 vaccinations) have been administered in primary care settings, with a further 1,095,995 vaccines administered to those in aged care and disability facilities. Of the doses administered by the states and territories, the greatest number has been administered by authorities in New South Wales (12,844,155 doses), followed by 10,542,678 doses administered by authorities in Victoria. Nationwide as of 21 November 2021, a total of 91.5% of people aged 16 or over had received at least one dose of the vaccine, with 85.1% of people aged 16 or over fully vaccinated.&#10;"/>
      </w:tblPr>
      <w:tblGrid>
        <w:gridCol w:w="2694"/>
        <w:gridCol w:w="1842"/>
        <w:gridCol w:w="3119"/>
        <w:gridCol w:w="2811"/>
      </w:tblGrid>
      <w:tr w:rsidR="00EF0D9F" w:rsidRPr="00AD7C16" w14:paraId="1F26E5BB" w14:textId="77777777" w:rsidTr="00355AB5">
        <w:trPr>
          <w:cnfStyle w:val="100000000000" w:firstRow="1" w:lastRow="0" w:firstColumn="0" w:lastColumn="0" w:oddVBand="0" w:evenVBand="0" w:oddHBand="0" w:evenHBand="0" w:firstRowFirstColumn="0" w:firstRowLastColumn="0" w:lastRowFirstColumn="0" w:lastRowLastColumn="0"/>
        </w:trPr>
        <w:tc>
          <w:tcPr>
            <w:tcW w:w="2694" w:type="dxa"/>
            <w:tcBorders>
              <w:right w:val="single" w:sz="2" w:space="0" w:color="FFFFFF" w:themeColor="background1"/>
            </w:tcBorders>
            <w:hideMark/>
          </w:tcPr>
          <w:p w14:paraId="74D1B44D" w14:textId="77777777" w:rsidR="00EF0D9F" w:rsidRPr="00AD7C16" w:rsidRDefault="00EF0D9F" w:rsidP="00355AB5">
            <w:pPr>
              <w:pStyle w:val="NormalWeb"/>
              <w:rPr>
                <w:color w:val="FFFFFF" w:themeColor="background1"/>
                <w:sz w:val="18"/>
                <w:szCs w:val="18"/>
              </w:rPr>
            </w:pPr>
            <w:r w:rsidRPr="00AD7C16">
              <w:rPr>
                <w:color w:val="FFFFFF" w:themeColor="background1"/>
                <w:sz w:val="18"/>
                <w:szCs w:val="18"/>
              </w:rPr>
              <w:t>Jurisdiction</w:t>
            </w:r>
          </w:p>
        </w:tc>
        <w:tc>
          <w:tcPr>
            <w:tcW w:w="1842" w:type="dxa"/>
            <w:tcBorders>
              <w:left w:val="single" w:sz="2" w:space="0" w:color="FFFFFF" w:themeColor="background1"/>
              <w:right w:val="single" w:sz="2" w:space="0" w:color="FFFFFF" w:themeColor="background1"/>
            </w:tcBorders>
            <w:hideMark/>
          </w:tcPr>
          <w:p w14:paraId="2BFEF6CB" w14:textId="77777777" w:rsidR="00EF0D9F" w:rsidRPr="00AD7C16" w:rsidRDefault="00EF0D9F" w:rsidP="00355AB5">
            <w:pPr>
              <w:pStyle w:val="NormalWeb"/>
              <w:jc w:val="center"/>
              <w:rPr>
                <w:color w:val="FFFFFF" w:themeColor="background1"/>
                <w:sz w:val="18"/>
                <w:szCs w:val="18"/>
              </w:rPr>
            </w:pPr>
            <w:r w:rsidRPr="00AD7C16">
              <w:rPr>
                <w:color w:val="FFFFFF" w:themeColor="background1"/>
                <w:sz w:val="18"/>
                <w:szCs w:val="18"/>
              </w:rPr>
              <w:t>Total number of doses administered</w:t>
            </w:r>
          </w:p>
        </w:tc>
        <w:tc>
          <w:tcPr>
            <w:tcW w:w="3119" w:type="dxa"/>
            <w:tcBorders>
              <w:left w:val="single" w:sz="2" w:space="0" w:color="FFFFFF" w:themeColor="background1"/>
              <w:right w:val="single" w:sz="2" w:space="0" w:color="FFFFFF" w:themeColor="background1"/>
            </w:tcBorders>
            <w:hideMark/>
          </w:tcPr>
          <w:p w14:paraId="6F4E974B" w14:textId="77777777" w:rsidR="00EF0D9F" w:rsidRPr="00AD7C16" w:rsidRDefault="00EF0D9F" w:rsidP="00355AB5">
            <w:pPr>
              <w:pStyle w:val="NormalWeb"/>
              <w:jc w:val="center"/>
              <w:rPr>
                <w:color w:val="FFFFFF" w:themeColor="background1"/>
                <w:sz w:val="18"/>
                <w:szCs w:val="18"/>
              </w:rPr>
            </w:pPr>
            <w:r w:rsidRPr="00AD7C16">
              <w:rPr>
                <w:color w:val="FFFFFF" w:themeColor="background1"/>
                <w:sz w:val="18"/>
                <w:szCs w:val="18"/>
              </w:rPr>
              <w:t xml:space="preserve">Percentage of people aged 16 and over who have had at least one </w:t>
            </w:r>
            <w:proofErr w:type="spellStart"/>
            <w:r w:rsidRPr="00AD7C16">
              <w:rPr>
                <w:color w:val="FFFFFF" w:themeColor="background1"/>
                <w:sz w:val="18"/>
                <w:szCs w:val="18"/>
              </w:rPr>
              <w:t>dose</w:t>
            </w:r>
            <w:r w:rsidRPr="00AD7C16">
              <w:rPr>
                <w:color w:val="FFFFFF" w:themeColor="background1"/>
                <w:sz w:val="18"/>
                <w:szCs w:val="18"/>
                <w:vertAlign w:val="superscript"/>
              </w:rPr>
              <w:t>b</w:t>
            </w:r>
            <w:proofErr w:type="spellEnd"/>
          </w:p>
        </w:tc>
        <w:tc>
          <w:tcPr>
            <w:tcW w:w="2811" w:type="dxa"/>
            <w:tcBorders>
              <w:left w:val="single" w:sz="2" w:space="0" w:color="FFFFFF" w:themeColor="background1"/>
            </w:tcBorders>
            <w:hideMark/>
          </w:tcPr>
          <w:p w14:paraId="350F1860" w14:textId="77777777" w:rsidR="00EF0D9F" w:rsidRPr="00AD7C16" w:rsidRDefault="00EF0D9F" w:rsidP="00355AB5">
            <w:pPr>
              <w:pStyle w:val="NormalWeb"/>
              <w:jc w:val="center"/>
              <w:rPr>
                <w:color w:val="FFFFFF" w:themeColor="background1"/>
                <w:sz w:val="18"/>
                <w:szCs w:val="18"/>
              </w:rPr>
            </w:pPr>
            <w:r w:rsidRPr="00AD7C16">
              <w:rPr>
                <w:color w:val="FFFFFF" w:themeColor="background1"/>
                <w:sz w:val="18"/>
                <w:szCs w:val="18"/>
              </w:rPr>
              <w:t>Percentage of people aged 16 and over who are fully vaccinated</w:t>
            </w:r>
          </w:p>
        </w:tc>
      </w:tr>
      <w:tr w:rsidR="00EF0D9F" w:rsidRPr="00AD7C16" w14:paraId="0BA0A123" w14:textId="77777777" w:rsidTr="00355AB5">
        <w:tblPrEx>
          <w:tblCellMar>
            <w:top w:w="57" w:type="dxa"/>
            <w:left w:w="57" w:type="dxa"/>
            <w:bottom w:w="57" w:type="dxa"/>
            <w:right w:w="57" w:type="dxa"/>
          </w:tblCellMar>
        </w:tblPrEx>
        <w:tc>
          <w:tcPr>
            <w:tcW w:w="2694" w:type="dxa"/>
            <w:hideMark/>
          </w:tcPr>
          <w:p w14:paraId="3247FC05" w14:textId="77777777" w:rsidR="00EF0D9F" w:rsidRPr="00AD7C16" w:rsidRDefault="00EF0D9F" w:rsidP="00355AB5">
            <w:pPr>
              <w:pStyle w:val="NormalWeb"/>
              <w:rPr>
                <w:sz w:val="18"/>
                <w:szCs w:val="18"/>
              </w:rPr>
            </w:pPr>
            <w:r w:rsidRPr="00AD7C16">
              <w:rPr>
                <w:sz w:val="18"/>
                <w:szCs w:val="18"/>
              </w:rPr>
              <w:t>ACT</w:t>
            </w:r>
          </w:p>
        </w:tc>
        <w:tc>
          <w:tcPr>
            <w:tcW w:w="1842" w:type="dxa"/>
            <w:hideMark/>
          </w:tcPr>
          <w:p w14:paraId="0E9C116E" w14:textId="77777777" w:rsidR="00EF0D9F" w:rsidRPr="00AD7C16" w:rsidRDefault="00EF0D9F" w:rsidP="00355AB5">
            <w:pPr>
              <w:pStyle w:val="NormalWeb"/>
              <w:jc w:val="center"/>
              <w:rPr>
                <w:sz w:val="18"/>
                <w:szCs w:val="18"/>
              </w:rPr>
            </w:pPr>
            <w:r w:rsidRPr="00AD7C16">
              <w:rPr>
                <w:sz w:val="18"/>
                <w:szCs w:val="18"/>
              </w:rPr>
              <w:t>943,620</w:t>
            </w:r>
          </w:p>
        </w:tc>
        <w:tc>
          <w:tcPr>
            <w:tcW w:w="3119" w:type="dxa"/>
            <w:hideMark/>
          </w:tcPr>
          <w:p w14:paraId="145552A0" w14:textId="77777777" w:rsidR="00EF0D9F" w:rsidRPr="00AD7C16" w:rsidRDefault="00EF0D9F" w:rsidP="00355AB5">
            <w:pPr>
              <w:pStyle w:val="NormalWeb"/>
              <w:jc w:val="center"/>
              <w:rPr>
                <w:sz w:val="18"/>
                <w:szCs w:val="18"/>
              </w:rPr>
            </w:pPr>
            <w:r w:rsidRPr="00AD7C16">
              <w:rPr>
                <w:sz w:val="18"/>
                <w:szCs w:val="18"/>
              </w:rPr>
              <w:t>&gt; 95%</w:t>
            </w:r>
          </w:p>
        </w:tc>
        <w:tc>
          <w:tcPr>
            <w:tcW w:w="2811" w:type="dxa"/>
            <w:hideMark/>
          </w:tcPr>
          <w:p w14:paraId="284F774E" w14:textId="77777777" w:rsidR="00EF0D9F" w:rsidRPr="00AD7C16" w:rsidRDefault="00EF0D9F" w:rsidP="00355AB5">
            <w:pPr>
              <w:pStyle w:val="NormalWeb"/>
              <w:jc w:val="center"/>
              <w:rPr>
                <w:sz w:val="18"/>
                <w:szCs w:val="18"/>
              </w:rPr>
            </w:pPr>
            <w:r w:rsidRPr="00AD7C16">
              <w:rPr>
                <w:sz w:val="18"/>
                <w:szCs w:val="18"/>
              </w:rPr>
              <w:t>&gt; 95%</w:t>
            </w:r>
          </w:p>
        </w:tc>
      </w:tr>
      <w:tr w:rsidR="00EF0D9F" w:rsidRPr="00AD7C16" w14:paraId="1B74B58A"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2C527F3A" w14:textId="77777777" w:rsidR="00EF0D9F" w:rsidRPr="00AD7C16" w:rsidRDefault="00EF0D9F" w:rsidP="00355AB5">
            <w:pPr>
              <w:pStyle w:val="NormalWeb"/>
              <w:rPr>
                <w:sz w:val="18"/>
                <w:szCs w:val="18"/>
              </w:rPr>
            </w:pPr>
            <w:r w:rsidRPr="00AD7C16">
              <w:rPr>
                <w:sz w:val="18"/>
                <w:szCs w:val="18"/>
              </w:rPr>
              <w:t>NSW</w:t>
            </w:r>
          </w:p>
        </w:tc>
        <w:tc>
          <w:tcPr>
            <w:tcW w:w="1842" w:type="dxa"/>
            <w:hideMark/>
          </w:tcPr>
          <w:p w14:paraId="73E7A0CB" w14:textId="77777777" w:rsidR="00EF0D9F" w:rsidRPr="00AD7C16" w:rsidRDefault="00EF0D9F" w:rsidP="00355AB5">
            <w:pPr>
              <w:pStyle w:val="NormalWeb"/>
              <w:jc w:val="center"/>
              <w:rPr>
                <w:sz w:val="18"/>
                <w:szCs w:val="18"/>
              </w:rPr>
            </w:pPr>
            <w:r w:rsidRPr="00AD7C16">
              <w:rPr>
                <w:sz w:val="18"/>
                <w:szCs w:val="18"/>
              </w:rPr>
              <w:t>12,844,155</w:t>
            </w:r>
          </w:p>
        </w:tc>
        <w:tc>
          <w:tcPr>
            <w:tcW w:w="3119" w:type="dxa"/>
            <w:hideMark/>
          </w:tcPr>
          <w:p w14:paraId="18108BF3" w14:textId="77777777" w:rsidR="00EF0D9F" w:rsidRPr="00AD7C16" w:rsidRDefault="00EF0D9F" w:rsidP="00355AB5">
            <w:pPr>
              <w:pStyle w:val="NormalWeb"/>
              <w:jc w:val="center"/>
              <w:rPr>
                <w:sz w:val="18"/>
                <w:szCs w:val="18"/>
              </w:rPr>
            </w:pPr>
            <w:r w:rsidRPr="00AD7C16">
              <w:rPr>
                <w:sz w:val="18"/>
                <w:szCs w:val="18"/>
              </w:rPr>
              <w:t>94.4%</w:t>
            </w:r>
          </w:p>
        </w:tc>
        <w:tc>
          <w:tcPr>
            <w:tcW w:w="2811" w:type="dxa"/>
            <w:hideMark/>
          </w:tcPr>
          <w:p w14:paraId="4DD5BB06" w14:textId="77777777" w:rsidR="00EF0D9F" w:rsidRPr="00AD7C16" w:rsidRDefault="00EF0D9F" w:rsidP="00355AB5">
            <w:pPr>
              <w:pStyle w:val="NormalWeb"/>
              <w:jc w:val="center"/>
              <w:rPr>
                <w:sz w:val="18"/>
                <w:szCs w:val="18"/>
              </w:rPr>
            </w:pPr>
            <w:r w:rsidRPr="00AD7C16">
              <w:rPr>
                <w:sz w:val="18"/>
                <w:szCs w:val="18"/>
              </w:rPr>
              <w:t>91.9%</w:t>
            </w:r>
          </w:p>
        </w:tc>
      </w:tr>
      <w:tr w:rsidR="00EF0D9F" w:rsidRPr="00AD7C16" w14:paraId="4E10657E" w14:textId="77777777" w:rsidTr="00355AB5">
        <w:tblPrEx>
          <w:tblCellMar>
            <w:top w:w="57" w:type="dxa"/>
            <w:left w:w="57" w:type="dxa"/>
            <w:bottom w:w="57" w:type="dxa"/>
            <w:right w:w="57" w:type="dxa"/>
          </w:tblCellMar>
        </w:tblPrEx>
        <w:tc>
          <w:tcPr>
            <w:tcW w:w="2694" w:type="dxa"/>
            <w:hideMark/>
          </w:tcPr>
          <w:p w14:paraId="6765393C" w14:textId="77777777" w:rsidR="00EF0D9F" w:rsidRPr="00AD7C16" w:rsidRDefault="00EF0D9F" w:rsidP="00355AB5">
            <w:pPr>
              <w:pStyle w:val="NormalWeb"/>
              <w:rPr>
                <w:sz w:val="18"/>
                <w:szCs w:val="18"/>
              </w:rPr>
            </w:pPr>
            <w:r w:rsidRPr="00AD7C16">
              <w:rPr>
                <w:sz w:val="18"/>
                <w:szCs w:val="18"/>
              </w:rPr>
              <w:t>NT</w:t>
            </w:r>
          </w:p>
        </w:tc>
        <w:tc>
          <w:tcPr>
            <w:tcW w:w="1842" w:type="dxa"/>
            <w:hideMark/>
          </w:tcPr>
          <w:p w14:paraId="3151A54A" w14:textId="77777777" w:rsidR="00EF0D9F" w:rsidRPr="00AD7C16" w:rsidRDefault="00EF0D9F" w:rsidP="00355AB5">
            <w:pPr>
              <w:pStyle w:val="NormalWeb"/>
              <w:jc w:val="center"/>
              <w:rPr>
                <w:sz w:val="18"/>
                <w:szCs w:val="18"/>
              </w:rPr>
            </w:pPr>
            <w:r w:rsidRPr="00AD7C16">
              <w:rPr>
                <w:sz w:val="18"/>
                <w:szCs w:val="18"/>
              </w:rPr>
              <w:t>367,901</w:t>
            </w:r>
          </w:p>
        </w:tc>
        <w:tc>
          <w:tcPr>
            <w:tcW w:w="3119" w:type="dxa"/>
            <w:hideMark/>
          </w:tcPr>
          <w:p w14:paraId="243ED057" w14:textId="77777777" w:rsidR="00EF0D9F" w:rsidRPr="00AD7C16" w:rsidRDefault="00EF0D9F" w:rsidP="00355AB5">
            <w:pPr>
              <w:pStyle w:val="NormalWeb"/>
              <w:jc w:val="center"/>
              <w:rPr>
                <w:sz w:val="18"/>
                <w:szCs w:val="18"/>
              </w:rPr>
            </w:pPr>
            <w:r w:rsidRPr="00AD7C16">
              <w:rPr>
                <w:sz w:val="18"/>
                <w:szCs w:val="18"/>
              </w:rPr>
              <w:t>86.0%</w:t>
            </w:r>
          </w:p>
        </w:tc>
        <w:tc>
          <w:tcPr>
            <w:tcW w:w="2811" w:type="dxa"/>
            <w:hideMark/>
          </w:tcPr>
          <w:p w14:paraId="18CB65E3" w14:textId="77777777" w:rsidR="00EF0D9F" w:rsidRPr="00AD7C16" w:rsidRDefault="00EF0D9F" w:rsidP="00355AB5">
            <w:pPr>
              <w:pStyle w:val="NormalWeb"/>
              <w:jc w:val="center"/>
              <w:rPr>
                <w:sz w:val="18"/>
                <w:szCs w:val="18"/>
              </w:rPr>
            </w:pPr>
            <w:r w:rsidRPr="00AD7C16">
              <w:rPr>
                <w:sz w:val="18"/>
                <w:szCs w:val="18"/>
              </w:rPr>
              <w:t>73.4%</w:t>
            </w:r>
          </w:p>
        </w:tc>
      </w:tr>
      <w:tr w:rsidR="00EF0D9F" w:rsidRPr="00AD7C16" w14:paraId="3211D22A"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6127D2B" w14:textId="77777777" w:rsidR="00EF0D9F" w:rsidRPr="00AD7C16" w:rsidRDefault="00EF0D9F" w:rsidP="00355AB5">
            <w:pPr>
              <w:pStyle w:val="NormalWeb"/>
              <w:rPr>
                <w:sz w:val="18"/>
                <w:szCs w:val="18"/>
              </w:rPr>
            </w:pPr>
            <w:r w:rsidRPr="00AD7C16">
              <w:rPr>
                <w:sz w:val="18"/>
                <w:szCs w:val="18"/>
              </w:rPr>
              <w:t>Qld</w:t>
            </w:r>
          </w:p>
        </w:tc>
        <w:tc>
          <w:tcPr>
            <w:tcW w:w="1842" w:type="dxa"/>
            <w:hideMark/>
          </w:tcPr>
          <w:p w14:paraId="6E58D820" w14:textId="77777777" w:rsidR="00EF0D9F" w:rsidRPr="00AD7C16" w:rsidRDefault="00EF0D9F" w:rsidP="00355AB5">
            <w:pPr>
              <w:pStyle w:val="NormalWeb"/>
              <w:jc w:val="center"/>
              <w:rPr>
                <w:sz w:val="18"/>
                <w:szCs w:val="18"/>
              </w:rPr>
            </w:pPr>
            <w:r w:rsidRPr="00AD7C16">
              <w:rPr>
                <w:sz w:val="18"/>
                <w:szCs w:val="18"/>
              </w:rPr>
              <w:t>6,951,772</w:t>
            </w:r>
          </w:p>
        </w:tc>
        <w:tc>
          <w:tcPr>
            <w:tcW w:w="3119" w:type="dxa"/>
            <w:hideMark/>
          </w:tcPr>
          <w:p w14:paraId="616826FA" w14:textId="77777777" w:rsidR="00EF0D9F" w:rsidRPr="00AD7C16" w:rsidRDefault="00EF0D9F" w:rsidP="00355AB5">
            <w:pPr>
              <w:pStyle w:val="NormalWeb"/>
              <w:jc w:val="center"/>
              <w:rPr>
                <w:sz w:val="18"/>
                <w:szCs w:val="18"/>
              </w:rPr>
            </w:pPr>
            <w:r w:rsidRPr="00AD7C16">
              <w:rPr>
                <w:sz w:val="18"/>
                <w:szCs w:val="18"/>
              </w:rPr>
              <w:t>84.6%</w:t>
            </w:r>
          </w:p>
        </w:tc>
        <w:tc>
          <w:tcPr>
            <w:tcW w:w="2811" w:type="dxa"/>
            <w:hideMark/>
          </w:tcPr>
          <w:p w14:paraId="73AC3FA0" w14:textId="77777777" w:rsidR="00EF0D9F" w:rsidRPr="00AD7C16" w:rsidRDefault="00EF0D9F" w:rsidP="00355AB5">
            <w:pPr>
              <w:pStyle w:val="NormalWeb"/>
              <w:jc w:val="center"/>
              <w:rPr>
                <w:sz w:val="18"/>
                <w:szCs w:val="18"/>
              </w:rPr>
            </w:pPr>
            <w:r w:rsidRPr="00AD7C16">
              <w:rPr>
                <w:sz w:val="18"/>
                <w:szCs w:val="18"/>
              </w:rPr>
              <w:t>73.4%</w:t>
            </w:r>
          </w:p>
        </w:tc>
      </w:tr>
      <w:tr w:rsidR="00EF0D9F" w:rsidRPr="00AD7C16" w14:paraId="5FD3FD19" w14:textId="77777777" w:rsidTr="00355AB5">
        <w:tblPrEx>
          <w:tblCellMar>
            <w:top w:w="57" w:type="dxa"/>
            <w:left w:w="57" w:type="dxa"/>
            <w:bottom w:w="57" w:type="dxa"/>
            <w:right w:w="57" w:type="dxa"/>
          </w:tblCellMar>
        </w:tblPrEx>
        <w:tc>
          <w:tcPr>
            <w:tcW w:w="2694" w:type="dxa"/>
            <w:hideMark/>
          </w:tcPr>
          <w:p w14:paraId="70B8649B" w14:textId="77777777" w:rsidR="00EF0D9F" w:rsidRPr="00AD7C16" w:rsidRDefault="00EF0D9F" w:rsidP="00355AB5">
            <w:pPr>
              <w:pStyle w:val="NormalWeb"/>
              <w:rPr>
                <w:sz w:val="18"/>
                <w:szCs w:val="18"/>
              </w:rPr>
            </w:pPr>
            <w:r w:rsidRPr="00AD7C16">
              <w:rPr>
                <w:sz w:val="18"/>
                <w:szCs w:val="18"/>
              </w:rPr>
              <w:t>SA</w:t>
            </w:r>
          </w:p>
        </w:tc>
        <w:tc>
          <w:tcPr>
            <w:tcW w:w="1842" w:type="dxa"/>
            <w:hideMark/>
          </w:tcPr>
          <w:p w14:paraId="6CF875DB" w14:textId="77777777" w:rsidR="00EF0D9F" w:rsidRPr="00AD7C16" w:rsidRDefault="00EF0D9F" w:rsidP="00355AB5">
            <w:pPr>
              <w:pStyle w:val="NormalWeb"/>
              <w:jc w:val="center"/>
              <w:rPr>
                <w:sz w:val="18"/>
                <w:szCs w:val="18"/>
              </w:rPr>
            </w:pPr>
            <w:r w:rsidRPr="00AD7C16">
              <w:rPr>
                <w:sz w:val="18"/>
                <w:szCs w:val="18"/>
              </w:rPr>
              <w:t>2,478,288</w:t>
            </w:r>
          </w:p>
        </w:tc>
        <w:tc>
          <w:tcPr>
            <w:tcW w:w="3119" w:type="dxa"/>
            <w:hideMark/>
          </w:tcPr>
          <w:p w14:paraId="12CE53F6" w14:textId="77777777" w:rsidR="00EF0D9F" w:rsidRPr="00AD7C16" w:rsidRDefault="00EF0D9F" w:rsidP="00355AB5">
            <w:pPr>
              <w:pStyle w:val="NormalWeb"/>
              <w:jc w:val="center"/>
              <w:rPr>
                <w:sz w:val="18"/>
                <w:szCs w:val="18"/>
              </w:rPr>
            </w:pPr>
            <w:r w:rsidRPr="00AD7C16">
              <w:rPr>
                <w:sz w:val="18"/>
                <w:szCs w:val="18"/>
              </w:rPr>
              <w:t>87.2%</w:t>
            </w:r>
          </w:p>
        </w:tc>
        <w:tc>
          <w:tcPr>
            <w:tcW w:w="2811" w:type="dxa"/>
            <w:hideMark/>
          </w:tcPr>
          <w:p w14:paraId="1077D285" w14:textId="77777777" w:rsidR="00EF0D9F" w:rsidRPr="00AD7C16" w:rsidRDefault="00EF0D9F" w:rsidP="00355AB5">
            <w:pPr>
              <w:pStyle w:val="NormalWeb"/>
              <w:jc w:val="center"/>
              <w:rPr>
                <w:sz w:val="18"/>
                <w:szCs w:val="18"/>
              </w:rPr>
            </w:pPr>
            <w:r w:rsidRPr="00AD7C16">
              <w:rPr>
                <w:sz w:val="18"/>
                <w:szCs w:val="18"/>
              </w:rPr>
              <w:t>77.4%</w:t>
            </w:r>
          </w:p>
        </w:tc>
      </w:tr>
      <w:tr w:rsidR="00EF0D9F" w:rsidRPr="00AD7C16" w14:paraId="58F99332"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2A19E8B" w14:textId="77777777" w:rsidR="00EF0D9F" w:rsidRPr="00AD7C16" w:rsidRDefault="00EF0D9F" w:rsidP="00355AB5">
            <w:pPr>
              <w:pStyle w:val="NormalWeb"/>
              <w:rPr>
                <w:sz w:val="18"/>
                <w:szCs w:val="18"/>
              </w:rPr>
            </w:pPr>
            <w:r w:rsidRPr="00AD7C16">
              <w:rPr>
                <w:sz w:val="18"/>
                <w:szCs w:val="18"/>
              </w:rPr>
              <w:t>Tas.</w:t>
            </w:r>
          </w:p>
        </w:tc>
        <w:tc>
          <w:tcPr>
            <w:tcW w:w="1842" w:type="dxa"/>
            <w:hideMark/>
          </w:tcPr>
          <w:p w14:paraId="6D4C1B00" w14:textId="77777777" w:rsidR="00EF0D9F" w:rsidRPr="00AD7C16" w:rsidRDefault="00EF0D9F" w:rsidP="00355AB5">
            <w:pPr>
              <w:pStyle w:val="NormalWeb"/>
              <w:jc w:val="center"/>
              <w:rPr>
                <w:sz w:val="18"/>
                <w:szCs w:val="18"/>
              </w:rPr>
            </w:pPr>
            <w:r w:rsidRPr="00AD7C16">
              <w:rPr>
                <w:sz w:val="18"/>
                <w:szCs w:val="18"/>
              </w:rPr>
              <w:t>820,482</w:t>
            </w:r>
          </w:p>
        </w:tc>
        <w:tc>
          <w:tcPr>
            <w:tcW w:w="3119" w:type="dxa"/>
            <w:hideMark/>
          </w:tcPr>
          <w:p w14:paraId="1BB4CD68" w14:textId="77777777" w:rsidR="00EF0D9F" w:rsidRPr="00AD7C16" w:rsidRDefault="00EF0D9F" w:rsidP="00355AB5">
            <w:pPr>
              <w:pStyle w:val="NormalWeb"/>
              <w:jc w:val="center"/>
              <w:rPr>
                <w:sz w:val="18"/>
                <w:szCs w:val="18"/>
              </w:rPr>
            </w:pPr>
            <w:r w:rsidRPr="00AD7C16">
              <w:rPr>
                <w:sz w:val="18"/>
                <w:szCs w:val="18"/>
              </w:rPr>
              <w:t>92.6%</w:t>
            </w:r>
          </w:p>
        </w:tc>
        <w:tc>
          <w:tcPr>
            <w:tcW w:w="2811" w:type="dxa"/>
            <w:hideMark/>
          </w:tcPr>
          <w:p w14:paraId="0238D2BF" w14:textId="77777777" w:rsidR="00EF0D9F" w:rsidRPr="00AD7C16" w:rsidRDefault="00EF0D9F" w:rsidP="00355AB5">
            <w:pPr>
              <w:pStyle w:val="NormalWeb"/>
              <w:jc w:val="center"/>
              <w:rPr>
                <w:sz w:val="18"/>
                <w:szCs w:val="18"/>
              </w:rPr>
            </w:pPr>
            <w:r w:rsidRPr="00AD7C16">
              <w:rPr>
                <w:sz w:val="18"/>
                <w:szCs w:val="18"/>
              </w:rPr>
              <w:t>84.8%</w:t>
            </w:r>
          </w:p>
        </w:tc>
      </w:tr>
      <w:tr w:rsidR="00EF0D9F" w:rsidRPr="00AD7C16" w14:paraId="2E1D5AD0" w14:textId="77777777" w:rsidTr="00355AB5">
        <w:tblPrEx>
          <w:tblCellMar>
            <w:top w:w="57" w:type="dxa"/>
            <w:left w:w="57" w:type="dxa"/>
            <w:bottom w:w="57" w:type="dxa"/>
            <w:right w:w="57" w:type="dxa"/>
          </w:tblCellMar>
        </w:tblPrEx>
        <w:tc>
          <w:tcPr>
            <w:tcW w:w="2694" w:type="dxa"/>
            <w:hideMark/>
          </w:tcPr>
          <w:p w14:paraId="7990CCA4" w14:textId="77777777" w:rsidR="00EF0D9F" w:rsidRPr="00AD7C16" w:rsidRDefault="00EF0D9F" w:rsidP="00355AB5">
            <w:pPr>
              <w:pStyle w:val="NormalWeb"/>
              <w:rPr>
                <w:sz w:val="18"/>
                <w:szCs w:val="18"/>
              </w:rPr>
            </w:pPr>
            <w:r w:rsidRPr="00AD7C16">
              <w:rPr>
                <w:sz w:val="18"/>
                <w:szCs w:val="18"/>
              </w:rPr>
              <w:t>Vic.</w:t>
            </w:r>
          </w:p>
        </w:tc>
        <w:tc>
          <w:tcPr>
            <w:tcW w:w="1842" w:type="dxa"/>
            <w:hideMark/>
          </w:tcPr>
          <w:p w14:paraId="43079A80" w14:textId="77777777" w:rsidR="00EF0D9F" w:rsidRPr="00AD7C16" w:rsidRDefault="00EF0D9F" w:rsidP="00355AB5">
            <w:pPr>
              <w:pStyle w:val="NormalWeb"/>
              <w:jc w:val="center"/>
              <w:rPr>
                <w:sz w:val="18"/>
                <w:szCs w:val="18"/>
              </w:rPr>
            </w:pPr>
            <w:r w:rsidRPr="00AD7C16">
              <w:rPr>
                <w:sz w:val="18"/>
                <w:szCs w:val="18"/>
              </w:rPr>
              <w:t>10,542,678</w:t>
            </w:r>
          </w:p>
        </w:tc>
        <w:tc>
          <w:tcPr>
            <w:tcW w:w="3119" w:type="dxa"/>
            <w:hideMark/>
          </w:tcPr>
          <w:p w14:paraId="15BF0222" w14:textId="77777777" w:rsidR="00EF0D9F" w:rsidRPr="00AD7C16" w:rsidRDefault="00EF0D9F" w:rsidP="00355AB5">
            <w:pPr>
              <w:pStyle w:val="NormalWeb"/>
              <w:jc w:val="center"/>
              <w:rPr>
                <w:sz w:val="18"/>
                <w:szCs w:val="18"/>
              </w:rPr>
            </w:pPr>
            <w:r w:rsidRPr="00AD7C16">
              <w:rPr>
                <w:sz w:val="18"/>
                <w:szCs w:val="18"/>
              </w:rPr>
              <w:t>93.0%</w:t>
            </w:r>
          </w:p>
        </w:tc>
        <w:tc>
          <w:tcPr>
            <w:tcW w:w="2811" w:type="dxa"/>
            <w:hideMark/>
          </w:tcPr>
          <w:p w14:paraId="5BC19FD3" w14:textId="77777777" w:rsidR="00EF0D9F" w:rsidRPr="00AD7C16" w:rsidRDefault="00EF0D9F" w:rsidP="00355AB5">
            <w:pPr>
              <w:pStyle w:val="NormalWeb"/>
              <w:jc w:val="center"/>
              <w:rPr>
                <w:sz w:val="18"/>
                <w:szCs w:val="18"/>
              </w:rPr>
            </w:pPr>
            <w:r w:rsidRPr="00AD7C16">
              <w:rPr>
                <w:sz w:val="18"/>
                <w:szCs w:val="18"/>
              </w:rPr>
              <w:t>89.2%</w:t>
            </w:r>
          </w:p>
        </w:tc>
      </w:tr>
      <w:tr w:rsidR="00EF0D9F" w:rsidRPr="00AD7C16" w14:paraId="2AB9CF8C"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3731AC63" w14:textId="77777777" w:rsidR="00EF0D9F" w:rsidRPr="00AD7C16" w:rsidRDefault="00EF0D9F" w:rsidP="00355AB5">
            <w:pPr>
              <w:pStyle w:val="NormalWeb"/>
              <w:rPr>
                <w:sz w:val="18"/>
                <w:szCs w:val="18"/>
              </w:rPr>
            </w:pPr>
            <w:r w:rsidRPr="00AD7C16">
              <w:rPr>
                <w:sz w:val="18"/>
                <w:szCs w:val="18"/>
              </w:rPr>
              <w:t>WA</w:t>
            </w:r>
          </w:p>
        </w:tc>
        <w:tc>
          <w:tcPr>
            <w:tcW w:w="1842" w:type="dxa"/>
            <w:hideMark/>
          </w:tcPr>
          <w:p w14:paraId="07AF2F1B" w14:textId="77777777" w:rsidR="00EF0D9F" w:rsidRPr="00AD7C16" w:rsidRDefault="00EF0D9F" w:rsidP="00355AB5">
            <w:pPr>
              <w:pStyle w:val="NormalWeb"/>
              <w:jc w:val="center"/>
              <w:rPr>
                <w:sz w:val="18"/>
                <w:szCs w:val="18"/>
              </w:rPr>
            </w:pPr>
            <w:r w:rsidRPr="00AD7C16">
              <w:rPr>
                <w:sz w:val="18"/>
                <w:szCs w:val="18"/>
              </w:rPr>
              <w:t>3,505,964</w:t>
            </w:r>
          </w:p>
        </w:tc>
        <w:tc>
          <w:tcPr>
            <w:tcW w:w="3119" w:type="dxa"/>
            <w:hideMark/>
          </w:tcPr>
          <w:p w14:paraId="66AEC9D1" w14:textId="77777777" w:rsidR="00EF0D9F" w:rsidRPr="00AD7C16" w:rsidRDefault="00EF0D9F" w:rsidP="00355AB5">
            <w:pPr>
              <w:pStyle w:val="NormalWeb"/>
              <w:jc w:val="center"/>
              <w:rPr>
                <w:sz w:val="18"/>
                <w:szCs w:val="18"/>
              </w:rPr>
            </w:pPr>
            <w:r w:rsidRPr="00AD7C16">
              <w:rPr>
                <w:sz w:val="18"/>
                <w:szCs w:val="18"/>
              </w:rPr>
              <w:t>84.4%</w:t>
            </w:r>
          </w:p>
        </w:tc>
        <w:tc>
          <w:tcPr>
            <w:tcW w:w="2811" w:type="dxa"/>
            <w:hideMark/>
          </w:tcPr>
          <w:p w14:paraId="5A813ACE" w14:textId="77777777" w:rsidR="00EF0D9F" w:rsidRPr="00AD7C16" w:rsidRDefault="00EF0D9F" w:rsidP="00355AB5">
            <w:pPr>
              <w:pStyle w:val="NormalWeb"/>
              <w:jc w:val="center"/>
              <w:rPr>
                <w:sz w:val="18"/>
                <w:szCs w:val="18"/>
              </w:rPr>
            </w:pPr>
            <w:r w:rsidRPr="00AD7C16">
              <w:rPr>
                <w:sz w:val="18"/>
                <w:szCs w:val="18"/>
              </w:rPr>
              <w:t>72.9%</w:t>
            </w:r>
          </w:p>
        </w:tc>
      </w:tr>
      <w:tr w:rsidR="00EF0D9F" w:rsidRPr="00AD7C16" w14:paraId="6CC0A015" w14:textId="77777777" w:rsidTr="00355AB5">
        <w:tblPrEx>
          <w:tblCellMar>
            <w:top w:w="57" w:type="dxa"/>
            <w:left w:w="57" w:type="dxa"/>
            <w:bottom w:w="57" w:type="dxa"/>
            <w:right w:w="57" w:type="dxa"/>
          </w:tblCellMar>
        </w:tblPrEx>
        <w:tc>
          <w:tcPr>
            <w:tcW w:w="2694" w:type="dxa"/>
            <w:hideMark/>
          </w:tcPr>
          <w:p w14:paraId="355BF81D" w14:textId="77777777" w:rsidR="00EF0D9F" w:rsidRPr="00AD7C16" w:rsidRDefault="00EF0D9F" w:rsidP="00355AB5">
            <w:pPr>
              <w:pStyle w:val="NormalWeb"/>
              <w:rPr>
                <w:sz w:val="18"/>
                <w:szCs w:val="18"/>
              </w:rPr>
            </w:pPr>
            <w:r w:rsidRPr="00AD7C16">
              <w:rPr>
                <w:sz w:val="18"/>
                <w:szCs w:val="18"/>
              </w:rPr>
              <w:t xml:space="preserve">Aged care and disability </w:t>
            </w:r>
            <w:proofErr w:type="spellStart"/>
            <w:r w:rsidRPr="00AD7C16">
              <w:rPr>
                <w:sz w:val="18"/>
                <w:szCs w:val="18"/>
              </w:rPr>
              <w:t>facilities</w:t>
            </w:r>
            <w:r w:rsidRPr="00146F3A">
              <w:rPr>
                <w:sz w:val="18"/>
                <w:szCs w:val="18"/>
                <w:vertAlign w:val="superscript"/>
              </w:rPr>
              <w:t>c</w:t>
            </w:r>
            <w:proofErr w:type="spellEnd"/>
          </w:p>
        </w:tc>
        <w:tc>
          <w:tcPr>
            <w:tcW w:w="1842" w:type="dxa"/>
            <w:hideMark/>
          </w:tcPr>
          <w:p w14:paraId="244A4A9A" w14:textId="77777777" w:rsidR="00EF0D9F" w:rsidRPr="00AD7C16" w:rsidRDefault="00EF0D9F" w:rsidP="00355AB5">
            <w:pPr>
              <w:pStyle w:val="NormalWeb"/>
              <w:jc w:val="center"/>
              <w:rPr>
                <w:sz w:val="18"/>
                <w:szCs w:val="18"/>
              </w:rPr>
            </w:pPr>
            <w:r w:rsidRPr="00AD7C16">
              <w:rPr>
                <w:sz w:val="18"/>
                <w:szCs w:val="18"/>
              </w:rPr>
              <w:t>1,095,995</w:t>
            </w:r>
          </w:p>
        </w:tc>
        <w:tc>
          <w:tcPr>
            <w:tcW w:w="3119" w:type="dxa"/>
            <w:hideMark/>
          </w:tcPr>
          <w:p w14:paraId="511CB628" w14:textId="77777777" w:rsidR="00EF0D9F" w:rsidRPr="00AD7C16" w:rsidRDefault="00EF0D9F" w:rsidP="00355AB5">
            <w:pPr>
              <w:pStyle w:val="NormalWeb"/>
              <w:jc w:val="center"/>
              <w:rPr>
                <w:sz w:val="18"/>
                <w:szCs w:val="18"/>
              </w:rPr>
            </w:pPr>
            <w:r w:rsidRPr="00AD7C16">
              <w:rPr>
                <w:sz w:val="18"/>
                <w:szCs w:val="18"/>
              </w:rPr>
              <w:t>NA</w:t>
            </w:r>
          </w:p>
        </w:tc>
        <w:tc>
          <w:tcPr>
            <w:tcW w:w="2811" w:type="dxa"/>
            <w:hideMark/>
          </w:tcPr>
          <w:p w14:paraId="55850FEB" w14:textId="77777777" w:rsidR="00EF0D9F" w:rsidRPr="00AD7C16" w:rsidRDefault="00EF0D9F" w:rsidP="00355AB5">
            <w:pPr>
              <w:pStyle w:val="NormalWeb"/>
              <w:jc w:val="center"/>
              <w:rPr>
                <w:sz w:val="18"/>
                <w:szCs w:val="18"/>
              </w:rPr>
            </w:pPr>
            <w:r w:rsidRPr="00AD7C16">
              <w:rPr>
                <w:sz w:val="18"/>
                <w:szCs w:val="18"/>
              </w:rPr>
              <w:t>NA</w:t>
            </w:r>
          </w:p>
        </w:tc>
      </w:tr>
      <w:tr w:rsidR="00EF0D9F" w:rsidRPr="00AD7C16" w14:paraId="3A93DC99" w14:textId="77777777" w:rsidTr="00355AB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34CA2D2E" w14:textId="77777777" w:rsidR="00EF0D9F" w:rsidRPr="00AD7C16" w:rsidRDefault="00EF0D9F" w:rsidP="00355AB5">
            <w:pPr>
              <w:pStyle w:val="NormalWeb"/>
              <w:rPr>
                <w:sz w:val="18"/>
                <w:szCs w:val="18"/>
              </w:rPr>
            </w:pPr>
            <w:r w:rsidRPr="00AD7C16">
              <w:rPr>
                <w:sz w:val="18"/>
                <w:szCs w:val="18"/>
              </w:rPr>
              <w:t>Primary cared</w:t>
            </w:r>
          </w:p>
        </w:tc>
        <w:tc>
          <w:tcPr>
            <w:tcW w:w="1842" w:type="dxa"/>
            <w:hideMark/>
          </w:tcPr>
          <w:p w14:paraId="4B3418C0" w14:textId="77777777" w:rsidR="00EF0D9F" w:rsidRPr="00AD7C16" w:rsidRDefault="00EF0D9F" w:rsidP="00355AB5">
            <w:pPr>
              <w:pStyle w:val="NormalWeb"/>
              <w:jc w:val="center"/>
              <w:rPr>
                <w:sz w:val="18"/>
                <w:szCs w:val="18"/>
              </w:rPr>
            </w:pPr>
            <w:r w:rsidRPr="00AD7C16">
              <w:rPr>
                <w:sz w:val="18"/>
                <w:szCs w:val="18"/>
              </w:rPr>
              <w:t>21,695,737</w:t>
            </w:r>
          </w:p>
        </w:tc>
        <w:tc>
          <w:tcPr>
            <w:tcW w:w="3119" w:type="dxa"/>
            <w:hideMark/>
          </w:tcPr>
          <w:p w14:paraId="28A64BD4" w14:textId="77777777" w:rsidR="00EF0D9F" w:rsidRPr="00AD7C16" w:rsidRDefault="00EF0D9F" w:rsidP="00355AB5">
            <w:pPr>
              <w:pStyle w:val="NormalWeb"/>
              <w:jc w:val="center"/>
              <w:rPr>
                <w:sz w:val="18"/>
                <w:szCs w:val="18"/>
              </w:rPr>
            </w:pPr>
            <w:r w:rsidRPr="00AD7C16">
              <w:rPr>
                <w:sz w:val="18"/>
                <w:szCs w:val="18"/>
              </w:rPr>
              <w:t>NA</w:t>
            </w:r>
          </w:p>
        </w:tc>
        <w:tc>
          <w:tcPr>
            <w:tcW w:w="2811" w:type="dxa"/>
            <w:hideMark/>
          </w:tcPr>
          <w:p w14:paraId="0EB7C1D6" w14:textId="77777777" w:rsidR="00EF0D9F" w:rsidRPr="00AD7C16" w:rsidRDefault="00EF0D9F" w:rsidP="00355AB5">
            <w:pPr>
              <w:pStyle w:val="NormalWeb"/>
              <w:jc w:val="center"/>
              <w:rPr>
                <w:sz w:val="18"/>
                <w:szCs w:val="18"/>
              </w:rPr>
            </w:pPr>
            <w:r w:rsidRPr="00AD7C16">
              <w:rPr>
                <w:sz w:val="18"/>
                <w:szCs w:val="18"/>
              </w:rPr>
              <w:t>NA</w:t>
            </w:r>
          </w:p>
        </w:tc>
      </w:tr>
      <w:tr w:rsidR="00EF0D9F" w:rsidRPr="00AD7C16" w14:paraId="767FE8DD" w14:textId="77777777" w:rsidTr="00355AB5">
        <w:tblPrEx>
          <w:tblCellMar>
            <w:top w:w="57" w:type="dxa"/>
            <w:left w:w="57" w:type="dxa"/>
            <w:bottom w:w="57" w:type="dxa"/>
            <w:right w:w="57" w:type="dxa"/>
          </w:tblCellMar>
        </w:tblPrEx>
        <w:tc>
          <w:tcPr>
            <w:tcW w:w="2694" w:type="dxa"/>
            <w:shd w:val="clear" w:color="auto" w:fill="FDE9D9" w:themeFill="accent6" w:themeFillTint="33"/>
            <w:hideMark/>
          </w:tcPr>
          <w:p w14:paraId="5582B9B7" w14:textId="77777777" w:rsidR="00EF0D9F" w:rsidRPr="00AD7C16" w:rsidRDefault="00EF0D9F" w:rsidP="00355AB5">
            <w:pPr>
              <w:pStyle w:val="NormalWeb"/>
              <w:rPr>
                <w:b/>
                <w:bCs/>
                <w:sz w:val="18"/>
                <w:szCs w:val="18"/>
              </w:rPr>
            </w:pPr>
            <w:r w:rsidRPr="00AD7C16">
              <w:rPr>
                <w:b/>
                <w:bCs/>
                <w:sz w:val="18"/>
                <w:szCs w:val="18"/>
              </w:rPr>
              <w:t>Total</w:t>
            </w:r>
          </w:p>
        </w:tc>
        <w:tc>
          <w:tcPr>
            <w:tcW w:w="1842" w:type="dxa"/>
            <w:shd w:val="clear" w:color="auto" w:fill="FDE9D9" w:themeFill="accent6" w:themeFillTint="33"/>
            <w:hideMark/>
          </w:tcPr>
          <w:p w14:paraId="131B7D0C" w14:textId="77777777" w:rsidR="00EF0D9F" w:rsidRPr="00AD7C16" w:rsidRDefault="00EF0D9F" w:rsidP="00355AB5">
            <w:pPr>
              <w:pStyle w:val="NormalWeb"/>
              <w:jc w:val="center"/>
              <w:rPr>
                <w:b/>
                <w:bCs/>
                <w:sz w:val="18"/>
                <w:szCs w:val="18"/>
              </w:rPr>
            </w:pPr>
            <w:r w:rsidRPr="00AD7C16">
              <w:rPr>
                <w:b/>
                <w:bCs/>
                <w:sz w:val="18"/>
                <w:szCs w:val="18"/>
              </w:rPr>
              <w:t>38,454,860</w:t>
            </w:r>
          </w:p>
        </w:tc>
        <w:tc>
          <w:tcPr>
            <w:tcW w:w="3119" w:type="dxa"/>
            <w:shd w:val="clear" w:color="auto" w:fill="FDE9D9" w:themeFill="accent6" w:themeFillTint="33"/>
            <w:hideMark/>
          </w:tcPr>
          <w:p w14:paraId="2098E77D" w14:textId="77777777" w:rsidR="00EF0D9F" w:rsidRPr="00AD7C16" w:rsidRDefault="00EF0D9F" w:rsidP="00355AB5">
            <w:pPr>
              <w:pStyle w:val="NormalWeb"/>
              <w:jc w:val="center"/>
              <w:rPr>
                <w:b/>
                <w:bCs/>
                <w:sz w:val="18"/>
                <w:szCs w:val="18"/>
              </w:rPr>
            </w:pPr>
            <w:r w:rsidRPr="00AD7C16">
              <w:rPr>
                <w:b/>
                <w:bCs/>
                <w:sz w:val="18"/>
                <w:szCs w:val="18"/>
              </w:rPr>
              <w:t>91.5%</w:t>
            </w:r>
          </w:p>
        </w:tc>
        <w:tc>
          <w:tcPr>
            <w:tcW w:w="2811" w:type="dxa"/>
            <w:shd w:val="clear" w:color="auto" w:fill="FDE9D9" w:themeFill="accent6" w:themeFillTint="33"/>
            <w:hideMark/>
          </w:tcPr>
          <w:p w14:paraId="24F56DBE" w14:textId="77777777" w:rsidR="00EF0D9F" w:rsidRPr="00AD7C16" w:rsidRDefault="00EF0D9F" w:rsidP="00355AB5">
            <w:pPr>
              <w:pStyle w:val="NormalWeb"/>
              <w:jc w:val="center"/>
              <w:rPr>
                <w:b/>
                <w:bCs/>
                <w:sz w:val="18"/>
                <w:szCs w:val="18"/>
              </w:rPr>
            </w:pPr>
            <w:r w:rsidRPr="00AD7C16">
              <w:rPr>
                <w:b/>
                <w:bCs/>
                <w:sz w:val="18"/>
                <w:szCs w:val="18"/>
              </w:rPr>
              <w:t>85.1%</w:t>
            </w:r>
          </w:p>
        </w:tc>
      </w:tr>
    </w:tbl>
    <w:p w14:paraId="24155422" w14:textId="77777777" w:rsidR="00EF0D9F" w:rsidRDefault="00EF0D9F" w:rsidP="00EF0D9F">
      <w:pPr>
        <w:pStyle w:val="CDIfootnotes"/>
        <w:rPr>
          <w:lang w:val="en-GB"/>
        </w:rPr>
      </w:pPr>
      <w:r>
        <w:rPr>
          <w:lang w:val="en-GB"/>
        </w:rPr>
        <w:t>a</w:t>
      </w:r>
      <w:r>
        <w:rPr>
          <w:lang w:val="en-GB"/>
        </w:rPr>
        <w:tab/>
        <w:t>Source: Australian Government Department of Health website.</w:t>
      </w:r>
      <w:r w:rsidRPr="009C2D2F">
        <w:rPr>
          <w:vertAlign w:val="superscript"/>
          <w:lang w:val="en-GB"/>
        </w:rPr>
        <w:t>3</w:t>
      </w:r>
    </w:p>
    <w:p w14:paraId="61495AEA" w14:textId="77777777" w:rsidR="00EF0D9F" w:rsidRDefault="00EF0D9F" w:rsidP="00EF0D9F">
      <w:pPr>
        <w:pStyle w:val="CDIfootnotes"/>
        <w:rPr>
          <w:lang w:val="en-GB"/>
        </w:rPr>
      </w:pPr>
      <w:r>
        <w:rPr>
          <w:lang w:val="en-GB"/>
        </w:rPr>
        <w:t>b</w:t>
      </w:r>
      <w:r>
        <w:rPr>
          <w:lang w:val="en-GB"/>
        </w:rPr>
        <w:tab/>
        <w:t>Includes people who are fully vaccinated.</w:t>
      </w:r>
    </w:p>
    <w:p w14:paraId="5631B68C" w14:textId="77777777" w:rsidR="00EF0D9F" w:rsidRDefault="00EF0D9F" w:rsidP="00EF0D9F">
      <w:pPr>
        <w:pStyle w:val="CDIfootnotes"/>
        <w:rPr>
          <w:lang w:val="en-GB"/>
        </w:rPr>
      </w:pPr>
      <w:r>
        <w:rPr>
          <w:lang w:val="en-GB"/>
        </w:rPr>
        <w:t>c</w:t>
      </w:r>
      <w:r>
        <w:rPr>
          <w:lang w:val="en-GB"/>
        </w:rPr>
        <w:tab/>
        <w:t>Commonwealth vaccine doses administered in aged care and disability facilities.</w:t>
      </w:r>
    </w:p>
    <w:p w14:paraId="7BD85BD3" w14:textId="5FE04F39" w:rsidR="00EF0D9F" w:rsidRPr="00EF0D9F" w:rsidRDefault="00EF0D9F" w:rsidP="00EF0D9F">
      <w:pPr>
        <w:pStyle w:val="CDIfootnotes"/>
        <w:rPr>
          <w:lang w:val="en-GB"/>
        </w:rPr>
      </w:pPr>
      <w:r>
        <w:rPr>
          <w:lang w:val="en-GB"/>
        </w:rPr>
        <w:t>d</w:t>
      </w:r>
      <w:r>
        <w:rPr>
          <w:lang w:val="en-GB"/>
        </w:rPr>
        <w:tab/>
        <w:t>Commonwealth vaccine doses administered in primary care settings.</w:t>
      </w:r>
    </w:p>
    <w:p w14:paraId="0CCFACEA" w14:textId="77777777" w:rsidR="00647EE2" w:rsidRDefault="00647EE2">
      <w:pPr>
        <w:pStyle w:val="Heading2"/>
        <w:rPr>
          <w:rFonts w:eastAsia="Times New Roman"/>
        </w:rPr>
      </w:pPr>
      <w:r>
        <w:rPr>
          <w:rFonts w:eastAsia="Times New Roman"/>
        </w:rPr>
        <w:t>Clusters and outbreaks</w:t>
      </w:r>
    </w:p>
    <w:p w14:paraId="16294030" w14:textId="77777777" w:rsidR="00647EE2" w:rsidRDefault="00647EE2">
      <w:pPr>
        <w:pStyle w:val="Heading3"/>
        <w:rPr>
          <w:rFonts w:eastAsia="Times New Roman"/>
        </w:rPr>
      </w:pPr>
      <w:r>
        <w:rPr>
          <w:rFonts w:eastAsia="Times New Roman"/>
        </w:rPr>
        <w:t>Sydney Metropolitan Outbreak and New South Wales Regional Outbreak – New South Wales</w:t>
      </w:r>
    </w:p>
    <w:p w14:paraId="4790273C" w14:textId="21618D12" w:rsidR="00647EE2" w:rsidRDefault="00647EE2" w:rsidP="00C92C3C">
      <w:r>
        <w:t xml:space="preserve">In total, as at 21 November 2021, there had been </w:t>
      </w:r>
      <w:r w:rsidR="001D2518" w:rsidRPr="001D2518">
        <w:t>73,924</w:t>
      </w:r>
      <w:r>
        <w:t xml:space="preserve"> </w:t>
      </w:r>
      <w:proofErr w:type="gramStart"/>
      <w:r>
        <w:t>locally-acquired</w:t>
      </w:r>
      <w:proofErr w:type="gramEnd"/>
      <w:r>
        <w:t xml:space="preserve"> cases, including 567 deaths, reported in New South Wales following notification of the outbreak’s first case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w:t>
      </w:r>
    </w:p>
    <w:p w14:paraId="003E12AD" w14:textId="77777777" w:rsidR="00647EE2" w:rsidRDefault="00647EE2" w:rsidP="00C92C3C">
      <w:r>
        <w:t xml:space="preserve">Overall, the number of new </w:t>
      </w:r>
      <w:proofErr w:type="gramStart"/>
      <w:r>
        <w:t>locally-acquired</w:t>
      </w:r>
      <w:proofErr w:type="gramEnd"/>
      <w:r>
        <w:t xml:space="preserve"> cases (including cases under initial investigation) continued to decrease this fortnight, with 2,966 cases reported this reporting period, compared to 3,189 such cases reported in the previous reporting period. Following the initial start of the outbreak in south-east Sydney, the largest number of new cases were subsequently reported among residents of south-western and western Sydney, with cases also reported in residents of regional and remote areas in New South Wales, particularly in western New South Wales. In the reporting period, the proportion of locally-acquired cases in regional and remote residents decreased; 30% (897/2,966) of locally-acquired cases in NSW this reporting period were in residents of regional or remote areas, compared with 39% (1,241/3,189) in the previous reporting period. Regional areas with current outbreaks during this reporting period included the Hunter New England, Mid-North Coast and Albury-Wodonga regions.</w:t>
      </w:r>
    </w:p>
    <w:p w14:paraId="685F1D35" w14:textId="77777777" w:rsidR="00647EE2" w:rsidRDefault="00647EE2">
      <w:pPr>
        <w:pStyle w:val="Heading3"/>
        <w:rPr>
          <w:rFonts w:eastAsia="Times New Roman"/>
        </w:rPr>
      </w:pPr>
      <w:r>
        <w:rPr>
          <w:rFonts w:eastAsia="Times New Roman"/>
        </w:rPr>
        <w:t>Metropolitan Melbourne and Victorian Regional Outbreak – Victoria</w:t>
      </w:r>
    </w:p>
    <w:p w14:paraId="23F07A76" w14:textId="77777777" w:rsidR="00647EE2" w:rsidRDefault="00647EE2" w:rsidP="00C92C3C">
      <w:r>
        <w:t xml:space="preserve">As at 21 November 2021, there had been 90,602 </w:t>
      </w:r>
      <w:proofErr w:type="gramStart"/>
      <w:r>
        <w:t>locally-acquired</w:t>
      </w:r>
      <w:proofErr w:type="gramEnd"/>
      <w:r>
        <w:t xml:space="preserve"> cases, including 461 deaths, reported in Victoria since two unlinked cases were reported on 5 August 2021. Investigations into the source of the outbreak were ongoing, but genomic testing had determined that these outbreaks involved the Delta variant and were genomically closely associated with recent clusters in New South Wales and the previous two seeding events in Victoria from July 2021.</w:t>
      </w:r>
    </w:p>
    <w:p w14:paraId="5B96BA90" w14:textId="77777777" w:rsidR="00647EE2" w:rsidRDefault="00647EE2" w:rsidP="00C92C3C">
      <w:r>
        <w:t xml:space="preserve">Overall, the number of new </w:t>
      </w:r>
      <w:proofErr w:type="gramStart"/>
      <w:r>
        <w:t>locally-acquired</w:t>
      </w:r>
      <w:proofErr w:type="gramEnd"/>
      <w:r>
        <w:t xml:space="preserve"> cases decreased this reporting period, with 14,922 locally-acquired cases (including cases under initial investigation) reported in Victoria this fortnight, compared to 18,033 in the previous fortnight. Most new cases in the outbreak were across several parts of Greater Melbourne. In the reporting period, the proportion of cases in regional remote residents decreased, with 11% (1,636/14,922) of locally-acquired cases reported in Victoria this reporting period being in residents of regional or remote areas, compared to 15% (2,768/18,033) in the previous reporting period.</w:t>
      </w:r>
    </w:p>
    <w:p w14:paraId="407FFAE8" w14:textId="77777777" w:rsidR="00647EE2" w:rsidRDefault="00647EE2">
      <w:pPr>
        <w:pStyle w:val="Heading3"/>
        <w:rPr>
          <w:rFonts w:eastAsia="Times New Roman"/>
        </w:rPr>
      </w:pPr>
      <w:r>
        <w:rPr>
          <w:rFonts w:eastAsia="Times New Roman"/>
        </w:rPr>
        <w:t>Canberra – Australian Capital Territory</w:t>
      </w:r>
    </w:p>
    <w:p w14:paraId="08C972E5" w14:textId="77777777" w:rsidR="00647EE2" w:rsidRDefault="00647EE2" w:rsidP="00C92C3C">
      <w:r>
        <w:t xml:space="preserve">As at 21 November 2021, a total of 1,929 cases had been reported in the Australian Capital Territory’s outbreak, including 11 deaths. The first case in the Territory’s outbreak, which was the first </w:t>
      </w:r>
      <w:proofErr w:type="gramStart"/>
      <w:r>
        <w:t>locally-acquired</w:t>
      </w:r>
      <w:proofErr w:type="gramEnd"/>
      <w:r>
        <w:t xml:space="preserve"> case in the Australian Capital Territory in over a year, was reported on 12 August 2021 and was confirmed to have the Delta variant. The source of infection remained under investigation at the end of this reporting period, though it was genomically related to the Sydney Metropolitan Outbreak. The number of new </w:t>
      </w:r>
      <w:proofErr w:type="gramStart"/>
      <w:r>
        <w:t>locally-acquired</w:t>
      </w:r>
      <w:proofErr w:type="gramEnd"/>
      <w:r>
        <w:t xml:space="preserve"> cases (including cases under initial investigation) in the Australian Capital Territory during this reporting period (187) was higher than the number in the previous reporting period (145).</w:t>
      </w:r>
    </w:p>
    <w:p w14:paraId="33498226" w14:textId="77777777" w:rsidR="00647EE2" w:rsidRDefault="00647EE2">
      <w:pPr>
        <w:pStyle w:val="Heading3"/>
        <w:rPr>
          <w:rFonts w:eastAsia="Times New Roman"/>
        </w:rPr>
      </w:pPr>
      <w:r>
        <w:rPr>
          <w:rFonts w:eastAsia="Times New Roman"/>
        </w:rPr>
        <w:t>Northern Territory outbreak – Northern Territory</w:t>
      </w:r>
    </w:p>
    <w:p w14:paraId="2612C62C" w14:textId="77777777" w:rsidR="00647EE2" w:rsidRDefault="00647EE2" w:rsidP="00C92C3C">
      <w:r>
        <w:t xml:space="preserve">As at 21 November 2021, there had been 34 </w:t>
      </w:r>
      <w:proofErr w:type="gramStart"/>
      <w:r>
        <w:t>locally-acquired</w:t>
      </w:r>
      <w:proofErr w:type="gramEnd"/>
      <w:r>
        <w:t xml:space="preserve"> cases reported in the Northern Territory since 5 November 2021. An initial four cases were detected between 5 November and 10 November 2021, associated with a traveller from Melbourne. Exposure sites from these cases were identified in both Darwin and Katherine local government areas. A second cluster, which, as of 21 November 2021, comprised 30 </w:t>
      </w:r>
      <w:proofErr w:type="gramStart"/>
      <w:r>
        <w:t>locally-acquired</w:t>
      </w:r>
      <w:proofErr w:type="gramEnd"/>
      <w:r>
        <w:t xml:space="preserve"> cases in the Katherine, Robinson River and surrounding homelands, was first reported on 15 November 2021. The two clusters were genomically linked, however the epidemiological link remained under investigation. Current areas of concern at the end of this reporting period included Katherine, Robinson River and </w:t>
      </w:r>
      <w:proofErr w:type="spellStart"/>
      <w:r>
        <w:t>Binjari</w:t>
      </w:r>
      <w:proofErr w:type="spellEnd"/>
      <w:r>
        <w:t xml:space="preserve">. </w:t>
      </w:r>
    </w:p>
    <w:p w14:paraId="39493BB5" w14:textId="77777777" w:rsidR="00647EE2" w:rsidRDefault="00647EE2">
      <w:pPr>
        <w:pStyle w:val="Heading3"/>
        <w:rPr>
          <w:rFonts w:eastAsia="Times New Roman"/>
        </w:rPr>
      </w:pPr>
      <w:r>
        <w:rPr>
          <w:rFonts w:eastAsia="Times New Roman"/>
        </w:rPr>
        <w:t>Goondiwindi cluster – Queensland</w:t>
      </w:r>
    </w:p>
    <w:p w14:paraId="498471A9" w14:textId="77777777" w:rsidR="00647EE2" w:rsidRDefault="00647EE2" w:rsidP="00C92C3C">
      <w:r>
        <w:t xml:space="preserve">A total of eight </w:t>
      </w:r>
      <w:proofErr w:type="gramStart"/>
      <w:r>
        <w:t>locally-acquired</w:t>
      </w:r>
      <w:proofErr w:type="gramEnd"/>
      <w:r>
        <w:t xml:space="preserve"> cases was reported as part of a cluster in Goondiwindi, Queensland. The first case in the cluster was reported on 4 November 2021 and is believed to have acquired their infection in Moree, New South Wales. The most recent cases associated with this cluster were reported on 12 November 2021. </w:t>
      </w:r>
    </w:p>
    <w:p w14:paraId="567E8883" w14:textId="77777777" w:rsidR="00CE18E6" w:rsidRDefault="00CE18E6">
      <w:pPr>
        <w:rPr>
          <w:rFonts w:asciiTheme="majorHAnsi" w:eastAsia="Times New Roman" w:hAnsiTheme="majorHAnsi" w:cstheme="majorBidi"/>
          <w:b/>
          <w:bCs/>
        </w:rPr>
      </w:pPr>
      <w:r>
        <w:rPr>
          <w:rFonts w:eastAsia="Times New Roman"/>
        </w:rPr>
        <w:br w:type="page"/>
      </w:r>
    </w:p>
    <w:p w14:paraId="7909313D" w14:textId="2BF7A4EB" w:rsidR="00647EE2" w:rsidRDefault="00647EE2" w:rsidP="002D64E3">
      <w:pPr>
        <w:pStyle w:val="Heading3"/>
        <w:rPr>
          <w:rFonts w:eastAsia="Times New Roman"/>
        </w:rPr>
      </w:pPr>
      <w:r>
        <w:rPr>
          <w:rFonts w:eastAsia="Times New Roman"/>
        </w:rPr>
        <w:t xml:space="preserve">Severity (NINDSS, SPRINT-SARI) </w:t>
      </w:r>
    </w:p>
    <w:p w14:paraId="70B2F0FC" w14:textId="77777777" w:rsidR="00647EE2" w:rsidRPr="002D64E3" w:rsidRDefault="00647EE2" w:rsidP="002D64E3">
      <w:pPr>
        <w:pStyle w:val="Heading4"/>
      </w:pPr>
      <w:r w:rsidRPr="002D64E3">
        <w:t>Hospitalisation and intensive care unit admission</w:t>
      </w:r>
    </w:p>
    <w:p w14:paraId="1BD3EF42" w14:textId="64DF5510" w:rsidR="00647EE2" w:rsidRDefault="00647EE2" w:rsidP="00C92C3C">
      <w:r>
        <w:t>Given the delay between illness onset and severe illness, to provide a more accurate assessment of the highest level of severity, cases with an onset in the last two weeks were excluded from the analysis. In 2021, based on the highest level of severity reported for cases with an illness onset up to 7 November 2021, 0.7% of cases were reported to have died; a further 1.2% of cases required intensive care; and a further 8.4% required admission to hospital (Table 6).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w:t>
      </w:r>
    </w:p>
    <w:p w14:paraId="38405D7F" w14:textId="77777777" w:rsidR="00027EFF" w:rsidRPr="00624BD8" w:rsidRDefault="00027EFF" w:rsidP="00027EFF">
      <w:pPr>
        <w:pStyle w:val="CDIFigures"/>
      </w:pPr>
      <w:r w:rsidRPr="00624BD8">
        <w:rPr>
          <w:rStyle w:val="Strong"/>
          <w:b/>
          <w:bCs w:val="0"/>
        </w:rPr>
        <w:t>Table 6: COVID-19 cases by age group and highest level of illness severity, 1 January 2021 – 7 November 2021</w:t>
      </w:r>
      <w:r w:rsidRPr="00624BD8">
        <w:rPr>
          <w:rStyle w:val="Strong"/>
          <w:b/>
          <w:bCs w:val="0"/>
          <w:vertAlign w:val="superscript"/>
        </w:rPr>
        <w:t>a</w:t>
      </w:r>
    </w:p>
    <w:tbl>
      <w:tblPr>
        <w:tblStyle w:val="CDI-StandardTable"/>
        <w:tblW w:w="0" w:type="auto"/>
        <w:tblLook w:val="04A0" w:firstRow="1" w:lastRow="0" w:firstColumn="1" w:lastColumn="0" w:noHBand="0" w:noVBand="1"/>
        <w:tblDescription w:val="Table 6 summarises the total number of cases and the proportions of the highest level of illness severity (hospitalisation, intensive care unit (ICU) admission or death) for the calendar year to 7 November 2021, as a function of age group. While a majority of cases notified this year (79,916/154,778 cases) are under 30 years of age, rates of hospitalisation across this younger age range are comparatively low, with few ICU admissions and very few deaths seen in cases under 30 years of age this year. The percentages of cases hospitalised or died are highest among those over 80 and over 90 years of age respectively, while the highest proportion of cases admitted to ICU (but not died) is seen among those in the 60–69 and 70–79 year age brackets.&#10;"/>
      </w:tblPr>
      <w:tblGrid>
        <w:gridCol w:w="1560"/>
        <w:gridCol w:w="1134"/>
        <w:gridCol w:w="1559"/>
        <w:gridCol w:w="992"/>
        <w:gridCol w:w="709"/>
        <w:gridCol w:w="1134"/>
        <w:gridCol w:w="1559"/>
        <w:gridCol w:w="992"/>
        <w:gridCol w:w="827"/>
      </w:tblGrid>
      <w:tr w:rsidR="00027EFF" w:rsidRPr="00D45903" w14:paraId="6D5ABE0A" w14:textId="77777777" w:rsidTr="0090014C">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hideMark/>
          </w:tcPr>
          <w:p w14:paraId="184FAF40" w14:textId="77777777" w:rsidR="00027EFF" w:rsidRPr="00D45903" w:rsidRDefault="00027EFF" w:rsidP="00355AB5">
            <w:pPr>
              <w:pStyle w:val="NormalWeb"/>
              <w:rPr>
                <w:color w:val="FFFFFF" w:themeColor="background1"/>
                <w:sz w:val="18"/>
                <w:szCs w:val="18"/>
              </w:rPr>
            </w:pPr>
            <w:r w:rsidRPr="00D45903">
              <w:rPr>
                <w:color w:val="FFFFFF" w:themeColor="background1"/>
                <w:sz w:val="18"/>
                <w:szCs w:val="18"/>
              </w:rPr>
              <w:t>Age group</w:t>
            </w:r>
          </w:p>
        </w:tc>
        <w:tc>
          <w:tcPr>
            <w:tcW w:w="5528"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4402E31F"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Count</w:t>
            </w:r>
          </w:p>
        </w:tc>
        <w:tc>
          <w:tcPr>
            <w:tcW w:w="3378" w:type="dxa"/>
            <w:gridSpan w:val="3"/>
            <w:tcBorders>
              <w:left w:val="single" w:sz="2" w:space="0" w:color="FFFFFF" w:themeColor="background1"/>
              <w:bottom w:val="single" w:sz="2" w:space="0" w:color="FFFFFF" w:themeColor="background1"/>
            </w:tcBorders>
            <w:vAlign w:val="center"/>
            <w:hideMark/>
          </w:tcPr>
          <w:p w14:paraId="3DCFF0EE"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 of cases</w:t>
            </w:r>
          </w:p>
        </w:tc>
      </w:tr>
      <w:tr w:rsidR="00027EFF" w:rsidRPr="00D45903" w14:paraId="50C78837" w14:textId="77777777" w:rsidTr="0090014C">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bottom w:val="single" w:sz="2" w:space="0" w:color="FFFFFF" w:themeColor="background1"/>
              <w:right w:val="single" w:sz="2" w:space="0" w:color="FFFFFF" w:themeColor="background1"/>
            </w:tcBorders>
            <w:hideMark/>
          </w:tcPr>
          <w:p w14:paraId="4D396ED5" w14:textId="77777777" w:rsidR="00027EFF" w:rsidRPr="00D45903" w:rsidRDefault="00027EFF" w:rsidP="00355AB5">
            <w:pPr>
              <w:rPr>
                <w:color w:val="FFFFFF" w:themeColor="background1"/>
                <w:sz w:val="18"/>
                <w:szCs w:val="18"/>
              </w:rPr>
            </w:pPr>
          </w:p>
        </w:tc>
        <w:tc>
          <w:tcPr>
            <w:tcW w:w="113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F5DBC1E"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 xml:space="preserve">Not </w:t>
            </w:r>
            <w:proofErr w:type="spellStart"/>
            <w:r w:rsidRPr="00D45903">
              <w:rPr>
                <w:color w:val="FFFFFF" w:themeColor="background1"/>
                <w:sz w:val="18"/>
                <w:szCs w:val="18"/>
              </w:rPr>
              <w:t>severe</w:t>
            </w:r>
            <w:r w:rsidRPr="00D45903">
              <w:rPr>
                <w:color w:val="FFFFFF" w:themeColor="background1"/>
                <w:sz w:val="18"/>
                <w:szCs w:val="18"/>
                <w:vertAlign w:val="superscript"/>
              </w:rPr>
              <w:t>b</w:t>
            </w:r>
            <w:proofErr w:type="spellEnd"/>
          </w:p>
        </w:tc>
        <w:tc>
          <w:tcPr>
            <w:tcW w:w="15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A06A377"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Hospitalised only</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BB9DA88"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ICU</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4016621"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Died</w:t>
            </w:r>
          </w:p>
        </w:tc>
        <w:tc>
          <w:tcPr>
            <w:tcW w:w="113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4B7C7D9"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Total cases</w:t>
            </w:r>
          </w:p>
        </w:tc>
        <w:tc>
          <w:tcPr>
            <w:tcW w:w="15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97A8AB9"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Hospitalised only</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D28D292"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ICU</w:t>
            </w:r>
          </w:p>
        </w:tc>
        <w:tc>
          <w:tcPr>
            <w:tcW w:w="827" w:type="dxa"/>
            <w:tcBorders>
              <w:top w:val="single" w:sz="2" w:space="0" w:color="FFFFFF" w:themeColor="background1"/>
              <w:left w:val="single" w:sz="2" w:space="0" w:color="FFFFFF" w:themeColor="background1"/>
              <w:bottom w:val="single" w:sz="2" w:space="0" w:color="FFFFFF" w:themeColor="background1"/>
            </w:tcBorders>
            <w:vAlign w:val="center"/>
            <w:hideMark/>
          </w:tcPr>
          <w:p w14:paraId="4222EC14"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Died</w:t>
            </w:r>
          </w:p>
        </w:tc>
      </w:tr>
      <w:tr w:rsidR="00027EFF" w:rsidRPr="00D45903" w14:paraId="71496C09" w14:textId="77777777" w:rsidTr="0090014C">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11C194BA" w14:textId="77777777" w:rsidR="00027EFF" w:rsidRPr="00D45903" w:rsidRDefault="00027EFF" w:rsidP="00355AB5">
            <w:pPr>
              <w:rPr>
                <w:color w:val="FFFFFF" w:themeColor="background1"/>
                <w:sz w:val="18"/>
                <w:szCs w:val="18"/>
              </w:rPr>
            </w:pPr>
          </w:p>
        </w:tc>
        <w:tc>
          <w:tcPr>
            <w:tcW w:w="1134" w:type="dxa"/>
            <w:vMerge/>
            <w:tcBorders>
              <w:top w:val="single" w:sz="2" w:space="0" w:color="FFFFFF" w:themeColor="background1"/>
              <w:left w:val="single" w:sz="2" w:space="0" w:color="FFFFFF" w:themeColor="background1"/>
              <w:right w:val="single" w:sz="2" w:space="0" w:color="FFFFFF" w:themeColor="background1"/>
            </w:tcBorders>
            <w:hideMark/>
          </w:tcPr>
          <w:p w14:paraId="4A7368E1" w14:textId="77777777" w:rsidR="00027EFF" w:rsidRPr="00D45903" w:rsidRDefault="00027EFF" w:rsidP="00355AB5">
            <w:pPr>
              <w:jc w:val="center"/>
              <w:rPr>
                <w:color w:val="FFFFFF" w:themeColor="background1"/>
                <w:sz w:val="18"/>
                <w:szCs w:val="18"/>
              </w:rPr>
            </w:pPr>
          </w:p>
        </w:tc>
        <w:tc>
          <w:tcPr>
            <w:tcW w:w="1559" w:type="dxa"/>
            <w:tcBorders>
              <w:top w:val="single" w:sz="2" w:space="0" w:color="FFFFFF" w:themeColor="background1"/>
              <w:left w:val="single" w:sz="2" w:space="0" w:color="FFFFFF" w:themeColor="background1"/>
              <w:right w:val="single" w:sz="2" w:space="0" w:color="FFFFFF" w:themeColor="background1"/>
            </w:tcBorders>
            <w:vAlign w:val="center"/>
            <w:hideMark/>
          </w:tcPr>
          <w:p w14:paraId="488B5A40"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(not ICU or died)</w:t>
            </w:r>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25123347"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(not died)</w:t>
            </w:r>
          </w:p>
        </w:tc>
        <w:tc>
          <w:tcPr>
            <w:tcW w:w="70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4645DF18" w14:textId="77777777" w:rsidR="00027EFF" w:rsidRPr="00D45903" w:rsidRDefault="00027EFF" w:rsidP="00355AB5">
            <w:pPr>
              <w:jc w:val="center"/>
              <w:rPr>
                <w:color w:val="FFFFFF" w:themeColor="background1"/>
                <w:sz w:val="18"/>
                <w:szCs w:val="18"/>
              </w:rPr>
            </w:pPr>
          </w:p>
        </w:tc>
        <w:tc>
          <w:tcPr>
            <w:tcW w:w="113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018C6D52" w14:textId="77777777" w:rsidR="00027EFF" w:rsidRPr="00D45903" w:rsidRDefault="00027EFF" w:rsidP="00355AB5">
            <w:pPr>
              <w:jc w:val="center"/>
              <w:rPr>
                <w:color w:val="FFFFFF" w:themeColor="background1"/>
                <w:sz w:val="18"/>
                <w:szCs w:val="18"/>
              </w:rPr>
            </w:pPr>
          </w:p>
        </w:tc>
        <w:tc>
          <w:tcPr>
            <w:tcW w:w="1559" w:type="dxa"/>
            <w:tcBorders>
              <w:top w:val="single" w:sz="2" w:space="0" w:color="FFFFFF" w:themeColor="background1"/>
              <w:left w:val="single" w:sz="2" w:space="0" w:color="FFFFFF" w:themeColor="background1"/>
              <w:right w:val="single" w:sz="2" w:space="0" w:color="FFFFFF" w:themeColor="background1"/>
            </w:tcBorders>
            <w:vAlign w:val="center"/>
            <w:hideMark/>
          </w:tcPr>
          <w:p w14:paraId="034A8EDA"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(not ICU or died)</w:t>
            </w:r>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5E56ED2E" w14:textId="77777777" w:rsidR="00027EFF" w:rsidRPr="00D45903" w:rsidRDefault="00027EFF" w:rsidP="00355AB5">
            <w:pPr>
              <w:pStyle w:val="NormalWeb"/>
              <w:jc w:val="center"/>
              <w:rPr>
                <w:color w:val="FFFFFF" w:themeColor="background1"/>
                <w:sz w:val="18"/>
                <w:szCs w:val="18"/>
              </w:rPr>
            </w:pPr>
            <w:r w:rsidRPr="00D45903">
              <w:rPr>
                <w:color w:val="FFFFFF" w:themeColor="background1"/>
                <w:sz w:val="18"/>
                <w:szCs w:val="18"/>
              </w:rPr>
              <w:t>(not died)</w:t>
            </w:r>
          </w:p>
        </w:tc>
        <w:tc>
          <w:tcPr>
            <w:tcW w:w="827" w:type="dxa"/>
            <w:tcBorders>
              <w:top w:val="single" w:sz="2" w:space="0" w:color="FFFFFF" w:themeColor="background1"/>
              <w:left w:val="single" w:sz="2" w:space="0" w:color="FFFFFF" w:themeColor="background1"/>
            </w:tcBorders>
            <w:vAlign w:val="center"/>
            <w:hideMark/>
          </w:tcPr>
          <w:p w14:paraId="47D5D496" w14:textId="77777777" w:rsidR="00027EFF" w:rsidRPr="00D45903" w:rsidRDefault="00027EFF" w:rsidP="00355AB5">
            <w:pPr>
              <w:jc w:val="center"/>
              <w:rPr>
                <w:color w:val="FFFFFF" w:themeColor="background1"/>
                <w:sz w:val="18"/>
                <w:szCs w:val="18"/>
              </w:rPr>
            </w:pPr>
          </w:p>
        </w:tc>
      </w:tr>
      <w:tr w:rsidR="00777A16" w:rsidRPr="00D45903" w14:paraId="06296AFD" w14:textId="77777777" w:rsidTr="0090014C">
        <w:tblPrEx>
          <w:tblCellMar>
            <w:top w:w="57" w:type="dxa"/>
            <w:left w:w="57" w:type="dxa"/>
            <w:bottom w:w="57" w:type="dxa"/>
            <w:right w:w="57" w:type="dxa"/>
          </w:tblCellMar>
        </w:tblPrEx>
        <w:tc>
          <w:tcPr>
            <w:tcW w:w="1560" w:type="dxa"/>
            <w:hideMark/>
          </w:tcPr>
          <w:p w14:paraId="28C2848A" w14:textId="77777777" w:rsidR="00027EFF" w:rsidRPr="00D45903" w:rsidRDefault="00027EFF" w:rsidP="00355AB5">
            <w:pPr>
              <w:pStyle w:val="NormalWeb"/>
              <w:rPr>
                <w:sz w:val="18"/>
                <w:szCs w:val="18"/>
              </w:rPr>
            </w:pPr>
            <w:r w:rsidRPr="00D45903">
              <w:rPr>
                <w:sz w:val="18"/>
                <w:szCs w:val="18"/>
              </w:rPr>
              <w:t>0–4</w:t>
            </w:r>
          </w:p>
        </w:tc>
        <w:tc>
          <w:tcPr>
            <w:tcW w:w="1134" w:type="dxa"/>
            <w:hideMark/>
          </w:tcPr>
          <w:p w14:paraId="496371EE" w14:textId="77777777" w:rsidR="00027EFF" w:rsidRPr="00D45903" w:rsidRDefault="00027EFF" w:rsidP="00355AB5">
            <w:pPr>
              <w:pStyle w:val="NormalWeb"/>
              <w:jc w:val="center"/>
              <w:rPr>
                <w:sz w:val="18"/>
                <w:szCs w:val="18"/>
              </w:rPr>
            </w:pPr>
            <w:r w:rsidRPr="00D45903">
              <w:rPr>
                <w:sz w:val="18"/>
                <w:szCs w:val="18"/>
              </w:rPr>
              <w:t>10,409</w:t>
            </w:r>
          </w:p>
        </w:tc>
        <w:tc>
          <w:tcPr>
            <w:tcW w:w="1559" w:type="dxa"/>
            <w:hideMark/>
          </w:tcPr>
          <w:p w14:paraId="0716A276" w14:textId="77777777" w:rsidR="00027EFF" w:rsidRPr="00D45903" w:rsidRDefault="00027EFF" w:rsidP="00355AB5">
            <w:pPr>
              <w:pStyle w:val="NormalWeb"/>
              <w:jc w:val="center"/>
              <w:rPr>
                <w:sz w:val="18"/>
                <w:szCs w:val="18"/>
              </w:rPr>
            </w:pPr>
            <w:r w:rsidRPr="00D45903">
              <w:rPr>
                <w:sz w:val="18"/>
                <w:szCs w:val="18"/>
              </w:rPr>
              <w:t>464</w:t>
            </w:r>
          </w:p>
        </w:tc>
        <w:tc>
          <w:tcPr>
            <w:tcW w:w="992" w:type="dxa"/>
            <w:hideMark/>
          </w:tcPr>
          <w:p w14:paraId="0A634B08" w14:textId="77777777" w:rsidR="00027EFF" w:rsidRPr="00D45903" w:rsidRDefault="00027EFF" w:rsidP="00355AB5">
            <w:pPr>
              <w:pStyle w:val="NormalWeb"/>
              <w:jc w:val="center"/>
              <w:rPr>
                <w:sz w:val="18"/>
                <w:szCs w:val="18"/>
              </w:rPr>
            </w:pPr>
            <w:r w:rsidRPr="00D45903">
              <w:rPr>
                <w:sz w:val="18"/>
                <w:szCs w:val="18"/>
              </w:rPr>
              <w:t>6</w:t>
            </w:r>
          </w:p>
        </w:tc>
        <w:tc>
          <w:tcPr>
            <w:tcW w:w="709" w:type="dxa"/>
            <w:hideMark/>
          </w:tcPr>
          <w:p w14:paraId="1E42344C" w14:textId="77777777" w:rsidR="00027EFF" w:rsidRPr="00D45903" w:rsidRDefault="00027EFF" w:rsidP="00355AB5">
            <w:pPr>
              <w:pStyle w:val="NormalWeb"/>
              <w:jc w:val="center"/>
              <w:rPr>
                <w:sz w:val="18"/>
                <w:szCs w:val="18"/>
              </w:rPr>
            </w:pPr>
            <w:r w:rsidRPr="00D45903">
              <w:rPr>
                <w:sz w:val="18"/>
                <w:szCs w:val="18"/>
              </w:rPr>
              <w:t>0</w:t>
            </w:r>
          </w:p>
        </w:tc>
        <w:tc>
          <w:tcPr>
            <w:tcW w:w="1134" w:type="dxa"/>
            <w:hideMark/>
          </w:tcPr>
          <w:p w14:paraId="6CDCF889" w14:textId="77777777" w:rsidR="00027EFF" w:rsidRPr="00D45903" w:rsidRDefault="00027EFF" w:rsidP="00355AB5">
            <w:pPr>
              <w:pStyle w:val="NormalWeb"/>
              <w:jc w:val="center"/>
              <w:rPr>
                <w:sz w:val="18"/>
                <w:szCs w:val="18"/>
              </w:rPr>
            </w:pPr>
            <w:r w:rsidRPr="00D45903">
              <w:rPr>
                <w:sz w:val="18"/>
                <w:szCs w:val="18"/>
              </w:rPr>
              <w:t>10,879</w:t>
            </w:r>
          </w:p>
        </w:tc>
        <w:tc>
          <w:tcPr>
            <w:tcW w:w="1559" w:type="dxa"/>
            <w:hideMark/>
          </w:tcPr>
          <w:p w14:paraId="7437910F" w14:textId="77777777" w:rsidR="00027EFF" w:rsidRPr="00D45903" w:rsidRDefault="00027EFF" w:rsidP="00355AB5">
            <w:pPr>
              <w:pStyle w:val="NormalWeb"/>
              <w:jc w:val="center"/>
              <w:rPr>
                <w:sz w:val="18"/>
                <w:szCs w:val="18"/>
              </w:rPr>
            </w:pPr>
            <w:r w:rsidRPr="00D45903">
              <w:rPr>
                <w:sz w:val="18"/>
                <w:szCs w:val="18"/>
              </w:rPr>
              <w:t>4.3%</w:t>
            </w:r>
          </w:p>
        </w:tc>
        <w:tc>
          <w:tcPr>
            <w:tcW w:w="992" w:type="dxa"/>
            <w:hideMark/>
          </w:tcPr>
          <w:p w14:paraId="12C4DEDE" w14:textId="77777777" w:rsidR="00027EFF" w:rsidRPr="00D45903" w:rsidRDefault="00027EFF" w:rsidP="00355AB5">
            <w:pPr>
              <w:pStyle w:val="NormalWeb"/>
              <w:jc w:val="center"/>
              <w:rPr>
                <w:sz w:val="18"/>
                <w:szCs w:val="18"/>
              </w:rPr>
            </w:pPr>
            <w:r w:rsidRPr="00D45903">
              <w:rPr>
                <w:sz w:val="18"/>
                <w:szCs w:val="18"/>
              </w:rPr>
              <w:t>0.1%</w:t>
            </w:r>
          </w:p>
        </w:tc>
        <w:tc>
          <w:tcPr>
            <w:tcW w:w="827" w:type="dxa"/>
            <w:hideMark/>
          </w:tcPr>
          <w:p w14:paraId="25A6AC36" w14:textId="77777777" w:rsidR="00027EFF" w:rsidRPr="00D45903" w:rsidRDefault="00027EFF" w:rsidP="00355AB5">
            <w:pPr>
              <w:pStyle w:val="NormalWeb"/>
              <w:jc w:val="center"/>
              <w:rPr>
                <w:sz w:val="18"/>
                <w:szCs w:val="18"/>
              </w:rPr>
            </w:pPr>
            <w:r w:rsidRPr="00D45903">
              <w:rPr>
                <w:sz w:val="18"/>
                <w:szCs w:val="18"/>
              </w:rPr>
              <w:t>0.0%</w:t>
            </w:r>
          </w:p>
        </w:tc>
      </w:tr>
      <w:tr w:rsidR="00027EFF" w:rsidRPr="00D45903" w14:paraId="447865A6"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7DFA1771" w14:textId="77777777" w:rsidR="00027EFF" w:rsidRPr="00D45903" w:rsidRDefault="00027EFF" w:rsidP="00355AB5">
            <w:pPr>
              <w:pStyle w:val="NormalWeb"/>
              <w:rPr>
                <w:sz w:val="18"/>
                <w:szCs w:val="18"/>
              </w:rPr>
            </w:pPr>
            <w:r w:rsidRPr="00D45903">
              <w:rPr>
                <w:sz w:val="18"/>
                <w:szCs w:val="18"/>
              </w:rPr>
              <w:t>5–11</w:t>
            </w:r>
          </w:p>
        </w:tc>
        <w:tc>
          <w:tcPr>
            <w:tcW w:w="1134" w:type="dxa"/>
            <w:hideMark/>
          </w:tcPr>
          <w:p w14:paraId="7E623857" w14:textId="77777777" w:rsidR="00027EFF" w:rsidRPr="00D45903" w:rsidRDefault="00027EFF" w:rsidP="00355AB5">
            <w:pPr>
              <w:pStyle w:val="NormalWeb"/>
              <w:jc w:val="center"/>
              <w:rPr>
                <w:sz w:val="18"/>
                <w:szCs w:val="18"/>
              </w:rPr>
            </w:pPr>
            <w:r w:rsidRPr="00D45903">
              <w:rPr>
                <w:sz w:val="18"/>
                <w:szCs w:val="18"/>
              </w:rPr>
              <w:t>17,790</w:t>
            </w:r>
          </w:p>
        </w:tc>
        <w:tc>
          <w:tcPr>
            <w:tcW w:w="1559" w:type="dxa"/>
            <w:hideMark/>
          </w:tcPr>
          <w:p w14:paraId="19187032" w14:textId="77777777" w:rsidR="00027EFF" w:rsidRPr="00D45903" w:rsidRDefault="00027EFF" w:rsidP="00355AB5">
            <w:pPr>
              <w:pStyle w:val="NormalWeb"/>
              <w:jc w:val="center"/>
              <w:rPr>
                <w:sz w:val="18"/>
                <w:szCs w:val="18"/>
              </w:rPr>
            </w:pPr>
            <w:r w:rsidRPr="00D45903">
              <w:rPr>
                <w:sz w:val="18"/>
                <w:szCs w:val="18"/>
              </w:rPr>
              <w:t>326</w:t>
            </w:r>
          </w:p>
        </w:tc>
        <w:tc>
          <w:tcPr>
            <w:tcW w:w="992" w:type="dxa"/>
            <w:hideMark/>
          </w:tcPr>
          <w:p w14:paraId="5994FB1D" w14:textId="77777777" w:rsidR="00027EFF" w:rsidRPr="00D45903" w:rsidRDefault="00027EFF" w:rsidP="00355AB5">
            <w:pPr>
              <w:pStyle w:val="NormalWeb"/>
              <w:jc w:val="center"/>
              <w:rPr>
                <w:sz w:val="18"/>
                <w:szCs w:val="18"/>
              </w:rPr>
            </w:pPr>
            <w:r w:rsidRPr="00D45903">
              <w:rPr>
                <w:sz w:val="18"/>
                <w:szCs w:val="18"/>
              </w:rPr>
              <w:t>11</w:t>
            </w:r>
          </w:p>
        </w:tc>
        <w:tc>
          <w:tcPr>
            <w:tcW w:w="709" w:type="dxa"/>
            <w:hideMark/>
          </w:tcPr>
          <w:p w14:paraId="43727647" w14:textId="77777777" w:rsidR="00027EFF" w:rsidRPr="00D45903" w:rsidRDefault="00027EFF" w:rsidP="00355AB5">
            <w:pPr>
              <w:pStyle w:val="NormalWeb"/>
              <w:jc w:val="center"/>
              <w:rPr>
                <w:sz w:val="18"/>
                <w:szCs w:val="18"/>
              </w:rPr>
            </w:pPr>
            <w:r w:rsidRPr="00D45903">
              <w:rPr>
                <w:sz w:val="18"/>
                <w:szCs w:val="18"/>
              </w:rPr>
              <w:t>1</w:t>
            </w:r>
          </w:p>
        </w:tc>
        <w:tc>
          <w:tcPr>
            <w:tcW w:w="1134" w:type="dxa"/>
            <w:hideMark/>
          </w:tcPr>
          <w:p w14:paraId="19306D78" w14:textId="77777777" w:rsidR="00027EFF" w:rsidRPr="00D45903" w:rsidRDefault="00027EFF" w:rsidP="00355AB5">
            <w:pPr>
              <w:pStyle w:val="NormalWeb"/>
              <w:jc w:val="center"/>
              <w:rPr>
                <w:sz w:val="18"/>
                <w:szCs w:val="18"/>
              </w:rPr>
            </w:pPr>
            <w:r w:rsidRPr="00D45903">
              <w:rPr>
                <w:sz w:val="18"/>
                <w:szCs w:val="18"/>
              </w:rPr>
              <w:t>18,128</w:t>
            </w:r>
          </w:p>
        </w:tc>
        <w:tc>
          <w:tcPr>
            <w:tcW w:w="1559" w:type="dxa"/>
            <w:hideMark/>
          </w:tcPr>
          <w:p w14:paraId="71E448BE" w14:textId="77777777" w:rsidR="00027EFF" w:rsidRPr="00D45903" w:rsidRDefault="00027EFF" w:rsidP="00355AB5">
            <w:pPr>
              <w:pStyle w:val="NormalWeb"/>
              <w:jc w:val="center"/>
              <w:rPr>
                <w:sz w:val="18"/>
                <w:szCs w:val="18"/>
              </w:rPr>
            </w:pPr>
            <w:r w:rsidRPr="00D45903">
              <w:rPr>
                <w:sz w:val="18"/>
                <w:szCs w:val="18"/>
              </w:rPr>
              <w:t>1.8%</w:t>
            </w:r>
          </w:p>
        </w:tc>
        <w:tc>
          <w:tcPr>
            <w:tcW w:w="992" w:type="dxa"/>
            <w:hideMark/>
          </w:tcPr>
          <w:p w14:paraId="5DC78B0C" w14:textId="77777777" w:rsidR="00027EFF" w:rsidRPr="00D45903" w:rsidRDefault="00027EFF" w:rsidP="00355AB5">
            <w:pPr>
              <w:pStyle w:val="NormalWeb"/>
              <w:jc w:val="center"/>
              <w:rPr>
                <w:sz w:val="18"/>
                <w:szCs w:val="18"/>
              </w:rPr>
            </w:pPr>
            <w:r w:rsidRPr="00D45903">
              <w:rPr>
                <w:sz w:val="18"/>
                <w:szCs w:val="18"/>
              </w:rPr>
              <w:t>0.1%</w:t>
            </w:r>
          </w:p>
        </w:tc>
        <w:tc>
          <w:tcPr>
            <w:tcW w:w="827" w:type="dxa"/>
            <w:hideMark/>
          </w:tcPr>
          <w:p w14:paraId="4B2E2619" w14:textId="77777777" w:rsidR="00027EFF" w:rsidRPr="00D45903" w:rsidRDefault="00027EFF" w:rsidP="00355AB5">
            <w:pPr>
              <w:pStyle w:val="NormalWeb"/>
              <w:jc w:val="center"/>
              <w:rPr>
                <w:sz w:val="18"/>
                <w:szCs w:val="18"/>
              </w:rPr>
            </w:pPr>
            <w:r w:rsidRPr="00D45903">
              <w:rPr>
                <w:sz w:val="18"/>
                <w:szCs w:val="18"/>
              </w:rPr>
              <w:t>&lt; 0.05%</w:t>
            </w:r>
          </w:p>
        </w:tc>
      </w:tr>
      <w:tr w:rsidR="00777A16" w:rsidRPr="00D45903" w14:paraId="780F73E5" w14:textId="77777777" w:rsidTr="0090014C">
        <w:tblPrEx>
          <w:tblCellMar>
            <w:top w:w="57" w:type="dxa"/>
            <w:left w:w="57" w:type="dxa"/>
            <w:bottom w:w="57" w:type="dxa"/>
            <w:right w:w="57" w:type="dxa"/>
          </w:tblCellMar>
        </w:tblPrEx>
        <w:tc>
          <w:tcPr>
            <w:tcW w:w="1560" w:type="dxa"/>
            <w:hideMark/>
          </w:tcPr>
          <w:p w14:paraId="59E05F9A" w14:textId="77777777" w:rsidR="00027EFF" w:rsidRPr="00D45903" w:rsidRDefault="00027EFF" w:rsidP="00355AB5">
            <w:pPr>
              <w:pStyle w:val="NormalWeb"/>
              <w:rPr>
                <w:sz w:val="18"/>
                <w:szCs w:val="18"/>
              </w:rPr>
            </w:pPr>
            <w:r w:rsidRPr="00D45903">
              <w:rPr>
                <w:sz w:val="18"/>
                <w:szCs w:val="18"/>
              </w:rPr>
              <w:t>12–15</w:t>
            </w:r>
          </w:p>
        </w:tc>
        <w:tc>
          <w:tcPr>
            <w:tcW w:w="1134" w:type="dxa"/>
            <w:hideMark/>
          </w:tcPr>
          <w:p w14:paraId="0FC09008" w14:textId="77777777" w:rsidR="00027EFF" w:rsidRPr="00D45903" w:rsidRDefault="00027EFF" w:rsidP="00355AB5">
            <w:pPr>
              <w:pStyle w:val="NormalWeb"/>
              <w:jc w:val="center"/>
              <w:rPr>
                <w:sz w:val="18"/>
                <w:szCs w:val="18"/>
              </w:rPr>
            </w:pPr>
            <w:r w:rsidRPr="00D45903">
              <w:rPr>
                <w:sz w:val="18"/>
                <w:szCs w:val="18"/>
              </w:rPr>
              <w:t>9,261</w:t>
            </w:r>
          </w:p>
        </w:tc>
        <w:tc>
          <w:tcPr>
            <w:tcW w:w="1559" w:type="dxa"/>
            <w:hideMark/>
          </w:tcPr>
          <w:p w14:paraId="69624AC3" w14:textId="77777777" w:rsidR="00027EFF" w:rsidRPr="00D45903" w:rsidRDefault="00027EFF" w:rsidP="00355AB5">
            <w:pPr>
              <w:pStyle w:val="NormalWeb"/>
              <w:jc w:val="center"/>
              <w:rPr>
                <w:sz w:val="18"/>
                <w:szCs w:val="18"/>
              </w:rPr>
            </w:pPr>
            <w:r w:rsidRPr="00D45903">
              <w:rPr>
                <w:sz w:val="18"/>
                <w:szCs w:val="18"/>
              </w:rPr>
              <w:t>268</w:t>
            </w:r>
          </w:p>
        </w:tc>
        <w:tc>
          <w:tcPr>
            <w:tcW w:w="992" w:type="dxa"/>
            <w:hideMark/>
          </w:tcPr>
          <w:p w14:paraId="7ADAFC18" w14:textId="77777777" w:rsidR="00027EFF" w:rsidRPr="00D45903" w:rsidRDefault="00027EFF" w:rsidP="00355AB5">
            <w:pPr>
              <w:pStyle w:val="NormalWeb"/>
              <w:jc w:val="center"/>
              <w:rPr>
                <w:sz w:val="18"/>
                <w:szCs w:val="18"/>
              </w:rPr>
            </w:pPr>
            <w:r w:rsidRPr="00D45903">
              <w:rPr>
                <w:sz w:val="18"/>
                <w:szCs w:val="18"/>
              </w:rPr>
              <w:t>9</w:t>
            </w:r>
          </w:p>
        </w:tc>
        <w:tc>
          <w:tcPr>
            <w:tcW w:w="709" w:type="dxa"/>
            <w:hideMark/>
          </w:tcPr>
          <w:p w14:paraId="3E061C14" w14:textId="77777777" w:rsidR="00027EFF" w:rsidRPr="00D45903" w:rsidRDefault="00027EFF" w:rsidP="00355AB5">
            <w:pPr>
              <w:pStyle w:val="NormalWeb"/>
              <w:jc w:val="center"/>
              <w:rPr>
                <w:sz w:val="18"/>
                <w:szCs w:val="18"/>
              </w:rPr>
            </w:pPr>
            <w:r w:rsidRPr="00D45903">
              <w:rPr>
                <w:sz w:val="18"/>
                <w:szCs w:val="18"/>
              </w:rPr>
              <w:t>2</w:t>
            </w:r>
          </w:p>
        </w:tc>
        <w:tc>
          <w:tcPr>
            <w:tcW w:w="1134" w:type="dxa"/>
            <w:hideMark/>
          </w:tcPr>
          <w:p w14:paraId="0B7012BF" w14:textId="77777777" w:rsidR="00027EFF" w:rsidRPr="00D45903" w:rsidRDefault="00027EFF" w:rsidP="00355AB5">
            <w:pPr>
              <w:pStyle w:val="NormalWeb"/>
              <w:jc w:val="center"/>
              <w:rPr>
                <w:sz w:val="18"/>
                <w:szCs w:val="18"/>
              </w:rPr>
            </w:pPr>
            <w:r w:rsidRPr="00D45903">
              <w:rPr>
                <w:sz w:val="18"/>
                <w:szCs w:val="18"/>
              </w:rPr>
              <w:t>9,540</w:t>
            </w:r>
          </w:p>
        </w:tc>
        <w:tc>
          <w:tcPr>
            <w:tcW w:w="1559" w:type="dxa"/>
            <w:hideMark/>
          </w:tcPr>
          <w:p w14:paraId="658BD6F1" w14:textId="77777777" w:rsidR="00027EFF" w:rsidRPr="00D45903" w:rsidRDefault="00027EFF" w:rsidP="00355AB5">
            <w:pPr>
              <w:pStyle w:val="NormalWeb"/>
              <w:jc w:val="center"/>
              <w:rPr>
                <w:sz w:val="18"/>
                <w:szCs w:val="18"/>
              </w:rPr>
            </w:pPr>
            <w:r w:rsidRPr="00D45903">
              <w:rPr>
                <w:sz w:val="18"/>
                <w:szCs w:val="18"/>
              </w:rPr>
              <w:t>2.8%</w:t>
            </w:r>
          </w:p>
        </w:tc>
        <w:tc>
          <w:tcPr>
            <w:tcW w:w="992" w:type="dxa"/>
            <w:hideMark/>
          </w:tcPr>
          <w:p w14:paraId="40C1C62D" w14:textId="77777777" w:rsidR="00027EFF" w:rsidRPr="00D45903" w:rsidRDefault="00027EFF" w:rsidP="00355AB5">
            <w:pPr>
              <w:pStyle w:val="NormalWeb"/>
              <w:jc w:val="center"/>
              <w:rPr>
                <w:sz w:val="18"/>
                <w:szCs w:val="18"/>
              </w:rPr>
            </w:pPr>
            <w:r w:rsidRPr="00D45903">
              <w:rPr>
                <w:sz w:val="18"/>
                <w:szCs w:val="18"/>
              </w:rPr>
              <w:t>0.1%</w:t>
            </w:r>
          </w:p>
        </w:tc>
        <w:tc>
          <w:tcPr>
            <w:tcW w:w="827" w:type="dxa"/>
            <w:hideMark/>
          </w:tcPr>
          <w:p w14:paraId="64DC7207" w14:textId="77777777" w:rsidR="00027EFF" w:rsidRPr="00D45903" w:rsidRDefault="00027EFF" w:rsidP="00355AB5">
            <w:pPr>
              <w:pStyle w:val="NormalWeb"/>
              <w:jc w:val="center"/>
              <w:rPr>
                <w:sz w:val="18"/>
                <w:szCs w:val="18"/>
              </w:rPr>
            </w:pPr>
            <w:r w:rsidRPr="00D45903">
              <w:rPr>
                <w:sz w:val="18"/>
                <w:szCs w:val="18"/>
              </w:rPr>
              <w:t>&lt; 0.05%</w:t>
            </w:r>
          </w:p>
        </w:tc>
      </w:tr>
      <w:tr w:rsidR="00027EFF" w:rsidRPr="00D45903" w14:paraId="5E86EF2A"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03DE13FA" w14:textId="77777777" w:rsidR="00027EFF" w:rsidRPr="00D45903" w:rsidRDefault="00027EFF" w:rsidP="00355AB5">
            <w:pPr>
              <w:pStyle w:val="NormalWeb"/>
              <w:rPr>
                <w:sz w:val="18"/>
                <w:szCs w:val="18"/>
              </w:rPr>
            </w:pPr>
            <w:r w:rsidRPr="00D45903">
              <w:rPr>
                <w:sz w:val="18"/>
                <w:szCs w:val="18"/>
              </w:rPr>
              <w:t>16–17</w:t>
            </w:r>
          </w:p>
        </w:tc>
        <w:tc>
          <w:tcPr>
            <w:tcW w:w="1134" w:type="dxa"/>
            <w:hideMark/>
          </w:tcPr>
          <w:p w14:paraId="79B113FE" w14:textId="77777777" w:rsidR="00027EFF" w:rsidRPr="00D45903" w:rsidRDefault="00027EFF" w:rsidP="00355AB5">
            <w:pPr>
              <w:pStyle w:val="NormalWeb"/>
              <w:jc w:val="center"/>
              <w:rPr>
                <w:sz w:val="18"/>
                <w:szCs w:val="18"/>
              </w:rPr>
            </w:pPr>
            <w:r w:rsidRPr="00D45903">
              <w:rPr>
                <w:sz w:val="18"/>
                <w:szCs w:val="18"/>
              </w:rPr>
              <w:t>4,706</w:t>
            </w:r>
          </w:p>
        </w:tc>
        <w:tc>
          <w:tcPr>
            <w:tcW w:w="1559" w:type="dxa"/>
            <w:hideMark/>
          </w:tcPr>
          <w:p w14:paraId="1958DDA1" w14:textId="77777777" w:rsidR="00027EFF" w:rsidRPr="00D45903" w:rsidRDefault="00027EFF" w:rsidP="00355AB5">
            <w:pPr>
              <w:pStyle w:val="NormalWeb"/>
              <w:jc w:val="center"/>
              <w:rPr>
                <w:sz w:val="18"/>
                <w:szCs w:val="18"/>
              </w:rPr>
            </w:pPr>
            <w:r w:rsidRPr="00D45903">
              <w:rPr>
                <w:sz w:val="18"/>
                <w:szCs w:val="18"/>
              </w:rPr>
              <w:t>155</w:t>
            </w:r>
          </w:p>
        </w:tc>
        <w:tc>
          <w:tcPr>
            <w:tcW w:w="992" w:type="dxa"/>
            <w:hideMark/>
          </w:tcPr>
          <w:p w14:paraId="013B21C3" w14:textId="77777777" w:rsidR="00027EFF" w:rsidRPr="00D45903" w:rsidRDefault="00027EFF" w:rsidP="00355AB5">
            <w:pPr>
              <w:pStyle w:val="NormalWeb"/>
              <w:jc w:val="center"/>
              <w:rPr>
                <w:sz w:val="18"/>
                <w:szCs w:val="18"/>
              </w:rPr>
            </w:pPr>
            <w:r w:rsidRPr="00D45903">
              <w:rPr>
                <w:sz w:val="18"/>
                <w:szCs w:val="18"/>
              </w:rPr>
              <w:t>13</w:t>
            </w:r>
          </w:p>
        </w:tc>
        <w:tc>
          <w:tcPr>
            <w:tcW w:w="709" w:type="dxa"/>
            <w:hideMark/>
          </w:tcPr>
          <w:p w14:paraId="548AF920" w14:textId="77777777" w:rsidR="00027EFF" w:rsidRPr="00D45903" w:rsidRDefault="00027EFF" w:rsidP="00355AB5">
            <w:pPr>
              <w:pStyle w:val="NormalWeb"/>
              <w:jc w:val="center"/>
              <w:rPr>
                <w:sz w:val="18"/>
                <w:szCs w:val="18"/>
              </w:rPr>
            </w:pPr>
            <w:r w:rsidRPr="00D45903">
              <w:rPr>
                <w:sz w:val="18"/>
                <w:szCs w:val="18"/>
              </w:rPr>
              <w:t>0</w:t>
            </w:r>
          </w:p>
        </w:tc>
        <w:tc>
          <w:tcPr>
            <w:tcW w:w="1134" w:type="dxa"/>
            <w:hideMark/>
          </w:tcPr>
          <w:p w14:paraId="72841ECF" w14:textId="77777777" w:rsidR="00027EFF" w:rsidRPr="00D45903" w:rsidRDefault="00027EFF" w:rsidP="00355AB5">
            <w:pPr>
              <w:pStyle w:val="NormalWeb"/>
              <w:jc w:val="center"/>
              <w:rPr>
                <w:sz w:val="18"/>
                <w:szCs w:val="18"/>
              </w:rPr>
            </w:pPr>
            <w:r w:rsidRPr="00D45903">
              <w:rPr>
                <w:sz w:val="18"/>
                <w:szCs w:val="18"/>
              </w:rPr>
              <w:t>4,874</w:t>
            </w:r>
          </w:p>
        </w:tc>
        <w:tc>
          <w:tcPr>
            <w:tcW w:w="1559" w:type="dxa"/>
            <w:hideMark/>
          </w:tcPr>
          <w:p w14:paraId="519EDCDD" w14:textId="77777777" w:rsidR="00027EFF" w:rsidRPr="00D45903" w:rsidRDefault="00027EFF" w:rsidP="00355AB5">
            <w:pPr>
              <w:pStyle w:val="NormalWeb"/>
              <w:jc w:val="center"/>
              <w:rPr>
                <w:sz w:val="18"/>
                <w:szCs w:val="18"/>
              </w:rPr>
            </w:pPr>
            <w:r w:rsidRPr="00D45903">
              <w:rPr>
                <w:sz w:val="18"/>
                <w:szCs w:val="18"/>
              </w:rPr>
              <w:t>3.2%</w:t>
            </w:r>
          </w:p>
        </w:tc>
        <w:tc>
          <w:tcPr>
            <w:tcW w:w="992" w:type="dxa"/>
            <w:hideMark/>
          </w:tcPr>
          <w:p w14:paraId="568BF941" w14:textId="77777777" w:rsidR="00027EFF" w:rsidRPr="00D45903" w:rsidRDefault="00027EFF" w:rsidP="00355AB5">
            <w:pPr>
              <w:pStyle w:val="NormalWeb"/>
              <w:jc w:val="center"/>
              <w:rPr>
                <w:sz w:val="18"/>
                <w:szCs w:val="18"/>
              </w:rPr>
            </w:pPr>
            <w:r w:rsidRPr="00D45903">
              <w:rPr>
                <w:sz w:val="18"/>
                <w:szCs w:val="18"/>
              </w:rPr>
              <w:t>0.3%</w:t>
            </w:r>
          </w:p>
        </w:tc>
        <w:tc>
          <w:tcPr>
            <w:tcW w:w="827" w:type="dxa"/>
            <w:hideMark/>
          </w:tcPr>
          <w:p w14:paraId="52E60CD3" w14:textId="77777777" w:rsidR="00027EFF" w:rsidRPr="00D45903" w:rsidRDefault="00027EFF" w:rsidP="00355AB5">
            <w:pPr>
              <w:pStyle w:val="NormalWeb"/>
              <w:jc w:val="center"/>
              <w:rPr>
                <w:sz w:val="18"/>
                <w:szCs w:val="18"/>
              </w:rPr>
            </w:pPr>
            <w:r w:rsidRPr="00D45903">
              <w:rPr>
                <w:sz w:val="18"/>
                <w:szCs w:val="18"/>
              </w:rPr>
              <w:t>0.0%</w:t>
            </w:r>
          </w:p>
        </w:tc>
      </w:tr>
      <w:tr w:rsidR="00777A16" w:rsidRPr="00D45903" w14:paraId="274C900F" w14:textId="77777777" w:rsidTr="0090014C">
        <w:tblPrEx>
          <w:tblCellMar>
            <w:top w:w="57" w:type="dxa"/>
            <w:left w:w="57" w:type="dxa"/>
            <w:bottom w:w="57" w:type="dxa"/>
            <w:right w:w="57" w:type="dxa"/>
          </w:tblCellMar>
        </w:tblPrEx>
        <w:tc>
          <w:tcPr>
            <w:tcW w:w="1560" w:type="dxa"/>
            <w:hideMark/>
          </w:tcPr>
          <w:p w14:paraId="79920967" w14:textId="77777777" w:rsidR="00027EFF" w:rsidRPr="00D45903" w:rsidRDefault="00027EFF" w:rsidP="00355AB5">
            <w:pPr>
              <w:pStyle w:val="NormalWeb"/>
              <w:rPr>
                <w:sz w:val="18"/>
                <w:szCs w:val="18"/>
              </w:rPr>
            </w:pPr>
            <w:r w:rsidRPr="00D45903">
              <w:rPr>
                <w:sz w:val="18"/>
                <w:szCs w:val="18"/>
              </w:rPr>
              <w:t>18–29</w:t>
            </w:r>
          </w:p>
        </w:tc>
        <w:tc>
          <w:tcPr>
            <w:tcW w:w="1134" w:type="dxa"/>
            <w:hideMark/>
          </w:tcPr>
          <w:p w14:paraId="727FAAE0" w14:textId="77777777" w:rsidR="00027EFF" w:rsidRPr="00D45903" w:rsidRDefault="00027EFF" w:rsidP="00355AB5">
            <w:pPr>
              <w:pStyle w:val="NormalWeb"/>
              <w:jc w:val="center"/>
              <w:rPr>
                <w:sz w:val="18"/>
                <w:szCs w:val="18"/>
              </w:rPr>
            </w:pPr>
            <w:r w:rsidRPr="00D45903">
              <w:rPr>
                <w:sz w:val="18"/>
                <w:szCs w:val="18"/>
              </w:rPr>
              <w:t>34,127</w:t>
            </w:r>
          </w:p>
        </w:tc>
        <w:tc>
          <w:tcPr>
            <w:tcW w:w="1559" w:type="dxa"/>
            <w:hideMark/>
          </w:tcPr>
          <w:p w14:paraId="26CB5A53" w14:textId="77777777" w:rsidR="00027EFF" w:rsidRPr="00D45903" w:rsidRDefault="00027EFF" w:rsidP="00355AB5">
            <w:pPr>
              <w:pStyle w:val="NormalWeb"/>
              <w:jc w:val="center"/>
              <w:rPr>
                <w:sz w:val="18"/>
                <w:szCs w:val="18"/>
              </w:rPr>
            </w:pPr>
            <w:r w:rsidRPr="00D45903">
              <w:rPr>
                <w:sz w:val="18"/>
                <w:szCs w:val="18"/>
              </w:rPr>
              <w:t>2,183</w:t>
            </w:r>
          </w:p>
        </w:tc>
        <w:tc>
          <w:tcPr>
            <w:tcW w:w="992" w:type="dxa"/>
            <w:hideMark/>
          </w:tcPr>
          <w:p w14:paraId="6254DADF" w14:textId="77777777" w:rsidR="00027EFF" w:rsidRPr="00D45903" w:rsidRDefault="00027EFF" w:rsidP="00355AB5">
            <w:pPr>
              <w:pStyle w:val="NormalWeb"/>
              <w:jc w:val="center"/>
              <w:rPr>
                <w:sz w:val="18"/>
                <w:szCs w:val="18"/>
              </w:rPr>
            </w:pPr>
            <w:r w:rsidRPr="00D45903">
              <w:rPr>
                <w:sz w:val="18"/>
                <w:szCs w:val="18"/>
              </w:rPr>
              <w:t>177</w:t>
            </w:r>
          </w:p>
        </w:tc>
        <w:tc>
          <w:tcPr>
            <w:tcW w:w="709" w:type="dxa"/>
            <w:hideMark/>
          </w:tcPr>
          <w:p w14:paraId="6C5D8A1B" w14:textId="77777777" w:rsidR="00027EFF" w:rsidRPr="00D45903" w:rsidRDefault="00027EFF" w:rsidP="00355AB5">
            <w:pPr>
              <w:pStyle w:val="NormalWeb"/>
              <w:jc w:val="center"/>
              <w:rPr>
                <w:sz w:val="18"/>
                <w:szCs w:val="18"/>
              </w:rPr>
            </w:pPr>
            <w:r w:rsidRPr="00D45903">
              <w:rPr>
                <w:sz w:val="18"/>
                <w:szCs w:val="18"/>
              </w:rPr>
              <w:t>8</w:t>
            </w:r>
          </w:p>
        </w:tc>
        <w:tc>
          <w:tcPr>
            <w:tcW w:w="1134" w:type="dxa"/>
            <w:hideMark/>
          </w:tcPr>
          <w:p w14:paraId="5B8819A1" w14:textId="77777777" w:rsidR="00027EFF" w:rsidRPr="00D45903" w:rsidRDefault="00027EFF" w:rsidP="00355AB5">
            <w:pPr>
              <w:pStyle w:val="NormalWeb"/>
              <w:jc w:val="center"/>
              <w:rPr>
                <w:sz w:val="18"/>
                <w:szCs w:val="18"/>
              </w:rPr>
            </w:pPr>
            <w:r w:rsidRPr="00D45903">
              <w:rPr>
                <w:sz w:val="18"/>
                <w:szCs w:val="18"/>
              </w:rPr>
              <w:t>36,495</w:t>
            </w:r>
          </w:p>
        </w:tc>
        <w:tc>
          <w:tcPr>
            <w:tcW w:w="1559" w:type="dxa"/>
            <w:hideMark/>
          </w:tcPr>
          <w:p w14:paraId="0F4C1E04" w14:textId="77777777" w:rsidR="00027EFF" w:rsidRPr="00D45903" w:rsidRDefault="00027EFF" w:rsidP="00355AB5">
            <w:pPr>
              <w:pStyle w:val="NormalWeb"/>
              <w:jc w:val="center"/>
              <w:rPr>
                <w:sz w:val="18"/>
                <w:szCs w:val="18"/>
              </w:rPr>
            </w:pPr>
            <w:r w:rsidRPr="00D45903">
              <w:rPr>
                <w:sz w:val="18"/>
                <w:szCs w:val="18"/>
              </w:rPr>
              <w:t>6.0%</w:t>
            </w:r>
          </w:p>
        </w:tc>
        <w:tc>
          <w:tcPr>
            <w:tcW w:w="992" w:type="dxa"/>
            <w:hideMark/>
          </w:tcPr>
          <w:p w14:paraId="762841D6" w14:textId="77777777" w:rsidR="00027EFF" w:rsidRPr="00D45903" w:rsidRDefault="00027EFF" w:rsidP="00355AB5">
            <w:pPr>
              <w:pStyle w:val="NormalWeb"/>
              <w:jc w:val="center"/>
              <w:rPr>
                <w:sz w:val="18"/>
                <w:szCs w:val="18"/>
              </w:rPr>
            </w:pPr>
            <w:r w:rsidRPr="00D45903">
              <w:rPr>
                <w:sz w:val="18"/>
                <w:szCs w:val="18"/>
              </w:rPr>
              <w:t>0.5%</w:t>
            </w:r>
          </w:p>
        </w:tc>
        <w:tc>
          <w:tcPr>
            <w:tcW w:w="827" w:type="dxa"/>
            <w:hideMark/>
          </w:tcPr>
          <w:p w14:paraId="0172AC67" w14:textId="77777777" w:rsidR="00027EFF" w:rsidRPr="00D45903" w:rsidRDefault="00027EFF" w:rsidP="00355AB5">
            <w:pPr>
              <w:pStyle w:val="NormalWeb"/>
              <w:jc w:val="center"/>
              <w:rPr>
                <w:sz w:val="18"/>
                <w:szCs w:val="18"/>
              </w:rPr>
            </w:pPr>
            <w:r w:rsidRPr="00D45903">
              <w:rPr>
                <w:sz w:val="18"/>
                <w:szCs w:val="18"/>
              </w:rPr>
              <w:t>&lt; 0.05%</w:t>
            </w:r>
          </w:p>
        </w:tc>
      </w:tr>
      <w:tr w:rsidR="00027EFF" w:rsidRPr="00D45903" w14:paraId="668A1F48"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3F3F6279" w14:textId="77777777" w:rsidR="00027EFF" w:rsidRPr="00D45903" w:rsidRDefault="00027EFF" w:rsidP="00355AB5">
            <w:pPr>
              <w:pStyle w:val="NormalWeb"/>
              <w:rPr>
                <w:sz w:val="18"/>
                <w:szCs w:val="18"/>
              </w:rPr>
            </w:pPr>
            <w:r w:rsidRPr="00D45903">
              <w:rPr>
                <w:sz w:val="18"/>
                <w:szCs w:val="18"/>
              </w:rPr>
              <w:t>30–39</w:t>
            </w:r>
          </w:p>
        </w:tc>
        <w:tc>
          <w:tcPr>
            <w:tcW w:w="1134" w:type="dxa"/>
            <w:hideMark/>
          </w:tcPr>
          <w:p w14:paraId="7DB184D2" w14:textId="77777777" w:rsidR="00027EFF" w:rsidRPr="00D45903" w:rsidRDefault="00027EFF" w:rsidP="00355AB5">
            <w:pPr>
              <w:pStyle w:val="NormalWeb"/>
              <w:jc w:val="center"/>
              <w:rPr>
                <w:sz w:val="18"/>
                <w:szCs w:val="18"/>
              </w:rPr>
            </w:pPr>
            <w:r w:rsidRPr="00D45903">
              <w:rPr>
                <w:sz w:val="18"/>
                <w:szCs w:val="18"/>
              </w:rPr>
              <w:t>24,380</w:t>
            </w:r>
          </w:p>
        </w:tc>
        <w:tc>
          <w:tcPr>
            <w:tcW w:w="1559" w:type="dxa"/>
            <w:hideMark/>
          </w:tcPr>
          <w:p w14:paraId="1E41721D" w14:textId="77777777" w:rsidR="00027EFF" w:rsidRPr="00D45903" w:rsidRDefault="00027EFF" w:rsidP="00355AB5">
            <w:pPr>
              <w:pStyle w:val="NormalWeb"/>
              <w:jc w:val="center"/>
              <w:rPr>
                <w:sz w:val="18"/>
                <w:szCs w:val="18"/>
              </w:rPr>
            </w:pPr>
            <w:r w:rsidRPr="00D45903">
              <w:rPr>
                <w:sz w:val="18"/>
                <w:szCs w:val="18"/>
              </w:rPr>
              <w:t>2,314</w:t>
            </w:r>
          </w:p>
        </w:tc>
        <w:tc>
          <w:tcPr>
            <w:tcW w:w="992" w:type="dxa"/>
            <w:hideMark/>
          </w:tcPr>
          <w:p w14:paraId="4FC385E5" w14:textId="77777777" w:rsidR="00027EFF" w:rsidRPr="00D45903" w:rsidRDefault="00027EFF" w:rsidP="00355AB5">
            <w:pPr>
              <w:pStyle w:val="NormalWeb"/>
              <w:jc w:val="center"/>
              <w:rPr>
                <w:sz w:val="18"/>
                <w:szCs w:val="18"/>
              </w:rPr>
            </w:pPr>
            <w:r w:rsidRPr="00D45903">
              <w:rPr>
                <w:sz w:val="18"/>
                <w:szCs w:val="18"/>
              </w:rPr>
              <w:t>270</w:t>
            </w:r>
          </w:p>
        </w:tc>
        <w:tc>
          <w:tcPr>
            <w:tcW w:w="709" w:type="dxa"/>
            <w:hideMark/>
          </w:tcPr>
          <w:p w14:paraId="1AF48759" w14:textId="77777777" w:rsidR="00027EFF" w:rsidRPr="00D45903" w:rsidRDefault="00027EFF" w:rsidP="00355AB5">
            <w:pPr>
              <w:pStyle w:val="NormalWeb"/>
              <w:jc w:val="center"/>
              <w:rPr>
                <w:sz w:val="18"/>
                <w:szCs w:val="18"/>
              </w:rPr>
            </w:pPr>
            <w:r w:rsidRPr="00D45903">
              <w:rPr>
                <w:sz w:val="18"/>
                <w:szCs w:val="18"/>
              </w:rPr>
              <w:t>17</w:t>
            </w:r>
          </w:p>
        </w:tc>
        <w:tc>
          <w:tcPr>
            <w:tcW w:w="1134" w:type="dxa"/>
            <w:hideMark/>
          </w:tcPr>
          <w:p w14:paraId="31F91D0D" w14:textId="77777777" w:rsidR="00027EFF" w:rsidRPr="00D45903" w:rsidRDefault="00027EFF" w:rsidP="00355AB5">
            <w:pPr>
              <w:pStyle w:val="NormalWeb"/>
              <w:jc w:val="center"/>
              <w:rPr>
                <w:sz w:val="18"/>
                <w:szCs w:val="18"/>
              </w:rPr>
            </w:pPr>
            <w:r w:rsidRPr="00D45903">
              <w:rPr>
                <w:sz w:val="18"/>
                <w:szCs w:val="18"/>
              </w:rPr>
              <w:t>26,981</w:t>
            </w:r>
          </w:p>
        </w:tc>
        <w:tc>
          <w:tcPr>
            <w:tcW w:w="1559" w:type="dxa"/>
            <w:hideMark/>
          </w:tcPr>
          <w:p w14:paraId="3CDC4CA5" w14:textId="77777777" w:rsidR="00027EFF" w:rsidRPr="00D45903" w:rsidRDefault="00027EFF" w:rsidP="00355AB5">
            <w:pPr>
              <w:pStyle w:val="NormalWeb"/>
              <w:jc w:val="center"/>
              <w:rPr>
                <w:sz w:val="18"/>
                <w:szCs w:val="18"/>
              </w:rPr>
            </w:pPr>
            <w:r w:rsidRPr="00D45903">
              <w:rPr>
                <w:sz w:val="18"/>
                <w:szCs w:val="18"/>
              </w:rPr>
              <w:t>8.6%</w:t>
            </w:r>
          </w:p>
        </w:tc>
        <w:tc>
          <w:tcPr>
            <w:tcW w:w="992" w:type="dxa"/>
            <w:hideMark/>
          </w:tcPr>
          <w:p w14:paraId="6A75365F" w14:textId="77777777" w:rsidR="00027EFF" w:rsidRPr="00D45903" w:rsidRDefault="00027EFF" w:rsidP="00355AB5">
            <w:pPr>
              <w:pStyle w:val="NormalWeb"/>
              <w:jc w:val="center"/>
              <w:rPr>
                <w:sz w:val="18"/>
                <w:szCs w:val="18"/>
              </w:rPr>
            </w:pPr>
            <w:r w:rsidRPr="00D45903">
              <w:rPr>
                <w:sz w:val="18"/>
                <w:szCs w:val="18"/>
              </w:rPr>
              <w:t>1.0%</w:t>
            </w:r>
          </w:p>
        </w:tc>
        <w:tc>
          <w:tcPr>
            <w:tcW w:w="827" w:type="dxa"/>
            <w:hideMark/>
          </w:tcPr>
          <w:p w14:paraId="2DB3D1F3" w14:textId="77777777" w:rsidR="00027EFF" w:rsidRPr="00D45903" w:rsidRDefault="00027EFF" w:rsidP="00355AB5">
            <w:pPr>
              <w:pStyle w:val="NormalWeb"/>
              <w:jc w:val="center"/>
              <w:rPr>
                <w:sz w:val="18"/>
                <w:szCs w:val="18"/>
              </w:rPr>
            </w:pPr>
            <w:r w:rsidRPr="00D45903">
              <w:rPr>
                <w:sz w:val="18"/>
                <w:szCs w:val="18"/>
              </w:rPr>
              <w:t>0.1%</w:t>
            </w:r>
          </w:p>
        </w:tc>
      </w:tr>
      <w:tr w:rsidR="00777A16" w:rsidRPr="00D45903" w14:paraId="3399C4A5" w14:textId="77777777" w:rsidTr="0090014C">
        <w:tblPrEx>
          <w:tblCellMar>
            <w:top w:w="57" w:type="dxa"/>
            <w:left w:w="57" w:type="dxa"/>
            <w:bottom w:w="57" w:type="dxa"/>
            <w:right w:w="57" w:type="dxa"/>
          </w:tblCellMar>
        </w:tblPrEx>
        <w:tc>
          <w:tcPr>
            <w:tcW w:w="1560" w:type="dxa"/>
            <w:hideMark/>
          </w:tcPr>
          <w:p w14:paraId="5BDEFC59" w14:textId="77777777" w:rsidR="00027EFF" w:rsidRPr="00D45903" w:rsidRDefault="00027EFF" w:rsidP="00355AB5">
            <w:pPr>
              <w:pStyle w:val="NormalWeb"/>
              <w:rPr>
                <w:sz w:val="18"/>
                <w:szCs w:val="18"/>
              </w:rPr>
            </w:pPr>
            <w:r w:rsidRPr="00D45903">
              <w:rPr>
                <w:sz w:val="18"/>
                <w:szCs w:val="18"/>
              </w:rPr>
              <w:t>40–49</w:t>
            </w:r>
          </w:p>
        </w:tc>
        <w:tc>
          <w:tcPr>
            <w:tcW w:w="1134" w:type="dxa"/>
            <w:hideMark/>
          </w:tcPr>
          <w:p w14:paraId="1483D174" w14:textId="77777777" w:rsidR="00027EFF" w:rsidRPr="00D45903" w:rsidRDefault="00027EFF" w:rsidP="00355AB5">
            <w:pPr>
              <w:pStyle w:val="NormalWeb"/>
              <w:jc w:val="center"/>
              <w:rPr>
                <w:sz w:val="18"/>
                <w:szCs w:val="18"/>
              </w:rPr>
            </w:pPr>
            <w:r w:rsidRPr="00D45903">
              <w:rPr>
                <w:sz w:val="18"/>
                <w:szCs w:val="18"/>
              </w:rPr>
              <w:t>16,582</w:t>
            </w:r>
          </w:p>
        </w:tc>
        <w:tc>
          <w:tcPr>
            <w:tcW w:w="1559" w:type="dxa"/>
            <w:hideMark/>
          </w:tcPr>
          <w:p w14:paraId="200710EE" w14:textId="77777777" w:rsidR="00027EFF" w:rsidRPr="00D45903" w:rsidRDefault="00027EFF" w:rsidP="00355AB5">
            <w:pPr>
              <w:pStyle w:val="NormalWeb"/>
              <w:jc w:val="center"/>
              <w:rPr>
                <w:sz w:val="18"/>
                <w:szCs w:val="18"/>
              </w:rPr>
            </w:pPr>
            <w:r w:rsidRPr="00D45903">
              <w:rPr>
                <w:sz w:val="18"/>
                <w:szCs w:val="18"/>
              </w:rPr>
              <w:t>2,067</w:t>
            </w:r>
          </w:p>
        </w:tc>
        <w:tc>
          <w:tcPr>
            <w:tcW w:w="992" w:type="dxa"/>
            <w:hideMark/>
          </w:tcPr>
          <w:p w14:paraId="4A21405E" w14:textId="77777777" w:rsidR="00027EFF" w:rsidRPr="00D45903" w:rsidRDefault="00027EFF" w:rsidP="00355AB5">
            <w:pPr>
              <w:pStyle w:val="NormalWeb"/>
              <w:jc w:val="center"/>
              <w:rPr>
                <w:sz w:val="18"/>
                <w:szCs w:val="18"/>
              </w:rPr>
            </w:pPr>
            <w:r w:rsidRPr="00D45903">
              <w:rPr>
                <w:sz w:val="18"/>
                <w:szCs w:val="18"/>
              </w:rPr>
              <w:t>339</w:t>
            </w:r>
          </w:p>
        </w:tc>
        <w:tc>
          <w:tcPr>
            <w:tcW w:w="709" w:type="dxa"/>
            <w:hideMark/>
          </w:tcPr>
          <w:p w14:paraId="78AF420B" w14:textId="77777777" w:rsidR="00027EFF" w:rsidRPr="00D45903" w:rsidRDefault="00027EFF" w:rsidP="00355AB5">
            <w:pPr>
              <w:pStyle w:val="NormalWeb"/>
              <w:jc w:val="center"/>
              <w:rPr>
                <w:sz w:val="18"/>
                <w:szCs w:val="18"/>
              </w:rPr>
            </w:pPr>
            <w:r w:rsidRPr="00D45903">
              <w:rPr>
                <w:sz w:val="18"/>
                <w:szCs w:val="18"/>
              </w:rPr>
              <w:t>37</w:t>
            </w:r>
          </w:p>
        </w:tc>
        <w:tc>
          <w:tcPr>
            <w:tcW w:w="1134" w:type="dxa"/>
            <w:hideMark/>
          </w:tcPr>
          <w:p w14:paraId="76858F69" w14:textId="77777777" w:rsidR="00027EFF" w:rsidRPr="00D45903" w:rsidRDefault="00027EFF" w:rsidP="00355AB5">
            <w:pPr>
              <w:pStyle w:val="NormalWeb"/>
              <w:jc w:val="center"/>
              <w:rPr>
                <w:sz w:val="18"/>
                <w:szCs w:val="18"/>
              </w:rPr>
            </w:pPr>
            <w:r w:rsidRPr="00D45903">
              <w:rPr>
                <w:sz w:val="18"/>
                <w:szCs w:val="18"/>
              </w:rPr>
              <w:t>19,025</w:t>
            </w:r>
          </w:p>
        </w:tc>
        <w:tc>
          <w:tcPr>
            <w:tcW w:w="1559" w:type="dxa"/>
            <w:hideMark/>
          </w:tcPr>
          <w:p w14:paraId="7CDBB33D" w14:textId="77777777" w:rsidR="00027EFF" w:rsidRPr="00D45903" w:rsidRDefault="00027EFF" w:rsidP="00355AB5">
            <w:pPr>
              <w:pStyle w:val="NormalWeb"/>
              <w:jc w:val="center"/>
              <w:rPr>
                <w:sz w:val="18"/>
                <w:szCs w:val="18"/>
              </w:rPr>
            </w:pPr>
            <w:r w:rsidRPr="00D45903">
              <w:rPr>
                <w:sz w:val="18"/>
                <w:szCs w:val="18"/>
              </w:rPr>
              <w:t>10.9%</w:t>
            </w:r>
          </w:p>
        </w:tc>
        <w:tc>
          <w:tcPr>
            <w:tcW w:w="992" w:type="dxa"/>
            <w:hideMark/>
          </w:tcPr>
          <w:p w14:paraId="1378345B" w14:textId="77777777" w:rsidR="00027EFF" w:rsidRPr="00D45903" w:rsidRDefault="00027EFF" w:rsidP="00355AB5">
            <w:pPr>
              <w:pStyle w:val="NormalWeb"/>
              <w:jc w:val="center"/>
              <w:rPr>
                <w:sz w:val="18"/>
                <w:szCs w:val="18"/>
              </w:rPr>
            </w:pPr>
            <w:r w:rsidRPr="00D45903">
              <w:rPr>
                <w:sz w:val="18"/>
                <w:szCs w:val="18"/>
              </w:rPr>
              <w:t>1.8%</w:t>
            </w:r>
          </w:p>
        </w:tc>
        <w:tc>
          <w:tcPr>
            <w:tcW w:w="827" w:type="dxa"/>
            <w:hideMark/>
          </w:tcPr>
          <w:p w14:paraId="057D5104" w14:textId="77777777" w:rsidR="00027EFF" w:rsidRPr="00D45903" w:rsidRDefault="00027EFF" w:rsidP="00355AB5">
            <w:pPr>
              <w:pStyle w:val="NormalWeb"/>
              <w:jc w:val="center"/>
              <w:rPr>
                <w:sz w:val="18"/>
                <w:szCs w:val="18"/>
              </w:rPr>
            </w:pPr>
            <w:r w:rsidRPr="00D45903">
              <w:rPr>
                <w:sz w:val="18"/>
                <w:szCs w:val="18"/>
              </w:rPr>
              <w:t>0.2%</w:t>
            </w:r>
          </w:p>
        </w:tc>
      </w:tr>
      <w:tr w:rsidR="00027EFF" w:rsidRPr="00D45903" w14:paraId="5F2C2F55"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2D19BEA4" w14:textId="77777777" w:rsidR="00027EFF" w:rsidRPr="00D45903" w:rsidRDefault="00027EFF" w:rsidP="00355AB5">
            <w:pPr>
              <w:pStyle w:val="NormalWeb"/>
              <w:rPr>
                <w:sz w:val="18"/>
                <w:szCs w:val="18"/>
              </w:rPr>
            </w:pPr>
            <w:r w:rsidRPr="00D45903">
              <w:rPr>
                <w:sz w:val="18"/>
                <w:szCs w:val="18"/>
              </w:rPr>
              <w:t>50–59</w:t>
            </w:r>
          </w:p>
        </w:tc>
        <w:tc>
          <w:tcPr>
            <w:tcW w:w="1134" w:type="dxa"/>
            <w:hideMark/>
          </w:tcPr>
          <w:p w14:paraId="4FB3651B" w14:textId="77777777" w:rsidR="00027EFF" w:rsidRPr="00D45903" w:rsidRDefault="00027EFF" w:rsidP="00355AB5">
            <w:pPr>
              <w:pStyle w:val="NormalWeb"/>
              <w:jc w:val="center"/>
              <w:rPr>
                <w:sz w:val="18"/>
                <w:szCs w:val="18"/>
              </w:rPr>
            </w:pPr>
            <w:r w:rsidRPr="00D45903">
              <w:rPr>
                <w:sz w:val="18"/>
                <w:szCs w:val="18"/>
              </w:rPr>
              <w:t>11,671</w:t>
            </w:r>
          </w:p>
        </w:tc>
        <w:tc>
          <w:tcPr>
            <w:tcW w:w="1559" w:type="dxa"/>
            <w:hideMark/>
          </w:tcPr>
          <w:p w14:paraId="303A9A3F" w14:textId="77777777" w:rsidR="00027EFF" w:rsidRPr="00D45903" w:rsidRDefault="00027EFF" w:rsidP="00355AB5">
            <w:pPr>
              <w:pStyle w:val="NormalWeb"/>
              <w:jc w:val="center"/>
              <w:rPr>
                <w:sz w:val="18"/>
                <w:szCs w:val="18"/>
              </w:rPr>
            </w:pPr>
            <w:r w:rsidRPr="00D45903">
              <w:rPr>
                <w:sz w:val="18"/>
                <w:szCs w:val="18"/>
              </w:rPr>
              <w:t>1,807</w:t>
            </w:r>
          </w:p>
        </w:tc>
        <w:tc>
          <w:tcPr>
            <w:tcW w:w="992" w:type="dxa"/>
            <w:hideMark/>
          </w:tcPr>
          <w:p w14:paraId="533C29C5" w14:textId="77777777" w:rsidR="00027EFF" w:rsidRPr="00D45903" w:rsidRDefault="00027EFF" w:rsidP="00355AB5">
            <w:pPr>
              <w:pStyle w:val="NormalWeb"/>
              <w:jc w:val="center"/>
              <w:rPr>
                <w:sz w:val="18"/>
                <w:szCs w:val="18"/>
              </w:rPr>
            </w:pPr>
            <w:r w:rsidRPr="00D45903">
              <w:rPr>
                <w:sz w:val="18"/>
                <w:szCs w:val="18"/>
              </w:rPr>
              <w:t>440</w:t>
            </w:r>
          </w:p>
        </w:tc>
        <w:tc>
          <w:tcPr>
            <w:tcW w:w="709" w:type="dxa"/>
            <w:hideMark/>
          </w:tcPr>
          <w:p w14:paraId="461B3DF6" w14:textId="77777777" w:rsidR="00027EFF" w:rsidRPr="00D45903" w:rsidRDefault="00027EFF" w:rsidP="00355AB5">
            <w:pPr>
              <w:pStyle w:val="NormalWeb"/>
              <w:jc w:val="center"/>
              <w:rPr>
                <w:sz w:val="18"/>
                <w:szCs w:val="18"/>
              </w:rPr>
            </w:pPr>
            <w:r w:rsidRPr="00D45903">
              <w:rPr>
                <w:sz w:val="18"/>
                <w:szCs w:val="18"/>
              </w:rPr>
              <w:t>95</w:t>
            </w:r>
          </w:p>
        </w:tc>
        <w:tc>
          <w:tcPr>
            <w:tcW w:w="1134" w:type="dxa"/>
            <w:hideMark/>
          </w:tcPr>
          <w:p w14:paraId="1E24E694" w14:textId="77777777" w:rsidR="00027EFF" w:rsidRPr="00D45903" w:rsidRDefault="00027EFF" w:rsidP="00355AB5">
            <w:pPr>
              <w:pStyle w:val="NormalWeb"/>
              <w:jc w:val="center"/>
              <w:rPr>
                <w:sz w:val="18"/>
                <w:szCs w:val="18"/>
              </w:rPr>
            </w:pPr>
            <w:r w:rsidRPr="00D45903">
              <w:rPr>
                <w:sz w:val="18"/>
                <w:szCs w:val="18"/>
              </w:rPr>
              <w:t>14,013</w:t>
            </w:r>
          </w:p>
        </w:tc>
        <w:tc>
          <w:tcPr>
            <w:tcW w:w="1559" w:type="dxa"/>
            <w:hideMark/>
          </w:tcPr>
          <w:p w14:paraId="08AE77F0" w14:textId="77777777" w:rsidR="00027EFF" w:rsidRPr="00D45903" w:rsidRDefault="00027EFF" w:rsidP="00355AB5">
            <w:pPr>
              <w:pStyle w:val="NormalWeb"/>
              <w:jc w:val="center"/>
              <w:rPr>
                <w:sz w:val="18"/>
                <w:szCs w:val="18"/>
              </w:rPr>
            </w:pPr>
            <w:r w:rsidRPr="00D45903">
              <w:rPr>
                <w:sz w:val="18"/>
                <w:szCs w:val="18"/>
              </w:rPr>
              <w:t>12.9%</w:t>
            </w:r>
          </w:p>
        </w:tc>
        <w:tc>
          <w:tcPr>
            <w:tcW w:w="992" w:type="dxa"/>
            <w:hideMark/>
          </w:tcPr>
          <w:p w14:paraId="283BE032" w14:textId="77777777" w:rsidR="00027EFF" w:rsidRPr="00D45903" w:rsidRDefault="00027EFF" w:rsidP="00355AB5">
            <w:pPr>
              <w:pStyle w:val="NormalWeb"/>
              <w:jc w:val="center"/>
              <w:rPr>
                <w:sz w:val="18"/>
                <w:szCs w:val="18"/>
              </w:rPr>
            </w:pPr>
            <w:r w:rsidRPr="00D45903">
              <w:rPr>
                <w:sz w:val="18"/>
                <w:szCs w:val="18"/>
              </w:rPr>
              <w:t>3.1%</w:t>
            </w:r>
          </w:p>
        </w:tc>
        <w:tc>
          <w:tcPr>
            <w:tcW w:w="827" w:type="dxa"/>
            <w:hideMark/>
          </w:tcPr>
          <w:p w14:paraId="1C14A5DF" w14:textId="77777777" w:rsidR="00027EFF" w:rsidRPr="00D45903" w:rsidRDefault="00027EFF" w:rsidP="00355AB5">
            <w:pPr>
              <w:pStyle w:val="NormalWeb"/>
              <w:jc w:val="center"/>
              <w:rPr>
                <w:sz w:val="18"/>
                <w:szCs w:val="18"/>
              </w:rPr>
            </w:pPr>
            <w:r w:rsidRPr="00D45903">
              <w:rPr>
                <w:sz w:val="18"/>
                <w:szCs w:val="18"/>
              </w:rPr>
              <w:t>0.7%</w:t>
            </w:r>
          </w:p>
        </w:tc>
      </w:tr>
      <w:tr w:rsidR="00777A16" w:rsidRPr="00D45903" w14:paraId="6080E715" w14:textId="77777777" w:rsidTr="0090014C">
        <w:tblPrEx>
          <w:tblCellMar>
            <w:top w:w="57" w:type="dxa"/>
            <w:left w:w="57" w:type="dxa"/>
            <w:bottom w:w="57" w:type="dxa"/>
            <w:right w:w="57" w:type="dxa"/>
          </w:tblCellMar>
        </w:tblPrEx>
        <w:tc>
          <w:tcPr>
            <w:tcW w:w="1560" w:type="dxa"/>
            <w:hideMark/>
          </w:tcPr>
          <w:p w14:paraId="3D20A91E" w14:textId="77777777" w:rsidR="00027EFF" w:rsidRPr="00D45903" w:rsidRDefault="00027EFF" w:rsidP="00355AB5">
            <w:pPr>
              <w:pStyle w:val="NormalWeb"/>
              <w:rPr>
                <w:sz w:val="18"/>
                <w:szCs w:val="18"/>
              </w:rPr>
            </w:pPr>
            <w:r w:rsidRPr="00D45903">
              <w:rPr>
                <w:sz w:val="18"/>
                <w:szCs w:val="18"/>
              </w:rPr>
              <w:t>60–69</w:t>
            </w:r>
          </w:p>
        </w:tc>
        <w:tc>
          <w:tcPr>
            <w:tcW w:w="1134" w:type="dxa"/>
            <w:hideMark/>
          </w:tcPr>
          <w:p w14:paraId="2904CA8D" w14:textId="77777777" w:rsidR="00027EFF" w:rsidRPr="00D45903" w:rsidRDefault="00027EFF" w:rsidP="00355AB5">
            <w:pPr>
              <w:pStyle w:val="NormalWeb"/>
              <w:jc w:val="center"/>
              <w:rPr>
                <w:sz w:val="18"/>
                <w:szCs w:val="18"/>
              </w:rPr>
            </w:pPr>
            <w:r w:rsidRPr="00D45903">
              <w:rPr>
                <w:sz w:val="18"/>
                <w:szCs w:val="18"/>
              </w:rPr>
              <w:t>6,121</w:t>
            </w:r>
          </w:p>
        </w:tc>
        <w:tc>
          <w:tcPr>
            <w:tcW w:w="1559" w:type="dxa"/>
            <w:hideMark/>
          </w:tcPr>
          <w:p w14:paraId="37DB5738" w14:textId="77777777" w:rsidR="00027EFF" w:rsidRPr="00D45903" w:rsidRDefault="00027EFF" w:rsidP="00355AB5">
            <w:pPr>
              <w:pStyle w:val="NormalWeb"/>
              <w:jc w:val="center"/>
              <w:rPr>
                <w:sz w:val="18"/>
                <w:szCs w:val="18"/>
              </w:rPr>
            </w:pPr>
            <w:r w:rsidRPr="00D45903">
              <w:rPr>
                <w:sz w:val="18"/>
                <w:szCs w:val="18"/>
              </w:rPr>
              <w:t>1,471</w:t>
            </w:r>
          </w:p>
        </w:tc>
        <w:tc>
          <w:tcPr>
            <w:tcW w:w="992" w:type="dxa"/>
            <w:hideMark/>
          </w:tcPr>
          <w:p w14:paraId="74ADCA92" w14:textId="77777777" w:rsidR="00027EFF" w:rsidRPr="00D45903" w:rsidRDefault="00027EFF" w:rsidP="00355AB5">
            <w:pPr>
              <w:pStyle w:val="NormalWeb"/>
              <w:jc w:val="center"/>
              <w:rPr>
                <w:sz w:val="18"/>
                <w:szCs w:val="18"/>
              </w:rPr>
            </w:pPr>
            <w:r w:rsidRPr="00D45903">
              <w:rPr>
                <w:sz w:val="18"/>
                <w:szCs w:val="18"/>
              </w:rPr>
              <w:t>363</w:t>
            </w:r>
          </w:p>
        </w:tc>
        <w:tc>
          <w:tcPr>
            <w:tcW w:w="709" w:type="dxa"/>
            <w:hideMark/>
          </w:tcPr>
          <w:p w14:paraId="4A412AF7" w14:textId="77777777" w:rsidR="00027EFF" w:rsidRPr="00D45903" w:rsidRDefault="00027EFF" w:rsidP="00355AB5">
            <w:pPr>
              <w:pStyle w:val="NormalWeb"/>
              <w:jc w:val="center"/>
              <w:rPr>
                <w:sz w:val="18"/>
                <w:szCs w:val="18"/>
              </w:rPr>
            </w:pPr>
            <w:r w:rsidRPr="00D45903">
              <w:rPr>
                <w:sz w:val="18"/>
                <w:szCs w:val="18"/>
              </w:rPr>
              <w:t>167</w:t>
            </w:r>
          </w:p>
        </w:tc>
        <w:tc>
          <w:tcPr>
            <w:tcW w:w="1134" w:type="dxa"/>
            <w:hideMark/>
          </w:tcPr>
          <w:p w14:paraId="411A1D2C" w14:textId="77777777" w:rsidR="00027EFF" w:rsidRPr="00D45903" w:rsidRDefault="00027EFF" w:rsidP="00355AB5">
            <w:pPr>
              <w:pStyle w:val="NormalWeb"/>
              <w:jc w:val="center"/>
              <w:rPr>
                <w:sz w:val="18"/>
                <w:szCs w:val="18"/>
              </w:rPr>
            </w:pPr>
            <w:r w:rsidRPr="00D45903">
              <w:rPr>
                <w:sz w:val="18"/>
                <w:szCs w:val="18"/>
              </w:rPr>
              <w:t>8,122</w:t>
            </w:r>
          </w:p>
        </w:tc>
        <w:tc>
          <w:tcPr>
            <w:tcW w:w="1559" w:type="dxa"/>
            <w:hideMark/>
          </w:tcPr>
          <w:p w14:paraId="21DDF9DA" w14:textId="77777777" w:rsidR="00027EFF" w:rsidRPr="00D45903" w:rsidRDefault="00027EFF" w:rsidP="00355AB5">
            <w:pPr>
              <w:pStyle w:val="NormalWeb"/>
              <w:jc w:val="center"/>
              <w:rPr>
                <w:sz w:val="18"/>
                <w:szCs w:val="18"/>
              </w:rPr>
            </w:pPr>
            <w:r w:rsidRPr="00D45903">
              <w:rPr>
                <w:sz w:val="18"/>
                <w:szCs w:val="18"/>
              </w:rPr>
              <w:t>18.1%</w:t>
            </w:r>
          </w:p>
        </w:tc>
        <w:tc>
          <w:tcPr>
            <w:tcW w:w="992" w:type="dxa"/>
            <w:hideMark/>
          </w:tcPr>
          <w:p w14:paraId="5BC6E401" w14:textId="77777777" w:rsidR="00027EFF" w:rsidRPr="00D45903" w:rsidRDefault="00027EFF" w:rsidP="00355AB5">
            <w:pPr>
              <w:pStyle w:val="NormalWeb"/>
              <w:jc w:val="center"/>
              <w:rPr>
                <w:sz w:val="18"/>
                <w:szCs w:val="18"/>
              </w:rPr>
            </w:pPr>
            <w:r w:rsidRPr="00D45903">
              <w:rPr>
                <w:sz w:val="18"/>
                <w:szCs w:val="18"/>
              </w:rPr>
              <w:t>4.5%</w:t>
            </w:r>
          </w:p>
        </w:tc>
        <w:tc>
          <w:tcPr>
            <w:tcW w:w="827" w:type="dxa"/>
            <w:hideMark/>
          </w:tcPr>
          <w:p w14:paraId="7825E2F6" w14:textId="77777777" w:rsidR="00027EFF" w:rsidRPr="00D45903" w:rsidRDefault="00027EFF" w:rsidP="00355AB5">
            <w:pPr>
              <w:pStyle w:val="NormalWeb"/>
              <w:jc w:val="center"/>
              <w:rPr>
                <w:sz w:val="18"/>
                <w:szCs w:val="18"/>
              </w:rPr>
            </w:pPr>
            <w:r w:rsidRPr="00D45903">
              <w:rPr>
                <w:sz w:val="18"/>
                <w:szCs w:val="18"/>
              </w:rPr>
              <w:t>2.1%</w:t>
            </w:r>
          </w:p>
        </w:tc>
      </w:tr>
      <w:tr w:rsidR="00027EFF" w:rsidRPr="00D45903" w14:paraId="2CF3BAD8"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4C2E0A3D" w14:textId="77777777" w:rsidR="00027EFF" w:rsidRPr="00D45903" w:rsidRDefault="00027EFF" w:rsidP="00355AB5">
            <w:pPr>
              <w:pStyle w:val="NormalWeb"/>
              <w:rPr>
                <w:sz w:val="18"/>
                <w:szCs w:val="18"/>
              </w:rPr>
            </w:pPr>
            <w:r w:rsidRPr="00D45903">
              <w:rPr>
                <w:sz w:val="18"/>
                <w:szCs w:val="18"/>
              </w:rPr>
              <w:t>70–79</w:t>
            </w:r>
          </w:p>
        </w:tc>
        <w:tc>
          <w:tcPr>
            <w:tcW w:w="1134" w:type="dxa"/>
            <w:hideMark/>
          </w:tcPr>
          <w:p w14:paraId="1D4B986F" w14:textId="77777777" w:rsidR="00027EFF" w:rsidRPr="00D45903" w:rsidRDefault="00027EFF" w:rsidP="00355AB5">
            <w:pPr>
              <w:pStyle w:val="NormalWeb"/>
              <w:jc w:val="center"/>
              <w:rPr>
                <w:sz w:val="18"/>
                <w:szCs w:val="18"/>
              </w:rPr>
            </w:pPr>
            <w:r w:rsidRPr="00D45903">
              <w:rPr>
                <w:sz w:val="18"/>
                <w:szCs w:val="18"/>
              </w:rPr>
              <w:t>2,563</w:t>
            </w:r>
          </w:p>
        </w:tc>
        <w:tc>
          <w:tcPr>
            <w:tcW w:w="1559" w:type="dxa"/>
            <w:hideMark/>
          </w:tcPr>
          <w:p w14:paraId="78239EBB" w14:textId="77777777" w:rsidR="00027EFF" w:rsidRPr="00D45903" w:rsidRDefault="00027EFF" w:rsidP="00355AB5">
            <w:pPr>
              <w:pStyle w:val="NormalWeb"/>
              <w:jc w:val="center"/>
              <w:rPr>
                <w:sz w:val="18"/>
                <w:szCs w:val="18"/>
              </w:rPr>
            </w:pPr>
            <w:r w:rsidRPr="00D45903">
              <w:rPr>
                <w:sz w:val="18"/>
                <w:szCs w:val="18"/>
              </w:rPr>
              <w:t>1,052</w:t>
            </w:r>
          </w:p>
        </w:tc>
        <w:tc>
          <w:tcPr>
            <w:tcW w:w="992" w:type="dxa"/>
            <w:hideMark/>
          </w:tcPr>
          <w:p w14:paraId="098D65EC" w14:textId="77777777" w:rsidR="00027EFF" w:rsidRPr="00D45903" w:rsidRDefault="00027EFF" w:rsidP="00355AB5">
            <w:pPr>
              <w:pStyle w:val="NormalWeb"/>
              <w:jc w:val="center"/>
              <w:rPr>
                <w:sz w:val="18"/>
                <w:szCs w:val="18"/>
              </w:rPr>
            </w:pPr>
            <w:r w:rsidRPr="00D45903">
              <w:rPr>
                <w:sz w:val="18"/>
                <w:szCs w:val="18"/>
              </w:rPr>
              <w:t>177</w:t>
            </w:r>
          </w:p>
        </w:tc>
        <w:tc>
          <w:tcPr>
            <w:tcW w:w="709" w:type="dxa"/>
            <w:hideMark/>
          </w:tcPr>
          <w:p w14:paraId="108BB720" w14:textId="77777777" w:rsidR="00027EFF" w:rsidRPr="00D45903" w:rsidRDefault="00027EFF" w:rsidP="00355AB5">
            <w:pPr>
              <w:pStyle w:val="NormalWeb"/>
              <w:jc w:val="center"/>
              <w:rPr>
                <w:sz w:val="18"/>
                <w:szCs w:val="18"/>
              </w:rPr>
            </w:pPr>
            <w:r w:rsidRPr="00D45903">
              <w:rPr>
                <w:sz w:val="18"/>
                <w:szCs w:val="18"/>
              </w:rPr>
              <w:t>263</w:t>
            </w:r>
          </w:p>
        </w:tc>
        <w:tc>
          <w:tcPr>
            <w:tcW w:w="1134" w:type="dxa"/>
            <w:hideMark/>
          </w:tcPr>
          <w:p w14:paraId="5AFCF66E" w14:textId="77777777" w:rsidR="00027EFF" w:rsidRPr="00D45903" w:rsidRDefault="00027EFF" w:rsidP="00355AB5">
            <w:pPr>
              <w:pStyle w:val="NormalWeb"/>
              <w:jc w:val="center"/>
              <w:rPr>
                <w:sz w:val="18"/>
                <w:szCs w:val="18"/>
              </w:rPr>
            </w:pPr>
            <w:r w:rsidRPr="00D45903">
              <w:rPr>
                <w:sz w:val="18"/>
                <w:szCs w:val="18"/>
              </w:rPr>
              <w:t>4,055</w:t>
            </w:r>
          </w:p>
        </w:tc>
        <w:tc>
          <w:tcPr>
            <w:tcW w:w="1559" w:type="dxa"/>
            <w:hideMark/>
          </w:tcPr>
          <w:p w14:paraId="3586AF75" w14:textId="77777777" w:rsidR="00027EFF" w:rsidRPr="00D45903" w:rsidRDefault="00027EFF" w:rsidP="00355AB5">
            <w:pPr>
              <w:pStyle w:val="NormalWeb"/>
              <w:jc w:val="center"/>
              <w:rPr>
                <w:sz w:val="18"/>
                <w:szCs w:val="18"/>
              </w:rPr>
            </w:pPr>
            <w:r w:rsidRPr="00D45903">
              <w:rPr>
                <w:sz w:val="18"/>
                <w:szCs w:val="18"/>
              </w:rPr>
              <w:t>25.9%</w:t>
            </w:r>
          </w:p>
        </w:tc>
        <w:tc>
          <w:tcPr>
            <w:tcW w:w="992" w:type="dxa"/>
            <w:hideMark/>
          </w:tcPr>
          <w:p w14:paraId="0B05D8A6" w14:textId="77777777" w:rsidR="00027EFF" w:rsidRPr="00D45903" w:rsidRDefault="00027EFF" w:rsidP="00355AB5">
            <w:pPr>
              <w:pStyle w:val="NormalWeb"/>
              <w:jc w:val="center"/>
              <w:rPr>
                <w:sz w:val="18"/>
                <w:szCs w:val="18"/>
              </w:rPr>
            </w:pPr>
            <w:r w:rsidRPr="00D45903">
              <w:rPr>
                <w:sz w:val="18"/>
                <w:szCs w:val="18"/>
              </w:rPr>
              <w:t>4.4%</w:t>
            </w:r>
          </w:p>
        </w:tc>
        <w:tc>
          <w:tcPr>
            <w:tcW w:w="827" w:type="dxa"/>
            <w:hideMark/>
          </w:tcPr>
          <w:p w14:paraId="7A55142B" w14:textId="77777777" w:rsidR="00027EFF" w:rsidRPr="00D45903" w:rsidRDefault="00027EFF" w:rsidP="00355AB5">
            <w:pPr>
              <w:pStyle w:val="NormalWeb"/>
              <w:jc w:val="center"/>
              <w:rPr>
                <w:sz w:val="18"/>
                <w:szCs w:val="18"/>
              </w:rPr>
            </w:pPr>
            <w:r w:rsidRPr="00D45903">
              <w:rPr>
                <w:sz w:val="18"/>
                <w:szCs w:val="18"/>
              </w:rPr>
              <w:t>6.5%</w:t>
            </w:r>
          </w:p>
        </w:tc>
      </w:tr>
      <w:tr w:rsidR="00777A16" w:rsidRPr="00D45903" w14:paraId="64E675A1" w14:textId="77777777" w:rsidTr="0090014C">
        <w:tblPrEx>
          <w:tblCellMar>
            <w:top w:w="57" w:type="dxa"/>
            <w:left w:w="57" w:type="dxa"/>
            <w:bottom w:w="57" w:type="dxa"/>
            <w:right w:w="57" w:type="dxa"/>
          </w:tblCellMar>
        </w:tblPrEx>
        <w:tc>
          <w:tcPr>
            <w:tcW w:w="1560" w:type="dxa"/>
            <w:hideMark/>
          </w:tcPr>
          <w:p w14:paraId="1D53C8D0" w14:textId="77777777" w:rsidR="00027EFF" w:rsidRPr="00D45903" w:rsidRDefault="00027EFF" w:rsidP="00355AB5">
            <w:pPr>
              <w:pStyle w:val="NormalWeb"/>
              <w:rPr>
                <w:sz w:val="18"/>
                <w:szCs w:val="18"/>
              </w:rPr>
            </w:pPr>
            <w:r w:rsidRPr="00D45903">
              <w:rPr>
                <w:sz w:val="18"/>
                <w:szCs w:val="18"/>
              </w:rPr>
              <w:t>80–89</w:t>
            </w:r>
          </w:p>
        </w:tc>
        <w:tc>
          <w:tcPr>
            <w:tcW w:w="1134" w:type="dxa"/>
            <w:hideMark/>
          </w:tcPr>
          <w:p w14:paraId="324B8CF5" w14:textId="77777777" w:rsidR="00027EFF" w:rsidRPr="00D45903" w:rsidRDefault="00027EFF" w:rsidP="00355AB5">
            <w:pPr>
              <w:pStyle w:val="NormalWeb"/>
              <w:jc w:val="center"/>
              <w:rPr>
                <w:sz w:val="18"/>
                <w:szCs w:val="18"/>
              </w:rPr>
            </w:pPr>
            <w:r w:rsidRPr="00D45903">
              <w:rPr>
                <w:sz w:val="18"/>
                <w:szCs w:val="18"/>
              </w:rPr>
              <w:t>1,023</w:t>
            </w:r>
          </w:p>
        </w:tc>
        <w:tc>
          <w:tcPr>
            <w:tcW w:w="1559" w:type="dxa"/>
            <w:hideMark/>
          </w:tcPr>
          <w:p w14:paraId="176B7217" w14:textId="77777777" w:rsidR="00027EFF" w:rsidRPr="00D45903" w:rsidRDefault="00027EFF" w:rsidP="00355AB5">
            <w:pPr>
              <w:pStyle w:val="NormalWeb"/>
              <w:jc w:val="center"/>
              <w:rPr>
                <w:sz w:val="18"/>
                <w:szCs w:val="18"/>
              </w:rPr>
            </w:pPr>
            <w:r w:rsidRPr="00D45903">
              <w:rPr>
                <w:sz w:val="18"/>
                <w:szCs w:val="18"/>
              </w:rPr>
              <w:t>723</w:t>
            </w:r>
          </w:p>
        </w:tc>
        <w:tc>
          <w:tcPr>
            <w:tcW w:w="992" w:type="dxa"/>
            <w:hideMark/>
          </w:tcPr>
          <w:p w14:paraId="1004A317" w14:textId="77777777" w:rsidR="00027EFF" w:rsidRPr="00D45903" w:rsidRDefault="00027EFF" w:rsidP="00355AB5">
            <w:pPr>
              <w:pStyle w:val="NormalWeb"/>
              <w:jc w:val="center"/>
              <w:rPr>
                <w:sz w:val="18"/>
                <w:szCs w:val="18"/>
              </w:rPr>
            </w:pPr>
            <w:r w:rsidRPr="00D45903">
              <w:rPr>
                <w:sz w:val="18"/>
                <w:szCs w:val="18"/>
              </w:rPr>
              <w:t>38</w:t>
            </w:r>
          </w:p>
        </w:tc>
        <w:tc>
          <w:tcPr>
            <w:tcW w:w="709" w:type="dxa"/>
            <w:hideMark/>
          </w:tcPr>
          <w:p w14:paraId="1CF16ED1" w14:textId="77777777" w:rsidR="00027EFF" w:rsidRPr="00D45903" w:rsidRDefault="00027EFF" w:rsidP="00355AB5">
            <w:pPr>
              <w:pStyle w:val="NormalWeb"/>
              <w:jc w:val="center"/>
              <w:rPr>
                <w:sz w:val="18"/>
                <w:szCs w:val="18"/>
              </w:rPr>
            </w:pPr>
            <w:r w:rsidRPr="00D45903">
              <w:rPr>
                <w:sz w:val="18"/>
                <w:szCs w:val="18"/>
              </w:rPr>
              <w:t>311</w:t>
            </w:r>
          </w:p>
        </w:tc>
        <w:tc>
          <w:tcPr>
            <w:tcW w:w="1134" w:type="dxa"/>
            <w:hideMark/>
          </w:tcPr>
          <w:p w14:paraId="75350A02" w14:textId="77777777" w:rsidR="00027EFF" w:rsidRPr="00D45903" w:rsidRDefault="00027EFF" w:rsidP="00355AB5">
            <w:pPr>
              <w:pStyle w:val="NormalWeb"/>
              <w:jc w:val="center"/>
              <w:rPr>
                <w:sz w:val="18"/>
                <w:szCs w:val="18"/>
              </w:rPr>
            </w:pPr>
            <w:r w:rsidRPr="00D45903">
              <w:rPr>
                <w:sz w:val="18"/>
                <w:szCs w:val="18"/>
              </w:rPr>
              <w:t>2,095</w:t>
            </w:r>
          </w:p>
        </w:tc>
        <w:tc>
          <w:tcPr>
            <w:tcW w:w="1559" w:type="dxa"/>
            <w:hideMark/>
          </w:tcPr>
          <w:p w14:paraId="0ECDF6E0" w14:textId="77777777" w:rsidR="00027EFF" w:rsidRPr="00D45903" w:rsidRDefault="00027EFF" w:rsidP="00355AB5">
            <w:pPr>
              <w:pStyle w:val="NormalWeb"/>
              <w:jc w:val="center"/>
              <w:rPr>
                <w:sz w:val="18"/>
                <w:szCs w:val="18"/>
              </w:rPr>
            </w:pPr>
            <w:r w:rsidRPr="00D45903">
              <w:rPr>
                <w:sz w:val="18"/>
                <w:szCs w:val="18"/>
              </w:rPr>
              <w:t>34.5%</w:t>
            </w:r>
          </w:p>
        </w:tc>
        <w:tc>
          <w:tcPr>
            <w:tcW w:w="992" w:type="dxa"/>
            <w:hideMark/>
          </w:tcPr>
          <w:p w14:paraId="0E84A481" w14:textId="77777777" w:rsidR="00027EFF" w:rsidRPr="00D45903" w:rsidRDefault="00027EFF" w:rsidP="00355AB5">
            <w:pPr>
              <w:pStyle w:val="NormalWeb"/>
              <w:jc w:val="center"/>
              <w:rPr>
                <w:sz w:val="18"/>
                <w:szCs w:val="18"/>
              </w:rPr>
            </w:pPr>
            <w:r w:rsidRPr="00D45903">
              <w:rPr>
                <w:sz w:val="18"/>
                <w:szCs w:val="18"/>
              </w:rPr>
              <w:t>1.8%</w:t>
            </w:r>
          </w:p>
        </w:tc>
        <w:tc>
          <w:tcPr>
            <w:tcW w:w="827" w:type="dxa"/>
            <w:hideMark/>
          </w:tcPr>
          <w:p w14:paraId="11A79406" w14:textId="77777777" w:rsidR="00027EFF" w:rsidRPr="00D45903" w:rsidRDefault="00027EFF" w:rsidP="00355AB5">
            <w:pPr>
              <w:pStyle w:val="NormalWeb"/>
              <w:jc w:val="center"/>
              <w:rPr>
                <w:sz w:val="18"/>
                <w:szCs w:val="18"/>
              </w:rPr>
            </w:pPr>
            <w:r w:rsidRPr="00D45903">
              <w:rPr>
                <w:sz w:val="18"/>
                <w:szCs w:val="18"/>
              </w:rPr>
              <w:t>14.8%</w:t>
            </w:r>
          </w:p>
        </w:tc>
      </w:tr>
      <w:tr w:rsidR="00027EFF" w:rsidRPr="00D45903" w14:paraId="69051BA1"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783B9E51" w14:textId="77777777" w:rsidR="00027EFF" w:rsidRPr="00D45903" w:rsidRDefault="00027EFF" w:rsidP="00355AB5">
            <w:pPr>
              <w:pStyle w:val="NormalWeb"/>
              <w:rPr>
                <w:sz w:val="18"/>
                <w:szCs w:val="18"/>
              </w:rPr>
            </w:pPr>
            <w:r w:rsidRPr="00D45903">
              <w:rPr>
                <w:sz w:val="18"/>
                <w:szCs w:val="18"/>
              </w:rPr>
              <w:t>90+</w:t>
            </w:r>
          </w:p>
        </w:tc>
        <w:tc>
          <w:tcPr>
            <w:tcW w:w="1134" w:type="dxa"/>
            <w:hideMark/>
          </w:tcPr>
          <w:p w14:paraId="22357ACB" w14:textId="77777777" w:rsidR="00027EFF" w:rsidRPr="00D45903" w:rsidRDefault="00027EFF" w:rsidP="00355AB5">
            <w:pPr>
              <w:pStyle w:val="NormalWeb"/>
              <w:jc w:val="center"/>
              <w:rPr>
                <w:sz w:val="18"/>
                <w:szCs w:val="18"/>
              </w:rPr>
            </w:pPr>
            <w:r w:rsidRPr="00D45903">
              <w:rPr>
                <w:sz w:val="18"/>
                <w:szCs w:val="18"/>
              </w:rPr>
              <w:t>266</w:t>
            </w:r>
          </w:p>
        </w:tc>
        <w:tc>
          <w:tcPr>
            <w:tcW w:w="1559" w:type="dxa"/>
            <w:hideMark/>
          </w:tcPr>
          <w:p w14:paraId="78B490D7" w14:textId="77777777" w:rsidR="00027EFF" w:rsidRPr="00D45903" w:rsidRDefault="00027EFF" w:rsidP="00355AB5">
            <w:pPr>
              <w:pStyle w:val="NormalWeb"/>
              <w:jc w:val="center"/>
              <w:rPr>
                <w:sz w:val="18"/>
                <w:szCs w:val="18"/>
              </w:rPr>
            </w:pPr>
            <w:r w:rsidRPr="00D45903">
              <w:rPr>
                <w:sz w:val="18"/>
                <w:szCs w:val="18"/>
              </w:rPr>
              <w:t>170</w:t>
            </w:r>
          </w:p>
        </w:tc>
        <w:tc>
          <w:tcPr>
            <w:tcW w:w="992" w:type="dxa"/>
            <w:hideMark/>
          </w:tcPr>
          <w:p w14:paraId="422572CE" w14:textId="77777777" w:rsidR="00027EFF" w:rsidRPr="00D45903" w:rsidRDefault="00027EFF" w:rsidP="00355AB5">
            <w:pPr>
              <w:pStyle w:val="NormalWeb"/>
              <w:jc w:val="center"/>
              <w:rPr>
                <w:sz w:val="18"/>
                <w:szCs w:val="18"/>
              </w:rPr>
            </w:pPr>
            <w:r w:rsidRPr="00D45903">
              <w:rPr>
                <w:sz w:val="18"/>
                <w:szCs w:val="18"/>
              </w:rPr>
              <w:t>1</w:t>
            </w:r>
          </w:p>
        </w:tc>
        <w:tc>
          <w:tcPr>
            <w:tcW w:w="709" w:type="dxa"/>
            <w:hideMark/>
          </w:tcPr>
          <w:p w14:paraId="31B2157D" w14:textId="77777777" w:rsidR="00027EFF" w:rsidRPr="00D45903" w:rsidRDefault="00027EFF" w:rsidP="00355AB5">
            <w:pPr>
              <w:pStyle w:val="NormalWeb"/>
              <w:jc w:val="center"/>
              <w:rPr>
                <w:sz w:val="18"/>
                <w:szCs w:val="18"/>
              </w:rPr>
            </w:pPr>
            <w:r w:rsidRPr="00D45903">
              <w:rPr>
                <w:sz w:val="18"/>
                <w:szCs w:val="18"/>
              </w:rPr>
              <w:t>127</w:t>
            </w:r>
          </w:p>
        </w:tc>
        <w:tc>
          <w:tcPr>
            <w:tcW w:w="1134" w:type="dxa"/>
            <w:hideMark/>
          </w:tcPr>
          <w:p w14:paraId="17EF2F49" w14:textId="77777777" w:rsidR="00027EFF" w:rsidRPr="00D45903" w:rsidRDefault="00027EFF" w:rsidP="00355AB5">
            <w:pPr>
              <w:pStyle w:val="NormalWeb"/>
              <w:jc w:val="center"/>
              <w:rPr>
                <w:sz w:val="18"/>
                <w:szCs w:val="18"/>
              </w:rPr>
            </w:pPr>
            <w:r w:rsidRPr="00D45903">
              <w:rPr>
                <w:sz w:val="18"/>
                <w:szCs w:val="18"/>
              </w:rPr>
              <w:t>564</w:t>
            </w:r>
          </w:p>
        </w:tc>
        <w:tc>
          <w:tcPr>
            <w:tcW w:w="1559" w:type="dxa"/>
            <w:hideMark/>
          </w:tcPr>
          <w:p w14:paraId="4DF5B2F3" w14:textId="77777777" w:rsidR="00027EFF" w:rsidRPr="00D45903" w:rsidRDefault="00027EFF" w:rsidP="00355AB5">
            <w:pPr>
              <w:pStyle w:val="NormalWeb"/>
              <w:jc w:val="center"/>
              <w:rPr>
                <w:sz w:val="18"/>
                <w:szCs w:val="18"/>
              </w:rPr>
            </w:pPr>
            <w:r w:rsidRPr="00D45903">
              <w:rPr>
                <w:sz w:val="18"/>
                <w:szCs w:val="18"/>
              </w:rPr>
              <w:t>30.1%</w:t>
            </w:r>
          </w:p>
        </w:tc>
        <w:tc>
          <w:tcPr>
            <w:tcW w:w="992" w:type="dxa"/>
            <w:hideMark/>
          </w:tcPr>
          <w:p w14:paraId="65DEED4A" w14:textId="77777777" w:rsidR="00027EFF" w:rsidRPr="00D45903" w:rsidRDefault="00027EFF" w:rsidP="00355AB5">
            <w:pPr>
              <w:pStyle w:val="NormalWeb"/>
              <w:jc w:val="center"/>
              <w:rPr>
                <w:sz w:val="18"/>
                <w:szCs w:val="18"/>
              </w:rPr>
            </w:pPr>
            <w:r w:rsidRPr="00D45903">
              <w:rPr>
                <w:sz w:val="18"/>
                <w:szCs w:val="18"/>
              </w:rPr>
              <w:t>0.2%</w:t>
            </w:r>
          </w:p>
        </w:tc>
        <w:tc>
          <w:tcPr>
            <w:tcW w:w="827" w:type="dxa"/>
            <w:hideMark/>
          </w:tcPr>
          <w:p w14:paraId="344227FE" w14:textId="77777777" w:rsidR="00027EFF" w:rsidRPr="00D45903" w:rsidRDefault="00027EFF" w:rsidP="00355AB5">
            <w:pPr>
              <w:pStyle w:val="NormalWeb"/>
              <w:jc w:val="center"/>
              <w:rPr>
                <w:sz w:val="18"/>
                <w:szCs w:val="18"/>
              </w:rPr>
            </w:pPr>
            <w:r w:rsidRPr="00D45903">
              <w:rPr>
                <w:sz w:val="18"/>
                <w:szCs w:val="18"/>
              </w:rPr>
              <w:t>22.5%</w:t>
            </w:r>
          </w:p>
        </w:tc>
      </w:tr>
      <w:tr w:rsidR="00777A16" w:rsidRPr="00D45903" w14:paraId="47B52428" w14:textId="77777777" w:rsidTr="0090014C">
        <w:tblPrEx>
          <w:tblCellMar>
            <w:top w:w="57" w:type="dxa"/>
            <w:left w:w="57" w:type="dxa"/>
            <w:bottom w:w="57" w:type="dxa"/>
            <w:right w:w="57" w:type="dxa"/>
          </w:tblCellMar>
        </w:tblPrEx>
        <w:tc>
          <w:tcPr>
            <w:tcW w:w="1560" w:type="dxa"/>
            <w:hideMark/>
          </w:tcPr>
          <w:p w14:paraId="0401DFF6" w14:textId="77777777" w:rsidR="00027EFF" w:rsidRPr="00D45903" w:rsidRDefault="00027EFF" w:rsidP="00355AB5">
            <w:pPr>
              <w:pStyle w:val="NormalWeb"/>
              <w:rPr>
                <w:sz w:val="18"/>
                <w:szCs w:val="18"/>
              </w:rPr>
            </w:pPr>
            <w:r w:rsidRPr="00D45903">
              <w:rPr>
                <w:sz w:val="18"/>
                <w:szCs w:val="18"/>
              </w:rPr>
              <w:t>Age unknown</w:t>
            </w:r>
          </w:p>
        </w:tc>
        <w:tc>
          <w:tcPr>
            <w:tcW w:w="1134" w:type="dxa"/>
            <w:hideMark/>
          </w:tcPr>
          <w:p w14:paraId="56F98621" w14:textId="77777777" w:rsidR="00027EFF" w:rsidRPr="00D45903" w:rsidRDefault="00027EFF" w:rsidP="00355AB5">
            <w:pPr>
              <w:pStyle w:val="NormalWeb"/>
              <w:jc w:val="center"/>
              <w:rPr>
                <w:sz w:val="18"/>
                <w:szCs w:val="18"/>
              </w:rPr>
            </w:pPr>
            <w:r w:rsidRPr="00D45903">
              <w:rPr>
                <w:sz w:val="18"/>
                <w:szCs w:val="18"/>
              </w:rPr>
              <w:t>6</w:t>
            </w:r>
          </w:p>
        </w:tc>
        <w:tc>
          <w:tcPr>
            <w:tcW w:w="1559" w:type="dxa"/>
            <w:hideMark/>
          </w:tcPr>
          <w:p w14:paraId="3D9B8ECF" w14:textId="77777777" w:rsidR="00027EFF" w:rsidRPr="00D45903" w:rsidRDefault="00027EFF" w:rsidP="00355AB5">
            <w:pPr>
              <w:pStyle w:val="NormalWeb"/>
              <w:jc w:val="center"/>
              <w:rPr>
                <w:sz w:val="18"/>
                <w:szCs w:val="18"/>
              </w:rPr>
            </w:pPr>
            <w:r w:rsidRPr="00D45903">
              <w:rPr>
                <w:sz w:val="18"/>
                <w:szCs w:val="18"/>
              </w:rPr>
              <w:t>1</w:t>
            </w:r>
          </w:p>
        </w:tc>
        <w:tc>
          <w:tcPr>
            <w:tcW w:w="992" w:type="dxa"/>
            <w:hideMark/>
          </w:tcPr>
          <w:p w14:paraId="13C2677B" w14:textId="77777777" w:rsidR="00027EFF" w:rsidRPr="00D45903" w:rsidRDefault="00027EFF" w:rsidP="00355AB5">
            <w:pPr>
              <w:pStyle w:val="NormalWeb"/>
              <w:jc w:val="center"/>
              <w:rPr>
                <w:sz w:val="18"/>
                <w:szCs w:val="18"/>
              </w:rPr>
            </w:pPr>
            <w:r w:rsidRPr="00D45903">
              <w:rPr>
                <w:sz w:val="18"/>
                <w:szCs w:val="18"/>
              </w:rPr>
              <w:t>0</w:t>
            </w:r>
          </w:p>
        </w:tc>
        <w:tc>
          <w:tcPr>
            <w:tcW w:w="709" w:type="dxa"/>
            <w:hideMark/>
          </w:tcPr>
          <w:p w14:paraId="240889B7" w14:textId="77777777" w:rsidR="00027EFF" w:rsidRPr="00D45903" w:rsidRDefault="00027EFF" w:rsidP="00355AB5">
            <w:pPr>
              <w:pStyle w:val="NormalWeb"/>
              <w:jc w:val="center"/>
              <w:rPr>
                <w:sz w:val="18"/>
                <w:szCs w:val="18"/>
              </w:rPr>
            </w:pPr>
            <w:r w:rsidRPr="00D45903">
              <w:rPr>
                <w:sz w:val="18"/>
                <w:szCs w:val="18"/>
              </w:rPr>
              <w:t>0</w:t>
            </w:r>
          </w:p>
        </w:tc>
        <w:tc>
          <w:tcPr>
            <w:tcW w:w="1134" w:type="dxa"/>
            <w:hideMark/>
          </w:tcPr>
          <w:p w14:paraId="7697F583" w14:textId="77777777" w:rsidR="00027EFF" w:rsidRPr="00D45903" w:rsidRDefault="00027EFF" w:rsidP="00355AB5">
            <w:pPr>
              <w:pStyle w:val="NormalWeb"/>
              <w:jc w:val="center"/>
              <w:rPr>
                <w:sz w:val="18"/>
                <w:szCs w:val="18"/>
              </w:rPr>
            </w:pPr>
            <w:r w:rsidRPr="00D45903">
              <w:rPr>
                <w:sz w:val="18"/>
                <w:szCs w:val="18"/>
              </w:rPr>
              <w:t>7</w:t>
            </w:r>
          </w:p>
        </w:tc>
        <w:tc>
          <w:tcPr>
            <w:tcW w:w="1559" w:type="dxa"/>
            <w:hideMark/>
          </w:tcPr>
          <w:p w14:paraId="3EB2A018" w14:textId="77777777" w:rsidR="00027EFF" w:rsidRPr="00D45903" w:rsidRDefault="00027EFF" w:rsidP="00355AB5">
            <w:pPr>
              <w:pStyle w:val="NormalWeb"/>
              <w:jc w:val="center"/>
              <w:rPr>
                <w:sz w:val="18"/>
                <w:szCs w:val="18"/>
              </w:rPr>
            </w:pPr>
            <w:r w:rsidRPr="00D45903">
              <w:rPr>
                <w:sz w:val="18"/>
                <w:szCs w:val="18"/>
              </w:rPr>
              <w:t>14.3%</w:t>
            </w:r>
          </w:p>
        </w:tc>
        <w:tc>
          <w:tcPr>
            <w:tcW w:w="992" w:type="dxa"/>
            <w:hideMark/>
          </w:tcPr>
          <w:p w14:paraId="65B49C26" w14:textId="77777777" w:rsidR="00027EFF" w:rsidRPr="00D45903" w:rsidRDefault="00027EFF" w:rsidP="00355AB5">
            <w:pPr>
              <w:pStyle w:val="NormalWeb"/>
              <w:jc w:val="center"/>
              <w:rPr>
                <w:sz w:val="18"/>
                <w:szCs w:val="18"/>
              </w:rPr>
            </w:pPr>
            <w:r w:rsidRPr="00D45903">
              <w:rPr>
                <w:sz w:val="18"/>
                <w:szCs w:val="18"/>
              </w:rPr>
              <w:t>0.0%</w:t>
            </w:r>
          </w:p>
        </w:tc>
        <w:tc>
          <w:tcPr>
            <w:tcW w:w="827" w:type="dxa"/>
            <w:hideMark/>
          </w:tcPr>
          <w:p w14:paraId="5CD73911" w14:textId="77777777" w:rsidR="00027EFF" w:rsidRPr="00D45903" w:rsidRDefault="00027EFF" w:rsidP="00355AB5">
            <w:pPr>
              <w:pStyle w:val="NormalWeb"/>
              <w:jc w:val="center"/>
              <w:rPr>
                <w:sz w:val="18"/>
                <w:szCs w:val="18"/>
              </w:rPr>
            </w:pPr>
            <w:r w:rsidRPr="00D45903">
              <w:rPr>
                <w:sz w:val="18"/>
                <w:szCs w:val="18"/>
              </w:rPr>
              <w:t>0.0%</w:t>
            </w:r>
          </w:p>
        </w:tc>
      </w:tr>
      <w:tr w:rsidR="00027EFF" w:rsidRPr="00D45903" w14:paraId="4368963A" w14:textId="77777777" w:rsidTr="0090014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FDE9D9" w:themeFill="accent6" w:themeFillTint="33"/>
            <w:hideMark/>
          </w:tcPr>
          <w:p w14:paraId="0B38EA5A" w14:textId="77777777" w:rsidR="00027EFF" w:rsidRPr="00D45903" w:rsidRDefault="00027EFF" w:rsidP="00355AB5">
            <w:pPr>
              <w:pStyle w:val="NormalWeb"/>
              <w:rPr>
                <w:b/>
                <w:bCs/>
                <w:sz w:val="18"/>
                <w:szCs w:val="18"/>
              </w:rPr>
            </w:pPr>
            <w:r w:rsidRPr="00D45903">
              <w:rPr>
                <w:b/>
                <w:bCs/>
                <w:sz w:val="18"/>
                <w:szCs w:val="18"/>
              </w:rPr>
              <w:t>Total</w:t>
            </w:r>
          </w:p>
        </w:tc>
        <w:tc>
          <w:tcPr>
            <w:tcW w:w="1134" w:type="dxa"/>
            <w:shd w:val="clear" w:color="auto" w:fill="FDE9D9" w:themeFill="accent6" w:themeFillTint="33"/>
            <w:hideMark/>
          </w:tcPr>
          <w:p w14:paraId="21832DAD" w14:textId="77777777" w:rsidR="00027EFF" w:rsidRPr="00D45903" w:rsidRDefault="00027EFF" w:rsidP="00355AB5">
            <w:pPr>
              <w:pStyle w:val="NormalWeb"/>
              <w:jc w:val="center"/>
              <w:rPr>
                <w:b/>
                <w:bCs/>
                <w:sz w:val="18"/>
                <w:szCs w:val="18"/>
              </w:rPr>
            </w:pPr>
            <w:r w:rsidRPr="00D45903">
              <w:rPr>
                <w:b/>
                <w:bCs/>
                <w:sz w:val="18"/>
                <w:szCs w:val="18"/>
              </w:rPr>
              <w:t>138,905</w:t>
            </w:r>
          </w:p>
        </w:tc>
        <w:tc>
          <w:tcPr>
            <w:tcW w:w="1559" w:type="dxa"/>
            <w:shd w:val="clear" w:color="auto" w:fill="FDE9D9" w:themeFill="accent6" w:themeFillTint="33"/>
            <w:hideMark/>
          </w:tcPr>
          <w:p w14:paraId="407C1B6B" w14:textId="77777777" w:rsidR="00027EFF" w:rsidRPr="00D45903" w:rsidRDefault="00027EFF" w:rsidP="00355AB5">
            <w:pPr>
              <w:pStyle w:val="NormalWeb"/>
              <w:jc w:val="center"/>
              <w:rPr>
                <w:b/>
                <w:bCs/>
                <w:sz w:val="18"/>
                <w:szCs w:val="18"/>
              </w:rPr>
            </w:pPr>
            <w:r w:rsidRPr="00D45903">
              <w:rPr>
                <w:b/>
                <w:bCs/>
                <w:sz w:val="18"/>
                <w:szCs w:val="18"/>
              </w:rPr>
              <w:t>13,001</w:t>
            </w:r>
          </w:p>
        </w:tc>
        <w:tc>
          <w:tcPr>
            <w:tcW w:w="992" w:type="dxa"/>
            <w:shd w:val="clear" w:color="auto" w:fill="FDE9D9" w:themeFill="accent6" w:themeFillTint="33"/>
            <w:hideMark/>
          </w:tcPr>
          <w:p w14:paraId="74349BFA" w14:textId="77777777" w:rsidR="00027EFF" w:rsidRPr="00D45903" w:rsidRDefault="00027EFF" w:rsidP="00355AB5">
            <w:pPr>
              <w:pStyle w:val="NormalWeb"/>
              <w:jc w:val="center"/>
              <w:rPr>
                <w:b/>
                <w:bCs/>
                <w:sz w:val="18"/>
                <w:szCs w:val="18"/>
              </w:rPr>
            </w:pPr>
            <w:r w:rsidRPr="00D45903">
              <w:rPr>
                <w:b/>
                <w:bCs/>
                <w:sz w:val="18"/>
                <w:szCs w:val="18"/>
              </w:rPr>
              <w:t>1,844</w:t>
            </w:r>
          </w:p>
        </w:tc>
        <w:tc>
          <w:tcPr>
            <w:tcW w:w="709" w:type="dxa"/>
            <w:shd w:val="clear" w:color="auto" w:fill="FDE9D9" w:themeFill="accent6" w:themeFillTint="33"/>
            <w:hideMark/>
          </w:tcPr>
          <w:p w14:paraId="2150CA4C" w14:textId="77777777" w:rsidR="00027EFF" w:rsidRPr="00D45903" w:rsidRDefault="00027EFF" w:rsidP="00355AB5">
            <w:pPr>
              <w:pStyle w:val="NormalWeb"/>
              <w:jc w:val="center"/>
              <w:rPr>
                <w:b/>
                <w:bCs/>
                <w:sz w:val="18"/>
                <w:szCs w:val="18"/>
              </w:rPr>
            </w:pPr>
            <w:r w:rsidRPr="00D45903">
              <w:rPr>
                <w:b/>
                <w:bCs/>
                <w:sz w:val="18"/>
                <w:szCs w:val="18"/>
              </w:rPr>
              <w:t>1,028</w:t>
            </w:r>
          </w:p>
        </w:tc>
        <w:tc>
          <w:tcPr>
            <w:tcW w:w="1134" w:type="dxa"/>
            <w:shd w:val="clear" w:color="auto" w:fill="FDE9D9" w:themeFill="accent6" w:themeFillTint="33"/>
            <w:hideMark/>
          </w:tcPr>
          <w:p w14:paraId="336D7E7B" w14:textId="77777777" w:rsidR="00027EFF" w:rsidRPr="00D45903" w:rsidRDefault="00027EFF" w:rsidP="00355AB5">
            <w:pPr>
              <w:pStyle w:val="NormalWeb"/>
              <w:jc w:val="center"/>
              <w:rPr>
                <w:b/>
                <w:bCs/>
                <w:sz w:val="18"/>
                <w:szCs w:val="18"/>
              </w:rPr>
            </w:pPr>
            <w:r w:rsidRPr="00D45903">
              <w:rPr>
                <w:b/>
                <w:bCs/>
                <w:sz w:val="18"/>
                <w:szCs w:val="18"/>
              </w:rPr>
              <w:t>154,778</w:t>
            </w:r>
          </w:p>
        </w:tc>
        <w:tc>
          <w:tcPr>
            <w:tcW w:w="1559" w:type="dxa"/>
            <w:shd w:val="clear" w:color="auto" w:fill="FDE9D9" w:themeFill="accent6" w:themeFillTint="33"/>
            <w:hideMark/>
          </w:tcPr>
          <w:p w14:paraId="0A9A095B" w14:textId="77777777" w:rsidR="00027EFF" w:rsidRPr="00D45903" w:rsidRDefault="00027EFF" w:rsidP="00355AB5">
            <w:pPr>
              <w:pStyle w:val="NormalWeb"/>
              <w:jc w:val="center"/>
              <w:rPr>
                <w:b/>
                <w:bCs/>
                <w:sz w:val="18"/>
                <w:szCs w:val="18"/>
              </w:rPr>
            </w:pPr>
            <w:r w:rsidRPr="00D45903">
              <w:rPr>
                <w:b/>
                <w:bCs/>
                <w:sz w:val="18"/>
                <w:szCs w:val="18"/>
              </w:rPr>
              <w:t>8.4%</w:t>
            </w:r>
          </w:p>
        </w:tc>
        <w:tc>
          <w:tcPr>
            <w:tcW w:w="992" w:type="dxa"/>
            <w:shd w:val="clear" w:color="auto" w:fill="FDE9D9" w:themeFill="accent6" w:themeFillTint="33"/>
            <w:hideMark/>
          </w:tcPr>
          <w:p w14:paraId="5265A546" w14:textId="77777777" w:rsidR="00027EFF" w:rsidRPr="00D45903" w:rsidRDefault="00027EFF" w:rsidP="00355AB5">
            <w:pPr>
              <w:pStyle w:val="NormalWeb"/>
              <w:jc w:val="center"/>
              <w:rPr>
                <w:b/>
                <w:bCs/>
                <w:sz w:val="18"/>
                <w:szCs w:val="18"/>
              </w:rPr>
            </w:pPr>
            <w:r w:rsidRPr="00D45903">
              <w:rPr>
                <w:b/>
                <w:bCs/>
                <w:sz w:val="18"/>
                <w:szCs w:val="18"/>
              </w:rPr>
              <w:t>1.2%</w:t>
            </w:r>
          </w:p>
        </w:tc>
        <w:tc>
          <w:tcPr>
            <w:tcW w:w="827" w:type="dxa"/>
            <w:shd w:val="clear" w:color="auto" w:fill="FDE9D9" w:themeFill="accent6" w:themeFillTint="33"/>
            <w:hideMark/>
          </w:tcPr>
          <w:p w14:paraId="208257A2" w14:textId="77777777" w:rsidR="00027EFF" w:rsidRPr="00D45903" w:rsidRDefault="00027EFF" w:rsidP="00355AB5">
            <w:pPr>
              <w:pStyle w:val="NormalWeb"/>
              <w:jc w:val="center"/>
              <w:rPr>
                <w:b/>
                <w:bCs/>
                <w:sz w:val="18"/>
                <w:szCs w:val="18"/>
              </w:rPr>
            </w:pPr>
            <w:r w:rsidRPr="00D45903">
              <w:rPr>
                <w:b/>
                <w:bCs/>
                <w:sz w:val="18"/>
                <w:szCs w:val="18"/>
              </w:rPr>
              <w:t>0.7%</w:t>
            </w:r>
          </w:p>
        </w:tc>
      </w:tr>
    </w:tbl>
    <w:p w14:paraId="1E5807A3" w14:textId="77777777" w:rsidR="00027EFF" w:rsidRDefault="00027EFF" w:rsidP="00027EFF">
      <w:pPr>
        <w:pStyle w:val="CDIfootnotes"/>
        <w:rPr>
          <w:lang w:val="en-GB"/>
        </w:rPr>
      </w:pPr>
      <w:r>
        <w:rPr>
          <w:lang w:val="en-GB"/>
        </w:rPr>
        <w:t>a</w:t>
      </w:r>
      <w:r>
        <w:rPr>
          <w:lang w:val="en-GB"/>
        </w:rPr>
        <w:tab/>
        <w:t>NINDSS, extract from 23 November 2021. Includes cases notified from 1 January 2021, with an illness onset up to 7 November 2021; cases with an illness onset in the last two weeks (8 to 21 November 2021) were excluded to account for the delay between onset and development of severe illness.</w:t>
      </w:r>
    </w:p>
    <w:p w14:paraId="66CF42BE" w14:textId="6CE94203" w:rsidR="00027EFF" w:rsidRPr="00027EFF" w:rsidRDefault="00027EFF" w:rsidP="00027EFF">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2C8E6642" w14:textId="77777777" w:rsidR="00647EE2" w:rsidRDefault="00647EE2" w:rsidP="00C92C3C">
      <w:r>
        <w:t xml:space="preserve">In the year to date to 21 November 2021, there were 1,984 COVID-19 cases admitted to ICUs participating in the sentinel surveillance system, Short Period Incidence Study of Severe Acute Respiratory Infection (SPRINT-SARI), </w:t>
      </w:r>
      <w:r>
        <w:rPr>
          <w:vertAlign w:val="superscript"/>
        </w:rPr>
        <w:t>4</w:t>
      </w:r>
      <w:r>
        <w:t xml:space="preserve"> with 58 of these admitted during this reporting period (8–21 November 2021).</w:t>
      </w:r>
    </w:p>
    <w:p w14:paraId="02D7F722" w14:textId="77777777" w:rsidR="00195F4A" w:rsidRDefault="00195F4A">
      <w:pPr>
        <w:rPr>
          <w:rFonts w:asciiTheme="majorHAnsi" w:eastAsiaTheme="majorEastAsia" w:hAnsiTheme="majorHAnsi" w:cstheme="majorBidi"/>
          <w:b/>
          <w:bCs/>
        </w:rPr>
      </w:pPr>
      <w:r>
        <w:br w:type="page"/>
      </w:r>
    </w:p>
    <w:p w14:paraId="6DF5BD0D" w14:textId="531C6192" w:rsidR="00647EE2" w:rsidRPr="002D64E3" w:rsidRDefault="00647EE2" w:rsidP="002D64E3">
      <w:pPr>
        <w:pStyle w:val="Heading3"/>
      </w:pPr>
      <w:r w:rsidRPr="002D64E3">
        <w:t>Risk factors for severe disease</w:t>
      </w:r>
    </w:p>
    <w:p w14:paraId="07629C14" w14:textId="77777777" w:rsidR="00647EE2" w:rsidRDefault="00647EE2" w:rsidP="00C92C3C">
      <w:r>
        <w:t>The proportion of cases who were admitted to hospital generally increased as a person’s age increased (Table 6).</w:t>
      </w:r>
    </w:p>
    <w:p w14:paraId="6D0A6495" w14:textId="3BB6D8F2" w:rsidR="00647EE2" w:rsidRDefault="00647EE2" w:rsidP="00C92C3C">
      <w:r>
        <w:t>Comorbidity data extracted from SPRINT-SARI reflect the sickest patients with COVID-19 managed in ICU; data are therefore not generalisable to all cases (Table 7). In patients admitted to ICU with COVID-19 since 1 February 2021, the most prevalent comorbidity was obesity (a body mass index of &gt; 30 or weight over 120 kg), followed by diabetes. Of those adult patients admitted to ICU this year for whom comorbidity data was known, 64% (1,043/1,629) had at least one comorbidity; 36% (586/1,629) of patients had none of the listed comorbidities recorded.</w:t>
      </w:r>
    </w:p>
    <w:p w14:paraId="4B68A08A" w14:textId="77777777" w:rsidR="00B27C51" w:rsidRPr="00624BD8" w:rsidRDefault="00B27C51" w:rsidP="00B27C51">
      <w:pPr>
        <w:pStyle w:val="CDIFigures"/>
      </w:pPr>
      <w:r w:rsidRPr="00624BD8">
        <w:rPr>
          <w:rStyle w:val="Strong"/>
          <w:b/>
          <w:bCs w:val="0"/>
        </w:rPr>
        <w:t>Table 7: Comorbidities for adult COVID-19 cases (aged greater than or equal to 18 years) amongst those admitted to ICU, Australia, 1 February 2021 – 21 November 2021</w:t>
      </w:r>
      <w:r w:rsidRPr="00624BD8">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A table summarising the incidence of comorbidities among adult COVID-19 cases admitted to ICU from 1 February 2021 to 21 November 2021. Among such cases, the most frequent comorbidities have been obesity (35%) and diabetes (29%). Almost two-fifths of this year’s ICU cases (36%) did not have any listed comorbidities; 28% of ICU cases had two or more comorbidities, with 10% (159 cases) having three or more comorbidities.&#10;"/>
      </w:tblPr>
      <w:tblGrid>
        <w:gridCol w:w="5954"/>
        <w:gridCol w:w="4486"/>
      </w:tblGrid>
      <w:tr w:rsidR="00B27C51" w:rsidRPr="00BA0E2C" w14:paraId="52370ED9" w14:textId="77777777" w:rsidTr="00355AB5">
        <w:trPr>
          <w:cnfStyle w:val="100000000000" w:firstRow="1" w:lastRow="0" w:firstColumn="0" w:lastColumn="0" w:oddVBand="0" w:evenVBand="0" w:oddHBand="0" w:evenHBand="0" w:firstRowFirstColumn="0" w:firstRowLastColumn="0" w:lastRowFirstColumn="0" w:lastRowLastColumn="0"/>
        </w:trPr>
        <w:tc>
          <w:tcPr>
            <w:tcW w:w="5954" w:type="dxa"/>
            <w:tcBorders>
              <w:right w:val="single" w:sz="2" w:space="0" w:color="FFFFFF" w:themeColor="background1"/>
            </w:tcBorders>
            <w:hideMark/>
          </w:tcPr>
          <w:p w14:paraId="07E3A906" w14:textId="77777777" w:rsidR="00B27C51" w:rsidRPr="00BA0E2C" w:rsidRDefault="00B27C51" w:rsidP="00355AB5">
            <w:pPr>
              <w:pStyle w:val="NormalWeb"/>
              <w:rPr>
                <w:color w:val="FFFFFF" w:themeColor="background1"/>
                <w:sz w:val="18"/>
                <w:szCs w:val="18"/>
              </w:rPr>
            </w:pPr>
            <w:r w:rsidRPr="00BA0E2C">
              <w:rPr>
                <w:color w:val="FFFFFF" w:themeColor="background1"/>
                <w:sz w:val="18"/>
                <w:szCs w:val="18"/>
              </w:rPr>
              <w:t>Comorbidity</w:t>
            </w:r>
          </w:p>
        </w:tc>
        <w:tc>
          <w:tcPr>
            <w:tcW w:w="4486" w:type="dxa"/>
            <w:tcBorders>
              <w:left w:val="single" w:sz="2" w:space="0" w:color="FFFFFF" w:themeColor="background1"/>
            </w:tcBorders>
            <w:hideMark/>
          </w:tcPr>
          <w:p w14:paraId="43D80B52" w14:textId="77777777" w:rsidR="00B27C51" w:rsidRPr="00BA0E2C" w:rsidRDefault="00B27C51" w:rsidP="00355AB5">
            <w:pPr>
              <w:pStyle w:val="NormalWeb"/>
              <w:jc w:val="center"/>
              <w:rPr>
                <w:color w:val="FFFFFF" w:themeColor="background1"/>
                <w:sz w:val="18"/>
                <w:szCs w:val="18"/>
              </w:rPr>
            </w:pPr>
            <w:r w:rsidRPr="00BA0E2C">
              <w:rPr>
                <w:color w:val="FFFFFF" w:themeColor="background1"/>
                <w:sz w:val="18"/>
                <w:szCs w:val="18"/>
              </w:rPr>
              <w:t xml:space="preserve">ICU </w:t>
            </w:r>
            <w:proofErr w:type="spellStart"/>
            <w:r w:rsidRPr="00BA0E2C">
              <w:rPr>
                <w:color w:val="FFFFFF" w:themeColor="background1"/>
                <w:sz w:val="18"/>
                <w:szCs w:val="18"/>
              </w:rPr>
              <w:t>cases</w:t>
            </w:r>
            <w:r w:rsidRPr="000F6539">
              <w:rPr>
                <w:color w:val="FFFFFF" w:themeColor="background1"/>
                <w:sz w:val="18"/>
                <w:szCs w:val="18"/>
                <w:vertAlign w:val="superscript"/>
              </w:rPr>
              <w:t>a</w:t>
            </w:r>
            <w:proofErr w:type="spellEnd"/>
            <w:r w:rsidRPr="00BA0E2C">
              <w:rPr>
                <w:color w:val="FFFFFF" w:themeColor="background1"/>
                <w:sz w:val="18"/>
                <w:szCs w:val="18"/>
              </w:rPr>
              <w:t xml:space="preserve"> (n = 1,629) (%)</w:t>
            </w:r>
          </w:p>
        </w:tc>
      </w:tr>
      <w:tr w:rsidR="00B27C51" w:rsidRPr="00BA0E2C" w14:paraId="344EFB37" w14:textId="77777777" w:rsidTr="00355AB5">
        <w:tblPrEx>
          <w:tblCellMar>
            <w:left w:w="57" w:type="dxa"/>
            <w:right w:w="57" w:type="dxa"/>
          </w:tblCellMar>
        </w:tblPrEx>
        <w:tc>
          <w:tcPr>
            <w:tcW w:w="5954" w:type="dxa"/>
            <w:hideMark/>
          </w:tcPr>
          <w:p w14:paraId="25416E4E" w14:textId="77777777" w:rsidR="00B27C51" w:rsidRPr="00BA0E2C" w:rsidRDefault="00B27C51" w:rsidP="00355AB5">
            <w:pPr>
              <w:pStyle w:val="NormalWeb"/>
              <w:rPr>
                <w:sz w:val="18"/>
                <w:szCs w:val="18"/>
              </w:rPr>
            </w:pPr>
            <w:r w:rsidRPr="00BA0E2C">
              <w:rPr>
                <w:sz w:val="18"/>
                <w:szCs w:val="18"/>
              </w:rPr>
              <w:t>Cardiac disease (n = 1,619)</w:t>
            </w:r>
          </w:p>
        </w:tc>
        <w:tc>
          <w:tcPr>
            <w:tcW w:w="4486" w:type="dxa"/>
            <w:hideMark/>
          </w:tcPr>
          <w:p w14:paraId="5A316726" w14:textId="77777777" w:rsidR="00B27C51" w:rsidRPr="00BA0E2C" w:rsidRDefault="00B27C51" w:rsidP="00355AB5">
            <w:pPr>
              <w:pStyle w:val="NormalWeb"/>
              <w:jc w:val="center"/>
              <w:rPr>
                <w:sz w:val="18"/>
                <w:szCs w:val="18"/>
              </w:rPr>
            </w:pPr>
            <w:r w:rsidRPr="00BA0E2C">
              <w:rPr>
                <w:sz w:val="18"/>
                <w:szCs w:val="18"/>
              </w:rPr>
              <w:t>180 (11)</w:t>
            </w:r>
          </w:p>
        </w:tc>
      </w:tr>
      <w:tr w:rsidR="00B27C51" w:rsidRPr="00BA0E2C" w14:paraId="5B971131"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954" w:type="dxa"/>
            <w:hideMark/>
          </w:tcPr>
          <w:p w14:paraId="550841B9" w14:textId="77777777" w:rsidR="00B27C51" w:rsidRPr="00BA0E2C" w:rsidRDefault="00B27C51" w:rsidP="00355AB5">
            <w:pPr>
              <w:pStyle w:val="NormalWeb"/>
              <w:rPr>
                <w:sz w:val="18"/>
                <w:szCs w:val="18"/>
              </w:rPr>
            </w:pPr>
            <w:r w:rsidRPr="00BA0E2C">
              <w:rPr>
                <w:sz w:val="18"/>
                <w:szCs w:val="18"/>
              </w:rPr>
              <w:t xml:space="preserve">Chronic respiratory condition (n = 1,621) </w:t>
            </w:r>
            <w:r w:rsidRPr="00BA0E2C">
              <w:rPr>
                <w:sz w:val="18"/>
                <w:szCs w:val="18"/>
                <w:vertAlign w:val="superscript"/>
              </w:rPr>
              <w:t>b</w:t>
            </w:r>
          </w:p>
        </w:tc>
        <w:tc>
          <w:tcPr>
            <w:tcW w:w="4486" w:type="dxa"/>
            <w:hideMark/>
          </w:tcPr>
          <w:p w14:paraId="38CE40C1" w14:textId="77777777" w:rsidR="00B27C51" w:rsidRPr="00BA0E2C" w:rsidRDefault="00B27C51" w:rsidP="00355AB5">
            <w:pPr>
              <w:pStyle w:val="NormalWeb"/>
              <w:jc w:val="center"/>
              <w:rPr>
                <w:sz w:val="18"/>
                <w:szCs w:val="18"/>
              </w:rPr>
            </w:pPr>
            <w:r w:rsidRPr="00BA0E2C">
              <w:rPr>
                <w:sz w:val="18"/>
                <w:szCs w:val="18"/>
              </w:rPr>
              <w:t>244 (15)</w:t>
            </w:r>
          </w:p>
        </w:tc>
      </w:tr>
      <w:tr w:rsidR="00B27C51" w:rsidRPr="00BA0E2C" w14:paraId="6399F7C7" w14:textId="77777777" w:rsidTr="00355AB5">
        <w:tblPrEx>
          <w:tblCellMar>
            <w:left w:w="57" w:type="dxa"/>
            <w:right w:w="57" w:type="dxa"/>
          </w:tblCellMar>
        </w:tblPrEx>
        <w:tc>
          <w:tcPr>
            <w:tcW w:w="5954" w:type="dxa"/>
            <w:hideMark/>
          </w:tcPr>
          <w:p w14:paraId="4D7B5FEA" w14:textId="77777777" w:rsidR="00B27C51" w:rsidRPr="00BA0E2C" w:rsidRDefault="00B27C51" w:rsidP="00355AB5">
            <w:pPr>
              <w:pStyle w:val="NormalWeb"/>
              <w:rPr>
                <w:sz w:val="18"/>
                <w:szCs w:val="18"/>
              </w:rPr>
            </w:pPr>
            <w:r w:rsidRPr="00BA0E2C">
              <w:rPr>
                <w:sz w:val="18"/>
                <w:szCs w:val="18"/>
              </w:rPr>
              <w:t>Diabetes (n = 1,613)</w:t>
            </w:r>
          </w:p>
        </w:tc>
        <w:tc>
          <w:tcPr>
            <w:tcW w:w="4486" w:type="dxa"/>
            <w:hideMark/>
          </w:tcPr>
          <w:p w14:paraId="111B690E" w14:textId="77777777" w:rsidR="00B27C51" w:rsidRPr="00BA0E2C" w:rsidRDefault="00B27C51" w:rsidP="00355AB5">
            <w:pPr>
              <w:pStyle w:val="NormalWeb"/>
              <w:jc w:val="center"/>
              <w:rPr>
                <w:sz w:val="18"/>
                <w:szCs w:val="18"/>
              </w:rPr>
            </w:pPr>
            <w:r w:rsidRPr="00BA0E2C">
              <w:rPr>
                <w:sz w:val="18"/>
                <w:szCs w:val="18"/>
              </w:rPr>
              <w:t>474 (29)</w:t>
            </w:r>
          </w:p>
        </w:tc>
      </w:tr>
      <w:tr w:rsidR="00B27C51" w:rsidRPr="00BA0E2C" w14:paraId="7855743D"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954" w:type="dxa"/>
            <w:hideMark/>
          </w:tcPr>
          <w:p w14:paraId="24C38841" w14:textId="77777777" w:rsidR="00B27C51" w:rsidRPr="00BA0E2C" w:rsidRDefault="00B27C51" w:rsidP="00355AB5">
            <w:pPr>
              <w:pStyle w:val="NormalWeb"/>
              <w:rPr>
                <w:sz w:val="18"/>
                <w:szCs w:val="18"/>
              </w:rPr>
            </w:pPr>
            <w:r w:rsidRPr="00BA0E2C">
              <w:rPr>
                <w:sz w:val="18"/>
                <w:szCs w:val="18"/>
              </w:rPr>
              <w:t>Obesity (n = 1,585)</w:t>
            </w:r>
          </w:p>
        </w:tc>
        <w:tc>
          <w:tcPr>
            <w:tcW w:w="4486" w:type="dxa"/>
            <w:hideMark/>
          </w:tcPr>
          <w:p w14:paraId="7C4EDBDC" w14:textId="77777777" w:rsidR="00B27C51" w:rsidRPr="00BA0E2C" w:rsidRDefault="00B27C51" w:rsidP="00355AB5">
            <w:pPr>
              <w:pStyle w:val="NormalWeb"/>
              <w:jc w:val="center"/>
              <w:rPr>
                <w:sz w:val="18"/>
                <w:szCs w:val="18"/>
              </w:rPr>
            </w:pPr>
            <w:r w:rsidRPr="00BA0E2C">
              <w:rPr>
                <w:sz w:val="18"/>
                <w:szCs w:val="18"/>
              </w:rPr>
              <w:t>554 (35)</w:t>
            </w:r>
          </w:p>
        </w:tc>
      </w:tr>
      <w:tr w:rsidR="00B27C51" w:rsidRPr="00BA0E2C" w14:paraId="0FF435E5" w14:textId="77777777" w:rsidTr="00355AB5">
        <w:tblPrEx>
          <w:tblCellMar>
            <w:left w:w="57" w:type="dxa"/>
            <w:right w:w="57" w:type="dxa"/>
          </w:tblCellMar>
        </w:tblPrEx>
        <w:tc>
          <w:tcPr>
            <w:tcW w:w="5954" w:type="dxa"/>
            <w:hideMark/>
          </w:tcPr>
          <w:p w14:paraId="015948F7" w14:textId="77777777" w:rsidR="00B27C51" w:rsidRPr="00BA0E2C" w:rsidRDefault="00B27C51" w:rsidP="00355AB5">
            <w:pPr>
              <w:pStyle w:val="NormalWeb"/>
              <w:rPr>
                <w:sz w:val="18"/>
                <w:szCs w:val="18"/>
              </w:rPr>
            </w:pPr>
            <w:r w:rsidRPr="00BA0E2C">
              <w:rPr>
                <w:sz w:val="18"/>
                <w:szCs w:val="18"/>
              </w:rPr>
              <w:t>Chronic renal disease (n = 1,617)</w:t>
            </w:r>
          </w:p>
        </w:tc>
        <w:tc>
          <w:tcPr>
            <w:tcW w:w="4486" w:type="dxa"/>
            <w:hideMark/>
          </w:tcPr>
          <w:p w14:paraId="5950E87F" w14:textId="77777777" w:rsidR="00B27C51" w:rsidRPr="00BA0E2C" w:rsidRDefault="00B27C51" w:rsidP="00355AB5">
            <w:pPr>
              <w:pStyle w:val="NormalWeb"/>
              <w:jc w:val="center"/>
              <w:rPr>
                <w:sz w:val="18"/>
                <w:szCs w:val="18"/>
              </w:rPr>
            </w:pPr>
            <w:r w:rsidRPr="00BA0E2C">
              <w:rPr>
                <w:sz w:val="18"/>
                <w:szCs w:val="18"/>
              </w:rPr>
              <w:t>86 (5)</w:t>
            </w:r>
          </w:p>
        </w:tc>
      </w:tr>
      <w:tr w:rsidR="00B27C51" w:rsidRPr="00BA0E2C" w14:paraId="2C4676FF"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954" w:type="dxa"/>
            <w:hideMark/>
          </w:tcPr>
          <w:p w14:paraId="26C44465" w14:textId="77777777" w:rsidR="00B27C51" w:rsidRPr="00BA0E2C" w:rsidRDefault="00B27C51" w:rsidP="00355AB5">
            <w:pPr>
              <w:pStyle w:val="NormalWeb"/>
              <w:rPr>
                <w:sz w:val="18"/>
                <w:szCs w:val="18"/>
              </w:rPr>
            </w:pPr>
            <w:r w:rsidRPr="00BA0E2C">
              <w:rPr>
                <w:sz w:val="18"/>
                <w:szCs w:val="18"/>
              </w:rPr>
              <w:t>Chronic neurological condition (n = 1,616)</w:t>
            </w:r>
          </w:p>
        </w:tc>
        <w:tc>
          <w:tcPr>
            <w:tcW w:w="4486" w:type="dxa"/>
            <w:hideMark/>
          </w:tcPr>
          <w:p w14:paraId="5280A4FE" w14:textId="77777777" w:rsidR="00B27C51" w:rsidRPr="00BA0E2C" w:rsidRDefault="00B27C51" w:rsidP="00355AB5">
            <w:pPr>
              <w:pStyle w:val="NormalWeb"/>
              <w:jc w:val="center"/>
              <w:rPr>
                <w:sz w:val="18"/>
                <w:szCs w:val="18"/>
              </w:rPr>
            </w:pPr>
            <w:r w:rsidRPr="00BA0E2C">
              <w:rPr>
                <w:sz w:val="18"/>
                <w:szCs w:val="18"/>
              </w:rPr>
              <w:t>47 (3)</w:t>
            </w:r>
          </w:p>
        </w:tc>
      </w:tr>
      <w:tr w:rsidR="00B27C51" w:rsidRPr="00BA0E2C" w14:paraId="5AA996E7" w14:textId="77777777" w:rsidTr="00355AB5">
        <w:tblPrEx>
          <w:tblCellMar>
            <w:left w:w="57" w:type="dxa"/>
            <w:right w:w="57" w:type="dxa"/>
          </w:tblCellMar>
        </w:tblPrEx>
        <w:tc>
          <w:tcPr>
            <w:tcW w:w="5954" w:type="dxa"/>
            <w:hideMark/>
          </w:tcPr>
          <w:p w14:paraId="264FDC7F" w14:textId="77777777" w:rsidR="00B27C51" w:rsidRPr="00BA0E2C" w:rsidRDefault="00B27C51" w:rsidP="00355AB5">
            <w:pPr>
              <w:pStyle w:val="NormalWeb"/>
              <w:rPr>
                <w:sz w:val="18"/>
                <w:szCs w:val="18"/>
              </w:rPr>
            </w:pPr>
            <w:r w:rsidRPr="00BA0E2C">
              <w:rPr>
                <w:sz w:val="18"/>
                <w:szCs w:val="18"/>
              </w:rPr>
              <w:t>Malignancy (n = 1,619)</w:t>
            </w:r>
          </w:p>
        </w:tc>
        <w:tc>
          <w:tcPr>
            <w:tcW w:w="4486" w:type="dxa"/>
            <w:hideMark/>
          </w:tcPr>
          <w:p w14:paraId="60CAAF07" w14:textId="77777777" w:rsidR="00B27C51" w:rsidRPr="00BA0E2C" w:rsidRDefault="00B27C51" w:rsidP="00355AB5">
            <w:pPr>
              <w:pStyle w:val="NormalWeb"/>
              <w:jc w:val="center"/>
              <w:rPr>
                <w:sz w:val="18"/>
                <w:szCs w:val="18"/>
              </w:rPr>
            </w:pPr>
            <w:r w:rsidRPr="00BA0E2C">
              <w:rPr>
                <w:sz w:val="18"/>
                <w:szCs w:val="18"/>
              </w:rPr>
              <w:t>50 (3)</w:t>
            </w:r>
          </w:p>
        </w:tc>
      </w:tr>
      <w:tr w:rsidR="00B27C51" w:rsidRPr="00BA0E2C" w14:paraId="398A9A68"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954" w:type="dxa"/>
            <w:hideMark/>
          </w:tcPr>
          <w:p w14:paraId="370F0352" w14:textId="77777777" w:rsidR="00B27C51" w:rsidRPr="00BA0E2C" w:rsidRDefault="00B27C51" w:rsidP="00355AB5">
            <w:pPr>
              <w:pStyle w:val="NormalWeb"/>
              <w:rPr>
                <w:sz w:val="18"/>
                <w:szCs w:val="18"/>
              </w:rPr>
            </w:pPr>
            <w:r w:rsidRPr="00BA0E2C">
              <w:rPr>
                <w:sz w:val="18"/>
                <w:szCs w:val="18"/>
              </w:rPr>
              <w:t>Chronic liver disease (n = 1,620)</w:t>
            </w:r>
          </w:p>
        </w:tc>
        <w:tc>
          <w:tcPr>
            <w:tcW w:w="4486" w:type="dxa"/>
            <w:hideMark/>
          </w:tcPr>
          <w:p w14:paraId="55FF2DBD" w14:textId="77777777" w:rsidR="00B27C51" w:rsidRPr="00BA0E2C" w:rsidRDefault="00B27C51" w:rsidP="00355AB5">
            <w:pPr>
              <w:pStyle w:val="NormalWeb"/>
              <w:jc w:val="center"/>
              <w:rPr>
                <w:sz w:val="18"/>
                <w:szCs w:val="18"/>
              </w:rPr>
            </w:pPr>
            <w:r w:rsidRPr="00BA0E2C">
              <w:rPr>
                <w:sz w:val="18"/>
                <w:szCs w:val="18"/>
              </w:rPr>
              <w:t>41 (3)</w:t>
            </w:r>
          </w:p>
        </w:tc>
      </w:tr>
      <w:tr w:rsidR="00B27C51" w:rsidRPr="00BA0E2C" w14:paraId="4ED93FAC" w14:textId="77777777" w:rsidTr="00355AB5">
        <w:tblPrEx>
          <w:tblCellMar>
            <w:left w:w="57" w:type="dxa"/>
            <w:right w:w="57" w:type="dxa"/>
          </w:tblCellMar>
        </w:tblPrEx>
        <w:tc>
          <w:tcPr>
            <w:tcW w:w="5954" w:type="dxa"/>
            <w:hideMark/>
          </w:tcPr>
          <w:p w14:paraId="15524D18" w14:textId="77777777" w:rsidR="00B27C51" w:rsidRPr="00BA0E2C" w:rsidRDefault="00B27C51" w:rsidP="00355AB5">
            <w:pPr>
              <w:pStyle w:val="NormalWeb"/>
              <w:rPr>
                <w:sz w:val="18"/>
                <w:szCs w:val="18"/>
              </w:rPr>
            </w:pPr>
            <w:r w:rsidRPr="00BA0E2C">
              <w:rPr>
                <w:sz w:val="18"/>
                <w:szCs w:val="18"/>
              </w:rPr>
              <w:t>Immunosuppression (n = 1,616)</w:t>
            </w:r>
          </w:p>
        </w:tc>
        <w:tc>
          <w:tcPr>
            <w:tcW w:w="4486" w:type="dxa"/>
            <w:hideMark/>
          </w:tcPr>
          <w:p w14:paraId="116445DF" w14:textId="77777777" w:rsidR="00B27C51" w:rsidRPr="00BA0E2C" w:rsidRDefault="00B27C51" w:rsidP="00355AB5">
            <w:pPr>
              <w:pStyle w:val="NormalWeb"/>
              <w:jc w:val="center"/>
              <w:rPr>
                <w:sz w:val="18"/>
                <w:szCs w:val="18"/>
              </w:rPr>
            </w:pPr>
            <w:r w:rsidRPr="00BA0E2C">
              <w:rPr>
                <w:sz w:val="18"/>
                <w:szCs w:val="18"/>
              </w:rPr>
              <w:t>62 (4)</w:t>
            </w:r>
          </w:p>
        </w:tc>
      </w:tr>
      <w:tr w:rsidR="00B27C51" w:rsidRPr="00BA0E2C" w14:paraId="01167768"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hideMark/>
          </w:tcPr>
          <w:p w14:paraId="7F6C8425" w14:textId="77777777" w:rsidR="00B27C51" w:rsidRPr="00BA0E2C" w:rsidRDefault="00B27C51" w:rsidP="00355AB5">
            <w:pPr>
              <w:pStyle w:val="NormalWeb"/>
              <w:rPr>
                <w:sz w:val="18"/>
                <w:szCs w:val="18"/>
              </w:rPr>
            </w:pPr>
            <w:r w:rsidRPr="00BA0E2C">
              <w:rPr>
                <w:sz w:val="18"/>
                <w:szCs w:val="18"/>
              </w:rPr>
              <w:t xml:space="preserve">Number of specified comorbidities (n = 1,502) </w:t>
            </w:r>
            <w:proofErr w:type="spellStart"/>
            <w:proofErr w:type="gramStart"/>
            <w:r w:rsidRPr="00BA0E2C">
              <w:rPr>
                <w:sz w:val="18"/>
                <w:szCs w:val="18"/>
                <w:vertAlign w:val="superscript"/>
              </w:rPr>
              <w:t>a,b</w:t>
            </w:r>
            <w:proofErr w:type="gramEnd"/>
            <w:r w:rsidRPr="00BA0E2C">
              <w:rPr>
                <w:sz w:val="18"/>
                <w:szCs w:val="18"/>
                <w:vertAlign w:val="superscript"/>
              </w:rPr>
              <w:t>,c</w:t>
            </w:r>
            <w:proofErr w:type="spellEnd"/>
          </w:p>
        </w:tc>
      </w:tr>
      <w:tr w:rsidR="00B27C51" w:rsidRPr="00BA0E2C" w14:paraId="63D1A0DF" w14:textId="77777777" w:rsidTr="00355AB5">
        <w:tblPrEx>
          <w:tblCellMar>
            <w:left w:w="57" w:type="dxa"/>
            <w:right w:w="57" w:type="dxa"/>
          </w:tblCellMar>
        </w:tblPrEx>
        <w:tc>
          <w:tcPr>
            <w:tcW w:w="5954" w:type="dxa"/>
            <w:hideMark/>
          </w:tcPr>
          <w:p w14:paraId="55EF7CEA" w14:textId="77777777" w:rsidR="00B27C51" w:rsidRPr="00BA0E2C" w:rsidRDefault="00B27C51" w:rsidP="00355AB5">
            <w:pPr>
              <w:pStyle w:val="NormalWeb"/>
              <w:rPr>
                <w:sz w:val="18"/>
                <w:szCs w:val="18"/>
              </w:rPr>
            </w:pPr>
            <w:r w:rsidRPr="00BA0E2C">
              <w:rPr>
                <w:sz w:val="18"/>
                <w:szCs w:val="18"/>
              </w:rPr>
              <w:t>One or more</w:t>
            </w:r>
          </w:p>
        </w:tc>
        <w:tc>
          <w:tcPr>
            <w:tcW w:w="4486" w:type="dxa"/>
            <w:hideMark/>
          </w:tcPr>
          <w:p w14:paraId="5F97F652" w14:textId="77777777" w:rsidR="00B27C51" w:rsidRPr="00BA0E2C" w:rsidRDefault="00B27C51" w:rsidP="00355AB5">
            <w:pPr>
              <w:pStyle w:val="NormalWeb"/>
              <w:jc w:val="center"/>
              <w:rPr>
                <w:sz w:val="18"/>
                <w:szCs w:val="18"/>
              </w:rPr>
            </w:pPr>
            <w:r w:rsidRPr="00BA0E2C">
              <w:rPr>
                <w:sz w:val="18"/>
                <w:szCs w:val="18"/>
              </w:rPr>
              <w:t>1,043 (64)</w:t>
            </w:r>
          </w:p>
        </w:tc>
      </w:tr>
      <w:tr w:rsidR="00B27C51" w:rsidRPr="00BA0E2C" w14:paraId="398C3073"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954" w:type="dxa"/>
            <w:hideMark/>
          </w:tcPr>
          <w:p w14:paraId="7C15793A" w14:textId="77777777" w:rsidR="00B27C51" w:rsidRPr="00BA0E2C" w:rsidRDefault="00B27C51" w:rsidP="00355AB5">
            <w:pPr>
              <w:pStyle w:val="NormalWeb"/>
              <w:rPr>
                <w:sz w:val="18"/>
                <w:szCs w:val="18"/>
              </w:rPr>
            </w:pPr>
            <w:r w:rsidRPr="00BA0E2C">
              <w:rPr>
                <w:sz w:val="18"/>
                <w:szCs w:val="18"/>
              </w:rPr>
              <w:t>Two or more</w:t>
            </w:r>
          </w:p>
        </w:tc>
        <w:tc>
          <w:tcPr>
            <w:tcW w:w="4486" w:type="dxa"/>
            <w:hideMark/>
          </w:tcPr>
          <w:p w14:paraId="5ED8ADB0" w14:textId="77777777" w:rsidR="00B27C51" w:rsidRPr="00BA0E2C" w:rsidRDefault="00B27C51" w:rsidP="00355AB5">
            <w:pPr>
              <w:pStyle w:val="NormalWeb"/>
              <w:jc w:val="center"/>
              <w:rPr>
                <w:sz w:val="18"/>
                <w:szCs w:val="18"/>
              </w:rPr>
            </w:pPr>
            <w:r w:rsidRPr="00BA0E2C">
              <w:rPr>
                <w:sz w:val="18"/>
                <w:szCs w:val="18"/>
              </w:rPr>
              <w:t>463 (28)</w:t>
            </w:r>
          </w:p>
        </w:tc>
      </w:tr>
      <w:tr w:rsidR="00B27C51" w:rsidRPr="00BA0E2C" w14:paraId="4CA621C8" w14:textId="77777777" w:rsidTr="00355AB5">
        <w:tblPrEx>
          <w:tblCellMar>
            <w:left w:w="57" w:type="dxa"/>
            <w:right w:w="57" w:type="dxa"/>
          </w:tblCellMar>
        </w:tblPrEx>
        <w:tc>
          <w:tcPr>
            <w:tcW w:w="5954" w:type="dxa"/>
            <w:hideMark/>
          </w:tcPr>
          <w:p w14:paraId="522B7AC0" w14:textId="77777777" w:rsidR="00B27C51" w:rsidRPr="00BA0E2C" w:rsidRDefault="00B27C51" w:rsidP="00355AB5">
            <w:pPr>
              <w:pStyle w:val="NormalWeb"/>
              <w:rPr>
                <w:sz w:val="18"/>
                <w:szCs w:val="18"/>
              </w:rPr>
            </w:pPr>
            <w:r w:rsidRPr="00BA0E2C">
              <w:rPr>
                <w:sz w:val="18"/>
                <w:szCs w:val="18"/>
              </w:rPr>
              <w:t>Three or more</w:t>
            </w:r>
          </w:p>
        </w:tc>
        <w:tc>
          <w:tcPr>
            <w:tcW w:w="4486" w:type="dxa"/>
            <w:hideMark/>
          </w:tcPr>
          <w:p w14:paraId="691102D2" w14:textId="77777777" w:rsidR="00B27C51" w:rsidRPr="00BA0E2C" w:rsidRDefault="00B27C51" w:rsidP="00355AB5">
            <w:pPr>
              <w:pStyle w:val="NormalWeb"/>
              <w:jc w:val="center"/>
              <w:rPr>
                <w:sz w:val="18"/>
                <w:szCs w:val="18"/>
              </w:rPr>
            </w:pPr>
            <w:r w:rsidRPr="00BA0E2C">
              <w:rPr>
                <w:sz w:val="18"/>
                <w:szCs w:val="18"/>
              </w:rPr>
              <w:t>159 (10)</w:t>
            </w:r>
          </w:p>
        </w:tc>
      </w:tr>
      <w:tr w:rsidR="00B27C51" w:rsidRPr="00BA0E2C" w14:paraId="533ECAD8" w14:textId="77777777" w:rsidTr="00355AB5">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954" w:type="dxa"/>
            <w:hideMark/>
          </w:tcPr>
          <w:p w14:paraId="1C6ADA4A" w14:textId="77777777" w:rsidR="00B27C51" w:rsidRPr="00BA0E2C" w:rsidRDefault="00B27C51" w:rsidP="00355AB5">
            <w:pPr>
              <w:pStyle w:val="NormalWeb"/>
              <w:rPr>
                <w:sz w:val="18"/>
                <w:szCs w:val="18"/>
              </w:rPr>
            </w:pPr>
            <w:r w:rsidRPr="00BA0E2C">
              <w:rPr>
                <w:sz w:val="18"/>
                <w:szCs w:val="18"/>
              </w:rPr>
              <w:t>No comorbidities</w:t>
            </w:r>
          </w:p>
        </w:tc>
        <w:tc>
          <w:tcPr>
            <w:tcW w:w="4486" w:type="dxa"/>
            <w:hideMark/>
          </w:tcPr>
          <w:p w14:paraId="4A44FA2F" w14:textId="77777777" w:rsidR="00B27C51" w:rsidRPr="00BA0E2C" w:rsidRDefault="00B27C51" w:rsidP="00355AB5">
            <w:pPr>
              <w:pStyle w:val="NormalWeb"/>
              <w:jc w:val="center"/>
              <w:rPr>
                <w:sz w:val="18"/>
                <w:szCs w:val="18"/>
              </w:rPr>
            </w:pPr>
            <w:r w:rsidRPr="00BA0E2C">
              <w:rPr>
                <w:sz w:val="18"/>
                <w:szCs w:val="18"/>
              </w:rPr>
              <w:t>586 (36)</w:t>
            </w:r>
          </w:p>
        </w:tc>
      </w:tr>
    </w:tbl>
    <w:p w14:paraId="2AF89E48" w14:textId="77777777" w:rsidR="00B27C51" w:rsidRDefault="00B27C51" w:rsidP="00B27C51">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1EDCF385" w14:textId="77777777" w:rsidR="00B27C51" w:rsidRDefault="00B27C51" w:rsidP="00B27C51">
      <w:pPr>
        <w:pStyle w:val="CDIfootnotes"/>
        <w:rPr>
          <w:lang w:val="en-GB"/>
        </w:rPr>
      </w:pPr>
      <w:r>
        <w:rPr>
          <w:lang w:val="en-GB"/>
        </w:rPr>
        <w:t>b</w:t>
      </w:r>
      <w:r>
        <w:rPr>
          <w:lang w:val="en-GB"/>
        </w:rPr>
        <w:tab/>
        <w:t>Includes asthma.</w:t>
      </w:r>
    </w:p>
    <w:p w14:paraId="70AD8232" w14:textId="36A6DDA6" w:rsidR="00B27C51" w:rsidRPr="00B27C51" w:rsidRDefault="00B27C51" w:rsidP="00B27C51">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52B83F3E" w14:textId="77777777" w:rsidR="001663B5" w:rsidRDefault="001663B5">
      <w:pPr>
        <w:rPr>
          <w:rFonts w:asciiTheme="majorHAnsi" w:eastAsiaTheme="majorEastAsia" w:hAnsiTheme="majorHAnsi" w:cstheme="majorBidi"/>
          <w:b/>
          <w:bCs/>
        </w:rPr>
      </w:pPr>
      <w:r>
        <w:br w:type="page"/>
      </w:r>
    </w:p>
    <w:p w14:paraId="42C1A69C" w14:textId="5883C8B9" w:rsidR="00647EE2" w:rsidRPr="002D64E3" w:rsidRDefault="00647EE2" w:rsidP="002D64E3">
      <w:pPr>
        <w:pStyle w:val="Heading3"/>
      </w:pPr>
      <w:r w:rsidRPr="002D64E3">
        <w:t>COVID-19 deaths</w:t>
      </w:r>
    </w:p>
    <w:p w14:paraId="1A217987" w14:textId="77777777" w:rsidR="00647EE2" w:rsidRDefault="00647EE2" w:rsidP="00C92C3C">
      <w:r>
        <w:t>In the past two weeks, there were 113 deaths associated with COVID-19: ninety-two in Victoria and 21 in New South Wales. This brings the total number of COVID-19-associated deaths in 2021 to 1,058 (Table 8).</w:t>
      </w:r>
    </w:p>
    <w:p w14:paraId="02E88E3F" w14:textId="77777777" w:rsidR="004E2252" w:rsidRDefault="004E2252" w:rsidP="004E2252">
      <w:pPr>
        <w:pStyle w:val="NormalWeb"/>
        <w:rPr>
          <w:lang w:val="en-GB"/>
        </w:rPr>
      </w:pPr>
      <w:r>
        <w:rPr>
          <w:rStyle w:val="Strong"/>
          <w:lang w:val="en-GB"/>
        </w:rPr>
        <w:t>Table 8: Deaths associated with COVID-19 by reporting period, Australia, 1 January 2020 – 21 November 2021</w:t>
      </w:r>
      <w:r w:rsidRPr="00335A2B">
        <w:rPr>
          <w:rStyle w:val="Strong"/>
          <w:vertAlign w:val="superscript"/>
          <w:lang w:val="en-GB"/>
        </w:rPr>
        <w:t>a</w:t>
      </w:r>
    </w:p>
    <w:tbl>
      <w:tblPr>
        <w:tblStyle w:val="CDI-StandardTable"/>
        <w:tblW w:w="0" w:type="auto"/>
        <w:tblLook w:val="04A0" w:firstRow="1" w:lastRow="0" w:firstColumn="1" w:lastColumn="0" w:noHBand="0" w:noVBand="1"/>
        <w:tblDescription w:val="A table reporting deaths due to COVID-19 in the current two-week reporting period ending 21 November 2021 and for the year to date. One hundred and thirteen COVID-19 deaths occurred in the most recent reporting period. There have been 1,058 COVID-19 deaths during the calendar year to date, while the epidemic to date has seen a total of 1,966 COVID-19 deaths.&#10;"/>
      </w:tblPr>
      <w:tblGrid>
        <w:gridCol w:w="7230"/>
        <w:gridCol w:w="3210"/>
      </w:tblGrid>
      <w:tr w:rsidR="004E2252" w:rsidRPr="000F485A" w14:paraId="3CA134D6" w14:textId="77777777" w:rsidTr="003423FF">
        <w:trPr>
          <w:cnfStyle w:val="100000000000" w:firstRow="1" w:lastRow="0" w:firstColumn="0" w:lastColumn="0" w:oddVBand="0" w:evenVBand="0" w:oddHBand="0" w:evenHBand="0" w:firstRowFirstColumn="0" w:firstRowLastColumn="0" w:lastRowFirstColumn="0" w:lastRowLastColumn="0"/>
        </w:trPr>
        <w:tc>
          <w:tcPr>
            <w:tcW w:w="7230" w:type="dxa"/>
            <w:tcBorders>
              <w:right w:val="single" w:sz="2" w:space="0" w:color="FFFFFF" w:themeColor="background1"/>
            </w:tcBorders>
            <w:hideMark/>
          </w:tcPr>
          <w:p w14:paraId="2EA5BC76" w14:textId="77777777" w:rsidR="004E2252" w:rsidRPr="000F485A" w:rsidRDefault="004E2252" w:rsidP="00355AB5">
            <w:pPr>
              <w:pStyle w:val="NormalWeb"/>
              <w:rPr>
                <w:color w:val="FFFFFF" w:themeColor="background1"/>
              </w:rPr>
            </w:pPr>
            <w:r w:rsidRPr="000F485A">
              <w:rPr>
                <w:color w:val="FFFFFF" w:themeColor="background1"/>
              </w:rPr>
              <w:t>Reporting period</w:t>
            </w:r>
          </w:p>
        </w:tc>
        <w:tc>
          <w:tcPr>
            <w:tcW w:w="3210" w:type="dxa"/>
            <w:tcBorders>
              <w:left w:val="single" w:sz="2" w:space="0" w:color="FFFFFF" w:themeColor="background1"/>
            </w:tcBorders>
            <w:hideMark/>
          </w:tcPr>
          <w:p w14:paraId="273BCFD7" w14:textId="77777777" w:rsidR="004E2252" w:rsidRPr="000F485A" w:rsidRDefault="004E2252" w:rsidP="00355AB5">
            <w:pPr>
              <w:pStyle w:val="NormalWeb"/>
              <w:jc w:val="center"/>
              <w:rPr>
                <w:color w:val="FFFFFF" w:themeColor="background1"/>
              </w:rPr>
            </w:pPr>
            <w:r w:rsidRPr="000F485A">
              <w:rPr>
                <w:color w:val="FFFFFF" w:themeColor="background1"/>
              </w:rPr>
              <w:t>Number of deaths</w:t>
            </w:r>
          </w:p>
        </w:tc>
      </w:tr>
      <w:tr w:rsidR="004E2252" w14:paraId="698F48BB" w14:textId="77777777" w:rsidTr="003423FF">
        <w:tblPrEx>
          <w:tblCellMar>
            <w:top w:w="57" w:type="dxa"/>
            <w:left w:w="57" w:type="dxa"/>
            <w:bottom w:w="57" w:type="dxa"/>
            <w:right w:w="57" w:type="dxa"/>
          </w:tblCellMar>
        </w:tblPrEx>
        <w:tc>
          <w:tcPr>
            <w:tcW w:w="7230" w:type="dxa"/>
            <w:hideMark/>
          </w:tcPr>
          <w:p w14:paraId="0F74C565" w14:textId="77777777" w:rsidR="004E2252" w:rsidRDefault="004E2252" w:rsidP="00355AB5">
            <w:pPr>
              <w:pStyle w:val="NormalWeb"/>
            </w:pPr>
            <w:r>
              <w:t>Reporting period 8–21 November 2021</w:t>
            </w:r>
          </w:p>
        </w:tc>
        <w:tc>
          <w:tcPr>
            <w:tcW w:w="3210" w:type="dxa"/>
            <w:hideMark/>
          </w:tcPr>
          <w:p w14:paraId="0DC56A64" w14:textId="77777777" w:rsidR="004E2252" w:rsidRDefault="004E2252" w:rsidP="00355AB5">
            <w:pPr>
              <w:pStyle w:val="NormalWeb"/>
              <w:jc w:val="center"/>
            </w:pPr>
            <w:r>
              <w:t>113</w:t>
            </w:r>
          </w:p>
        </w:tc>
      </w:tr>
      <w:tr w:rsidR="004E2252" w14:paraId="6AE402AB" w14:textId="77777777" w:rsidTr="001837D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230" w:type="dxa"/>
            <w:hideMark/>
          </w:tcPr>
          <w:p w14:paraId="38E615EF" w14:textId="77777777" w:rsidR="004E2252" w:rsidRDefault="004E2252" w:rsidP="00355AB5">
            <w:pPr>
              <w:pStyle w:val="NormalWeb"/>
            </w:pPr>
            <w:r>
              <w:t>Year to date (2021) 1 January – 21 November 2021</w:t>
            </w:r>
          </w:p>
        </w:tc>
        <w:tc>
          <w:tcPr>
            <w:tcW w:w="3210" w:type="dxa"/>
            <w:hideMark/>
          </w:tcPr>
          <w:p w14:paraId="6DE45028" w14:textId="77777777" w:rsidR="004E2252" w:rsidRDefault="004E2252" w:rsidP="00355AB5">
            <w:pPr>
              <w:pStyle w:val="NormalWeb"/>
              <w:jc w:val="center"/>
            </w:pPr>
            <w:r>
              <w:t>1,058</w:t>
            </w:r>
          </w:p>
        </w:tc>
      </w:tr>
      <w:tr w:rsidR="004E2252" w14:paraId="56A9A847" w14:textId="77777777" w:rsidTr="001837D3">
        <w:tblPrEx>
          <w:tblCellMar>
            <w:top w:w="57" w:type="dxa"/>
            <w:left w:w="57" w:type="dxa"/>
            <w:bottom w:w="57" w:type="dxa"/>
            <w:right w:w="57" w:type="dxa"/>
          </w:tblCellMar>
        </w:tblPrEx>
        <w:tc>
          <w:tcPr>
            <w:tcW w:w="7230" w:type="dxa"/>
            <w:tcBorders>
              <w:bottom w:val="single" w:sz="2" w:space="0" w:color="808080" w:themeColor="background1" w:themeShade="80"/>
            </w:tcBorders>
            <w:hideMark/>
          </w:tcPr>
          <w:p w14:paraId="484748F1" w14:textId="77777777" w:rsidR="004E2252" w:rsidRDefault="004E2252" w:rsidP="00355AB5">
            <w:pPr>
              <w:pStyle w:val="NormalWeb"/>
            </w:pPr>
            <w:r>
              <w:t>Epidemic to date 1 January – 21 November 2021</w:t>
            </w:r>
          </w:p>
        </w:tc>
        <w:tc>
          <w:tcPr>
            <w:tcW w:w="3210" w:type="dxa"/>
            <w:tcBorders>
              <w:bottom w:val="single" w:sz="2" w:space="0" w:color="808080" w:themeColor="background1" w:themeShade="80"/>
            </w:tcBorders>
            <w:hideMark/>
          </w:tcPr>
          <w:p w14:paraId="71C611E6" w14:textId="77777777" w:rsidR="004E2252" w:rsidRDefault="004E2252" w:rsidP="00355AB5">
            <w:pPr>
              <w:pStyle w:val="NormalWeb"/>
              <w:jc w:val="center"/>
            </w:pPr>
            <w:r>
              <w:t>1,966</w:t>
            </w:r>
          </w:p>
        </w:tc>
      </w:tr>
    </w:tbl>
    <w:p w14:paraId="45A99238" w14:textId="77777777" w:rsidR="004E2252" w:rsidRPr="003F591D" w:rsidRDefault="004E2252" w:rsidP="003F591D">
      <w:pPr>
        <w:pStyle w:val="CDIfootnotes"/>
      </w:pPr>
      <w:r w:rsidRPr="003F591D">
        <w:rPr>
          <w:rStyle w:val="Strong"/>
          <w:b w:val="0"/>
          <w:bCs w:val="0"/>
        </w:rPr>
        <w:t>a</w:t>
      </w:r>
      <w:r w:rsidRPr="003F591D">
        <w:rPr>
          <w:rStyle w:val="Strong"/>
          <w:b w:val="0"/>
          <w:bCs w:val="0"/>
        </w:rPr>
        <w:tab/>
        <w:t>Source: NINDSS, extract from 23 November 2021 for notifications to 21 November 2021.</w:t>
      </w:r>
    </w:p>
    <w:p w14:paraId="113FF521" w14:textId="646D6CF3" w:rsidR="00647EE2" w:rsidRPr="002D64E3" w:rsidRDefault="00647EE2" w:rsidP="002D64E3">
      <w:pPr>
        <w:pStyle w:val="Heading1"/>
      </w:pPr>
      <w:r w:rsidRPr="002D64E3">
        <w:t>Acknowledgements</w:t>
      </w:r>
    </w:p>
    <w:p w14:paraId="5DABB898" w14:textId="77777777" w:rsidR="00647EE2" w:rsidRDefault="00647EE2" w:rsidP="00C92C3C">
      <w:r>
        <w:t>We thank public health staff from incident emergency operations centres and public health units in state and territory health departments, and the Australian Government Department of Health, along with state and territory public health laboratories.</w:t>
      </w:r>
    </w:p>
    <w:p w14:paraId="1FD5959C" w14:textId="77777777" w:rsidR="00647EE2" w:rsidRPr="002D64E3" w:rsidRDefault="00647EE2" w:rsidP="002D64E3">
      <w:pPr>
        <w:pStyle w:val="Heading1"/>
      </w:pPr>
      <w:r w:rsidRPr="002D64E3">
        <w:t>Author details</w:t>
      </w:r>
    </w:p>
    <w:p w14:paraId="5FD934D9" w14:textId="77777777" w:rsidR="00647EE2" w:rsidRPr="002D64E3" w:rsidRDefault="00647EE2" w:rsidP="002D64E3">
      <w:pPr>
        <w:pStyle w:val="Heading2"/>
      </w:pPr>
      <w:r w:rsidRPr="002D64E3">
        <w:t>Corresponding author</w:t>
      </w:r>
    </w:p>
    <w:p w14:paraId="2ACD44FF" w14:textId="77777777" w:rsidR="00647EE2" w:rsidRDefault="00647EE2" w:rsidP="002D64E3">
      <w:pPr>
        <w:pStyle w:val="NoSpacing"/>
      </w:pPr>
      <w:r>
        <w:t>COVID-19 National Incident Room Surveillance Team</w:t>
      </w:r>
    </w:p>
    <w:p w14:paraId="1FDCAE26" w14:textId="77777777" w:rsidR="00647EE2" w:rsidRDefault="00647EE2" w:rsidP="002D64E3">
      <w:pPr>
        <w:pStyle w:val="NoSpacing"/>
      </w:pPr>
      <w:r>
        <w:t>Australian Government Department of Health, GPO Box 9484, MDP 14, Canberra, ACT 2601.</w:t>
      </w:r>
    </w:p>
    <w:p w14:paraId="7011B487" w14:textId="77777777" w:rsidR="00647EE2" w:rsidRDefault="00647EE2" w:rsidP="002D64E3">
      <w:pPr>
        <w:pStyle w:val="NoSpacing"/>
      </w:pPr>
      <w:r>
        <w:t>Email: epi.coronavirus@health.gov.au</w:t>
      </w:r>
    </w:p>
    <w:p w14:paraId="72479F3E" w14:textId="4F47EBD2" w:rsidR="00647EE2" w:rsidRPr="002D64E3" w:rsidRDefault="00647EE2" w:rsidP="002D64E3">
      <w:pPr>
        <w:pStyle w:val="Heading1"/>
      </w:pPr>
      <w:r w:rsidRPr="002D64E3">
        <w:t>References</w:t>
      </w:r>
    </w:p>
    <w:p w14:paraId="3C130D4A" w14:textId="6E39C7EB" w:rsidR="002D64E3" w:rsidRPr="00A01E29" w:rsidRDefault="00647EE2" w:rsidP="00A01E29">
      <w:pPr>
        <w:pStyle w:val="ListParagraph"/>
        <w:numPr>
          <w:ilvl w:val="0"/>
          <w:numId w:val="8"/>
        </w:numPr>
        <w:rPr>
          <w:rFonts w:eastAsia="Times New Roman"/>
        </w:rPr>
      </w:pPr>
      <w:r w:rsidRPr="00A01E29">
        <w:rPr>
          <w:rFonts w:eastAsia="Times New Roman"/>
        </w:rPr>
        <w:t xml:space="preserve">COVID-19 National Incident Room Surveillance Team. COVID-19 Australia: Epidemiology Report 54: Reporting period ending 7 November 2021. </w:t>
      </w:r>
      <w:proofErr w:type="spellStart"/>
      <w:r w:rsidRPr="00A01E29">
        <w:rPr>
          <w:rStyle w:val="Emphasis"/>
          <w:rFonts w:eastAsia="Times New Roman"/>
          <w:b w:val="0"/>
          <w:bCs w:val="0"/>
        </w:rPr>
        <w:t>Commun</w:t>
      </w:r>
      <w:proofErr w:type="spellEnd"/>
      <w:r w:rsidRPr="00A01E29">
        <w:rPr>
          <w:rStyle w:val="Emphasis"/>
          <w:rFonts w:eastAsia="Times New Roman"/>
          <w:b w:val="0"/>
          <w:bCs w:val="0"/>
        </w:rPr>
        <w:t xml:space="preserve"> Dis </w:t>
      </w:r>
      <w:proofErr w:type="spellStart"/>
      <w:r w:rsidRPr="00A01E29">
        <w:rPr>
          <w:rStyle w:val="Emphasis"/>
          <w:rFonts w:eastAsia="Times New Roman"/>
          <w:b w:val="0"/>
          <w:bCs w:val="0"/>
        </w:rPr>
        <w:t>Intell</w:t>
      </w:r>
      <w:proofErr w:type="spellEnd"/>
      <w:r w:rsidRPr="00A01E29">
        <w:rPr>
          <w:rStyle w:val="Emphasis"/>
          <w:rFonts w:eastAsia="Times New Roman"/>
          <w:b w:val="0"/>
          <w:bCs w:val="0"/>
        </w:rPr>
        <w:t xml:space="preserve"> (2018)</w:t>
      </w:r>
      <w:r w:rsidRPr="00A01E29">
        <w:rPr>
          <w:rFonts w:eastAsia="Times New Roman"/>
        </w:rPr>
        <w:t xml:space="preserve">. 2021;45. </w:t>
      </w:r>
      <w:proofErr w:type="spellStart"/>
      <w:r w:rsidRPr="00A01E29">
        <w:rPr>
          <w:rFonts w:eastAsia="Times New Roman"/>
        </w:rPr>
        <w:t>doi</w:t>
      </w:r>
      <w:proofErr w:type="spellEnd"/>
      <w:r w:rsidRPr="00A01E29">
        <w:rPr>
          <w:rFonts w:eastAsia="Times New Roman"/>
        </w:rPr>
        <w:t>: https://doi.org/10.33321/cdi.2021.45.62. COVID-19 National Incident Room Surveillance Team. Technical supplement.</w:t>
      </w:r>
    </w:p>
    <w:p w14:paraId="3BC9E041" w14:textId="39B76341" w:rsidR="002D64E3" w:rsidRPr="00A01E29" w:rsidRDefault="00647EE2" w:rsidP="00A01E29">
      <w:pPr>
        <w:pStyle w:val="ListParagraph"/>
        <w:numPr>
          <w:ilvl w:val="0"/>
          <w:numId w:val="8"/>
        </w:numPr>
        <w:rPr>
          <w:rFonts w:eastAsia="Times New Roman"/>
        </w:rPr>
      </w:pPr>
      <w:r w:rsidRPr="00A01E29">
        <w:rPr>
          <w:rFonts w:eastAsia="Times New Roman"/>
        </w:rPr>
        <w:t xml:space="preserve">COVID-19 Australia: Epidemiology reporting. </w:t>
      </w:r>
      <w:proofErr w:type="spellStart"/>
      <w:r w:rsidRPr="00A01E29">
        <w:rPr>
          <w:rStyle w:val="Emphasis"/>
          <w:rFonts w:eastAsia="Times New Roman"/>
          <w:b w:val="0"/>
          <w:bCs w:val="0"/>
        </w:rPr>
        <w:t>Commun</w:t>
      </w:r>
      <w:proofErr w:type="spellEnd"/>
      <w:r w:rsidRPr="00A01E29">
        <w:rPr>
          <w:rStyle w:val="Emphasis"/>
          <w:rFonts w:eastAsia="Times New Roman"/>
          <w:b w:val="0"/>
          <w:bCs w:val="0"/>
        </w:rPr>
        <w:t xml:space="preserve"> Dis </w:t>
      </w:r>
      <w:proofErr w:type="spellStart"/>
      <w:r w:rsidRPr="00A01E29">
        <w:rPr>
          <w:rStyle w:val="Emphasis"/>
          <w:rFonts w:eastAsia="Times New Roman"/>
          <w:b w:val="0"/>
          <w:bCs w:val="0"/>
        </w:rPr>
        <w:t>Intell</w:t>
      </w:r>
      <w:proofErr w:type="spellEnd"/>
      <w:r w:rsidRPr="00A01E29">
        <w:rPr>
          <w:rStyle w:val="Emphasis"/>
          <w:rFonts w:eastAsia="Times New Roman"/>
          <w:b w:val="0"/>
          <w:bCs w:val="0"/>
        </w:rPr>
        <w:t xml:space="preserve"> (2018)</w:t>
      </w:r>
      <w:r w:rsidRPr="00A01E29">
        <w:rPr>
          <w:rFonts w:eastAsia="Times New Roman"/>
        </w:rPr>
        <w:t xml:space="preserve">. 2021;45. </w:t>
      </w:r>
      <w:proofErr w:type="spellStart"/>
      <w:r w:rsidRPr="00A01E29">
        <w:rPr>
          <w:rFonts w:eastAsia="Times New Roman"/>
        </w:rPr>
        <w:t>doi</w:t>
      </w:r>
      <w:proofErr w:type="spellEnd"/>
      <w:r w:rsidRPr="00A01E29">
        <w:rPr>
          <w:rFonts w:eastAsia="Times New Roman"/>
        </w:rPr>
        <w:t xml:space="preserve">: </w:t>
      </w:r>
      <w:r w:rsidR="002D64E3" w:rsidRPr="00A01E29">
        <w:rPr>
          <w:rFonts w:eastAsia="Times New Roman"/>
        </w:rPr>
        <w:t>https://doi.org/10.33321/cdi.2021.45.2</w:t>
      </w:r>
      <w:r w:rsidRPr="00A01E29">
        <w:rPr>
          <w:rFonts w:eastAsia="Times New Roman"/>
        </w:rPr>
        <w:t>.</w:t>
      </w:r>
    </w:p>
    <w:p w14:paraId="5C55A66D" w14:textId="7114889D" w:rsidR="002D64E3" w:rsidRPr="00A01E29" w:rsidRDefault="00647EE2" w:rsidP="00A01E29">
      <w:pPr>
        <w:pStyle w:val="ListParagraph"/>
        <w:numPr>
          <w:ilvl w:val="0"/>
          <w:numId w:val="8"/>
        </w:numPr>
        <w:rPr>
          <w:rFonts w:eastAsia="Times New Roman"/>
        </w:rPr>
      </w:pPr>
      <w:r w:rsidRPr="00A01E29">
        <w:rPr>
          <w:rFonts w:eastAsia="Times New Roman"/>
        </w:rPr>
        <w:t xml:space="preserve">Australian Government Department of Health. Vaccination numbers and statistics. [Internet.] Canberra: Australian Government Department of Health; 2021. [Accessed on 23 November 2021.] Available from: </w:t>
      </w:r>
      <w:r w:rsidR="002D64E3" w:rsidRPr="00A01E29">
        <w:rPr>
          <w:rFonts w:eastAsia="Times New Roman"/>
        </w:rPr>
        <w:t>https://www.health.gov.au/initiatives-and-programs/covid-19-vaccines/numbers-statistics</w:t>
      </w:r>
      <w:r w:rsidRPr="00A01E29">
        <w:rPr>
          <w:rFonts w:eastAsia="Times New Roman"/>
        </w:rPr>
        <w:t>.</w:t>
      </w:r>
    </w:p>
    <w:p w14:paraId="40B505A2" w14:textId="703C820A" w:rsidR="00647EE2" w:rsidRPr="00A01E29" w:rsidRDefault="00647EE2" w:rsidP="00A01E29">
      <w:pPr>
        <w:pStyle w:val="ListParagraph"/>
        <w:numPr>
          <w:ilvl w:val="0"/>
          <w:numId w:val="8"/>
        </w:numPr>
        <w:rPr>
          <w:rFonts w:eastAsia="Times New Roman"/>
        </w:rPr>
      </w:pPr>
      <w:r w:rsidRPr="00A01E29">
        <w:rPr>
          <w:rFonts w:eastAsia="Times New Roman"/>
        </w:rPr>
        <w:t xml:space="preserve">Australian and New Zealand Intensive Care Research Centre (ANZIC-RC). SPRINT-SARI: Short period incidence study of severe acute respiratory infection. [Internet.] Melbourne: Monash University; 2020. Available from: https://www.monash.edu/medicine/sphpm/anzicrc/research/sprint-sari. </w:t>
      </w:r>
    </w:p>
    <w:p w14:paraId="7C013689" w14:textId="77777777" w:rsidR="004D7219" w:rsidRDefault="004D7219">
      <w:pPr>
        <w:rPr>
          <w:rFonts w:asciiTheme="majorHAnsi" w:eastAsia="Times New Roman" w:hAnsiTheme="majorHAnsi" w:cstheme="majorBidi"/>
          <w:b/>
          <w:bCs/>
          <w:sz w:val="32"/>
          <w:szCs w:val="28"/>
        </w:rPr>
        <w:sectPr w:rsidR="004D7219" w:rsidSect="004D7219">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7BA5F848" w14:textId="589A99BC" w:rsidR="00647EE2" w:rsidRDefault="00647EE2">
      <w:pPr>
        <w:pStyle w:val="Heading1"/>
        <w:rPr>
          <w:rFonts w:eastAsia="Times New Roman"/>
        </w:rPr>
      </w:pPr>
      <w:r>
        <w:rPr>
          <w:rFonts w:eastAsia="Times New Roman"/>
        </w:rPr>
        <w:t>Appendix A: Supplementary figures and tables</w:t>
      </w:r>
    </w:p>
    <w:p w14:paraId="583720C5" w14:textId="77777777" w:rsidR="00C23CDF" w:rsidRDefault="00C23CDF" w:rsidP="00C23CDF">
      <w:pPr>
        <w:pStyle w:val="CDIFigures"/>
        <w:rPr>
          <w:lang w:val="en-GB"/>
        </w:rPr>
      </w:pPr>
      <w:r>
        <w:rPr>
          <w:lang w:val="en-GB"/>
        </w:rPr>
        <w:t>Table A.1: COVID-19 cases and rates per 100,000 population, by age group, sex and diagnosis date Australia, 21 November 2021</w:t>
      </w:r>
      <w:proofErr w:type="gramStart"/>
      <w:r w:rsidRPr="00637CAE">
        <w:rPr>
          <w:vertAlign w:val="superscript"/>
          <w:lang w:val="en-GB"/>
        </w:rPr>
        <w:t>a,b</w:t>
      </w:r>
      <w:proofErr w:type="gramEnd"/>
    </w:p>
    <w:tbl>
      <w:tblPr>
        <w:tblStyle w:val="CDI-StandardTable"/>
        <w:tblW w:w="0" w:type="auto"/>
        <w:tblLayout w:type="fixed"/>
        <w:tblLook w:val="04A0" w:firstRow="1" w:lastRow="0" w:firstColumn="1" w:lastColumn="0" w:noHBand="0" w:noVBand="1"/>
        <w:tblDescription w:val="This table summarises cumulative and four-weekly confirmed cases and rates per 100,000 population, as a function of age group and sex.&#10;"/>
      </w:tblPr>
      <w:tblGrid>
        <w:gridCol w:w="1134"/>
        <w:gridCol w:w="1150"/>
        <w:gridCol w:w="1151"/>
        <w:gridCol w:w="1150"/>
        <w:gridCol w:w="1151"/>
        <w:gridCol w:w="1150"/>
        <w:gridCol w:w="1151"/>
        <w:gridCol w:w="1150"/>
        <w:gridCol w:w="1151"/>
        <w:gridCol w:w="1150"/>
        <w:gridCol w:w="1151"/>
        <w:gridCol w:w="1150"/>
        <w:gridCol w:w="1151"/>
      </w:tblGrid>
      <w:tr w:rsidR="00C23CDF" w:rsidRPr="00AD7C16" w14:paraId="52DFEA1B" w14:textId="77777777" w:rsidTr="00B93614">
        <w:trPr>
          <w:cnfStyle w:val="100000000000" w:firstRow="1" w:lastRow="0" w:firstColumn="0" w:lastColumn="0" w:oddVBand="0" w:evenVBand="0" w:oddHBand="0" w:evenHBand="0" w:firstRowFirstColumn="0" w:firstRowLastColumn="0" w:lastRowFirstColumn="0" w:lastRowLastColumn="0"/>
          <w:tblHeader/>
        </w:trPr>
        <w:tc>
          <w:tcPr>
            <w:tcW w:w="1134" w:type="dxa"/>
            <w:vMerge w:val="restart"/>
            <w:tcBorders>
              <w:bottom w:val="single" w:sz="2" w:space="0" w:color="FFFFFF" w:themeColor="background1"/>
              <w:right w:val="single" w:sz="2" w:space="0" w:color="FFFFFF" w:themeColor="background1"/>
            </w:tcBorders>
            <w:hideMark/>
          </w:tcPr>
          <w:p w14:paraId="55F111B0" w14:textId="7BFEA31C" w:rsidR="00C23CDF" w:rsidRPr="00B910F7" w:rsidRDefault="00C23CDF" w:rsidP="00913A05">
            <w:pPr>
              <w:pStyle w:val="NormalWeb"/>
              <w:rPr>
                <w:color w:val="FFFFFF" w:themeColor="background1"/>
                <w:sz w:val="18"/>
                <w:szCs w:val="18"/>
                <w:vertAlign w:val="superscript"/>
              </w:rPr>
            </w:pPr>
            <w:proofErr w:type="spellStart"/>
            <w:r w:rsidRPr="00AD7C16">
              <w:rPr>
                <w:color w:val="FFFFFF" w:themeColor="background1"/>
                <w:sz w:val="18"/>
                <w:szCs w:val="18"/>
              </w:rPr>
              <w:t>Age</w:t>
            </w:r>
            <w:proofErr w:type="spellEnd"/>
            <w:r w:rsidRPr="00AD7C16">
              <w:rPr>
                <w:color w:val="FFFFFF" w:themeColor="background1"/>
                <w:sz w:val="18"/>
                <w:szCs w:val="18"/>
              </w:rPr>
              <w:t xml:space="preserve"> </w:t>
            </w:r>
            <w:proofErr w:type="spellStart"/>
            <w:r w:rsidRPr="00AD7C16">
              <w:rPr>
                <w:color w:val="FFFFFF" w:themeColor="background1"/>
                <w:sz w:val="18"/>
                <w:szCs w:val="18"/>
              </w:rPr>
              <w:t>group</w:t>
            </w:r>
            <w:r w:rsidR="00B910F7">
              <w:rPr>
                <w:color w:val="FFFFFF" w:themeColor="background1"/>
                <w:sz w:val="18"/>
                <w:szCs w:val="18"/>
                <w:vertAlign w:val="superscript"/>
              </w:rPr>
              <w:t>c</w:t>
            </w:r>
            <w:proofErr w:type="spellEnd"/>
          </w:p>
        </w:tc>
        <w:tc>
          <w:tcPr>
            <w:tcW w:w="6903" w:type="dxa"/>
            <w:gridSpan w:val="6"/>
            <w:tcBorders>
              <w:left w:val="single" w:sz="2" w:space="0" w:color="FFFFFF" w:themeColor="background1"/>
              <w:bottom w:val="single" w:sz="2" w:space="0" w:color="FFFFFF" w:themeColor="background1"/>
              <w:right w:val="single" w:sz="2" w:space="0" w:color="FFFFFF" w:themeColor="background1"/>
            </w:tcBorders>
            <w:hideMark/>
          </w:tcPr>
          <w:p w14:paraId="1C406AE6"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This reporting period</w:t>
            </w:r>
          </w:p>
        </w:tc>
        <w:tc>
          <w:tcPr>
            <w:tcW w:w="6903" w:type="dxa"/>
            <w:gridSpan w:val="6"/>
            <w:tcBorders>
              <w:left w:val="single" w:sz="2" w:space="0" w:color="FFFFFF" w:themeColor="background1"/>
              <w:bottom w:val="single" w:sz="2" w:space="0" w:color="FFFFFF" w:themeColor="background1"/>
            </w:tcBorders>
            <w:hideMark/>
          </w:tcPr>
          <w:p w14:paraId="6E51CAD9" w14:textId="405E480B"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This year</w:t>
            </w:r>
          </w:p>
        </w:tc>
      </w:tr>
      <w:tr w:rsidR="00C23CDF" w:rsidRPr="00AD7C16" w14:paraId="2C7CC9FE" w14:textId="77777777" w:rsidTr="00B93614">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FFFFFF" w:themeColor="background1"/>
              <w:bottom w:val="single" w:sz="2" w:space="0" w:color="FFFFFF" w:themeColor="background1"/>
              <w:right w:val="single" w:sz="2" w:space="0" w:color="FFFFFF" w:themeColor="background1"/>
            </w:tcBorders>
            <w:hideMark/>
          </w:tcPr>
          <w:p w14:paraId="7324F0A3" w14:textId="77777777" w:rsidR="00C23CDF" w:rsidRPr="00AD7C16" w:rsidRDefault="00C23CDF" w:rsidP="00355AB5">
            <w:pPr>
              <w:rPr>
                <w:color w:val="FFFFFF" w:themeColor="background1"/>
                <w:sz w:val="18"/>
                <w:szCs w:val="18"/>
              </w:rPr>
            </w:pPr>
          </w:p>
        </w:tc>
        <w:tc>
          <w:tcPr>
            <w:tcW w:w="6903"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B308D75"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8–21 November 2021</w:t>
            </w:r>
          </w:p>
        </w:tc>
        <w:tc>
          <w:tcPr>
            <w:tcW w:w="6903" w:type="dxa"/>
            <w:gridSpan w:val="6"/>
            <w:tcBorders>
              <w:top w:val="single" w:sz="2" w:space="0" w:color="FFFFFF" w:themeColor="background1"/>
              <w:left w:val="single" w:sz="2" w:space="0" w:color="FFFFFF" w:themeColor="background1"/>
              <w:bottom w:val="single" w:sz="2" w:space="0" w:color="FFFFFF" w:themeColor="background1"/>
            </w:tcBorders>
            <w:hideMark/>
          </w:tcPr>
          <w:p w14:paraId="40AF9F3D"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1 January – 21 November 2021</w:t>
            </w:r>
          </w:p>
        </w:tc>
      </w:tr>
      <w:tr w:rsidR="00C23CDF" w:rsidRPr="00AD7C16" w14:paraId="578BF3C8" w14:textId="77777777" w:rsidTr="00B93614">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FFFFFF" w:themeColor="background1"/>
              <w:bottom w:val="single" w:sz="2" w:space="0" w:color="FFFFFF" w:themeColor="background1"/>
              <w:right w:val="single" w:sz="2" w:space="0" w:color="FFFFFF" w:themeColor="background1"/>
            </w:tcBorders>
            <w:hideMark/>
          </w:tcPr>
          <w:p w14:paraId="4A5DDF27" w14:textId="77777777" w:rsidR="00C23CDF" w:rsidRPr="00AD7C16" w:rsidRDefault="00C23CDF" w:rsidP="00355AB5">
            <w:pPr>
              <w:rPr>
                <w:color w:val="FFFFFF" w:themeColor="background1"/>
                <w:sz w:val="18"/>
                <w:szCs w:val="18"/>
              </w:rPr>
            </w:pPr>
          </w:p>
        </w:tc>
        <w:tc>
          <w:tcPr>
            <w:tcW w:w="345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E46B8C2"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Cases</w:t>
            </w:r>
          </w:p>
        </w:tc>
        <w:tc>
          <w:tcPr>
            <w:tcW w:w="345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2A98EF"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Rate per 100,000 population</w:t>
            </w:r>
          </w:p>
        </w:tc>
        <w:tc>
          <w:tcPr>
            <w:tcW w:w="345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F39D3FA"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Cases</w:t>
            </w:r>
          </w:p>
        </w:tc>
        <w:tc>
          <w:tcPr>
            <w:tcW w:w="3452" w:type="dxa"/>
            <w:gridSpan w:val="3"/>
            <w:tcBorders>
              <w:top w:val="single" w:sz="2" w:space="0" w:color="FFFFFF" w:themeColor="background1"/>
              <w:left w:val="single" w:sz="2" w:space="0" w:color="FFFFFF" w:themeColor="background1"/>
              <w:bottom w:val="single" w:sz="2" w:space="0" w:color="FFFFFF" w:themeColor="background1"/>
            </w:tcBorders>
            <w:hideMark/>
          </w:tcPr>
          <w:p w14:paraId="4885FEC7"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Rate per 100,000 population</w:t>
            </w:r>
          </w:p>
        </w:tc>
      </w:tr>
      <w:tr w:rsidR="00C23CDF" w:rsidRPr="00AD7C16" w14:paraId="408C7CB0" w14:textId="77777777" w:rsidTr="00B93614">
        <w:trPr>
          <w:cnfStyle w:val="100000000000" w:firstRow="1" w:lastRow="0" w:firstColumn="0" w:lastColumn="0" w:oddVBand="0" w:evenVBand="0" w:oddHBand="0" w:evenHBand="0" w:firstRowFirstColumn="0" w:firstRowLastColumn="0" w:lastRowFirstColumn="0" w:lastRowLastColumn="0"/>
          <w:tblHeader/>
        </w:trPr>
        <w:tc>
          <w:tcPr>
            <w:tcW w:w="1134" w:type="dxa"/>
            <w:vMerge/>
            <w:tcBorders>
              <w:top w:val="single" w:sz="2" w:space="0" w:color="FFFFFF" w:themeColor="background1"/>
              <w:right w:val="single" w:sz="2" w:space="0" w:color="FFFFFF" w:themeColor="background1"/>
            </w:tcBorders>
            <w:hideMark/>
          </w:tcPr>
          <w:p w14:paraId="2F14112E" w14:textId="77777777" w:rsidR="00C23CDF" w:rsidRPr="00AD7C16" w:rsidRDefault="00C23CDF" w:rsidP="00355AB5">
            <w:pPr>
              <w:rPr>
                <w:color w:val="FFFFFF" w:themeColor="background1"/>
                <w:sz w:val="18"/>
                <w:szCs w:val="18"/>
              </w:rPr>
            </w:pP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2FE3DD2A"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53A86AB9"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Female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7F132C92"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People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1DA1D66D"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64ABD0F6"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Female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2E7C6481"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People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75287B5B"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Male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2D1151BD"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Female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0C7986EC"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People</w:t>
            </w:r>
          </w:p>
        </w:tc>
        <w:tc>
          <w:tcPr>
            <w:tcW w:w="1151" w:type="dxa"/>
            <w:tcBorders>
              <w:top w:val="single" w:sz="2" w:space="0" w:color="FFFFFF" w:themeColor="background1"/>
              <w:left w:val="single" w:sz="2" w:space="0" w:color="FFFFFF" w:themeColor="background1"/>
              <w:right w:val="single" w:sz="2" w:space="0" w:color="FFFFFF" w:themeColor="background1"/>
            </w:tcBorders>
            <w:hideMark/>
          </w:tcPr>
          <w:p w14:paraId="2D39B53F"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Male</w:t>
            </w:r>
          </w:p>
        </w:tc>
        <w:tc>
          <w:tcPr>
            <w:tcW w:w="1150" w:type="dxa"/>
            <w:tcBorders>
              <w:top w:val="single" w:sz="2" w:space="0" w:color="FFFFFF" w:themeColor="background1"/>
              <w:left w:val="single" w:sz="2" w:space="0" w:color="FFFFFF" w:themeColor="background1"/>
              <w:right w:val="single" w:sz="2" w:space="0" w:color="FFFFFF" w:themeColor="background1"/>
            </w:tcBorders>
            <w:hideMark/>
          </w:tcPr>
          <w:p w14:paraId="19EAFD7E"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Female</w:t>
            </w:r>
          </w:p>
        </w:tc>
        <w:tc>
          <w:tcPr>
            <w:tcW w:w="1151" w:type="dxa"/>
            <w:tcBorders>
              <w:top w:val="single" w:sz="2" w:space="0" w:color="FFFFFF" w:themeColor="background1"/>
              <w:left w:val="single" w:sz="2" w:space="0" w:color="FFFFFF" w:themeColor="background1"/>
            </w:tcBorders>
            <w:hideMark/>
          </w:tcPr>
          <w:p w14:paraId="670B88D0" w14:textId="77777777" w:rsidR="00C23CDF" w:rsidRPr="00AD7C16" w:rsidRDefault="00C23CDF" w:rsidP="00355AB5">
            <w:pPr>
              <w:pStyle w:val="NormalWeb"/>
              <w:jc w:val="center"/>
              <w:rPr>
                <w:color w:val="FFFFFF" w:themeColor="background1"/>
                <w:sz w:val="18"/>
                <w:szCs w:val="18"/>
              </w:rPr>
            </w:pPr>
            <w:r w:rsidRPr="00AD7C16">
              <w:rPr>
                <w:color w:val="FFFFFF" w:themeColor="background1"/>
                <w:sz w:val="18"/>
                <w:szCs w:val="18"/>
              </w:rPr>
              <w:t>People</w:t>
            </w:r>
          </w:p>
        </w:tc>
      </w:tr>
      <w:tr w:rsidR="00C23CDF" w:rsidRPr="00AD7C16" w14:paraId="18CA193C" w14:textId="77777777" w:rsidTr="00B93614">
        <w:tblPrEx>
          <w:tblCellMar>
            <w:top w:w="57" w:type="dxa"/>
            <w:left w:w="57" w:type="dxa"/>
            <w:bottom w:w="57" w:type="dxa"/>
            <w:right w:w="57" w:type="dxa"/>
          </w:tblCellMar>
        </w:tblPrEx>
        <w:tc>
          <w:tcPr>
            <w:tcW w:w="1134" w:type="dxa"/>
            <w:hideMark/>
          </w:tcPr>
          <w:p w14:paraId="68983FB5" w14:textId="77777777" w:rsidR="00C23CDF" w:rsidRPr="00AD7C16" w:rsidRDefault="00C23CDF" w:rsidP="00355AB5">
            <w:pPr>
              <w:pStyle w:val="NormalWeb"/>
              <w:rPr>
                <w:sz w:val="18"/>
                <w:szCs w:val="18"/>
              </w:rPr>
            </w:pPr>
            <w:r w:rsidRPr="00AD7C16">
              <w:rPr>
                <w:sz w:val="18"/>
                <w:szCs w:val="18"/>
              </w:rPr>
              <w:t>0–4</w:t>
            </w:r>
          </w:p>
        </w:tc>
        <w:tc>
          <w:tcPr>
            <w:tcW w:w="1150" w:type="dxa"/>
            <w:hideMark/>
          </w:tcPr>
          <w:p w14:paraId="33D0DF71" w14:textId="77777777" w:rsidR="00C23CDF" w:rsidRPr="00AD7C16" w:rsidRDefault="00C23CDF" w:rsidP="00355AB5">
            <w:pPr>
              <w:pStyle w:val="NormalWeb"/>
              <w:jc w:val="center"/>
              <w:rPr>
                <w:sz w:val="18"/>
                <w:szCs w:val="18"/>
              </w:rPr>
            </w:pPr>
            <w:r w:rsidRPr="00AD7C16">
              <w:rPr>
                <w:sz w:val="18"/>
                <w:szCs w:val="18"/>
              </w:rPr>
              <w:t>690</w:t>
            </w:r>
          </w:p>
        </w:tc>
        <w:tc>
          <w:tcPr>
            <w:tcW w:w="1151" w:type="dxa"/>
            <w:hideMark/>
          </w:tcPr>
          <w:p w14:paraId="6F18BFF9" w14:textId="77777777" w:rsidR="00C23CDF" w:rsidRPr="00AD7C16" w:rsidRDefault="00C23CDF" w:rsidP="00355AB5">
            <w:pPr>
              <w:pStyle w:val="NormalWeb"/>
              <w:jc w:val="center"/>
              <w:rPr>
                <w:sz w:val="18"/>
                <w:szCs w:val="18"/>
              </w:rPr>
            </w:pPr>
            <w:r w:rsidRPr="00AD7C16">
              <w:rPr>
                <w:sz w:val="18"/>
                <w:szCs w:val="18"/>
              </w:rPr>
              <w:t>647</w:t>
            </w:r>
          </w:p>
        </w:tc>
        <w:tc>
          <w:tcPr>
            <w:tcW w:w="1150" w:type="dxa"/>
            <w:hideMark/>
          </w:tcPr>
          <w:p w14:paraId="2389B011" w14:textId="77777777" w:rsidR="00C23CDF" w:rsidRPr="00AD7C16" w:rsidRDefault="00C23CDF" w:rsidP="00355AB5">
            <w:pPr>
              <w:pStyle w:val="NormalWeb"/>
              <w:jc w:val="center"/>
              <w:rPr>
                <w:sz w:val="18"/>
                <w:szCs w:val="18"/>
              </w:rPr>
            </w:pPr>
            <w:r w:rsidRPr="00AD7C16">
              <w:rPr>
                <w:sz w:val="18"/>
                <w:szCs w:val="18"/>
              </w:rPr>
              <w:t>1,343</w:t>
            </w:r>
          </w:p>
        </w:tc>
        <w:tc>
          <w:tcPr>
            <w:tcW w:w="1151" w:type="dxa"/>
            <w:hideMark/>
          </w:tcPr>
          <w:p w14:paraId="74343259" w14:textId="77777777" w:rsidR="00C23CDF" w:rsidRPr="00AD7C16" w:rsidRDefault="00C23CDF" w:rsidP="00355AB5">
            <w:pPr>
              <w:pStyle w:val="NormalWeb"/>
              <w:jc w:val="center"/>
              <w:rPr>
                <w:sz w:val="18"/>
                <w:szCs w:val="18"/>
              </w:rPr>
            </w:pPr>
            <w:r w:rsidRPr="00AD7C16">
              <w:rPr>
                <w:sz w:val="18"/>
                <w:szCs w:val="18"/>
              </w:rPr>
              <w:t>86.1</w:t>
            </w:r>
          </w:p>
        </w:tc>
        <w:tc>
          <w:tcPr>
            <w:tcW w:w="1150" w:type="dxa"/>
            <w:hideMark/>
          </w:tcPr>
          <w:p w14:paraId="117C66B0" w14:textId="77777777" w:rsidR="00C23CDF" w:rsidRPr="00AD7C16" w:rsidRDefault="00C23CDF" w:rsidP="00355AB5">
            <w:pPr>
              <w:pStyle w:val="NormalWeb"/>
              <w:jc w:val="center"/>
              <w:rPr>
                <w:sz w:val="18"/>
                <w:szCs w:val="18"/>
              </w:rPr>
            </w:pPr>
            <w:r w:rsidRPr="00AD7C16">
              <w:rPr>
                <w:sz w:val="18"/>
                <w:szCs w:val="18"/>
              </w:rPr>
              <w:t>85.6</w:t>
            </w:r>
          </w:p>
        </w:tc>
        <w:tc>
          <w:tcPr>
            <w:tcW w:w="1151" w:type="dxa"/>
            <w:hideMark/>
          </w:tcPr>
          <w:p w14:paraId="6C7C2635" w14:textId="77777777" w:rsidR="00C23CDF" w:rsidRPr="00AD7C16" w:rsidRDefault="00C23CDF" w:rsidP="00355AB5">
            <w:pPr>
              <w:pStyle w:val="NormalWeb"/>
              <w:jc w:val="center"/>
              <w:rPr>
                <w:sz w:val="18"/>
                <w:szCs w:val="18"/>
              </w:rPr>
            </w:pPr>
            <w:r w:rsidRPr="00AD7C16">
              <w:rPr>
                <w:sz w:val="18"/>
                <w:szCs w:val="18"/>
              </w:rPr>
              <w:t>86.3</w:t>
            </w:r>
          </w:p>
        </w:tc>
        <w:tc>
          <w:tcPr>
            <w:tcW w:w="1150" w:type="dxa"/>
            <w:hideMark/>
          </w:tcPr>
          <w:p w14:paraId="71D2A8E6" w14:textId="77777777" w:rsidR="00C23CDF" w:rsidRPr="00AD7C16" w:rsidRDefault="00C23CDF" w:rsidP="00355AB5">
            <w:pPr>
              <w:pStyle w:val="NormalWeb"/>
              <w:jc w:val="center"/>
              <w:rPr>
                <w:sz w:val="18"/>
                <w:szCs w:val="18"/>
              </w:rPr>
            </w:pPr>
            <w:r w:rsidRPr="00AD7C16">
              <w:rPr>
                <w:sz w:val="18"/>
                <w:szCs w:val="18"/>
              </w:rPr>
              <w:t>6,170</w:t>
            </w:r>
          </w:p>
        </w:tc>
        <w:tc>
          <w:tcPr>
            <w:tcW w:w="1151" w:type="dxa"/>
            <w:hideMark/>
          </w:tcPr>
          <w:p w14:paraId="39A68441" w14:textId="77777777" w:rsidR="00C23CDF" w:rsidRPr="00AD7C16" w:rsidRDefault="00C23CDF" w:rsidP="00355AB5">
            <w:pPr>
              <w:pStyle w:val="NormalWeb"/>
              <w:jc w:val="center"/>
              <w:rPr>
                <w:sz w:val="18"/>
                <w:szCs w:val="18"/>
              </w:rPr>
            </w:pPr>
            <w:r w:rsidRPr="00AD7C16">
              <w:rPr>
                <w:sz w:val="18"/>
                <w:szCs w:val="18"/>
              </w:rPr>
              <w:t>5,855</w:t>
            </w:r>
          </w:p>
        </w:tc>
        <w:tc>
          <w:tcPr>
            <w:tcW w:w="1150" w:type="dxa"/>
            <w:hideMark/>
          </w:tcPr>
          <w:p w14:paraId="442C7F77" w14:textId="77777777" w:rsidR="00C23CDF" w:rsidRPr="00AD7C16" w:rsidRDefault="00C23CDF" w:rsidP="00355AB5">
            <w:pPr>
              <w:pStyle w:val="NormalWeb"/>
              <w:jc w:val="center"/>
              <w:rPr>
                <w:sz w:val="18"/>
                <w:szCs w:val="18"/>
              </w:rPr>
            </w:pPr>
            <w:r w:rsidRPr="00AD7C16">
              <w:rPr>
                <w:sz w:val="18"/>
                <w:szCs w:val="18"/>
              </w:rPr>
              <w:t>12,070</w:t>
            </w:r>
          </w:p>
        </w:tc>
        <w:tc>
          <w:tcPr>
            <w:tcW w:w="1151" w:type="dxa"/>
            <w:hideMark/>
          </w:tcPr>
          <w:p w14:paraId="7A22C780" w14:textId="77777777" w:rsidR="00C23CDF" w:rsidRPr="00AD7C16" w:rsidRDefault="00C23CDF" w:rsidP="00355AB5">
            <w:pPr>
              <w:pStyle w:val="NormalWeb"/>
              <w:jc w:val="center"/>
              <w:rPr>
                <w:sz w:val="18"/>
                <w:szCs w:val="18"/>
              </w:rPr>
            </w:pPr>
            <w:r w:rsidRPr="00AD7C16">
              <w:rPr>
                <w:sz w:val="18"/>
                <w:szCs w:val="18"/>
              </w:rPr>
              <w:t>770.2</w:t>
            </w:r>
          </w:p>
        </w:tc>
        <w:tc>
          <w:tcPr>
            <w:tcW w:w="1150" w:type="dxa"/>
            <w:hideMark/>
          </w:tcPr>
          <w:p w14:paraId="234C8073" w14:textId="77777777" w:rsidR="00C23CDF" w:rsidRPr="00AD7C16" w:rsidRDefault="00C23CDF" w:rsidP="00355AB5">
            <w:pPr>
              <w:pStyle w:val="NormalWeb"/>
              <w:jc w:val="center"/>
              <w:rPr>
                <w:sz w:val="18"/>
                <w:szCs w:val="18"/>
              </w:rPr>
            </w:pPr>
            <w:r w:rsidRPr="00AD7C16">
              <w:rPr>
                <w:sz w:val="18"/>
                <w:szCs w:val="18"/>
              </w:rPr>
              <w:t>775.0</w:t>
            </w:r>
          </w:p>
        </w:tc>
        <w:tc>
          <w:tcPr>
            <w:tcW w:w="1151" w:type="dxa"/>
            <w:hideMark/>
          </w:tcPr>
          <w:p w14:paraId="48E8747F" w14:textId="77777777" w:rsidR="00C23CDF" w:rsidRPr="00AD7C16" w:rsidRDefault="00C23CDF" w:rsidP="00355AB5">
            <w:pPr>
              <w:pStyle w:val="NormalWeb"/>
              <w:jc w:val="center"/>
              <w:rPr>
                <w:sz w:val="18"/>
                <w:szCs w:val="18"/>
              </w:rPr>
            </w:pPr>
            <w:r w:rsidRPr="00AD7C16">
              <w:rPr>
                <w:sz w:val="18"/>
                <w:szCs w:val="18"/>
              </w:rPr>
              <w:t>775.4</w:t>
            </w:r>
          </w:p>
        </w:tc>
      </w:tr>
      <w:tr w:rsidR="00C23CDF" w:rsidRPr="00AD7C16" w14:paraId="2D360E54" w14:textId="77777777" w:rsidTr="00B936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hideMark/>
          </w:tcPr>
          <w:p w14:paraId="1C36D842" w14:textId="77777777" w:rsidR="00C23CDF" w:rsidRPr="00AD7C16" w:rsidRDefault="00C23CDF" w:rsidP="00355AB5">
            <w:pPr>
              <w:pStyle w:val="NormalWeb"/>
              <w:rPr>
                <w:sz w:val="18"/>
                <w:szCs w:val="18"/>
              </w:rPr>
            </w:pPr>
            <w:r w:rsidRPr="00AD7C16">
              <w:rPr>
                <w:sz w:val="18"/>
                <w:szCs w:val="18"/>
              </w:rPr>
              <w:t>5–11</w:t>
            </w:r>
          </w:p>
        </w:tc>
        <w:tc>
          <w:tcPr>
            <w:tcW w:w="1150" w:type="dxa"/>
            <w:hideMark/>
          </w:tcPr>
          <w:p w14:paraId="7F131E0F" w14:textId="77777777" w:rsidR="00C23CDF" w:rsidRPr="00AD7C16" w:rsidRDefault="00C23CDF" w:rsidP="00355AB5">
            <w:pPr>
              <w:pStyle w:val="NormalWeb"/>
              <w:jc w:val="center"/>
              <w:rPr>
                <w:sz w:val="18"/>
                <w:szCs w:val="18"/>
              </w:rPr>
            </w:pPr>
            <w:r w:rsidRPr="00AD7C16">
              <w:rPr>
                <w:sz w:val="18"/>
                <w:szCs w:val="18"/>
              </w:rPr>
              <w:t>2,153</w:t>
            </w:r>
          </w:p>
        </w:tc>
        <w:tc>
          <w:tcPr>
            <w:tcW w:w="1151" w:type="dxa"/>
            <w:hideMark/>
          </w:tcPr>
          <w:p w14:paraId="1B752D99" w14:textId="77777777" w:rsidR="00C23CDF" w:rsidRPr="00AD7C16" w:rsidRDefault="00C23CDF" w:rsidP="00355AB5">
            <w:pPr>
              <w:pStyle w:val="NormalWeb"/>
              <w:jc w:val="center"/>
              <w:rPr>
                <w:sz w:val="18"/>
                <w:szCs w:val="18"/>
              </w:rPr>
            </w:pPr>
            <w:r w:rsidRPr="00AD7C16">
              <w:rPr>
                <w:sz w:val="18"/>
                <w:szCs w:val="18"/>
              </w:rPr>
              <w:t>2,013</w:t>
            </w:r>
          </w:p>
        </w:tc>
        <w:tc>
          <w:tcPr>
            <w:tcW w:w="1150" w:type="dxa"/>
            <w:hideMark/>
          </w:tcPr>
          <w:p w14:paraId="7962FBB4" w14:textId="77777777" w:rsidR="00C23CDF" w:rsidRPr="00AD7C16" w:rsidRDefault="00C23CDF" w:rsidP="00355AB5">
            <w:pPr>
              <w:pStyle w:val="NormalWeb"/>
              <w:jc w:val="center"/>
              <w:rPr>
                <w:sz w:val="18"/>
                <w:szCs w:val="18"/>
              </w:rPr>
            </w:pPr>
            <w:r w:rsidRPr="00AD7C16">
              <w:rPr>
                <w:sz w:val="18"/>
                <w:szCs w:val="18"/>
              </w:rPr>
              <w:t>4,182</w:t>
            </w:r>
          </w:p>
        </w:tc>
        <w:tc>
          <w:tcPr>
            <w:tcW w:w="1151" w:type="dxa"/>
            <w:hideMark/>
          </w:tcPr>
          <w:p w14:paraId="655F2046" w14:textId="77777777" w:rsidR="00C23CDF" w:rsidRPr="00AD7C16" w:rsidRDefault="00C23CDF" w:rsidP="00355AB5">
            <w:pPr>
              <w:pStyle w:val="NormalWeb"/>
              <w:jc w:val="center"/>
              <w:rPr>
                <w:sz w:val="18"/>
                <w:szCs w:val="18"/>
              </w:rPr>
            </w:pPr>
            <w:r w:rsidRPr="00AD7C16">
              <w:rPr>
                <w:sz w:val="18"/>
                <w:szCs w:val="18"/>
              </w:rPr>
              <w:t>184.3</w:t>
            </w:r>
          </w:p>
        </w:tc>
        <w:tc>
          <w:tcPr>
            <w:tcW w:w="1150" w:type="dxa"/>
            <w:hideMark/>
          </w:tcPr>
          <w:p w14:paraId="0D660F40" w14:textId="77777777" w:rsidR="00C23CDF" w:rsidRPr="00AD7C16" w:rsidRDefault="00C23CDF" w:rsidP="00355AB5">
            <w:pPr>
              <w:pStyle w:val="NormalWeb"/>
              <w:jc w:val="center"/>
              <w:rPr>
                <w:sz w:val="18"/>
                <w:szCs w:val="18"/>
              </w:rPr>
            </w:pPr>
            <w:r w:rsidRPr="00AD7C16">
              <w:rPr>
                <w:sz w:val="18"/>
                <w:szCs w:val="18"/>
              </w:rPr>
              <w:t>181.6</w:t>
            </w:r>
          </w:p>
        </w:tc>
        <w:tc>
          <w:tcPr>
            <w:tcW w:w="1151" w:type="dxa"/>
            <w:hideMark/>
          </w:tcPr>
          <w:p w14:paraId="1F63BA5B" w14:textId="77777777" w:rsidR="00C23CDF" w:rsidRPr="00AD7C16" w:rsidRDefault="00C23CDF" w:rsidP="00355AB5">
            <w:pPr>
              <w:pStyle w:val="NormalWeb"/>
              <w:jc w:val="center"/>
              <w:rPr>
                <w:sz w:val="18"/>
                <w:szCs w:val="18"/>
              </w:rPr>
            </w:pPr>
            <w:r w:rsidRPr="00AD7C16">
              <w:rPr>
                <w:sz w:val="18"/>
                <w:szCs w:val="18"/>
              </w:rPr>
              <w:t>183.7</w:t>
            </w:r>
          </w:p>
        </w:tc>
        <w:tc>
          <w:tcPr>
            <w:tcW w:w="1150" w:type="dxa"/>
            <w:hideMark/>
          </w:tcPr>
          <w:p w14:paraId="4FF10010" w14:textId="77777777" w:rsidR="00C23CDF" w:rsidRPr="00AD7C16" w:rsidRDefault="00C23CDF" w:rsidP="00355AB5">
            <w:pPr>
              <w:pStyle w:val="NormalWeb"/>
              <w:jc w:val="center"/>
              <w:rPr>
                <w:sz w:val="18"/>
                <w:szCs w:val="18"/>
              </w:rPr>
            </w:pPr>
            <w:r w:rsidRPr="00AD7C16">
              <w:rPr>
                <w:sz w:val="18"/>
                <w:szCs w:val="18"/>
              </w:rPr>
              <w:t>11,108</w:t>
            </w:r>
          </w:p>
        </w:tc>
        <w:tc>
          <w:tcPr>
            <w:tcW w:w="1151" w:type="dxa"/>
            <w:hideMark/>
          </w:tcPr>
          <w:p w14:paraId="6B9C38D5" w14:textId="77777777" w:rsidR="00C23CDF" w:rsidRPr="00AD7C16" w:rsidRDefault="00C23CDF" w:rsidP="00355AB5">
            <w:pPr>
              <w:pStyle w:val="NormalWeb"/>
              <w:jc w:val="center"/>
              <w:rPr>
                <w:sz w:val="18"/>
                <w:szCs w:val="18"/>
              </w:rPr>
            </w:pPr>
            <w:r w:rsidRPr="00AD7C16">
              <w:rPr>
                <w:sz w:val="18"/>
                <w:szCs w:val="18"/>
              </w:rPr>
              <w:t>10,615</w:t>
            </w:r>
          </w:p>
        </w:tc>
        <w:tc>
          <w:tcPr>
            <w:tcW w:w="1150" w:type="dxa"/>
            <w:hideMark/>
          </w:tcPr>
          <w:p w14:paraId="633D271B" w14:textId="77777777" w:rsidR="00C23CDF" w:rsidRPr="00AD7C16" w:rsidRDefault="00C23CDF" w:rsidP="00355AB5">
            <w:pPr>
              <w:pStyle w:val="NormalWeb"/>
              <w:jc w:val="center"/>
              <w:rPr>
                <w:sz w:val="18"/>
                <w:szCs w:val="18"/>
              </w:rPr>
            </w:pPr>
            <w:r w:rsidRPr="00AD7C16">
              <w:rPr>
                <w:sz w:val="18"/>
                <w:szCs w:val="18"/>
              </w:rPr>
              <w:t>21,839</w:t>
            </w:r>
          </w:p>
        </w:tc>
        <w:tc>
          <w:tcPr>
            <w:tcW w:w="1151" w:type="dxa"/>
            <w:hideMark/>
          </w:tcPr>
          <w:p w14:paraId="3C122E05" w14:textId="77777777" w:rsidR="00C23CDF" w:rsidRPr="00AD7C16" w:rsidRDefault="00C23CDF" w:rsidP="00355AB5">
            <w:pPr>
              <w:pStyle w:val="NormalWeb"/>
              <w:jc w:val="center"/>
              <w:rPr>
                <w:sz w:val="18"/>
                <w:szCs w:val="18"/>
              </w:rPr>
            </w:pPr>
            <w:r w:rsidRPr="00AD7C16">
              <w:rPr>
                <w:sz w:val="18"/>
                <w:szCs w:val="18"/>
              </w:rPr>
              <w:t>950.9</w:t>
            </w:r>
          </w:p>
        </w:tc>
        <w:tc>
          <w:tcPr>
            <w:tcW w:w="1150" w:type="dxa"/>
            <w:hideMark/>
          </w:tcPr>
          <w:p w14:paraId="207C4F48" w14:textId="77777777" w:rsidR="00C23CDF" w:rsidRPr="00AD7C16" w:rsidRDefault="00C23CDF" w:rsidP="00355AB5">
            <w:pPr>
              <w:pStyle w:val="NormalWeb"/>
              <w:jc w:val="center"/>
              <w:rPr>
                <w:sz w:val="18"/>
                <w:szCs w:val="18"/>
              </w:rPr>
            </w:pPr>
            <w:r w:rsidRPr="00AD7C16">
              <w:rPr>
                <w:sz w:val="18"/>
                <w:szCs w:val="18"/>
              </w:rPr>
              <w:t>957.8</w:t>
            </w:r>
          </w:p>
        </w:tc>
        <w:tc>
          <w:tcPr>
            <w:tcW w:w="1151" w:type="dxa"/>
            <w:hideMark/>
          </w:tcPr>
          <w:p w14:paraId="5BFA5259" w14:textId="77777777" w:rsidR="00C23CDF" w:rsidRPr="00AD7C16" w:rsidRDefault="00C23CDF" w:rsidP="00355AB5">
            <w:pPr>
              <w:pStyle w:val="NormalWeb"/>
              <w:jc w:val="center"/>
              <w:rPr>
                <w:sz w:val="18"/>
                <w:szCs w:val="18"/>
              </w:rPr>
            </w:pPr>
            <w:r w:rsidRPr="00AD7C16">
              <w:rPr>
                <w:sz w:val="18"/>
                <w:szCs w:val="18"/>
              </w:rPr>
              <w:t>959.4</w:t>
            </w:r>
          </w:p>
        </w:tc>
      </w:tr>
      <w:tr w:rsidR="00C23CDF" w:rsidRPr="00AD7C16" w14:paraId="6D026DF9" w14:textId="77777777" w:rsidTr="00B93614">
        <w:tblPrEx>
          <w:tblCellMar>
            <w:top w:w="57" w:type="dxa"/>
            <w:left w:w="57" w:type="dxa"/>
            <w:bottom w:w="57" w:type="dxa"/>
            <w:right w:w="57" w:type="dxa"/>
          </w:tblCellMar>
        </w:tblPrEx>
        <w:tc>
          <w:tcPr>
            <w:tcW w:w="1134" w:type="dxa"/>
            <w:hideMark/>
          </w:tcPr>
          <w:p w14:paraId="0DD078DF" w14:textId="77777777" w:rsidR="00C23CDF" w:rsidRPr="00AD7C16" w:rsidRDefault="00C23CDF" w:rsidP="00355AB5">
            <w:pPr>
              <w:pStyle w:val="NormalWeb"/>
              <w:rPr>
                <w:sz w:val="18"/>
                <w:szCs w:val="18"/>
              </w:rPr>
            </w:pPr>
            <w:r w:rsidRPr="00AD7C16">
              <w:rPr>
                <w:sz w:val="18"/>
                <w:szCs w:val="18"/>
              </w:rPr>
              <w:t>12–15</w:t>
            </w:r>
          </w:p>
        </w:tc>
        <w:tc>
          <w:tcPr>
            <w:tcW w:w="1150" w:type="dxa"/>
            <w:hideMark/>
          </w:tcPr>
          <w:p w14:paraId="11B9BA03" w14:textId="77777777" w:rsidR="00C23CDF" w:rsidRPr="00AD7C16" w:rsidRDefault="00C23CDF" w:rsidP="00355AB5">
            <w:pPr>
              <w:pStyle w:val="NormalWeb"/>
              <w:jc w:val="center"/>
              <w:rPr>
                <w:sz w:val="18"/>
                <w:szCs w:val="18"/>
              </w:rPr>
            </w:pPr>
            <w:r w:rsidRPr="00AD7C16">
              <w:rPr>
                <w:sz w:val="18"/>
                <w:szCs w:val="18"/>
              </w:rPr>
              <w:t>507</w:t>
            </w:r>
          </w:p>
        </w:tc>
        <w:tc>
          <w:tcPr>
            <w:tcW w:w="1151" w:type="dxa"/>
            <w:hideMark/>
          </w:tcPr>
          <w:p w14:paraId="1D21C502" w14:textId="77777777" w:rsidR="00C23CDF" w:rsidRPr="00AD7C16" w:rsidRDefault="00C23CDF" w:rsidP="00355AB5">
            <w:pPr>
              <w:pStyle w:val="NormalWeb"/>
              <w:jc w:val="center"/>
              <w:rPr>
                <w:sz w:val="18"/>
                <w:szCs w:val="18"/>
              </w:rPr>
            </w:pPr>
            <w:r w:rsidRPr="00AD7C16">
              <w:rPr>
                <w:sz w:val="18"/>
                <w:szCs w:val="18"/>
              </w:rPr>
              <w:t>527</w:t>
            </w:r>
          </w:p>
        </w:tc>
        <w:tc>
          <w:tcPr>
            <w:tcW w:w="1150" w:type="dxa"/>
            <w:hideMark/>
          </w:tcPr>
          <w:p w14:paraId="338F8EE1" w14:textId="77777777" w:rsidR="00C23CDF" w:rsidRPr="00AD7C16" w:rsidRDefault="00C23CDF" w:rsidP="00355AB5">
            <w:pPr>
              <w:pStyle w:val="NormalWeb"/>
              <w:jc w:val="center"/>
              <w:rPr>
                <w:sz w:val="18"/>
                <w:szCs w:val="18"/>
              </w:rPr>
            </w:pPr>
            <w:r w:rsidRPr="00AD7C16">
              <w:rPr>
                <w:sz w:val="18"/>
                <w:szCs w:val="18"/>
              </w:rPr>
              <w:t>1,040</w:t>
            </w:r>
          </w:p>
        </w:tc>
        <w:tc>
          <w:tcPr>
            <w:tcW w:w="1151" w:type="dxa"/>
            <w:hideMark/>
          </w:tcPr>
          <w:p w14:paraId="25692D93" w14:textId="77777777" w:rsidR="00C23CDF" w:rsidRPr="00AD7C16" w:rsidRDefault="00C23CDF" w:rsidP="00355AB5">
            <w:pPr>
              <w:pStyle w:val="NormalWeb"/>
              <w:jc w:val="center"/>
              <w:rPr>
                <w:sz w:val="18"/>
                <w:szCs w:val="18"/>
              </w:rPr>
            </w:pPr>
            <w:r w:rsidRPr="00AD7C16">
              <w:rPr>
                <w:sz w:val="18"/>
                <w:szCs w:val="18"/>
              </w:rPr>
              <w:t>79.4</w:t>
            </w:r>
          </w:p>
        </w:tc>
        <w:tc>
          <w:tcPr>
            <w:tcW w:w="1150" w:type="dxa"/>
            <w:hideMark/>
          </w:tcPr>
          <w:p w14:paraId="4F062017" w14:textId="77777777" w:rsidR="00C23CDF" w:rsidRPr="00AD7C16" w:rsidRDefault="00C23CDF" w:rsidP="00355AB5">
            <w:pPr>
              <w:pStyle w:val="NormalWeb"/>
              <w:jc w:val="center"/>
              <w:rPr>
                <w:sz w:val="18"/>
                <w:szCs w:val="18"/>
              </w:rPr>
            </w:pPr>
            <w:r w:rsidRPr="00AD7C16">
              <w:rPr>
                <w:sz w:val="18"/>
                <w:szCs w:val="18"/>
              </w:rPr>
              <w:t>87.1</w:t>
            </w:r>
          </w:p>
        </w:tc>
        <w:tc>
          <w:tcPr>
            <w:tcW w:w="1151" w:type="dxa"/>
            <w:hideMark/>
          </w:tcPr>
          <w:p w14:paraId="3909FB55" w14:textId="77777777" w:rsidR="00C23CDF" w:rsidRPr="00AD7C16" w:rsidRDefault="00C23CDF" w:rsidP="00355AB5">
            <w:pPr>
              <w:pStyle w:val="NormalWeb"/>
              <w:jc w:val="center"/>
              <w:rPr>
                <w:sz w:val="18"/>
                <w:szCs w:val="18"/>
              </w:rPr>
            </w:pPr>
            <w:r w:rsidRPr="00AD7C16">
              <w:rPr>
                <w:sz w:val="18"/>
                <w:szCs w:val="18"/>
              </w:rPr>
              <w:t>83.6</w:t>
            </w:r>
          </w:p>
        </w:tc>
        <w:tc>
          <w:tcPr>
            <w:tcW w:w="1150" w:type="dxa"/>
            <w:hideMark/>
          </w:tcPr>
          <w:p w14:paraId="4EFBB1B6" w14:textId="77777777" w:rsidR="00C23CDF" w:rsidRPr="00AD7C16" w:rsidRDefault="00C23CDF" w:rsidP="00355AB5">
            <w:pPr>
              <w:pStyle w:val="NormalWeb"/>
              <w:jc w:val="center"/>
              <w:rPr>
                <w:sz w:val="18"/>
                <w:szCs w:val="18"/>
              </w:rPr>
            </w:pPr>
            <w:r w:rsidRPr="00AD7C16">
              <w:rPr>
                <w:sz w:val="18"/>
                <w:szCs w:val="18"/>
              </w:rPr>
              <w:t>5,251</w:t>
            </w:r>
          </w:p>
        </w:tc>
        <w:tc>
          <w:tcPr>
            <w:tcW w:w="1151" w:type="dxa"/>
            <w:hideMark/>
          </w:tcPr>
          <w:p w14:paraId="28DD780C" w14:textId="77777777" w:rsidR="00C23CDF" w:rsidRPr="00AD7C16" w:rsidRDefault="00C23CDF" w:rsidP="00355AB5">
            <w:pPr>
              <w:pStyle w:val="NormalWeb"/>
              <w:jc w:val="center"/>
              <w:rPr>
                <w:sz w:val="18"/>
                <w:szCs w:val="18"/>
              </w:rPr>
            </w:pPr>
            <w:r w:rsidRPr="00AD7C16">
              <w:rPr>
                <w:sz w:val="18"/>
                <w:szCs w:val="18"/>
              </w:rPr>
              <w:t>5,153</w:t>
            </w:r>
          </w:p>
        </w:tc>
        <w:tc>
          <w:tcPr>
            <w:tcW w:w="1150" w:type="dxa"/>
            <w:hideMark/>
          </w:tcPr>
          <w:p w14:paraId="53533189" w14:textId="77777777" w:rsidR="00C23CDF" w:rsidRPr="00AD7C16" w:rsidRDefault="00C23CDF" w:rsidP="00355AB5">
            <w:pPr>
              <w:pStyle w:val="NormalWeb"/>
              <w:jc w:val="center"/>
              <w:rPr>
                <w:sz w:val="18"/>
                <w:szCs w:val="18"/>
              </w:rPr>
            </w:pPr>
            <w:r w:rsidRPr="00AD7C16">
              <w:rPr>
                <w:sz w:val="18"/>
                <w:szCs w:val="18"/>
              </w:rPr>
              <w:t>10,442</w:t>
            </w:r>
          </w:p>
        </w:tc>
        <w:tc>
          <w:tcPr>
            <w:tcW w:w="1151" w:type="dxa"/>
            <w:hideMark/>
          </w:tcPr>
          <w:p w14:paraId="39A0320E" w14:textId="77777777" w:rsidR="00C23CDF" w:rsidRPr="00AD7C16" w:rsidRDefault="00C23CDF" w:rsidP="00355AB5">
            <w:pPr>
              <w:pStyle w:val="NormalWeb"/>
              <w:jc w:val="center"/>
              <w:rPr>
                <w:sz w:val="18"/>
                <w:szCs w:val="18"/>
              </w:rPr>
            </w:pPr>
            <w:r w:rsidRPr="00AD7C16">
              <w:rPr>
                <w:sz w:val="18"/>
                <w:szCs w:val="18"/>
              </w:rPr>
              <w:t>821.9</w:t>
            </w:r>
          </w:p>
        </w:tc>
        <w:tc>
          <w:tcPr>
            <w:tcW w:w="1150" w:type="dxa"/>
            <w:hideMark/>
          </w:tcPr>
          <w:p w14:paraId="51AD2265" w14:textId="77777777" w:rsidR="00C23CDF" w:rsidRPr="00AD7C16" w:rsidRDefault="00C23CDF" w:rsidP="00355AB5">
            <w:pPr>
              <w:pStyle w:val="NormalWeb"/>
              <w:jc w:val="center"/>
              <w:rPr>
                <w:sz w:val="18"/>
                <w:szCs w:val="18"/>
              </w:rPr>
            </w:pPr>
            <w:r w:rsidRPr="00AD7C16">
              <w:rPr>
                <w:sz w:val="18"/>
                <w:szCs w:val="18"/>
              </w:rPr>
              <w:t>851.7</w:t>
            </w:r>
          </w:p>
        </w:tc>
        <w:tc>
          <w:tcPr>
            <w:tcW w:w="1151" w:type="dxa"/>
            <w:hideMark/>
          </w:tcPr>
          <w:p w14:paraId="7A0D5853" w14:textId="77777777" w:rsidR="00C23CDF" w:rsidRPr="00AD7C16" w:rsidRDefault="00C23CDF" w:rsidP="00355AB5">
            <w:pPr>
              <w:pStyle w:val="NormalWeb"/>
              <w:jc w:val="center"/>
              <w:rPr>
                <w:sz w:val="18"/>
                <w:szCs w:val="18"/>
              </w:rPr>
            </w:pPr>
            <w:r w:rsidRPr="00AD7C16">
              <w:rPr>
                <w:sz w:val="18"/>
                <w:szCs w:val="18"/>
              </w:rPr>
              <w:t>839.5</w:t>
            </w:r>
          </w:p>
        </w:tc>
      </w:tr>
      <w:tr w:rsidR="00C23CDF" w:rsidRPr="00AD7C16" w14:paraId="1997945B" w14:textId="77777777" w:rsidTr="00B936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hideMark/>
          </w:tcPr>
          <w:p w14:paraId="1141D32F" w14:textId="77777777" w:rsidR="00C23CDF" w:rsidRPr="00AD7C16" w:rsidRDefault="00C23CDF" w:rsidP="00355AB5">
            <w:pPr>
              <w:pStyle w:val="NormalWeb"/>
              <w:rPr>
                <w:sz w:val="18"/>
                <w:szCs w:val="18"/>
              </w:rPr>
            </w:pPr>
            <w:r w:rsidRPr="00AD7C16">
              <w:rPr>
                <w:sz w:val="18"/>
                <w:szCs w:val="18"/>
              </w:rPr>
              <w:t>16–17</w:t>
            </w:r>
          </w:p>
        </w:tc>
        <w:tc>
          <w:tcPr>
            <w:tcW w:w="1150" w:type="dxa"/>
            <w:hideMark/>
          </w:tcPr>
          <w:p w14:paraId="254F70F1" w14:textId="77777777" w:rsidR="00C23CDF" w:rsidRPr="00AD7C16" w:rsidRDefault="00C23CDF" w:rsidP="00355AB5">
            <w:pPr>
              <w:pStyle w:val="NormalWeb"/>
              <w:jc w:val="center"/>
              <w:rPr>
                <w:sz w:val="18"/>
                <w:szCs w:val="18"/>
              </w:rPr>
            </w:pPr>
            <w:r w:rsidRPr="00AD7C16">
              <w:rPr>
                <w:sz w:val="18"/>
                <w:szCs w:val="18"/>
              </w:rPr>
              <w:t>153</w:t>
            </w:r>
          </w:p>
        </w:tc>
        <w:tc>
          <w:tcPr>
            <w:tcW w:w="1151" w:type="dxa"/>
            <w:hideMark/>
          </w:tcPr>
          <w:p w14:paraId="73AC903C" w14:textId="77777777" w:rsidR="00C23CDF" w:rsidRPr="00AD7C16" w:rsidRDefault="00C23CDF" w:rsidP="00355AB5">
            <w:pPr>
              <w:pStyle w:val="NormalWeb"/>
              <w:jc w:val="center"/>
              <w:rPr>
                <w:sz w:val="18"/>
                <w:szCs w:val="18"/>
              </w:rPr>
            </w:pPr>
            <w:r w:rsidRPr="00AD7C16">
              <w:rPr>
                <w:sz w:val="18"/>
                <w:szCs w:val="18"/>
              </w:rPr>
              <w:t>173</w:t>
            </w:r>
          </w:p>
        </w:tc>
        <w:tc>
          <w:tcPr>
            <w:tcW w:w="1150" w:type="dxa"/>
            <w:hideMark/>
          </w:tcPr>
          <w:p w14:paraId="3E2640F6" w14:textId="77777777" w:rsidR="00C23CDF" w:rsidRPr="00AD7C16" w:rsidRDefault="00C23CDF" w:rsidP="00355AB5">
            <w:pPr>
              <w:pStyle w:val="NormalWeb"/>
              <w:jc w:val="center"/>
              <w:rPr>
                <w:sz w:val="18"/>
                <w:szCs w:val="18"/>
              </w:rPr>
            </w:pPr>
            <w:r w:rsidRPr="00AD7C16">
              <w:rPr>
                <w:sz w:val="18"/>
                <w:szCs w:val="18"/>
              </w:rPr>
              <w:t>328</w:t>
            </w:r>
          </w:p>
        </w:tc>
        <w:tc>
          <w:tcPr>
            <w:tcW w:w="1151" w:type="dxa"/>
            <w:hideMark/>
          </w:tcPr>
          <w:p w14:paraId="5C96FE40" w14:textId="77777777" w:rsidR="00C23CDF" w:rsidRPr="00AD7C16" w:rsidRDefault="00C23CDF" w:rsidP="00355AB5">
            <w:pPr>
              <w:pStyle w:val="NormalWeb"/>
              <w:jc w:val="center"/>
              <w:rPr>
                <w:sz w:val="18"/>
                <w:szCs w:val="18"/>
              </w:rPr>
            </w:pPr>
            <w:r w:rsidRPr="00AD7C16">
              <w:rPr>
                <w:sz w:val="18"/>
                <w:szCs w:val="18"/>
              </w:rPr>
              <w:t>51.1</w:t>
            </w:r>
          </w:p>
        </w:tc>
        <w:tc>
          <w:tcPr>
            <w:tcW w:w="1150" w:type="dxa"/>
            <w:hideMark/>
          </w:tcPr>
          <w:p w14:paraId="27A4B1C5" w14:textId="77777777" w:rsidR="00C23CDF" w:rsidRPr="00AD7C16" w:rsidRDefault="00C23CDF" w:rsidP="00355AB5">
            <w:pPr>
              <w:pStyle w:val="NormalWeb"/>
              <w:jc w:val="center"/>
              <w:rPr>
                <w:sz w:val="18"/>
                <w:szCs w:val="18"/>
              </w:rPr>
            </w:pPr>
            <w:r w:rsidRPr="00AD7C16">
              <w:rPr>
                <w:sz w:val="18"/>
                <w:szCs w:val="18"/>
              </w:rPr>
              <w:t>60.9</w:t>
            </w:r>
          </w:p>
        </w:tc>
        <w:tc>
          <w:tcPr>
            <w:tcW w:w="1151" w:type="dxa"/>
            <w:hideMark/>
          </w:tcPr>
          <w:p w14:paraId="7444A835" w14:textId="77777777" w:rsidR="00C23CDF" w:rsidRPr="00AD7C16" w:rsidRDefault="00C23CDF" w:rsidP="00355AB5">
            <w:pPr>
              <w:pStyle w:val="NormalWeb"/>
              <w:jc w:val="center"/>
              <w:rPr>
                <w:sz w:val="18"/>
                <w:szCs w:val="18"/>
              </w:rPr>
            </w:pPr>
            <w:r w:rsidRPr="00AD7C16">
              <w:rPr>
                <w:sz w:val="18"/>
                <w:szCs w:val="18"/>
              </w:rPr>
              <w:t>56.2</w:t>
            </w:r>
          </w:p>
        </w:tc>
        <w:tc>
          <w:tcPr>
            <w:tcW w:w="1150" w:type="dxa"/>
            <w:hideMark/>
          </w:tcPr>
          <w:p w14:paraId="08F5EAB3" w14:textId="77777777" w:rsidR="00C23CDF" w:rsidRPr="00AD7C16" w:rsidRDefault="00C23CDF" w:rsidP="00355AB5">
            <w:pPr>
              <w:pStyle w:val="NormalWeb"/>
              <w:jc w:val="center"/>
              <w:rPr>
                <w:sz w:val="18"/>
                <w:szCs w:val="18"/>
              </w:rPr>
            </w:pPr>
            <w:r w:rsidRPr="00AD7C16">
              <w:rPr>
                <w:sz w:val="18"/>
                <w:szCs w:val="18"/>
              </w:rPr>
              <w:t>2,724</w:t>
            </w:r>
          </w:p>
        </w:tc>
        <w:tc>
          <w:tcPr>
            <w:tcW w:w="1151" w:type="dxa"/>
            <w:hideMark/>
          </w:tcPr>
          <w:p w14:paraId="5D3988CD" w14:textId="77777777" w:rsidR="00C23CDF" w:rsidRPr="00AD7C16" w:rsidRDefault="00C23CDF" w:rsidP="00355AB5">
            <w:pPr>
              <w:pStyle w:val="NormalWeb"/>
              <w:jc w:val="center"/>
              <w:rPr>
                <w:sz w:val="18"/>
                <w:szCs w:val="18"/>
              </w:rPr>
            </w:pPr>
            <w:r w:rsidRPr="00AD7C16">
              <w:rPr>
                <w:sz w:val="18"/>
                <w:szCs w:val="18"/>
              </w:rPr>
              <w:t>2,389</w:t>
            </w:r>
          </w:p>
        </w:tc>
        <w:tc>
          <w:tcPr>
            <w:tcW w:w="1150" w:type="dxa"/>
            <w:hideMark/>
          </w:tcPr>
          <w:p w14:paraId="03420E06" w14:textId="77777777" w:rsidR="00C23CDF" w:rsidRPr="00AD7C16" w:rsidRDefault="00C23CDF" w:rsidP="00355AB5">
            <w:pPr>
              <w:pStyle w:val="NormalWeb"/>
              <w:jc w:val="center"/>
              <w:rPr>
                <w:sz w:val="18"/>
                <w:szCs w:val="18"/>
              </w:rPr>
            </w:pPr>
            <w:r w:rsidRPr="00AD7C16">
              <w:rPr>
                <w:sz w:val="18"/>
                <w:szCs w:val="18"/>
              </w:rPr>
              <w:t>5,133</w:t>
            </w:r>
          </w:p>
        </w:tc>
        <w:tc>
          <w:tcPr>
            <w:tcW w:w="1151" w:type="dxa"/>
            <w:hideMark/>
          </w:tcPr>
          <w:p w14:paraId="18209EB9" w14:textId="77777777" w:rsidR="00C23CDF" w:rsidRPr="00AD7C16" w:rsidRDefault="00C23CDF" w:rsidP="00355AB5">
            <w:pPr>
              <w:pStyle w:val="NormalWeb"/>
              <w:jc w:val="center"/>
              <w:rPr>
                <w:sz w:val="18"/>
                <w:szCs w:val="18"/>
              </w:rPr>
            </w:pPr>
            <w:r w:rsidRPr="00AD7C16">
              <w:rPr>
                <w:sz w:val="18"/>
                <w:szCs w:val="18"/>
              </w:rPr>
              <w:t>908.9</w:t>
            </w:r>
          </w:p>
        </w:tc>
        <w:tc>
          <w:tcPr>
            <w:tcW w:w="1150" w:type="dxa"/>
            <w:hideMark/>
          </w:tcPr>
          <w:p w14:paraId="3675EEEF" w14:textId="77777777" w:rsidR="00C23CDF" w:rsidRPr="00AD7C16" w:rsidRDefault="00C23CDF" w:rsidP="00355AB5">
            <w:pPr>
              <w:pStyle w:val="NormalWeb"/>
              <w:jc w:val="center"/>
              <w:rPr>
                <w:sz w:val="18"/>
                <w:szCs w:val="18"/>
              </w:rPr>
            </w:pPr>
            <w:r w:rsidRPr="00AD7C16">
              <w:rPr>
                <w:sz w:val="18"/>
                <w:szCs w:val="18"/>
              </w:rPr>
              <w:t>841.3</w:t>
            </w:r>
          </w:p>
        </w:tc>
        <w:tc>
          <w:tcPr>
            <w:tcW w:w="1151" w:type="dxa"/>
            <w:hideMark/>
          </w:tcPr>
          <w:p w14:paraId="655C1B7E" w14:textId="77777777" w:rsidR="00C23CDF" w:rsidRPr="00AD7C16" w:rsidRDefault="00C23CDF" w:rsidP="00355AB5">
            <w:pPr>
              <w:pStyle w:val="NormalWeb"/>
              <w:jc w:val="center"/>
              <w:rPr>
                <w:sz w:val="18"/>
                <w:szCs w:val="18"/>
              </w:rPr>
            </w:pPr>
            <w:r w:rsidRPr="00AD7C16">
              <w:rPr>
                <w:sz w:val="18"/>
                <w:szCs w:val="18"/>
              </w:rPr>
              <w:t>879.5</w:t>
            </w:r>
          </w:p>
        </w:tc>
      </w:tr>
      <w:tr w:rsidR="00C23CDF" w:rsidRPr="00AD7C16" w14:paraId="725C972C" w14:textId="77777777" w:rsidTr="00B93614">
        <w:tblPrEx>
          <w:tblCellMar>
            <w:top w:w="57" w:type="dxa"/>
            <w:left w:w="57" w:type="dxa"/>
            <w:bottom w:w="57" w:type="dxa"/>
            <w:right w:w="57" w:type="dxa"/>
          </w:tblCellMar>
        </w:tblPrEx>
        <w:tc>
          <w:tcPr>
            <w:tcW w:w="1134" w:type="dxa"/>
            <w:hideMark/>
          </w:tcPr>
          <w:p w14:paraId="672329E4" w14:textId="77777777" w:rsidR="00C23CDF" w:rsidRPr="00AD7C16" w:rsidRDefault="00C23CDF" w:rsidP="00355AB5">
            <w:pPr>
              <w:pStyle w:val="NormalWeb"/>
              <w:rPr>
                <w:sz w:val="18"/>
                <w:szCs w:val="18"/>
              </w:rPr>
            </w:pPr>
            <w:r w:rsidRPr="00AD7C16">
              <w:rPr>
                <w:sz w:val="18"/>
                <w:szCs w:val="18"/>
              </w:rPr>
              <w:t>18–29</w:t>
            </w:r>
          </w:p>
        </w:tc>
        <w:tc>
          <w:tcPr>
            <w:tcW w:w="1150" w:type="dxa"/>
            <w:hideMark/>
          </w:tcPr>
          <w:p w14:paraId="4B0B10EE" w14:textId="77777777" w:rsidR="00C23CDF" w:rsidRPr="00AD7C16" w:rsidRDefault="00C23CDF" w:rsidP="00355AB5">
            <w:pPr>
              <w:pStyle w:val="NormalWeb"/>
              <w:jc w:val="center"/>
              <w:rPr>
                <w:sz w:val="18"/>
                <w:szCs w:val="18"/>
              </w:rPr>
            </w:pPr>
            <w:r w:rsidRPr="00AD7C16">
              <w:rPr>
                <w:sz w:val="18"/>
                <w:szCs w:val="18"/>
              </w:rPr>
              <w:t>1,555</w:t>
            </w:r>
          </w:p>
        </w:tc>
        <w:tc>
          <w:tcPr>
            <w:tcW w:w="1151" w:type="dxa"/>
            <w:hideMark/>
          </w:tcPr>
          <w:p w14:paraId="02955308" w14:textId="77777777" w:rsidR="00C23CDF" w:rsidRPr="00AD7C16" w:rsidRDefault="00C23CDF" w:rsidP="00355AB5">
            <w:pPr>
              <w:pStyle w:val="NormalWeb"/>
              <w:jc w:val="center"/>
              <w:rPr>
                <w:sz w:val="18"/>
                <w:szCs w:val="18"/>
              </w:rPr>
            </w:pPr>
            <w:r w:rsidRPr="00AD7C16">
              <w:rPr>
                <w:sz w:val="18"/>
                <w:szCs w:val="18"/>
              </w:rPr>
              <w:t>1,643</w:t>
            </w:r>
          </w:p>
        </w:tc>
        <w:tc>
          <w:tcPr>
            <w:tcW w:w="1150" w:type="dxa"/>
            <w:hideMark/>
          </w:tcPr>
          <w:p w14:paraId="359F01D8" w14:textId="77777777" w:rsidR="00C23CDF" w:rsidRPr="00AD7C16" w:rsidRDefault="00C23CDF" w:rsidP="00355AB5">
            <w:pPr>
              <w:pStyle w:val="NormalWeb"/>
              <w:jc w:val="center"/>
              <w:rPr>
                <w:sz w:val="18"/>
                <w:szCs w:val="18"/>
              </w:rPr>
            </w:pPr>
            <w:r w:rsidRPr="00AD7C16">
              <w:rPr>
                <w:sz w:val="18"/>
                <w:szCs w:val="18"/>
              </w:rPr>
              <w:t>3,205</w:t>
            </w:r>
          </w:p>
        </w:tc>
        <w:tc>
          <w:tcPr>
            <w:tcW w:w="1151" w:type="dxa"/>
            <w:hideMark/>
          </w:tcPr>
          <w:p w14:paraId="30168E31" w14:textId="77777777" w:rsidR="00C23CDF" w:rsidRPr="00AD7C16" w:rsidRDefault="00C23CDF" w:rsidP="00355AB5">
            <w:pPr>
              <w:pStyle w:val="NormalWeb"/>
              <w:jc w:val="center"/>
              <w:rPr>
                <w:sz w:val="18"/>
                <w:szCs w:val="18"/>
              </w:rPr>
            </w:pPr>
            <w:r w:rsidRPr="00AD7C16">
              <w:rPr>
                <w:sz w:val="18"/>
                <w:szCs w:val="18"/>
              </w:rPr>
              <w:t>72.1</w:t>
            </w:r>
          </w:p>
        </w:tc>
        <w:tc>
          <w:tcPr>
            <w:tcW w:w="1150" w:type="dxa"/>
            <w:hideMark/>
          </w:tcPr>
          <w:p w14:paraId="6C59CCA8" w14:textId="77777777" w:rsidR="00C23CDF" w:rsidRPr="00AD7C16" w:rsidRDefault="00C23CDF" w:rsidP="00355AB5">
            <w:pPr>
              <w:pStyle w:val="NormalWeb"/>
              <w:jc w:val="center"/>
              <w:rPr>
                <w:sz w:val="18"/>
                <w:szCs w:val="18"/>
              </w:rPr>
            </w:pPr>
            <w:r w:rsidRPr="00AD7C16">
              <w:rPr>
                <w:sz w:val="18"/>
                <w:szCs w:val="18"/>
              </w:rPr>
              <w:t>79.2</w:t>
            </w:r>
          </w:p>
        </w:tc>
        <w:tc>
          <w:tcPr>
            <w:tcW w:w="1151" w:type="dxa"/>
            <w:hideMark/>
          </w:tcPr>
          <w:p w14:paraId="4C0D4796" w14:textId="77777777" w:rsidR="00C23CDF" w:rsidRPr="00AD7C16" w:rsidRDefault="00C23CDF" w:rsidP="00355AB5">
            <w:pPr>
              <w:pStyle w:val="NormalWeb"/>
              <w:jc w:val="center"/>
              <w:rPr>
                <w:sz w:val="18"/>
                <w:szCs w:val="18"/>
              </w:rPr>
            </w:pPr>
            <w:r w:rsidRPr="00AD7C16">
              <w:rPr>
                <w:sz w:val="18"/>
                <w:szCs w:val="18"/>
              </w:rPr>
              <w:t>75.8</w:t>
            </w:r>
          </w:p>
        </w:tc>
        <w:tc>
          <w:tcPr>
            <w:tcW w:w="1150" w:type="dxa"/>
            <w:hideMark/>
          </w:tcPr>
          <w:p w14:paraId="34801764" w14:textId="77777777" w:rsidR="00C23CDF" w:rsidRPr="00AD7C16" w:rsidRDefault="00C23CDF" w:rsidP="00355AB5">
            <w:pPr>
              <w:pStyle w:val="NormalWeb"/>
              <w:jc w:val="center"/>
              <w:rPr>
                <w:sz w:val="18"/>
                <w:szCs w:val="18"/>
              </w:rPr>
            </w:pPr>
            <w:r w:rsidRPr="00AD7C16">
              <w:rPr>
                <w:sz w:val="18"/>
                <w:szCs w:val="18"/>
              </w:rPr>
              <w:t>20,442</w:t>
            </w:r>
          </w:p>
        </w:tc>
        <w:tc>
          <w:tcPr>
            <w:tcW w:w="1151" w:type="dxa"/>
            <w:hideMark/>
          </w:tcPr>
          <w:p w14:paraId="310E1F43" w14:textId="77777777" w:rsidR="00C23CDF" w:rsidRPr="00AD7C16" w:rsidRDefault="00C23CDF" w:rsidP="00355AB5">
            <w:pPr>
              <w:pStyle w:val="NormalWeb"/>
              <w:jc w:val="center"/>
              <w:rPr>
                <w:sz w:val="18"/>
                <w:szCs w:val="18"/>
              </w:rPr>
            </w:pPr>
            <w:r w:rsidRPr="00AD7C16">
              <w:rPr>
                <w:sz w:val="18"/>
                <w:szCs w:val="18"/>
              </w:rPr>
              <w:t>18,671</w:t>
            </w:r>
          </w:p>
        </w:tc>
        <w:tc>
          <w:tcPr>
            <w:tcW w:w="1150" w:type="dxa"/>
            <w:hideMark/>
          </w:tcPr>
          <w:p w14:paraId="05D20F35" w14:textId="77777777" w:rsidR="00C23CDF" w:rsidRPr="00AD7C16" w:rsidRDefault="00C23CDF" w:rsidP="00355AB5">
            <w:pPr>
              <w:pStyle w:val="NormalWeb"/>
              <w:jc w:val="center"/>
              <w:rPr>
                <w:sz w:val="18"/>
                <w:szCs w:val="18"/>
              </w:rPr>
            </w:pPr>
            <w:r w:rsidRPr="00AD7C16">
              <w:rPr>
                <w:sz w:val="18"/>
                <w:szCs w:val="18"/>
              </w:rPr>
              <w:t>39,214</w:t>
            </w:r>
          </w:p>
        </w:tc>
        <w:tc>
          <w:tcPr>
            <w:tcW w:w="1151" w:type="dxa"/>
            <w:hideMark/>
          </w:tcPr>
          <w:p w14:paraId="669E0AC4" w14:textId="77777777" w:rsidR="00C23CDF" w:rsidRPr="00AD7C16" w:rsidRDefault="00C23CDF" w:rsidP="00355AB5">
            <w:pPr>
              <w:pStyle w:val="NormalWeb"/>
              <w:jc w:val="center"/>
              <w:rPr>
                <w:sz w:val="18"/>
                <w:szCs w:val="18"/>
              </w:rPr>
            </w:pPr>
            <w:r w:rsidRPr="00AD7C16">
              <w:rPr>
                <w:sz w:val="18"/>
                <w:szCs w:val="18"/>
              </w:rPr>
              <w:t>948.5</w:t>
            </w:r>
          </w:p>
        </w:tc>
        <w:tc>
          <w:tcPr>
            <w:tcW w:w="1150" w:type="dxa"/>
            <w:hideMark/>
          </w:tcPr>
          <w:p w14:paraId="580FE8FA" w14:textId="77777777" w:rsidR="00C23CDF" w:rsidRPr="00AD7C16" w:rsidRDefault="00C23CDF" w:rsidP="00355AB5">
            <w:pPr>
              <w:pStyle w:val="NormalWeb"/>
              <w:jc w:val="center"/>
              <w:rPr>
                <w:sz w:val="18"/>
                <w:szCs w:val="18"/>
              </w:rPr>
            </w:pPr>
            <w:r w:rsidRPr="00AD7C16">
              <w:rPr>
                <w:sz w:val="18"/>
                <w:szCs w:val="18"/>
              </w:rPr>
              <w:t>900.1</w:t>
            </w:r>
          </w:p>
        </w:tc>
        <w:tc>
          <w:tcPr>
            <w:tcW w:w="1151" w:type="dxa"/>
            <w:hideMark/>
          </w:tcPr>
          <w:p w14:paraId="7569AE9C" w14:textId="77777777" w:rsidR="00C23CDF" w:rsidRPr="00AD7C16" w:rsidRDefault="00C23CDF" w:rsidP="00355AB5">
            <w:pPr>
              <w:pStyle w:val="NormalWeb"/>
              <w:jc w:val="center"/>
              <w:rPr>
                <w:sz w:val="18"/>
                <w:szCs w:val="18"/>
              </w:rPr>
            </w:pPr>
            <w:r w:rsidRPr="00AD7C16">
              <w:rPr>
                <w:sz w:val="18"/>
                <w:szCs w:val="18"/>
              </w:rPr>
              <w:t>927.1</w:t>
            </w:r>
          </w:p>
        </w:tc>
      </w:tr>
      <w:tr w:rsidR="00C23CDF" w:rsidRPr="00AD7C16" w14:paraId="4DE956FD" w14:textId="77777777" w:rsidTr="00B936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hideMark/>
          </w:tcPr>
          <w:p w14:paraId="6520609A" w14:textId="77777777" w:rsidR="00C23CDF" w:rsidRPr="00AD7C16" w:rsidRDefault="00C23CDF" w:rsidP="00355AB5">
            <w:pPr>
              <w:pStyle w:val="NormalWeb"/>
              <w:rPr>
                <w:sz w:val="18"/>
                <w:szCs w:val="18"/>
              </w:rPr>
            </w:pPr>
            <w:r w:rsidRPr="00AD7C16">
              <w:rPr>
                <w:sz w:val="18"/>
                <w:szCs w:val="18"/>
              </w:rPr>
              <w:t>30–39</w:t>
            </w:r>
          </w:p>
        </w:tc>
        <w:tc>
          <w:tcPr>
            <w:tcW w:w="1150" w:type="dxa"/>
            <w:hideMark/>
          </w:tcPr>
          <w:p w14:paraId="2626EA42" w14:textId="77777777" w:rsidR="00C23CDF" w:rsidRPr="00AD7C16" w:rsidRDefault="00C23CDF" w:rsidP="00355AB5">
            <w:pPr>
              <w:pStyle w:val="NormalWeb"/>
              <w:jc w:val="center"/>
              <w:rPr>
                <w:sz w:val="18"/>
                <w:szCs w:val="18"/>
              </w:rPr>
            </w:pPr>
            <w:r w:rsidRPr="00AD7C16">
              <w:rPr>
                <w:sz w:val="18"/>
                <w:szCs w:val="18"/>
              </w:rPr>
              <w:t>1,285</w:t>
            </w:r>
          </w:p>
        </w:tc>
        <w:tc>
          <w:tcPr>
            <w:tcW w:w="1151" w:type="dxa"/>
            <w:hideMark/>
          </w:tcPr>
          <w:p w14:paraId="3DF5B88C" w14:textId="77777777" w:rsidR="00C23CDF" w:rsidRPr="00AD7C16" w:rsidRDefault="00C23CDF" w:rsidP="00355AB5">
            <w:pPr>
              <w:pStyle w:val="NormalWeb"/>
              <w:jc w:val="center"/>
              <w:rPr>
                <w:sz w:val="18"/>
                <w:szCs w:val="18"/>
              </w:rPr>
            </w:pPr>
            <w:r w:rsidRPr="00AD7C16">
              <w:rPr>
                <w:sz w:val="18"/>
                <w:szCs w:val="18"/>
              </w:rPr>
              <w:t>1,504</w:t>
            </w:r>
          </w:p>
        </w:tc>
        <w:tc>
          <w:tcPr>
            <w:tcW w:w="1150" w:type="dxa"/>
            <w:hideMark/>
          </w:tcPr>
          <w:p w14:paraId="16B5B325" w14:textId="77777777" w:rsidR="00C23CDF" w:rsidRPr="00AD7C16" w:rsidRDefault="00C23CDF" w:rsidP="00355AB5">
            <w:pPr>
              <w:pStyle w:val="NormalWeb"/>
              <w:jc w:val="center"/>
              <w:rPr>
                <w:sz w:val="18"/>
                <w:szCs w:val="18"/>
              </w:rPr>
            </w:pPr>
            <w:r w:rsidRPr="00AD7C16">
              <w:rPr>
                <w:sz w:val="18"/>
                <w:szCs w:val="18"/>
              </w:rPr>
              <w:t>2,796</w:t>
            </w:r>
          </w:p>
        </w:tc>
        <w:tc>
          <w:tcPr>
            <w:tcW w:w="1151" w:type="dxa"/>
            <w:hideMark/>
          </w:tcPr>
          <w:p w14:paraId="53A65594" w14:textId="77777777" w:rsidR="00C23CDF" w:rsidRPr="00AD7C16" w:rsidRDefault="00C23CDF" w:rsidP="00355AB5">
            <w:pPr>
              <w:pStyle w:val="NormalWeb"/>
              <w:jc w:val="center"/>
              <w:rPr>
                <w:sz w:val="18"/>
                <w:szCs w:val="18"/>
              </w:rPr>
            </w:pPr>
            <w:r w:rsidRPr="00AD7C16">
              <w:rPr>
                <w:sz w:val="18"/>
                <w:szCs w:val="18"/>
              </w:rPr>
              <w:t>69.2</w:t>
            </w:r>
          </w:p>
        </w:tc>
        <w:tc>
          <w:tcPr>
            <w:tcW w:w="1150" w:type="dxa"/>
            <w:hideMark/>
          </w:tcPr>
          <w:p w14:paraId="2F2DDF04" w14:textId="77777777" w:rsidR="00C23CDF" w:rsidRPr="00AD7C16" w:rsidRDefault="00C23CDF" w:rsidP="00355AB5">
            <w:pPr>
              <w:pStyle w:val="NormalWeb"/>
              <w:jc w:val="center"/>
              <w:rPr>
                <w:sz w:val="18"/>
                <w:szCs w:val="18"/>
              </w:rPr>
            </w:pPr>
            <w:r w:rsidRPr="00AD7C16">
              <w:rPr>
                <w:sz w:val="18"/>
                <w:szCs w:val="18"/>
              </w:rPr>
              <w:t>79.1</w:t>
            </w:r>
          </w:p>
        </w:tc>
        <w:tc>
          <w:tcPr>
            <w:tcW w:w="1151" w:type="dxa"/>
            <w:hideMark/>
          </w:tcPr>
          <w:p w14:paraId="0DD1648A" w14:textId="77777777" w:rsidR="00C23CDF" w:rsidRPr="00AD7C16" w:rsidRDefault="00C23CDF" w:rsidP="00355AB5">
            <w:pPr>
              <w:pStyle w:val="NormalWeb"/>
              <w:jc w:val="center"/>
              <w:rPr>
                <w:sz w:val="18"/>
                <w:szCs w:val="18"/>
              </w:rPr>
            </w:pPr>
            <w:r w:rsidRPr="00AD7C16">
              <w:rPr>
                <w:sz w:val="18"/>
                <w:szCs w:val="18"/>
              </w:rPr>
              <w:t>74.4</w:t>
            </w:r>
          </w:p>
        </w:tc>
        <w:tc>
          <w:tcPr>
            <w:tcW w:w="1150" w:type="dxa"/>
            <w:hideMark/>
          </w:tcPr>
          <w:p w14:paraId="350AAB92" w14:textId="77777777" w:rsidR="00C23CDF" w:rsidRPr="00AD7C16" w:rsidRDefault="00C23CDF" w:rsidP="00355AB5">
            <w:pPr>
              <w:pStyle w:val="NormalWeb"/>
              <w:jc w:val="center"/>
              <w:rPr>
                <w:sz w:val="18"/>
                <w:szCs w:val="18"/>
              </w:rPr>
            </w:pPr>
            <w:r w:rsidRPr="00AD7C16">
              <w:rPr>
                <w:sz w:val="18"/>
                <w:szCs w:val="18"/>
              </w:rPr>
              <w:t>15,192</w:t>
            </w:r>
          </w:p>
        </w:tc>
        <w:tc>
          <w:tcPr>
            <w:tcW w:w="1151" w:type="dxa"/>
            <w:hideMark/>
          </w:tcPr>
          <w:p w14:paraId="7564C4AC" w14:textId="77777777" w:rsidR="00C23CDF" w:rsidRPr="00AD7C16" w:rsidRDefault="00C23CDF" w:rsidP="00355AB5">
            <w:pPr>
              <w:pStyle w:val="NormalWeb"/>
              <w:jc w:val="center"/>
              <w:rPr>
                <w:sz w:val="18"/>
                <w:szCs w:val="18"/>
              </w:rPr>
            </w:pPr>
            <w:r w:rsidRPr="00AD7C16">
              <w:rPr>
                <w:sz w:val="18"/>
                <w:szCs w:val="18"/>
              </w:rPr>
              <w:t>14,101</w:t>
            </w:r>
          </w:p>
        </w:tc>
        <w:tc>
          <w:tcPr>
            <w:tcW w:w="1150" w:type="dxa"/>
            <w:hideMark/>
          </w:tcPr>
          <w:p w14:paraId="35D9E303" w14:textId="77777777" w:rsidR="00C23CDF" w:rsidRPr="00AD7C16" w:rsidRDefault="00C23CDF" w:rsidP="00355AB5">
            <w:pPr>
              <w:pStyle w:val="NormalWeb"/>
              <w:jc w:val="center"/>
              <w:rPr>
                <w:sz w:val="18"/>
                <w:szCs w:val="18"/>
              </w:rPr>
            </w:pPr>
            <w:r w:rsidRPr="00AD7C16">
              <w:rPr>
                <w:sz w:val="18"/>
                <w:szCs w:val="18"/>
              </w:rPr>
              <w:t>29,379</w:t>
            </w:r>
          </w:p>
        </w:tc>
        <w:tc>
          <w:tcPr>
            <w:tcW w:w="1151" w:type="dxa"/>
            <w:hideMark/>
          </w:tcPr>
          <w:p w14:paraId="02E6AC8E" w14:textId="77777777" w:rsidR="00C23CDF" w:rsidRPr="00AD7C16" w:rsidRDefault="00C23CDF" w:rsidP="00355AB5">
            <w:pPr>
              <w:pStyle w:val="NormalWeb"/>
              <w:jc w:val="center"/>
              <w:rPr>
                <w:sz w:val="18"/>
                <w:szCs w:val="18"/>
              </w:rPr>
            </w:pPr>
            <w:r w:rsidRPr="00AD7C16">
              <w:rPr>
                <w:sz w:val="18"/>
                <w:szCs w:val="18"/>
              </w:rPr>
              <w:t>818.1</w:t>
            </w:r>
          </w:p>
        </w:tc>
        <w:tc>
          <w:tcPr>
            <w:tcW w:w="1150" w:type="dxa"/>
            <w:hideMark/>
          </w:tcPr>
          <w:p w14:paraId="66767B7B" w14:textId="77777777" w:rsidR="00C23CDF" w:rsidRPr="00AD7C16" w:rsidRDefault="00C23CDF" w:rsidP="00355AB5">
            <w:pPr>
              <w:pStyle w:val="NormalWeb"/>
              <w:jc w:val="center"/>
              <w:rPr>
                <w:sz w:val="18"/>
                <w:szCs w:val="18"/>
              </w:rPr>
            </w:pPr>
            <w:r w:rsidRPr="00AD7C16">
              <w:rPr>
                <w:sz w:val="18"/>
                <w:szCs w:val="18"/>
              </w:rPr>
              <w:t>741.7</w:t>
            </w:r>
          </w:p>
        </w:tc>
        <w:tc>
          <w:tcPr>
            <w:tcW w:w="1151" w:type="dxa"/>
            <w:hideMark/>
          </w:tcPr>
          <w:p w14:paraId="6A6C0ADB" w14:textId="77777777" w:rsidR="00C23CDF" w:rsidRPr="00AD7C16" w:rsidRDefault="00C23CDF" w:rsidP="00355AB5">
            <w:pPr>
              <w:pStyle w:val="NormalWeb"/>
              <w:jc w:val="center"/>
              <w:rPr>
                <w:sz w:val="18"/>
                <w:szCs w:val="18"/>
              </w:rPr>
            </w:pPr>
            <w:r w:rsidRPr="00AD7C16">
              <w:rPr>
                <w:sz w:val="18"/>
                <w:szCs w:val="18"/>
              </w:rPr>
              <w:t>781.7</w:t>
            </w:r>
          </w:p>
        </w:tc>
      </w:tr>
      <w:tr w:rsidR="00C23CDF" w:rsidRPr="00AD7C16" w14:paraId="6F153D09" w14:textId="77777777" w:rsidTr="00B93614">
        <w:tblPrEx>
          <w:tblCellMar>
            <w:top w:w="57" w:type="dxa"/>
            <w:left w:w="57" w:type="dxa"/>
            <w:bottom w:w="57" w:type="dxa"/>
            <w:right w:w="57" w:type="dxa"/>
          </w:tblCellMar>
        </w:tblPrEx>
        <w:tc>
          <w:tcPr>
            <w:tcW w:w="1134" w:type="dxa"/>
            <w:hideMark/>
          </w:tcPr>
          <w:p w14:paraId="0BBB032D" w14:textId="77777777" w:rsidR="00C23CDF" w:rsidRPr="00AD7C16" w:rsidRDefault="00C23CDF" w:rsidP="00355AB5">
            <w:pPr>
              <w:pStyle w:val="NormalWeb"/>
              <w:rPr>
                <w:sz w:val="18"/>
                <w:szCs w:val="18"/>
              </w:rPr>
            </w:pPr>
            <w:r w:rsidRPr="00AD7C16">
              <w:rPr>
                <w:sz w:val="18"/>
                <w:szCs w:val="18"/>
              </w:rPr>
              <w:t>40–49</w:t>
            </w:r>
          </w:p>
        </w:tc>
        <w:tc>
          <w:tcPr>
            <w:tcW w:w="1150" w:type="dxa"/>
            <w:hideMark/>
          </w:tcPr>
          <w:p w14:paraId="207591F8" w14:textId="77777777" w:rsidR="00C23CDF" w:rsidRPr="00AD7C16" w:rsidRDefault="00C23CDF" w:rsidP="00355AB5">
            <w:pPr>
              <w:pStyle w:val="NormalWeb"/>
              <w:jc w:val="center"/>
              <w:rPr>
                <w:sz w:val="18"/>
                <w:szCs w:val="18"/>
              </w:rPr>
            </w:pPr>
            <w:r w:rsidRPr="00AD7C16">
              <w:rPr>
                <w:sz w:val="18"/>
                <w:szCs w:val="18"/>
              </w:rPr>
              <w:t>1,064</w:t>
            </w:r>
          </w:p>
        </w:tc>
        <w:tc>
          <w:tcPr>
            <w:tcW w:w="1151" w:type="dxa"/>
            <w:hideMark/>
          </w:tcPr>
          <w:p w14:paraId="596D888C" w14:textId="77777777" w:rsidR="00C23CDF" w:rsidRPr="00AD7C16" w:rsidRDefault="00C23CDF" w:rsidP="00355AB5">
            <w:pPr>
              <w:pStyle w:val="NormalWeb"/>
              <w:jc w:val="center"/>
              <w:rPr>
                <w:sz w:val="18"/>
                <w:szCs w:val="18"/>
              </w:rPr>
            </w:pPr>
            <w:r w:rsidRPr="00AD7C16">
              <w:rPr>
                <w:sz w:val="18"/>
                <w:szCs w:val="18"/>
              </w:rPr>
              <w:t>1,048</w:t>
            </w:r>
          </w:p>
        </w:tc>
        <w:tc>
          <w:tcPr>
            <w:tcW w:w="1150" w:type="dxa"/>
            <w:hideMark/>
          </w:tcPr>
          <w:p w14:paraId="5A1C3834" w14:textId="77777777" w:rsidR="00C23CDF" w:rsidRPr="00AD7C16" w:rsidRDefault="00C23CDF" w:rsidP="00355AB5">
            <w:pPr>
              <w:pStyle w:val="NormalWeb"/>
              <w:jc w:val="center"/>
              <w:rPr>
                <w:sz w:val="18"/>
                <w:szCs w:val="18"/>
              </w:rPr>
            </w:pPr>
            <w:r w:rsidRPr="00AD7C16">
              <w:rPr>
                <w:sz w:val="18"/>
                <w:szCs w:val="18"/>
              </w:rPr>
              <w:t>2,117</w:t>
            </w:r>
          </w:p>
        </w:tc>
        <w:tc>
          <w:tcPr>
            <w:tcW w:w="1151" w:type="dxa"/>
            <w:hideMark/>
          </w:tcPr>
          <w:p w14:paraId="07A4F876" w14:textId="77777777" w:rsidR="00C23CDF" w:rsidRPr="00AD7C16" w:rsidRDefault="00C23CDF" w:rsidP="00355AB5">
            <w:pPr>
              <w:pStyle w:val="NormalWeb"/>
              <w:jc w:val="center"/>
              <w:rPr>
                <w:sz w:val="18"/>
                <w:szCs w:val="18"/>
              </w:rPr>
            </w:pPr>
            <w:r w:rsidRPr="00AD7C16">
              <w:rPr>
                <w:sz w:val="18"/>
                <w:szCs w:val="18"/>
              </w:rPr>
              <w:t>65.2</w:t>
            </w:r>
          </w:p>
        </w:tc>
        <w:tc>
          <w:tcPr>
            <w:tcW w:w="1150" w:type="dxa"/>
            <w:hideMark/>
          </w:tcPr>
          <w:p w14:paraId="5EDC8AFA" w14:textId="77777777" w:rsidR="00C23CDF" w:rsidRPr="00AD7C16" w:rsidRDefault="00C23CDF" w:rsidP="00355AB5">
            <w:pPr>
              <w:pStyle w:val="NormalWeb"/>
              <w:jc w:val="center"/>
              <w:rPr>
                <w:sz w:val="18"/>
                <w:szCs w:val="18"/>
              </w:rPr>
            </w:pPr>
            <w:r w:rsidRPr="00AD7C16">
              <w:rPr>
                <w:sz w:val="18"/>
                <w:szCs w:val="18"/>
              </w:rPr>
              <w:t>62.9</w:t>
            </w:r>
          </w:p>
        </w:tc>
        <w:tc>
          <w:tcPr>
            <w:tcW w:w="1151" w:type="dxa"/>
            <w:hideMark/>
          </w:tcPr>
          <w:p w14:paraId="4DCC76EE" w14:textId="77777777" w:rsidR="00C23CDF" w:rsidRPr="00AD7C16" w:rsidRDefault="00C23CDF" w:rsidP="00355AB5">
            <w:pPr>
              <w:pStyle w:val="NormalWeb"/>
              <w:jc w:val="center"/>
              <w:rPr>
                <w:sz w:val="18"/>
                <w:szCs w:val="18"/>
              </w:rPr>
            </w:pPr>
            <w:r w:rsidRPr="00AD7C16">
              <w:rPr>
                <w:sz w:val="18"/>
                <w:szCs w:val="18"/>
              </w:rPr>
              <w:t>64.2</w:t>
            </w:r>
          </w:p>
        </w:tc>
        <w:tc>
          <w:tcPr>
            <w:tcW w:w="1150" w:type="dxa"/>
            <w:hideMark/>
          </w:tcPr>
          <w:p w14:paraId="37FB67B2" w14:textId="77777777" w:rsidR="00C23CDF" w:rsidRPr="00AD7C16" w:rsidRDefault="00C23CDF" w:rsidP="00355AB5">
            <w:pPr>
              <w:pStyle w:val="NormalWeb"/>
              <w:jc w:val="center"/>
              <w:rPr>
                <w:sz w:val="18"/>
                <w:szCs w:val="18"/>
              </w:rPr>
            </w:pPr>
            <w:r w:rsidRPr="00AD7C16">
              <w:rPr>
                <w:sz w:val="18"/>
                <w:szCs w:val="18"/>
              </w:rPr>
              <w:t>10,746</w:t>
            </w:r>
          </w:p>
        </w:tc>
        <w:tc>
          <w:tcPr>
            <w:tcW w:w="1151" w:type="dxa"/>
            <w:hideMark/>
          </w:tcPr>
          <w:p w14:paraId="42C5EC55" w14:textId="77777777" w:rsidR="00C23CDF" w:rsidRPr="00AD7C16" w:rsidRDefault="00C23CDF" w:rsidP="00355AB5">
            <w:pPr>
              <w:pStyle w:val="NormalWeb"/>
              <w:jc w:val="center"/>
              <w:rPr>
                <w:sz w:val="18"/>
                <w:szCs w:val="18"/>
              </w:rPr>
            </w:pPr>
            <w:r w:rsidRPr="00AD7C16">
              <w:rPr>
                <w:sz w:val="18"/>
                <w:szCs w:val="18"/>
              </w:rPr>
              <w:t>10,027</w:t>
            </w:r>
          </w:p>
        </w:tc>
        <w:tc>
          <w:tcPr>
            <w:tcW w:w="1150" w:type="dxa"/>
            <w:hideMark/>
          </w:tcPr>
          <w:p w14:paraId="3E085C76" w14:textId="77777777" w:rsidR="00C23CDF" w:rsidRPr="00AD7C16" w:rsidRDefault="00C23CDF" w:rsidP="00355AB5">
            <w:pPr>
              <w:pStyle w:val="NormalWeb"/>
              <w:jc w:val="center"/>
              <w:rPr>
                <w:sz w:val="18"/>
                <w:szCs w:val="18"/>
              </w:rPr>
            </w:pPr>
            <w:r w:rsidRPr="00AD7C16">
              <w:rPr>
                <w:sz w:val="18"/>
                <w:szCs w:val="18"/>
              </w:rPr>
              <w:t>20,818</w:t>
            </w:r>
          </w:p>
        </w:tc>
        <w:tc>
          <w:tcPr>
            <w:tcW w:w="1151" w:type="dxa"/>
            <w:hideMark/>
          </w:tcPr>
          <w:p w14:paraId="61CFDDB4" w14:textId="77777777" w:rsidR="00C23CDF" w:rsidRPr="00AD7C16" w:rsidRDefault="00C23CDF" w:rsidP="00355AB5">
            <w:pPr>
              <w:pStyle w:val="NormalWeb"/>
              <w:jc w:val="center"/>
              <w:rPr>
                <w:sz w:val="18"/>
                <w:szCs w:val="18"/>
              </w:rPr>
            </w:pPr>
            <w:r w:rsidRPr="00AD7C16">
              <w:rPr>
                <w:sz w:val="18"/>
                <w:szCs w:val="18"/>
              </w:rPr>
              <w:t>659.0</w:t>
            </w:r>
          </w:p>
        </w:tc>
        <w:tc>
          <w:tcPr>
            <w:tcW w:w="1150" w:type="dxa"/>
            <w:hideMark/>
          </w:tcPr>
          <w:p w14:paraId="7E791D20" w14:textId="77777777" w:rsidR="00C23CDF" w:rsidRPr="00AD7C16" w:rsidRDefault="00C23CDF" w:rsidP="00355AB5">
            <w:pPr>
              <w:pStyle w:val="NormalWeb"/>
              <w:jc w:val="center"/>
              <w:rPr>
                <w:sz w:val="18"/>
                <w:szCs w:val="18"/>
              </w:rPr>
            </w:pPr>
            <w:r w:rsidRPr="00AD7C16">
              <w:rPr>
                <w:sz w:val="18"/>
                <w:szCs w:val="18"/>
              </w:rPr>
              <w:t>601.9</w:t>
            </w:r>
          </w:p>
        </w:tc>
        <w:tc>
          <w:tcPr>
            <w:tcW w:w="1151" w:type="dxa"/>
            <w:hideMark/>
          </w:tcPr>
          <w:p w14:paraId="075F538F" w14:textId="77777777" w:rsidR="00C23CDF" w:rsidRPr="00AD7C16" w:rsidRDefault="00C23CDF" w:rsidP="00355AB5">
            <w:pPr>
              <w:pStyle w:val="NormalWeb"/>
              <w:jc w:val="center"/>
              <w:rPr>
                <w:sz w:val="18"/>
                <w:szCs w:val="18"/>
              </w:rPr>
            </w:pPr>
            <w:r w:rsidRPr="00AD7C16">
              <w:rPr>
                <w:sz w:val="18"/>
                <w:szCs w:val="18"/>
              </w:rPr>
              <w:t>631.5</w:t>
            </w:r>
          </w:p>
        </w:tc>
      </w:tr>
      <w:tr w:rsidR="00C23CDF" w:rsidRPr="00AD7C16" w14:paraId="38CDB6AB" w14:textId="77777777" w:rsidTr="00B936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hideMark/>
          </w:tcPr>
          <w:p w14:paraId="1CD362EE" w14:textId="77777777" w:rsidR="00C23CDF" w:rsidRPr="00AD7C16" w:rsidRDefault="00C23CDF" w:rsidP="00355AB5">
            <w:pPr>
              <w:pStyle w:val="NormalWeb"/>
              <w:rPr>
                <w:sz w:val="18"/>
                <w:szCs w:val="18"/>
              </w:rPr>
            </w:pPr>
            <w:r w:rsidRPr="00AD7C16">
              <w:rPr>
                <w:sz w:val="18"/>
                <w:szCs w:val="18"/>
              </w:rPr>
              <w:t>50–59</w:t>
            </w:r>
          </w:p>
        </w:tc>
        <w:tc>
          <w:tcPr>
            <w:tcW w:w="1150" w:type="dxa"/>
            <w:hideMark/>
          </w:tcPr>
          <w:p w14:paraId="74870439" w14:textId="77777777" w:rsidR="00C23CDF" w:rsidRPr="00AD7C16" w:rsidRDefault="00C23CDF" w:rsidP="00355AB5">
            <w:pPr>
              <w:pStyle w:val="NormalWeb"/>
              <w:jc w:val="center"/>
              <w:rPr>
                <w:sz w:val="18"/>
                <w:szCs w:val="18"/>
              </w:rPr>
            </w:pPr>
            <w:r w:rsidRPr="00AD7C16">
              <w:rPr>
                <w:sz w:val="18"/>
                <w:szCs w:val="18"/>
              </w:rPr>
              <w:t>686</w:t>
            </w:r>
          </w:p>
        </w:tc>
        <w:tc>
          <w:tcPr>
            <w:tcW w:w="1151" w:type="dxa"/>
            <w:hideMark/>
          </w:tcPr>
          <w:p w14:paraId="7AB9EEA6" w14:textId="77777777" w:rsidR="00C23CDF" w:rsidRPr="00AD7C16" w:rsidRDefault="00C23CDF" w:rsidP="00355AB5">
            <w:pPr>
              <w:pStyle w:val="NormalWeb"/>
              <w:jc w:val="center"/>
              <w:rPr>
                <w:sz w:val="18"/>
                <w:szCs w:val="18"/>
              </w:rPr>
            </w:pPr>
            <w:r w:rsidRPr="00AD7C16">
              <w:rPr>
                <w:sz w:val="18"/>
                <w:szCs w:val="18"/>
              </w:rPr>
              <w:t>721</w:t>
            </w:r>
          </w:p>
        </w:tc>
        <w:tc>
          <w:tcPr>
            <w:tcW w:w="1150" w:type="dxa"/>
            <w:hideMark/>
          </w:tcPr>
          <w:p w14:paraId="4A053E88" w14:textId="77777777" w:rsidR="00C23CDF" w:rsidRPr="00AD7C16" w:rsidRDefault="00C23CDF" w:rsidP="00355AB5">
            <w:pPr>
              <w:pStyle w:val="NormalWeb"/>
              <w:jc w:val="center"/>
              <w:rPr>
                <w:sz w:val="18"/>
                <w:szCs w:val="18"/>
              </w:rPr>
            </w:pPr>
            <w:r w:rsidRPr="00AD7C16">
              <w:rPr>
                <w:sz w:val="18"/>
                <w:szCs w:val="18"/>
              </w:rPr>
              <w:t>1,411</w:t>
            </w:r>
          </w:p>
        </w:tc>
        <w:tc>
          <w:tcPr>
            <w:tcW w:w="1151" w:type="dxa"/>
            <w:hideMark/>
          </w:tcPr>
          <w:p w14:paraId="463CB45C" w14:textId="77777777" w:rsidR="00C23CDF" w:rsidRPr="00AD7C16" w:rsidRDefault="00C23CDF" w:rsidP="00355AB5">
            <w:pPr>
              <w:pStyle w:val="NormalWeb"/>
              <w:jc w:val="center"/>
              <w:rPr>
                <w:sz w:val="18"/>
                <w:szCs w:val="18"/>
              </w:rPr>
            </w:pPr>
            <w:r w:rsidRPr="00AD7C16">
              <w:rPr>
                <w:sz w:val="18"/>
                <w:szCs w:val="18"/>
              </w:rPr>
              <w:t>45.0</w:t>
            </w:r>
          </w:p>
        </w:tc>
        <w:tc>
          <w:tcPr>
            <w:tcW w:w="1150" w:type="dxa"/>
            <w:hideMark/>
          </w:tcPr>
          <w:p w14:paraId="21DFF5CE" w14:textId="77777777" w:rsidR="00C23CDF" w:rsidRPr="00AD7C16" w:rsidRDefault="00C23CDF" w:rsidP="00355AB5">
            <w:pPr>
              <w:pStyle w:val="NormalWeb"/>
              <w:jc w:val="center"/>
              <w:rPr>
                <w:sz w:val="18"/>
                <w:szCs w:val="18"/>
              </w:rPr>
            </w:pPr>
            <w:r w:rsidRPr="00AD7C16">
              <w:rPr>
                <w:sz w:val="18"/>
                <w:szCs w:val="18"/>
              </w:rPr>
              <w:t>45.1</w:t>
            </w:r>
          </w:p>
        </w:tc>
        <w:tc>
          <w:tcPr>
            <w:tcW w:w="1151" w:type="dxa"/>
            <w:hideMark/>
          </w:tcPr>
          <w:p w14:paraId="27E5A525" w14:textId="77777777" w:rsidR="00C23CDF" w:rsidRPr="00AD7C16" w:rsidRDefault="00C23CDF" w:rsidP="00355AB5">
            <w:pPr>
              <w:pStyle w:val="NormalWeb"/>
              <w:jc w:val="center"/>
              <w:rPr>
                <w:sz w:val="18"/>
                <w:szCs w:val="18"/>
              </w:rPr>
            </w:pPr>
            <w:r w:rsidRPr="00AD7C16">
              <w:rPr>
                <w:sz w:val="18"/>
                <w:szCs w:val="18"/>
              </w:rPr>
              <w:t>45.2</w:t>
            </w:r>
          </w:p>
        </w:tc>
        <w:tc>
          <w:tcPr>
            <w:tcW w:w="1150" w:type="dxa"/>
            <w:hideMark/>
          </w:tcPr>
          <w:p w14:paraId="2FFD56F5" w14:textId="77777777" w:rsidR="00C23CDF" w:rsidRPr="00AD7C16" w:rsidRDefault="00C23CDF" w:rsidP="00355AB5">
            <w:pPr>
              <w:pStyle w:val="NormalWeb"/>
              <w:jc w:val="center"/>
              <w:rPr>
                <w:sz w:val="18"/>
                <w:szCs w:val="18"/>
              </w:rPr>
            </w:pPr>
            <w:r w:rsidRPr="00AD7C16">
              <w:rPr>
                <w:sz w:val="18"/>
                <w:szCs w:val="18"/>
              </w:rPr>
              <w:t>7,826</w:t>
            </w:r>
          </w:p>
        </w:tc>
        <w:tc>
          <w:tcPr>
            <w:tcW w:w="1151" w:type="dxa"/>
            <w:hideMark/>
          </w:tcPr>
          <w:p w14:paraId="24FDB8AB" w14:textId="77777777" w:rsidR="00C23CDF" w:rsidRPr="00AD7C16" w:rsidRDefault="00C23CDF" w:rsidP="00355AB5">
            <w:pPr>
              <w:pStyle w:val="NormalWeb"/>
              <w:jc w:val="center"/>
              <w:rPr>
                <w:sz w:val="18"/>
                <w:szCs w:val="18"/>
              </w:rPr>
            </w:pPr>
            <w:r w:rsidRPr="00AD7C16">
              <w:rPr>
                <w:sz w:val="18"/>
                <w:szCs w:val="18"/>
              </w:rPr>
              <w:t>7,342</w:t>
            </w:r>
          </w:p>
        </w:tc>
        <w:tc>
          <w:tcPr>
            <w:tcW w:w="1150" w:type="dxa"/>
            <w:hideMark/>
          </w:tcPr>
          <w:p w14:paraId="34A22C6C" w14:textId="77777777" w:rsidR="00C23CDF" w:rsidRPr="00AD7C16" w:rsidRDefault="00C23CDF" w:rsidP="00355AB5">
            <w:pPr>
              <w:pStyle w:val="NormalWeb"/>
              <w:jc w:val="center"/>
              <w:rPr>
                <w:sz w:val="18"/>
                <w:szCs w:val="18"/>
              </w:rPr>
            </w:pPr>
            <w:r w:rsidRPr="00AD7C16">
              <w:rPr>
                <w:sz w:val="18"/>
                <w:szCs w:val="18"/>
              </w:rPr>
              <w:t>15,204</w:t>
            </w:r>
          </w:p>
        </w:tc>
        <w:tc>
          <w:tcPr>
            <w:tcW w:w="1151" w:type="dxa"/>
            <w:hideMark/>
          </w:tcPr>
          <w:p w14:paraId="4C8EFCD5" w14:textId="77777777" w:rsidR="00C23CDF" w:rsidRPr="00AD7C16" w:rsidRDefault="00C23CDF" w:rsidP="00355AB5">
            <w:pPr>
              <w:pStyle w:val="NormalWeb"/>
              <w:jc w:val="center"/>
              <w:rPr>
                <w:sz w:val="18"/>
                <w:szCs w:val="18"/>
              </w:rPr>
            </w:pPr>
            <w:r w:rsidRPr="00AD7C16">
              <w:rPr>
                <w:sz w:val="18"/>
                <w:szCs w:val="18"/>
              </w:rPr>
              <w:t>513.9</w:t>
            </w:r>
          </w:p>
        </w:tc>
        <w:tc>
          <w:tcPr>
            <w:tcW w:w="1150" w:type="dxa"/>
            <w:hideMark/>
          </w:tcPr>
          <w:p w14:paraId="248649CD" w14:textId="77777777" w:rsidR="00C23CDF" w:rsidRPr="00AD7C16" w:rsidRDefault="00C23CDF" w:rsidP="00355AB5">
            <w:pPr>
              <w:pStyle w:val="NormalWeb"/>
              <w:jc w:val="center"/>
              <w:rPr>
                <w:sz w:val="18"/>
                <w:szCs w:val="18"/>
              </w:rPr>
            </w:pPr>
            <w:r w:rsidRPr="00AD7C16">
              <w:rPr>
                <w:sz w:val="18"/>
                <w:szCs w:val="18"/>
              </w:rPr>
              <w:t>459.5</w:t>
            </w:r>
          </w:p>
        </w:tc>
        <w:tc>
          <w:tcPr>
            <w:tcW w:w="1151" w:type="dxa"/>
            <w:hideMark/>
          </w:tcPr>
          <w:p w14:paraId="4ECA0FD1" w14:textId="77777777" w:rsidR="00C23CDF" w:rsidRPr="00AD7C16" w:rsidRDefault="00C23CDF" w:rsidP="00355AB5">
            <w:pPr>
              <w:pStyle w:val="NormalWeb"/>
              <w:jc w:val="center"/>
              <w:rPr>
                <w:sz w:val="18"/>
                <w:szCs w:val="18"/>
              </w:rPr>
            </w:pPr>
            <w:r w:rsidRPr="00AD7C16">
              <w:rPr>
                <w:sz w:val="18"/>
                <w:szCs w:val="18"/>
              </w:rPr>
              <w:t>487.2</w:t>
            </w:r>
          </w:p>
        </w:tc>
      </w:tr>
      <w:tr w:rsidR="00C23CDF" w:rsidRPr="00AD7C16" w14:paraId="20BB9122" w14:textId="77777777" w:rsidTr="00B93614">
        <w:tblPrEx>
          <w:tblCellMar>
            <w:top w:w="57" w:type="dxa"/>
            <w:left w:w="57" w:type="dxa"/>
            <w:bottom w:w="57" w:type="dxa"/>
            <w:right w:w="57" w:type="dxa"/>
          </w:tblCellMar>
        </w:tblPrEx>
        <w:tc>
          <w:tcPr>
            <w:tcW w:w="1134" w:type="dxa"/>
            <w:hideMark/>
          </w:tcPr>
          <w:p w14:paraId="46E58D9F" w14:textId="77777777" w:rsidR="00C23CDF" w:rsidRPr="00AD7C16" w:rsidRDefault="00C23CDF" w:rsidP="00355AB5">
            <w:pPr>
              <w:pStyle w:val="NormalWeb"/>
              <w:rPr>
                <w:sz w:val="18"/>
                <w:szCs w:val="18"/>
              </w:rPr>
            </w:pPr>
            <w:r w:rsidRPr="00AD7C16">
              <w:rPr>
                <w:sz w:val="18"/>
                <w:szCs w:val="18"/>
              </w:rPr>
              <w:t>60–69</w:t>
            </w:r>
          </w:p>
        </w:tc>
        <w:tc>
          <w:tcPr>
            <w:tcW w:w="1150" w:type="dxa"/>
            <w:hideMark/>
          </w:tcPr>
          <w:p w14:paraId="6F76DBE2" w14:textId="77777777" w:rsidR="00C23CDF" w:rsidRPr="00AD7C16" w:rsidRDefault="00C23CDF" w:rsidP="00355AB5">
            <w:pPr>
              <w:pStyle w:val="NormalWeb"/>
              <w:jc w:val="center"/>
              <w:rPr>
                <w:sz w:val="18"/>
                <w:szCs w:val="18"/>
              </w:rPr>
            </w:pPr>
            <w:r w:rsidRPr="00AD7C16">
              <w:rPr>
                <w:sz w:val="18"/>
                <w:szCs w:val="18"/>
              </w:rPr>
              <w:t>438</w:t>
            </w:r>
          </w:p>
        </w:tc>
        <w:tc>
          <w:tcPr>
            <w:tcW w:w="1151" w:type="dxa"/>
            <w:hideMark/>
          </w:tcPr>
          <w:p w14:paraId="3DDE661C" w14:textId="77777777" w:rsidR="00C23CDF" w:rsidRPr="00AD7C16" w:rsidRDefault="00C23CDF" w:rsidP="00355AB5">
            <w:pPr>
              <w:pStyle w:val="NormalWeb"/>
              <w:jc w:val="center"/>
              <w:rPr>
                <w:sz w:val="18"/>
                <w:szCs w:val="18"/>
              </w:rPr>
            </w:pPr>
            <w:r w:rsidRPr="00AD7C16">
              <w:rPr>
                <w:sz w:val="18"/>
                <w:szCs w:val="18"/>
              </w:rPr>
              <w:t>426</w:t>
            </w:r>
          </w:p>
        </w:tc>
        <w:tc>
          <w:tcPr>
            <w:tcW w:w="1150" w:type="dxa"/>
            <w:hideMark/>
          </w:tcPr>
          <w:p w14:paraId="18002780" w14:textId="77777777" w:rsidR="00C23CDF" w:rsidRPr="00AD7C16" w:rsidRDefault="00C23CDF" w:rsidP="00355AB5">
            <w:pPr>
              <w:pStyle w:val="NormalWeb"/>
              <w:jc w:val="center"/>
              <w:rPr>
                <w:sz w:val="18"/>
                <w:szCs w:val="18"/>
              </w:rPr>
            </w:pPr>
            <w:r w:rsidRPr="00AD7C16">
              <w:rPr>
                <w:sz w:val="18"/>
                <w:szCs w:val="18"/>
              </w:rPr>
              <w:t>870</w:t>
            </w:r>
          </w:p>
        </w:tc>
        <w:tc>
          <w:tcPr>
            <w:tcW w:w="1151" w:type="dxa"/>
            <w:hideMark/>
          </w:tcPr>
          <w:p w14:paraId="58F81F7B" w14:textId="77777777" w:rsidR="00C23CDF" w:rsidRPr="00AD7C16" w:rsidRDefault="00C23CDF" w:rsidP="00355AB5">
            <w:pPr>
              <w:pStyle w:val="NormalWeb"/>
              <w:jc w:val="center"/>
              <w:rPr>
                <w:sz w:val="18"/>
                <w:szCs w:val="18"/>
              </w:rPr>
            </w:pPr>
            <w:r w:rsidRPr="00AD7C16">
              <w:rPr>
                <w:sz w:val="18"/>
                <w:szCs w:val="18"/>
              </w:rPr>
              <w:t>33.5</w:t>
            </w:r>
          </w:p>
        </w:tc>
        <w:tc>
          <w:tcPr>
            <w:tcW w:w="1150" w:type="dxa"/>
            <w:hideMark/>
          </w:tcPr>
          <w:p w14:paraId="41DCA48D" w14:textId="77777777" w:rsidR="00C23CDF" w:rsidRPr="00AD7C16" w:rsidRDefault="00C23CDF" w:rsidP="00355AB5">
            <w:pPr>
              <w:pStyle w:val="NormalWeb"/>
              <w:jc w:val="center"/>
              <w:rPr>
                <w:sz w:val="18"/>
                <w:szCs w:val="18"/>
              </w:rPr>
            </w:pPr>
            <w:r w:rsidRPr="00AD7C16">
              <w:rPr>
                <w:sz w:val="18"/>
                <w:szCs w:val="18"/>
              </w:rPr>
              <w:t>30.6</w:t>
            </w:r>
          </w:p>
        </w:tc>
        <w:tc>
          <w:tcPr>
            <w:tcW w:w="1151" w:type="dxa"/>
            <w:hideMark/>
          </w:tcPr>
          <w:p w14:paraId="48A17A28" w14:textId="77777777" w:rsidR="00C23CDF" w:rsidRPr="00AD7C16" w:rsidRDefault="00C23CDF" w:rsidP="00355AB5">
            <w:pPr>
              <w:pStyle w:val="NormalWeb"/>
              <w:jc w:val="center"/>
              <w:rPr>
                <w:sz w:val="18"/>
                <w:szCs w:val="18"/>
              </w:rPr>
            </w:pPr>
            <w:r w:rsidRPr="00AD7C16">
              <w:rPr>
                <w:sz w:val="18"/>
                <w:szCs w:val="18"/>
              </w:rPr>
              <w:t>32.3</w:t>
            </w:r>
          </w:p>
        </w:tc>
        <w:tc>
          <w:tcPr>
            <w:tcW w:w="1150" w:type="dxa"/>
            <w:hideMark/>
          </w:tcPr>
          <w:p w14:paraId="75D82E90" w14:textId="77777777" w:rsidR="00C23CDF" w:rsidRPr="00AD7C16" w:rsidRDefault="00C23CDF" w:rsidP="00355AB5">
            <w:pPr>
              <w:pStyle w:val="NormalWeb"/>
              <w:jc w:val="center"/>
              <w:rPr>
                <w:sz w:val="18"/>
                <w:szCs w:val="18"/>
              </w:rPr>
            </w:pPr>
            <w:r w:rsidRPr="00AD7C16">
              <w:rPr>
                <w:sz w:val="18"/>
                <w:szCs w:val="18"/>
              </w:rPr>
              <w:t>4,539</w:t>
            </w:r>
          </w:p>
        </w:tc>
        <w:tc>
          <w:tcPr>
            <w:tcW w:w="1151" w:type="dxa"/>
            <w:hideMark/>
          </w:tcPr>
          <w:p w14:paraId="017F48F2" w14:textId="77777777" w:rsidR="00C23CDF" w:rsidRPr="00AD7C16" w:rsidRDefault="00C23CDF" w:rsidP="00355AB5">
            <w:pPr>
              <w:pStyle w:val="NormalWeb"/>
              <w:jc w:val="center"/>
              <w:rPr>
                <w:sz w:val="18"/>
                <w:szCs w:val="18"/>
              </w:rPr>
            </w:pPr>
            <w:r w:rsidRPr="00AD7C16">
              <w:rPr>
                <w:sz w:val="18"/>
                <w:szCs w:val="18"/>
              </w:rPr>
              <w:t>4,297</w:t>
            </w:r>
          </w:p>
        </w:tc>
        <w:tc>
          <w:tcPr>
            <w:tcW w:w="1150" w:type="dxa"/>
            <w:hideMark/>
          </w:tcPr>
          <w:p w14:paraId="0B1E1E7F" w14:textId="77777777" w:rsidR="00C23CDF" w:rsidRPr="00AD7C16" w:rsidRDefault="00C23CDF" w:rsidP="00355AB5">
            <w:pPr>
              <w:pStyle w:val="NormalWeb"/>
              <w:jc w:val="center"/>
              <w:rPr>
                <w:sz w:val="18"/>
                <w:szCs w:val="18"/>
              </w:rPr>
            </w:pPr>
            <w:r w:rsidRPr="00AD7C16">
              <w:rPr>
                <w:sz w:val="18"/>
                <w:szCs w:val="18"/>
              </w:rPr>
              <w:t>8,860</w:t>
            </w:r>
          </w:p>
        </w:tc>
        <w:tc>
          <w:tcPr>
            <w:tcW w:w="1151" w:type="dxa"/>
            <w:hideMark/>
          </w:tcPr>
          <w:p w14:paraId="1D84928E" w14:textId="77777777" w:rsidR="00C23CDF" w:rsidRPr="00AD7C16" w:rsidRDefault="00C23CDF" w:rsidP="00355AB5">
            <w:pPr>
              <w:pStyle w:val="NormalWeb"/>
              <w:jc w:val="center"/>
              <w:rPr>
                <w:sz w:val="18"/>
                <w:szCs w:val="18"/>
              </w:rPr>
            </w:pPr>
            <w:r w:rsidRPr="00AD7C16">
              <w:rPr>
                <w:sz w:val="18"/>
                <w:szCs w:val="18"/>
              </w:rPr>
              <w:t>347.3</w:t>
            </w:r>
          </w:p>
        </w:tc>
        <w:tc>
          <w:tcPr>
            <w:tcW w:w="1150" w:type="dxa"/>
            <w:hideMark/>
          </w:tcPr>
          <w:p w14:paraId="01F71B35" w14:textId="77777777" w:rsidR="00C23CDF" w:rsidRPr="00AD7C16" w:rsidRDefault="00C23CDF" w:rsidP="00355AB5">
            <w:pPr>
              <w:pStyle w:val="NormalWeb"/>
              <w:jc w:val="center"/>
              <w:rPr>
                <w:sz w:val="18"/>
                <w:szCs w:val="18"/>
              </w:rPr>
            </w:pPr>
            <w:r w:rsidRPr="00AD7C16">
              <w:rPr>
                <w:sz w:val="18"/>
                <w:szCs w:val="18"/>
              </w:rPr>
              <w:t>309.1</w:t>
            </w:r>
          </w:p>
        </w:tc>
        <w:tc>
          <w:tcPr>
            <w:tcW w:w="1151" w:type="dxa"/>
            <w:hideMark/>
          </w:tcPr>
          <w:p w14:paraId="7FDB7244" w14:textId="77777777" w:rsidR="00C23CDF" w:rsidRPr="00AD7C16" w:rsidRDefault="00C23CDF" w:rsidP="00355AB5">
            <w:pPr>
              <w:pStyle w:val="NormalWeb"/>
              <w:jc w:val="center"/>
              <w:rPr>
                <w:sz w:val="18"/>
                <w:szCs w:val="18"/>
              </w:rPr>
            </w:pPr>
            <w:r w:rsidRPr="00AD7C16">
              <w:rPr>
                <w:sz w:val="18"/>
                <w:szCs w:val="18"/>
              </w:rPr>
              <w:t>328.5</w:t>
            </w:r>
          </w:p>
        </w:tc>
      </w:tr>
      <w:tr w:rsidR="00C23CDF" w:rsidRPr="00AD7C16" w14:paraId="01BFBDEA" w14:textId="77777777" w:rsidTr="00B936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hideMark/>
          </w:tcPr>
          <w:p w14:paraId="56BB7FDF" w14:textId="77777777" w:rsidR="00C23CDF" w:rsidRPr="00AD7C16" w:rsidRDefault="00C23CDF" w:rsidP="00355AB5">
            <w:pPr>
              <w:pStyle w:val="NormalWeb"/>
              <w:rPr>
                <w:sz w:val="18"/>
                <w:szCs w:val="18"/>
              </w:rPr>
            </w:pPr>
            <w:r w:rsidRPr="00AD7C16">
              <w:rPr>
                <w:sz w:val="18"/>
                <w:szCs w:val="18"/>
              </w:rPr>
              <w:t>70–79</w:t>
            </w:r>
          </w:p>
        </w:tc>
        <w:tc>
          <w:tcPr>
            <w:tcW w:w="1150" w:type="dxa"/>
            <w:hideMark/>
          </w:tcPr>
          <w:p w14:paraId="72256287" w14:textId="77777777" w:rsidR="00C23CDF" w:rsidRPr="00AD7C16" w:rsidRDefault="00C23CDF" w:rsidP="00355AB5">
            <w:pPr>
              <w:pStyle w:val="NormalWeb"/>
              <w:jc w:val="center"/>
              <w:rPr>
                <w:sz w:val="18"/>
                <w:szCs w:val="18"/>
              </w:rPr>
            </w:pPr>
            <w:r w:rsidRPr="00AD7C16">
              <w:rPr>
                <w:sz w:val="18"/>
                <w:szCs w:val="18"/>
              </w:rPr>
              <w:t>270</w:t>
            </w:r>
          </w:p>
        </w:tc>
        <w:tc>
          <w:tcPr>
            <w:tcW w:w="1151" w:type="dxa"/>
            <w:hideMark/>
          </w:tcPr>
          <w:p w14:paraId="1F41D10D" w14:textId="77777777" w:rsidR="00C23CDF" w:rsidRPr="00AD7C16" w:rsidRDefault="00C23CDF" w:rsidP="00355AB5">
            <w:pPr>
              <w:pStyle w:val="NormalWeb"/>
              <w:jc w:val="center"/>
              <w:rPr>
                <w:sz w:val="18"/>
                <w:szCs w:val="18"/>
              </w:rPr>
            </w:pPr>
            <w:r w:rsidRPr="00AD7C16">
              <w:rPr>
                <w:sz w:val="18"/>
                <w:szCs w:val="18"/>
              </w:rPr>
              <w:t>241</w:t>
            </w:r>
          </w:p>
        </w:tc>
        <w:tc>
          <w:tcPr>
            <w:tcW w:w="1150" w:type="dxa"/>
            <w:hideMark/>
          </w:tcPr>
          <w:p w14:paraId="3AFDAAE0" w14:textId="77777777" w:rsidR="00C23CDF" w:rsidRPr="00AD7C16" w:rsidRDefault="00C23CDF" w:rsidP="00355AB5">
            <w:pPr>
              <w:pStyle w:val="NormalWeb"/>
              <w:jc w:val="center"/>
              <w:rPr>
                <w:sz w:val="18"/>
                <w:szCs w:val="18"/>
              </w:rPr>
            </w:pPr>
            <w:r w:rsidRPr="00AD7C16">
              <w:rPr>
                <w:sz w:val="18"/>
                <w:szCs w:val="18"/>
              </w:rPr>
              <w:t>513</w:t>
            </w:r>
          </w:p>
        </w:tc>
        <w:tc>
          <w:tcPr>
            <w:tcW w:w="1151" w:type="dxa"/>
            <w:hideMark/>
          </w:tcPr>
          <w:p w14:paraId="30913455" w14:textId="77777777" w:rsidR="00C23CDF" w:rsidRPr="00AD7C16" w:rsidRDefault="00C23CDF" w:rsidP="00355AB5">
            <w:pPr>
              <w:pStyle w:val="NormalWeb"/>
              <w:jc w:val="center"/>
              <w:rPr>
                <w:sz w:val="18"/>
                <w:szCs w:val="18"/>
              </w:rPr>
            </w:pPr>
            <w:r w:rsidRPr="00AD7C16">
              <w:rPr>
                <w:sz w:val="18"/>
                <w:szCs w:val="18"/>
              </w:rPr>
              <w:t>29.6</w:t>
            </w:r>
          </w:p>
        </w:tc>
        <w:tc>
          <w:tcPr>
            <w:tcW w:w="1150" w:type="dxa"/>
            <w:hideMark/>
          </w:tcPr>
          <w:p w14:paraId="4D917C5E" w14:textId="77777777" w:rsidR="00C23CDF" w:rsidRPr="00AD7C16" w:rsidRDefault="00C23CDF" w:rsidP="00355AB5">
            <w:pPr>
              <w:pStyle w:val="NormalWeb"/>
              <w:jc w:val="center"/>
              <w:rPr>
                <w:sz w:val="18"/>
                <w:szCs w:val="18"/>
              </w:rPr>
            </w:pPr>
            <w:r w:rsidRPr="00AD7C16">
              <w:rPr>
                <w:sz w:val="18"/>
                <w:szCs w:val="18"/>
              </w:rPr>
              <w:t>24.9</w:t>
            </w:r>
          </w:p>
        </w:tc>
        <w:tc>
          <w:tcPr>
            <w:tcW w:w="1151" w:type="dxa"/>
            <w:hideMark/>
          </w:tcPr>
          <w:p w14:paraId="615CF3AB" w14:textId="77777777" w:rsidR="00C23CDF" w:rsidRPr="00AD7C16" w:rsidRDefault="00C23CDF" w:rsidP="00355AB5">
            <w:pPr>
              <w:pStyle w:val="NormalWeb"/>
              <w:jc w:val="center"/>
              <w:rPr>
                <w:sz w:val="18"/>
                <w:szCs w:val="18"/>
              </w:rPr>
            </w:pPr>
            <w:r w:rsidRPr="00AD7C16">
              <w:rPr>
                <w:sz w:val="18"/>
                <w:szCs w:val="18"/>
              </w:rPr>
              <w:t>27.3</w:t>
            </w:r>
          </w:p>
        </w:tc>
        <w:tc>
          <w:tcPr>
            <w:tcW w:w="1150" w:type="dxa"/>
            <w:hideMark/>
          </w:tcPr>
          <w:p w14:paraId="45FCD8F0" w14:textId="77777777" w:rsidR="00C23CDF" w:rsidRPr="00AD7C16" w:rsidRDefault="00C23CDF" w:rsidP="00355AB5">
            <w:pPr>
              <w:pStyle w:val="NormalWeb"/>
              <w:jc w:val="center"/>
              <w:rPr>
                <w:sz w:val="18"/>
                <w:szCs w:val="18"/>
              </w:rPr>
            </w:pPr>
            <w:r w:rsidRPr="00AD7C16">
              <w:rPr>
                <w:sz w:val="18"/>
                <w:szCs w:val="18"/>
              </w:rPr>
              <w:t>2,293</w:t>
            </w:r>
          </w:p>
        </w:tc>
        <w:tc>
          <w:tcPr>
            <w:tcW w:w="1151" w:type="dxa"/>
            <w:hideMark/>
          </w:tcPr>
          <w:p w14:paraId="101B45A8" w14:textId="77777777" w:rsidR="00C23CDF" w:rsidRPr="00AD7C16" w:rsidRDefault="00C23CDF" w:rsidP="00355AB5">
            <w:pPr>
              <w:pStyle w:val="NormalWeb"/>
              <w:jc w:val="center"/>
              <w:rPr>
                <w:sz w:val="18"/>
                <w:szCs w:val="18"/>
              </w:rPr>
            </w:pPr>
            <w:r w:rsidRPr="00AD7C16">
              <w:rPr>
                <w:sz w:val="18"/>
                <w:szCs w:val="18"/>
              </w:rPr>
              <w:t>2,184</w:t>
            </w:r>
          </w:p>
        </w:tc>
        <w:tc>
          <w:tcPr>
            <w:tcW w:w="1150" w:type="dxa"/>
            <w:hideMark/>
          </w:tcPr>
          <w:p w14:paraId="014C090A" w14:textId="77777777" w:rsidR="00C23CDF" w:rsidRPr="00AD7C16" w:rsidRDefault="00C23CDF" w:rsidP="00355AB5">
            <w:pPr>
              <w:pStyle w:val="NormalWeb"/>
              <w:jc w:val="center"/>
              <w:rPr>
                <w:sz w:val="18"/>
                <w:szCs w:val="18"/>
              </w:rPr>
            </w:pPr>
            <w:r w:rsidRPr="00AD7C16">
              <w:rPr>
                <w:sz w:val="18"/>
                <w:szCs w:val="18"/>
              </w:rPr>
              <w:t>4,489</w:t>
            </w:r>
          </w:p>
        </w:tc>
        <w:tc>
          <w:tcPr>
            <w:tcW w:w="1151" w:type="dxa"/>
            <w:hideMark/>
          </w:tcPr>
          <w:p w14:paraId="5D03714A" w14:textId="77777777" w:rsidR="00C23CDF" w:rsidRPr="00AD7C16" w:rsidRDefault="00C23CDF" w:rsidP="00355AB5">
            <w:pPr>
              <w:pStyle w:val="NormalWeb"/>
              <w:jc w:val="center"/>
              <w:rPr>
                <w:sz w:val="18"/>
                <w:szCs w:val="18"/>
              </w:rPr>
            </w:pPr>
            <w:r w:rsidRPr="00AD7C16">
              <w:rPr>
                <w:sz w:val="18"/>
                <w:szCs w:val="18"/>
              </w:rPr>
              <w:t>251.5</w:t>
            </w:r>
          </w:p>
        </w:tc>
        <w:tc>
          <w:tcPr>
            <w:tcW w:w="1150" w:type="dxa"/>
            <w:hideMark/>
          </w:tcPr>
          <w:p w14:paraId="681E079D" w14:textId="77777777" w:rsidR="00C23CDF" w:rsidRPr="00AD7C16" w:rsidRDefault="00C23CDF" w:rsidP="00355AB5">
            <w:pPr>
              <w:pStyle w:val="NormalWeb"/>
              <w:jc w:val="center"/>
              <w:rPr>
                <w:sz w:val="18"/>
                <w:szCs w:val="18"/>
              </w:rPr>
            </w:pPr>
            <w:r w:rsidRPr="00AD7C16">
              <w:rPr>
                <w:sz w:val="18"/>
                <w:szCs w:val="18"/>
              </w:rPr>
              <w:t>225.6</w:t>
            </w:r>
          </w:p>
        </w:tc>
        <w:tc>
          <w:tcPr>
            <w:tcW w:w="1151" w:type="dxa"/>
            <w:hideMark/>
          </w:tcPr>
          <w:p w14:paraId="6316EE45" w14:textId="77777777" w:rsidR="00C23CDF" w:rsidRPr="00AD7C16" w:rsidRDefault="00C23CDF" w:rsidP="00355AB5">
            <w:pPr>
              <w:pStyle w:val="NormalWeb"/>
              <w:jc w:val="center"/>
              <w:rPr>
                <w:sz w:val="18"/>
                <w:szCs w:val="18"/>
              </w:rPr>
            </w:pPr>
            <w:r w:rsidRPr="00AD7C16">
              <w:rPr>
                <w:sz w:val="18"/>
                <w:szCs w:val="18"/>
              </w:rPr>
              <w:t>238.8</w:t>
            </w:r>
          </w:p>
        </w:tc>
      </w:tr>
      <w:tr w:rsidR="00C23CDF" w:rsidRPr="00AD7C16" w14:paraId="2F2508F5" w14:textId="77777777" w:rsidTr="00B93614">
        <w:tblPrEx>
          <w:tblCellMar>
            <w:top w:w="57" w:type="dxa"/>
            <w:left w:w="57" w:type="dxa"/>
            <w:bottom w:w="57" w:type="dxa"/>
            <w:right w:w="57" w:type="dxa"/>
          </w:tblCellMar>
        </w:tblPrEx>
        <w:tc>
          <w:tcPr>
            <w:tcW w:w="1134" w:type="dxa"/>
            <w:hideMark/>
          </w:tcPr>
          <w:p w14:paraId="33E55C40" w14:textId="77777777" w:rsidR="00C23CDF" w:rsidRPr="00AD7C16" w:rsidRDefault="00C23CDF" w:rsidP="00355AB5">
            <w:pPr>
              <w:pStyle w:val="NormalWeb"/>
              <w:rPr>
                <w:sz w:val="18"/>
                <w:szCs w:val="18"/>
              </w:rPr>
            </w:pPr>
            <w:r w:rsidRPr="00AD7C16">
              <w:rPr>
                <w:sz w:val="18"/>
                <w:szCs w:val="18"/>
              </w:rPr>
              <w:t>80–89</w:t>
            </w:r>
          </w:p>
        </w:tc>
        <w:tc>
          <w:tcPr>
            <w:tcW w:w="1150" w:type="dxa"/>
            <w:hideMark/>
          </w:tcPr>
          <w:p w14:paraId="0110DD78" w14:textId="77777777" w:rsidR="00C23CDF" w:rsidRPr="00AD7C16" w:rsidRDefault="00C23CDF" w:rsidP="00355AB5">
            <w:pPr>
              <w:pStyle w:val="NormalWeb"/>
              <w:jc w:val="center"/>
              <w:rPr>
                <w:sz w:val="18"/>
                <w:szCs w:val="18"/>
              </w:rPr>
            </w:pPr>
            <w:r w:rsidRPr="00AD7C16">
              <w:rPr>
                <w:sz w:val="18"/>
                <w:szCs w:val="18"/>
              </w:rPr>
              <w:t>118</w:t>
            </w:r>
          </w:p>
        </w:tc>
        <w:tc>
          <w:tcPr>
            <w:tcW w:w="1151" w:type="dxa"/>
            <w:hideMark/>
          </w:tcPr>
          <w:p w14:paraId="7F0D0361" w14:textId="77777777" w:rsidR="00C23CDF" w:rsidRPr="00AD7C16" w:rsidRDefault="00C23CDF" w:rsidP="00355AB5">
            <w:pPr>
              <w:pStyle w:val="NormalWeb"/>
              <w:jc w:val="center"/>
              <w:rPr>
                <w:sz w:val="18"/>
                <w:szCs w:val="18"/>
              </w:rPr>
            </w:pPr>
            <w:r w:rsidRPr="00AD7C16">
              <w:rPr>
                <w:sz w:val="18"/>
                <w:szCs w:val="18"/>
              </w:rPr>
              <w:t>152</w:t>
            </w:r>
          </w:p>
        </w:tc>
        <w:tc>
          <w:tcPr>
            <w:tcW w:w="1150" w:type="dxa"/>
            <w:hideMark/>
          </w:tcPr>
          <w:p w14:paraId="3147A8AF" w14:textId="77777777" w:rsidR="00C23CDF" w:rsidRPr="00AD7C16" w:rsidRDefault="00C23CDF" w:rsidP="00355AB5">
            <w:pPr>
              <w:pStyle w:val="NormalWeb"/>
              <w:jc w:val="center"/>
              <w:rPr>
                <w:sz w:val="18"/>
                <w:szCs w:val="18"/>
              </w:rPr>
            </w:pPr>
            <w:r w:rsidRPr="00AD7C16">
              <w:rPr>
                <w:sz w:val="18"/>
                <w:szCs w:val="18"/>
              </w:rPr>
              <w:t>271</w:t>
            </w:r>
          </w:p>
        </w:tc>
        <w:tc>
          <w:tcPr>
            <w:tcW w:w="1151" w:type="dxa"/>
            <w:hideMark/>
          </w:tcPr>
          <w:p w14:paraId="251F1E1D" w14:textId="77777777" w:rsidR="00C23CDF" w:rsidRPr="00AD7C16" w:rsidRDefault="00C23CDF" w:rsidP="00355AB5">
            <w:pPr>
              <w:pStyle w:val="NormalWeb"/>
              <w:jc w:val="center"/>
              <w:rPr>
                <w:sz w:val="18"/>
                <w:szCs w:val="18"/>
              </w:rPr>
            </w:pPr>
            <w:r w:rsidRPr="00AD7C16">
              <w:rPr>
                <w:sz w:val="18"/>
                <w:szCs w:val="18"/>
              </w:rPr>
              <w:t>31.8</w:t>
            </w:r>
          </w:p>
        </w:tc>
        <w:tc>
          <w:tcPr>
            <w:tcW w:w="1150" w:type="dxa"/>
            <w:hideMark/>
          </w:tcPr>
          <w:p w14:paraId="35D2FE86" w14:textId="77777777" w:rsidR="00C23CDF" w:rsidRPr="00AD7C16" w:rsidRDefault="00C23CDF" w:rsidP="00355AB5">
            <w:pPr>
              <w:pStyle w:val="NormalWeb"/>
              <w:jc w:val="center"/>
              <w:rPr>
                <w:sz w:val="18"/>
                <w:szCs w:val="18"/>
              </w:rPr>
            </w:pPr>
            <w:r w:rsidRPr="00AD7C16">
              <w:rPr>
                <w:sz w:val="18"/>
                <w:szCs w:val="18"/>
              </w:rPr>
              <w:t>32.1</w:t>
            </w:r>
          </w:p>
        </w:tc>
        <w:tc>
          <w:tcPr>
            <w:tcW w:w="1151" w:type="dxa"/>
            <w:hideMark/>
          </w:tcPr>
          <w:p w14:paraId="7A7B3929" w14:textId="77777777" w:rsidR="00C23CDF" w:rsidRPr="00AD7C16" w:rsidRDefault="00C23CDF" w:rsidP="00355AB5">
            <w:pPr>
              <w:pStyle w:val="NormalWeb"/>
              <w:jc w:val="center"/>
              <w:rPr>
                <w:sz w:val="18"/>
                <w:szCs w:val="18"/>
              </w:rPr>
            </w:pPr>
            <w:r w:rsidRPr="00AD7C16">
              <w:rPr>
                <w:sz w:val="18"/>
                <w:szCs w:val="18"/>
              </w:rPr>
              <w:t>32.1</w:t>
            </w:r>
          </w:p>
        </w:tc>
        <w:tc>
          <w:tcPr>
            <w:tcW w:w="1150" w:type="dxa"/>
            <w:hideMark/>
          </w:tcPr>
          <w:p w14:paraId="644CDBF8" w14:textId="77777777" w:rsidR="00C23CDF" w:rsidRPr="00AD7C16" w:rsidRDefault="00C23CDF" w:rsidP="00355AB5">
            <w:pPr>
              <w:pStyle w:val="NormalWeb"/>
              <w:jc w:val="center"/>
              <w:rPr>
                <w:sz w:val="18"/>
                <w:szCs w:val="18"/>
              </w:rPr>
            </w:pPr>
            <w:r w:rsidRPr="00AD7C16">
              <w:rPr>
                <w:sz w:val="18"/>
                <w:szCs w:val="18"/>
              </w:rPr>
              <w:t>1,087</w:t>
            </w:r>
          </w:p>
        </w:tc>
        <w:tc>
          <w:tcPr>
            <w:tcW w:w="1151" w:type="dxa"/>
            <w:hideMark/>
          </w:tcPr>
          <w:p w14:paraId="739F9F85" w14:textId="77777777" w:rsidR="00C23CDF" w:rsidRPr="00AD7C16" w:rsidRDefault="00C23CDF" w:rsidP="00355AB5">
            <w:pPr>
              <w:pStyle w:val="NormalWeb"/>
              <w:jc w:val="center"/>
              <w:rPr>
                <w:sz w:val="18"/>
                <w:szCs w:val="18"/>
              </w:rPr>
            </w:pPr>
            <w:r w:rsidRPr="00AD7C16">
              <w:rPr>
                <w:sz w:val="18"/>
                <w:szCs w:val="18"/>
              </w:rPr>
              <w:t>1,229</w:t>
            </w:r>
          </w:p>
        </w:tc>
        <w:tc>
          <w:tcPr>
            <w:tcW w:w="1150" w:type="dxa"/>
            <w:hideMark/>
          </w:tcPr>
          <w:p w14:paraId="4DB796C5" w14:textId="77777777" w:rsidR="00C23CDF" w:rsidRPr="00AD7C16" w:rsidRDefault="00C23CDF" w:rsidP="00355AB5">
            <w:pPr>
              <w:pStyle w:val="NormalWeb"/>
              <w:jc w:val="center"/>
              <w:rPr>
                <w:sz w:val="18"/>
                <w:szCs w:val="18"/>
              </w:rPr>
            </w:pPr>
            <w:r w:rsidRPr="00AD7C16">
              <w:rPr>
                <w:sz w:val="18"/>
                <w:szCs w:val="18"/>
              </w:rPr>
              <w:t>2,327</w:t>
            </w:r>
          </w:p>
        </w:tc>
        <w:tc>
          <w:tcPr>
            <w:tcW w:w="1151" w:type="dxa"/>
            <w:hideMark/>
          </w:tcPr>
          <w:p w14:paraId="171FDB4F" w14:textId="77777777" w:rsidR="00C23CDF" w:rsidRPr="00AD7C16" w:rsidRDefault="00C23CDF" w:rsidP="00355AB5">
            <w:pPr>
              <w:pStyle w:val="NormalWeb"/>
              <w:jc w:val="center"/>
              <w:rPr>
                <w:sz w:val="18"/>
                <w:szCs w:val="18"/>
              </w:rPr>
            </w:pPr>
            <w:r w:rsidRPr="00AD7C16">
              <w:rPr>
                <w:sz w:val="18"/>
                <w:szCs w:val="18"/>
              </w:rPr>
              <w:t>293.1</w:t>
            </w:r>
          </w:p>
        </w:tc>
        <w:tc>
          <w:tcPr>
            <w:tcW w:w="1150" w:type="dxa"/>
            <w:hideMark/>
          </w:tcPr>
          <w:p w14:paraId="3C2D3413" w14:textId="77777777" w:rsidR="00C23CDF" w:rsidRPr="00AD7C16" w:rsidRDefault="00C23CDF" w:rsidP="00355AB5">
            <w:pPr>
              <w:pStyle w:val="NormalWeb"/>
              <w:jc w:val="center"/>
              <w:rPr>
                <w:sz w:val="18"/>
                <w:szCs w:val="18"/>
              </w:rPr>
            </w:pPr>
            <w:r w:rsidRPr="00AD7C16">
              <w:rPr>
                <w:sz w:val="18"/>
                <w:szCs w:val="18"/>
              </w:rPr>
              <w:t>259.4</w:t>
            </w:r>
          </w:p>
        </w:tc>
        <w:tc>
          <w:tcPr>
            <w:tcW w:w="1151" w:type="dxa"/>
            <w:hideMark/>
          </w:tcPr>
          <w:p w14:paraId="2D339698" w14:textId="77777777" w:rsidR="00C23CDF" w:rsidRPr="00AD7C16" w:rsidRDefault="00C23CDF" w:rsidP="00355AB5">
            <w:pPr>
              <w:pStyle w:val="NormalWeb"/>
              <w:jc w:val="center"/>
              <w:rPr>
                <w:sz w:val="18"/>
                <w:szCs w:val="18"/>
              </w:rPr>
            </w:pPr>
            <w:r w:rsidRPr="00AD7C16">
              <w:rPr>
                <w:sz w:val="18"/>
                <w:szCs w:val="18"/>
              </w:rPr>
              <w:t>275.5</w:t>
            </w:r>
          </w:p>
        </w:tc>
      </w:tr>
      <w:tr w:rsidR="00C23CDF" w:rsidRPr="00AD7C16" w14:paraId="52329628" w14:textId="77777777" w:rsidTr="00B9361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134" w:type="dxa"/>
            <w:hideMark/>
          </w:tcPr>
          <w:p w14:paraId="3AD55A46" w14:textId="77777777" w:rsidR="00C23CDF" w:rsidRPr="00AD7C16" w:rsidRDefault="00C23CDF" w:rsidP="00355AB5">
            <w:pPr>
              <w:pStyle w:val="NormalWeb"/>
              <w:rPr>
                <w:sz w:val="18"/>
                <w:szCs w:val="18"/>
              </w:rPr>
            </w:pPr>
            <w:r w:rsidRPr="00AD7C16">
              <w:rPr>
                <w:sz w:val="18"/>
                <w:szCs w:val="18"/>
              </w:rPr>
              <w:t>90 and over</w:t>
            </w:r>
          </w:p>
        </w:tc>
        <w:tc>
          <w:tcPr>
            <w:tcW w:w="1150" w:type="dxa"/>
            <w:hideMark/>
          </w:tcPr>
          <w:p w14:paraId="25F4FCE8" w14:textId="77777777" w:rsidR="00C23CDF" w:rsidRPr="00AD7C16" w:rsidRDefault="00C23CDF" w:rsidP="00355AB5">
            <w:pPr>
              <w:pStyle w:val="NormalWeb"/>
              <w:jc w:val="center"/>
              <w:rPr>
                <w:sz w:val="18"/>
                <w:szCs w:val="18"/>
              </w:rPr>
            </w:pPr>
            <w:r w:rsidRPr="00AD7C16">
              <w:rPr>
                <w:sz w:val="18"/>
                <w:szCs w:val="18"/>
              </w:rPr>
              <w:t>34</w:t>
            </w:r>
          </w:p>
        </w:tc>
        <w:tc>
          <w:tcPr>
            <w:tcW w:w="1151" w:type="dxa"/>
            <w:hideMark/>
          </w:tcPr>
          <w:p w14:paraId="42972314" w14:textId="77777777" w:rsidR="00C23CDF" w:rsidRPr="00AD7C16" w:rsidRDefault="00C23CDF" w:rsidP="00355AB5">
            <w:pPr>
              <w:pStyle w:val="NormalWeb"/>
              <w:jc w:val="center"/>
              <w:rPr>
                <w:sz w:val="18"/>
                <w:szCs w:val="18"/>
              </w:rPr>
            </w:pPr>
            <w:r w:rsidRPr="00AD7C16">
              <w:rPr>
                <w:sz w:val="18"/>
                <w:szCs w:val="18"/>
              </w:rPr>
              <w:t>56</w:t>
            </w:r>
          </w:p>
        </w:tc>
        <w:tc>
          <w:tcPr>
            <w:tcW w:w="1150" w:type="dxa"/>
            <w:hideMark/>
          </w:tcPr>
          <w:p w14:paraId="3B298517" w14:textId="77777777" w:rsidR="00C23CDF" w:rsidRPr="00AD7C16" w:rsidRDefault="00C23CDF" w:rsidP="00355AB5">
            <w:pPr>
              <w:pStyle w:val="NormalWeb"/>
              <w:jc w:val="center"/>
              <w:rPr>
                <w:sz w:val="18"/>
                <w:szCs w:val="18"/>
              </w:rPr>
            </w:pPr>
            <w:r w:rsidRPr="00AD7C16">
              <w:rPr>
                <w:sz w:val="18"/>
                <w:szCs w:val="18"/>
              </w:rPr>
              <w:t>90</w:t>
            </w:r>
          </w:p>
        </w:tc>
        <w:tc>
          <w:tcPr>
            <w:tcW w:w="1151" w:type="dxa"/>
            <w:hideMark/>
          </w:tcPr>
          <w:p w14:paraId="42E3A07E" w14:textId="77777777" w:rsidR="00C23CDF" w:rsidRPr="00AD7C16" w:rsidRDefault="00C23CDF" w:rsidP="00355AB5">
            <w:pPr>
              <w:pStyle w:val="NormalWeb"/>
              <w:jc w:val="center"/>
              <w:rPr>
                <w:sz w:val="18"/>
                <w:szCs w:val="18"/>
              </w:rPr>
            </w:pPr>
            <w:r w:rsidRPr="00AD7C16">
              <w:rPr>
                <w:sz w:val="18"/>
                <w:szCs w:val="18"/>
              </w:rPr>
              <w:t>46.5</w:t>
            </w:r>
          </w:p>
        </w:tc>
        <w:tc>
          <w:tcPr>
            <w:tcW w:w="1150" w:type="dxa"/>
            <w:hideMark/>
          </w:tcPr>
          <w:p w14:paraId="3190D326" w14:textId="77777777" w:rsidR="00C23CDF" w:rsidRPr="00AD7C16" w:rsidRDefault="00C23CDF" w:rsidP="00355AB5">
            <w:pPr>
              <w:pStyle w:val="NormalWeb"/>
              <w:jc w:val="center"/>
              <w:rPr>
                <w:sz w:val="18"/>
                <w:szCs w:val="18"/>
              </w:rPr>
            </w:pPr>
            <w:r w:rsidRPr="00AD7C16">
              <w:rPr>
                <w:sz w:val="18"/>
                <w:szCs w:val="18"/>
              </w:rPr>
              <w:t>40.5</w:t>
            </w:r>
          </w:p>
        </w:tc>
        <w:tc>
          <w:tcPr>
            <w:tcW w:w="1151" w:type="dxa"/>
            <w:hideMark/>
          </w:tcPr>
          <w:p w14:paraId="1C011653" w14:textId="77777777" w:rsidR="00C23CDF" w:rsidRPr="00AD7C16" w:rsidRDefault="00C23CDF" w:rsidP="00355AB5">
            <w:pPr>
              <w:pStyle w:val="NormalWeb"/>
              <w:jc w:val="center"/>
              <w:rPr>
                <w:sz w:val="18"/>
                <w:szCs w:val="18"/>
              </w:rPr>
            </w:pPr>
            <w:r w:rsidRPr="00AD7C16">
              <w:rPr>
                <w:sz w:val="18"/>
                <w:szCs w:val="18"/>
              </w:rPr>
              <w:t>42.6</w:t>
            </w:r>
          </w:p>
        </w:tc>
        <w:tc>
          <w:tcPr>
            <w:tcW w:w="1150" w:type="dxa"/>
            <w:hideMark/>
          </w:tcPr>
          <w:p w14:paraId="70C2267F" w14:textId="77777777" w:rsidR="00C23CDF" w:rsidRPr="00AD7C16" w:rsidRDefault="00C23CDF" w:rsidP="00355AB5">
            <w:pPr>
              <w:pStyle w:val="NormalWeb"/>
              <w:jc w:val="center"/>
              <w:rPr>
                <w:sz w:val="18"/>
                <w:szCs w:val="18"/>
              </w:rPr>
            </w:pPr>
            <w:r w:rsidRPr="00AD7C16">
              <w:rPr>
                <w:sz w:val="18"/>
                <w:szCs w:val="18"/>
              </w:rPr>
              <w:t>223</w:t>
            </w:r>
          </w:p>
        </w:tc>
        <w:tc>
          <w:tcPr>
            <w:tcW w:w="1151" w:type="dxa"/>
            <w:hideMark/>
          </w:tcPr>
          <w:p w14:paraId="634BC6C1" w14:textId="77777777" w:rsidR="00C23CDF" w:rsidRPr="00AD7C16" w:rsidRDefault="00C23CDF" w:rsidP="00355AB5">
            <w:pPr>
              <w:pStyle w:val="NormalWeb"/>
              <w:jc w:val="center"/>
              <w:rPr>
                <w:sz w:val="18"/>
                <w:szCs w:val="18"/>
              </w:rPr>
            </w:pPr>
            <w:r w:rsidRPr="00AD7C16">
              <w:rPr>
                <w:sz w:val="18"/>
                <w:szCs w:val="18"/>
              </w:rPr>
              <w:t>415</w:t>
            </w:r>
          </w:p>
        </w:tc>
        <w:tc>
          <w:tcPr>
            <w:tcW w:w="1150" w:type="dxa"/>
            <w:hideMark/>
          </w:tcPr>
          <w:p w14:paraId="6D14B440" w14:textId="77777777" w:rsidR="00C23CDF" w:rsidRPr="00AD7C16" w:rsidRDefault="00C23CDF" w:rsidP="00355AB5">
            <w:pPr>
              <w:pStyle w:val="NormalWeb"/>
              <w:jc w:val="center"/>
              <w:rPr>
                <w:sz w:val="18"/>
                <w:szCs w:val="18"/>
              </w:rPr>
            </w:pPr>
            <w:r w:rsidRPr="00AD7C16">
              <w:rPr>
                <w:sz w:val="18"/>
                <w:szCs w:val="18"/>
              </w:rPr>
              <w:t>638</w:t>
            </w:r>
          </w:p>
        </w:tc>
        <w:tc>
          <w:tcPr>
            <w:tcW w:w="1151" w:type="dxa"/>
            <w:hideMark/>
          </w:tcPr>
          <w:p w14:paraId="4E53E8CB" w14:textId="77777777" w:rsidR="00C23CDF" w:rsidRPr="00AD7C16" w:rsidRDefault="00C23CDF" w:rsidP="00355AB5">
            <w:pPr>
              <w:pStyle w:val="NormalWeb"/>
              <w:jc w:val="center"/>
              <w:rPr>
                <w:sz w:val="18"/>
                <w:szCs w:val="18"/>
              </w:rPr>
            </w:pPr>
            <w:r w:rsidRPr="00AD7C16">
              <w:rPr>
                <w:sz w:val="18"/>
                <w:szCs w:val="18"/>
              </w:rPr>
              <w:t>304.7</w:t>
            </w:r>
          </w:p>
        </w:tc>
        <w:tc>
          <w:tcPr>
            <w:tcW w:w="1150" w:type="dxa"/>
            <w:hideMark/>
          </w:tcPr>
          <w:p w14:paraId="0416A32B" w14:textId="77777777" w:rsidR="00C23CDF" w:rsidRPr="00AD7C16" w:rsidRDefault="00C23CDF" w:rsidP="00355AB5">
            <w:pPr>
              <w:pStyle w:val="NormalWeb"/>
              <w:jc w:val="center"/>
              <w:rPr>
                <w:sz w:val="18"/>
                <w:szCs w:val="18"/>
              </w:rPr>
            </w:pPr>
            <w:r w:rsidRPr="00AD7C16">
              <w:rPr>
                <w:sz w:val="18"/>
                <w:szCs w:val="18"/>
              </w:rPr>
              <w:t>300.4</w:t>
            </w:r>
          </w:p>
        </w:tc>
        <w:tc>
          <w:tcPr>
            <w:tcW w:w="1151" w:type="dxa"/>
            <w:hideMark/>
          </w:tcPr>
          <w:p w14:paraId="737E5FEA" w14:textId="77777777" w:rsidR="00C23CDF" w:rsidRPr="00AD7C16" w:rsidRDefault="00C23CDF" w:rsidP="00355AB5">
            <w:pPr>
              <w:pStyle w:val="NormalWeb"/>
              <w:jc w:val="center"/>
              <w:rPr>
                <w:sz w:val="18"/>
                <w:szCs w:val="18"/>
              </w:rPr>
            </w:pPr>
            <w:r w:rsidRPr="00AD7C16">
              <w:rPr>
                <w:sz w:val="18"/>
                <w:szCs w:val="18"/>
              </w:rPr>
              <w:t>301.9</w:t>
            </w:r>
          </w:p>
        </w:tc>
      </w:tr>
    </w:tbl>
    <w:p w14:paraId="79B76A00" w14:textId="77777777" w:rsidR="00C23CDF" w:rsidRDefault="00C23CDF" w:rsidP="00C23CDF">
      <w:pPr>
        <w:pStyle w:val="CDIfootnotes"/>
        <w:rPr>
          <w:lang w:val="en-GB"/>
        </w:rPr>
      </w:pPr>
      <w:r>
        <w:rPr>
          <w:lang w:val="en-GB"/>
        </w:rPr>
        <w:t>a</w:t>
      </w:r>
      <w:r>
        <w:rPr>
          <w:lang w:val="en-GB"/>
        </w:rPr>
        <w:tab/>
        <w:t>Source: NINDSS, extract from 23 November 2021 for notifications to 21 November 2021. Excludes cases where age or sex data is missing.</w:t>
      </w:r>
    </w:p>
    <w:p w14:paraId="0C6A6A4E" w14:textId="77777777" w:rsidR="00C23CDF" w:rsidRDefault="00C23CDF" w:rsidP="00C23CDF">
      <w:pPr>
        <w:pStyle w:val="CDIfootnotes"/>
        <w:rPr>
          <w:lang w:val="en-GB"/>
        </w:rPr>
      </w:pPr>
      <w:r>
        <w:rPr>
          <w:lang w:val="en-GB"/>
        </w:rPr>
        <w:t>b</w:t>
      </w:r>
      <w:r>
        <w:rPr>
          <w:lang w:val="en-GB"/>
        </w:rPr>
        <w:tab/>
        <w:t>Population data based on Australian Bureau of Statistics (ABS) Estimated Resident Population (ERP) as at June 2020.</w:t>
      </w:r>
    </w:p>
    <w:p w14:paraId="59215531" w14:textId="0C4EA6B6" w:rsidR="00C23CDF" w:rsidRDefault="00C23CDF" w:rsidP="00435B99">
      <w:pPr>
        <w:pStyle w:val="CDIfootnotes"/>
        <w:rPr>
          <w:lang w:val="en-GB"/>
        </w:rPr>
      </w:pPr>
      <w:r>
        <w:rPr>
          <w:lang w:val="en-GB"/>
        </w:rPr>
        <w:t>c</w:t>
      </w:r>
      <w:r>
        <w:rPr>
          <w:lang w:val="en-GB"/>
        </w:rPr>
        <w:tab/>
      </w:r>
      <w:proofErr w:type="gramStart"/>
      <w:r>
        <w:rPr>
          <w:lang w:val="en-GB"/>
        </w:rPr>
        <w:t>From</w:t>
      </w:r>
      <w:proofErr w:type="gramEnd"/>
      <w:r>
        <w:rPr>
          <w:lang w:val="en-GB"/>
        </w:rPr>
        <w:t xml:space="preserve"> this report, the age groups have been changed to match those used to report severity.</w:t>
      </w:r>
    </w:p>
    <w:p w14:paraId="5F39612A" w14:textId="77777777" w:rsidR="008B5348" w:rsidRDefault="008B5348">
      <w:pPr>
        <w:rPr>
          <w:rStyle w:val="A10"/>
        </w:rPr>
        <w:sectPr w:rsidR="008B5348" w:rsidSect="004D7219">
          <w:footnotePr>
            <w:numFmt w:val="lowerRoman"/>
          </w:footnotePr>
          <w:pgSz w:w="16838" w:h="11906" w:orient="landscape"/>
          <w:pgMar w:top="720" w:right="720" w:bottom="720" w:left="1134" w:header="709" w:footer="284" w:gutter="0"/>
          <w:cols w:space="708"/>
          <w:titlePg/>
          <w:docGrid w:linePitch="360"/>
        </w:sectPr>
      </w:pPr>
    </w:p>
    <w:p w14:paraId="37516DC9"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49ED969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AB68E72" w14:textId="77777777" w:rsidR="000A5F42" w:rsidRPr="000606CC" w:rsidRDefault="000A5F42" w:rsidP="000A5F42">
      <w:pPr>
        <w:pStyle w:val="NoSpacing"/>
        <w:rPr>
          <w:rStyle w:val="URI"/>
          <w:rFonts w:cstheme="minorHAnsi"/>
          <w:sz w:val="20"/>
          <w:szCs w:val="18"/>
        </w:rPr>
      </w:pPr>
    </w:p>
    <w:p w14:paraId="08838DB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9E0B1AC" w14:textId="77777777" w:rsidR="000A5F42" w:rsidRPr="000606CC" w:rsidRDefault="000A5F42" w:rsidP="000A5F42">
      <w:pPr>
        <w:pStyle w:val="NoSpacing"/>
        <w:rPr>
          <w:rStyle w:val="Strong"/>
          <w:rFonts w:cstheme="minorHAnsi"/>
          <w:sz w:val="20"/>
          <w:szCs w:val="18"/>
        </w:rPr>
      </w:pPr>
    </w:p>
    <w:p w14:paraId="7C0CE7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61C04C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BF0508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D4E767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62416F0" w14:textId="77777777" w:rsidR="000A5F42" w:rsidRPr="000606CC" w:rsidRDefault="000A5F42" w:rsidP="000A5F42">
      <w:pPr>
        <w:pStyle w:val="NoSpacing"/>
        <w:rPr>
          <w:rStyle w:val="Strong"/>
          <w:rFonts w:cstheme="minorHAnsi"/>
          <w:sz w:val="20"/>
          <w:szCs w:val="18"/>
        </w:rPr>
      </w:pPr>
    </w:p>
    <w:p w14:paraId="5190CF40" w14:textId="56268B4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B6BB0D4" w14:textId="77777777" w:rsidR="000A5F42" w:rsidRPr="000606CC" w:rsidRDefault="000A5F42" w:rsidP="000A5F42">
      <w:pPr>
        <w:pStyle w:val="NoSpacing"/>
        <w:rPr>
          <w:rStyle w:val="Strong"/>
          <w:rFonts w:cstheme="minorHAnsi"/>
          <w:sz w:val="20"/>
          <w:szCs w:val="18"/>
        </w:rPr>
      </w:pPr>
    </w:p>
    <w:p w14:paraId="2D6B820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1068AF59" w14:textId="77777777" w:rsidR="000A5F42" w:rsidRPr="000606CC" w:rsidRDefault="000A5F42" w:rsidP="000A5F42">
      <w:pPr>
        <w:pStyle w:val="NoSpacing"/>
        <w:rPr>
          <w:rStyle w:val="Strong"/>
          <w:rFonts w:cstheme="minorHAnsi"/>
          <w:sz w:val="20"/>
          <w:szCs w:val="18"/>
        </w:rPr>
      </w:pPr>
    </w:p>
    <w:p w14:paraId="1B1BAA86" w14:textId="7F61979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F698B35" w14:textId="77777777" w:rsidR="000A5F42" w:rsidRPr="000606CC" w:rsidRDefault="000A5F42" w:rsidP="000A5F42">
      <w:pPr>
        <w:pStyle w:val="NoSpacing"/>
        <w:rPr>
          <w:rStyle w:val="Strong"/>
          <w:rFonts w:cstheme="minorHAnsi"/>
          <w:sz w:val="20"/>
          <w:szCs w:val="18"/>
        </w:rPr>
      </w:pPr>
    </w:p>
    <w:p w14:paraId="5F0E3064" w14:textId="4279C77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E6358C0" w14:textId="5AFB330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4509139" w14:textId="77777777" w:rsidR="000A5F42" w:rsidRPr="000606CC" w:rsidRDefault="000A5F42" w:rsidP="000A5F42">
      <w:pPr>
        <w:pStyle w:val="NoSpacing"/>
        <w:pBdr>
          <w:bottom w:val="single" w:sz="6" w:space="1" w:color="auto"/>
        </w:pBdr>
        <w:rPr>
          <w:rStyle w:val="Strong"/>
          <w:rFonts w:cstheme="minorHAnsi"/>
          <w:sz w:val="12"/>
          <w:szCs w:val="18"/>
        </w:rPr>
      </w:pPr>
    </w:p>
    <w:p w14:paraId="21DFF886" w14:textId="77777777" w:rsidR="000A5F42" w:rsidRPr="000606CC" w:rsidRDefault="000A5F42" w:rsidP="000A5F42">
      <w:pPr>
        <w:pStyle w:val="NoSpacing"/>
        <w:rPr>
          <w:rFonts w:cstheme="minorHAnsi"/>
          <w:sz w:val="20"/>
          <w:szCs w:val="18"/>
        </w:rPr>
      </w:pPr>
    </w:p>
    <w:p w14:paraId="284DE4B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F4C8850" w14:textId="77777777" w:rsidR="000A5F42" w:rsidRPr="000606CC" w:rsidRDefault="000A5F42" w:rsidP="000A5F42">
      <w:pPr>
        <w:pStyle w:val="NoSpacing"/>
        <w:rPr>
          <w:rFonts w:cstheme="minorHAnsi"/>
          <w:sz w:val="20"/>
          <w:szCs w:val="18"/>
        </w:rPr>
      </w:pPr>
    </w:p>
    <w:p w14:paraId="46164F9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0F8F8C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A6BB8DD" w14:textId="2F45FBE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19FCB55" w14:textId="77777777" w:rsidR="000A5F42" w:rsidRPr="000606CC" w:rsidRDefault="000A5F42" w:rsidP="000A5F42">
      <w:pPr>
        <w:pStyle w:val="NoSpacing"/>
        <w:rPr>
          <w:rFonts w:cstheme="minorHAnsi"/>
          <w:sz w:val="20"/>
          <w:szCs w:val="18"/>
        </w:rPr>
      </w:pPr>
    </w:p>
    <w:p w14:paraId="0A48359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F3C1D00" w14:textId="4360AF2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0313F4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C5441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756689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8F8517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95AE4F3" w14:textId="77777777" w:rsidR="000A5F42" w:rsidRPr="000606CC" w:rsidRDefault="000A5F42" w:rsidP="000A5F42">
      <w:pPr>
        <w:pStyle w:val="NoSpacing"/>
        <w:rPr>
          <w:rStyle w:val="Strong"/>
          <w:rFonts w:cstheme="minorHAnsi"/>
          <w:sz w:val="20"/>
          <w:szCs w:val="18"/>
        </w:rPr>
      </w:pPr>
    </w:p>
    <w:p w14:paraId="0F0E357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F26D5E0" w14:textId="77777777" w:rsidR="000A5F42" w:rsidRPr="000606CC" w:rsidRDefault="000A5F42" w:rsidP="000A5F42">
      <w:pPr>
        <w:pStyle w:val="NoSpacing"/>
        <w:rPr>
          <w:rStyle w:val="Strong"/>
          <w:rFonts w:cstheme="minorHAnsi"/>
          <w:sz w:val="20"/>
          <w:szCs w:val="18"/>
        </w:rPr>
      </w:pPr>
    </w:p>
    <w:p w14:paraId="7FE7C791" w14:textId="077ECFE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9DFF3AB" w14:textId="77777777" w:rsidR="000A5F42" w:rsidRPr="000606CC" w:rsidRDefault="000A5F42" w:rsidP="000A5F42">
      <w:pPr>
        <w:pStyle w:val="NoSpacing"/>
        <w:rPr>
          <w:rStyle w:val="URI"/>
          <w:rFonts w:cstheme="minorHAnsi"/>
          <w:sz w:val="20"/>
          <w:szCs w:val="18"/>
        </w:rPr>
      </w:pPr>
    </w:p>
    <w:p w14:paraId="1F93D9D7" w14:textId="07AE00C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0618C42E"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1A0ED" w14:textId="77777777" w:rsidR="002869C6" w:rsidRDefault="002869C6" w:rsidP="00E54DBA">
      <w:r>
        <w:separator/>
      </w:r>
    </w:p>
    <w:p w14:paraId="4F776F8D" w14:textId="77777777" w:rsidR="002869C6" w:rsidRDefault="002869C6"/>
    <w:p w14:paraId="33FF4AB1" w14:textId="77777777" w:rsidR="002869C6" w:rsidRDefault="002869C6" w:rsidP="008714B0"/>
  </w:endnote>
  <w:endnote w:type="continuationSeparator" w:id="0">
    <w:p w14:paraId="517A0A5B" w14:textId="77777777" w:rsidR="002869C6" w:rsidRDefault="002869C6" w:rsidP="00E54DBA">
      <w:r>
        <w:continuationSeparator/>
      </w:r>
    </w:p>
    <w:p w14:paraId="51EC28CA" w14:textId="77777777" w:rsidR="002869C6" w:rsidRDefault="002869C6"/>
    <w:p w14:paraId="6BE59E27" w14:textId="77777777" w:rsidR="002869C6" w:rsidRDefault="002869C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842F0" w14:textId="13729403" w:rsidR="00355AB5" w:rsidRPr="0042435E" w:rsidRDefault="00355AB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F47CCA">
      <w:rPr>
        <w:i/>
        <w:sz w:val="18"/>
      </w:rPr>
      <w:t>Commun</w:t>
    </w:r>
    <w:proofErr w:type="spellEnd"/>
    <w:r w:rsidRPr="00F47CCA">
      <w:rPr>
        <w:i/>
        <w:sz w:val="18"/>
      </w:rPr>
      <w:t xml:space="preserve"> Dis </w:t>
    </w:r>
    <w:proofErr w:type="spellStart"/>
    <w:r w:rsidRPr="00F47CCA">
      <w:rPr>
        <w:i/>
        <w:sz w:val="18"/>
      </w:rPr>
      <w:t>Intell</w:t>
    </w:r>
    <w:proofErr w:type="spellEnd"/>
    <w:r w:rsidRPr="00F47CCA">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0332E">
      <w:rPr>
        <w:sz w:val="18"/>
      </w:rPr>
      <w:t>https://doi.org/10.33321/cdi.2021.45.65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40332E">
      <w:rPr>
        <w:sz w:val="18"/>
      </w:rPr>
      <w:t>30/11/2021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272A1" w14:textId="2155438F" w:rsidR="00355AB5" w:rsidRPr="00BB5378" w:rsidRDefault="00355AB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F47CCA">
      <w:rPr>
        <w:i/>
        <w:sz w:val="18"/>
      </w:rPr>
      <w:t>Commun</w:t>
    </w:r>
    <w:proofErr w:type="spellEnd"/>
    <w:r w:rsidRPr="00F47CCA">
      <w:rPr>
        <w:i/>
        <w:sz w:val="18"/>
      </w:rPr>
      <w:t xml:space="preserve"> Dis </w:t>
    </w:r>
    <w:proofErr w:type="spellStart"/>
    <w:r w:rsidRPr="00F47CCA">
      <w:rPr>
        <w:i/>
        <w:sz w:val="18"/>
      </w:rPr>
      <w:t>Intell</w:t>
    </w:r>
    <w:proofErr w:type="spellEnd"/>
    <w:r w:rsidRPr="00F47CCA">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0332E">
      <w:rPr>
        <w:sz w:val="18"/>
      </w:rPr>
      <w:t>https://doi.org/10.33321/cdi.2021.45.65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40332E">
      <w:rPr>
        <w:sz w:val="18"/>
      </w:rPr>
      <w:t>30/11/2021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B3DD2" w14:textId="77777777" w:rsidR="002869C6" w:rsidRPr="00B91FB5" w:rsidRDefault="002869C6" w:rsidP="00B91FB5">
      <w:pPr>
        <w:spacing w:after="0" w:line="240" w:lineRule="auto"/>
        <w:rPr>
          <w:sz w:val="18"/>
          <w:szCs w:val="18"/>
        </w:rPr>
      </w:pPr>
      <w:r w:rsidRPr="00B91FB5">
        <w:rPr>
          <w:sz w:val="18"/>
          <w:szCs w:val="18"/>
        </w:rPr>
        <w:separator/>
      </w:r>
    </w:p>
  </w:footnote>
  <w:footnote w:type="continuationSeparator" w:id="0">
    <w:p w14:paraId="600B8B7D" w14:textId="77777777" w:rsidR="002869C6" w:rsidRDefault="002869C6" w:rsidP="00E54DBA">
      <w:r>
        <w:continuationSeparator/>
      </w:r>
    </w:p>
  </w:footnote>
  <w:footnote w:type="continuationNotice" w:id="1">
    <w:p w14:paraId="4CE9040E" w14:textId="77777777" w:rsidR="002869C6" w:rsidRPr="00224EFF" w:rsidRDefault="002869C6" w:rsidP="00224EFF">
      <w:pPr>
        <w:pStyle w:val="Footer"/>
      </w:pPr>
    </w:p>
  </w:footnote>
  <w:footnote w:id="2">
    <w:p w14:paraId="47F52849" w14:textId="1A745C24" w:rsidR="00355AB5" w:rsidRPr="00EB3404" w:rsidRDefault="00355AB5" w:rsidP="00EB3404">
      <w:pPr>
        <w:pStyle w:val="CDIfootnotes"/>
      </w:pPr>
      <w:r w:rsidRPr="00EB3404">
        <w:rPr>
          <w:rStyle w:val="FootnoteReference"/>
          <w:vertAlign w:val="baseline"/>
        </w:rPr>
        <w:footnoteRef/>
      </w:r>
      <w:r w:rsidRPr="00EB3404">
        <w:tab/>
        <w:t>https://www.health.gov.au/news/health-alerts/novel-coronavirus-2019-ncov-health-alert#local-outbreak-information.</w:t>
      </w:r>
    </w:p>
  </w:footnote>
  <w:footnote w:id="3">
    <w:p w14:paraId="04B80324" w14:textId="1CB72693" w:rsidR="00355AB5" w:rsidRPr="00EB3404" w:rsidRDefault="00355AB5" w:rsidP="00EB3404">
      <w:pPr>
        <w:pStyle w:val="CDIfootnotes"/>
      </w:pPr>
      <w:r w:rsidRPr="00EB3404">
        <w:rPr>
          <w:rStyle w:val="FootnoteReference"/>
          <w:vertAlign w:val="baseline"/>
        </w:rPr>
        <w:footnoteRef/>
      </w:r>
      <w:r w:rsidRPr="00EB3404">
        <w:tab/>
        <w:t>https://www.who.int/emergencies/diseases/novel-coronavirus-2019/situation-reports/.</w:t>
      </w:r>
    </w:p>
  </w:footnote>
  <w:footnote w:id="4">
    <w:p w14:paraId="3F58541F" w14:textId="2A3A55FE" w:rsidR="00355AB5" w:rsidRPr="00EB3404" w:rsidRDefault="00355AB5" w:rsidP="00EB3404">
      <w:pPr>
        <w:pStyle w:val="CDIfootnotes"/>
      </w:pPr>
      <w:r w:rsidRPr="00EB3404">
        <w:rPr>
          <w:rStyle w:val="FootnoteReference"/>
          <w:vertAlign w:val="baseline"/>
        </w:rPr>
        <w:footnoteRef/>
      </w:r>
      <w:r w:rsidRPr="00EB3404">
        <w:tab/>
        <w:t>https://www.health.gov.au/news/health-alerts/novel-coronavirus-2019-ncov-health-alert/coronavirus-covid-19-current-situation-and-case-numbers.</w:t>
      </w:r>
    </w:p>
  </w:footnote>
  <w:footnote w:id="5">
    <w:p w14:paraId="7E165FDE" w14:textId="7560380B" w:rsidR="00355AB5" w:rsidRPr="00B51FED" w:rsidRDefault="00355AB5" w:rsidP="00EB3404">
      <w:pPr>
        <w:pStyle w:val="CDIfootnotes"/>
      </w:pPr>
      <w:r w:rsidRPr="00EB3404">
        <w:rPr>
          <w:rStyle w:val="FootnoteReference"/>
          <w:vertAlign w:val="baseline"/>
        </w:rPr>
        <w:footnoteRef/>
      </w:r>
      <w:r w:rsidRPr="00EB3404">
        <w:tab/>
        <w:t>Previously known as the National Notifiable Diseases Surveillance System (NNDSS).</w:t>
      </w:r>
    </w:p>
  </w:footnote>
  <w:footnote w:id="6">
    <w:p w14:paraId="3B77894C" w14:textId="02A48631" w:rsidR="00355AB5" w:rsidRPr="00B51FED" w:rsidRDefault="00355AB5" w:rsidP="00B51FED">
      <w:pPr>
        <w:pStyle w:val="CDIfootnotes"/>
      </w:pPr>
      <w:r w:rsidRPr="00B51FED">
        <w:rPr>
          <w:rStyle w:val="FootnoteReference"/>
          <w:vertAlign w:val="baseline"/>
        </w:rPr>
        <w:footnoteRef/>
      </w:r>
      <w:r w:rsidRPr="00B51FED">
        <w:t xml:space="preserve"> </w:t>
      </w:r>
      <w:r w:rsidRPr="00B51FED">
        <w:tab/>
        <w:t xml:space="preserve">Almost all cases under initial investigation are known to be locally acquired. Therefore, case numbers and rates of </w:t>
      </w:r>
      <w:proofErr w:type="gramStart"/>
      <w:r w:rsidRPr="00B51FED">
        <w:t>locally-acquired</w:t>
      </w:r>
      <w:proofErr w:type="gramEnd"/>
      <w:r w:rsidRPr="00B51FED">
        <w:t xml:space="preserve"> cases reported in this section include cases under initial investigation. However, it is acknowledged that since changes to quarantine requirements for vaccinated overseas arrivals were introduced on 1 November 2021, there may be a small number of overseas-acquired cases that are classified as under initial investigation. The inclusion of cases under initial investigation among jurisdictional locally-acquired case totals differs from the data analysis in reports prior to and including report 50, and represents also a minor change in practice from report 51, in which cases missing a source of acquisition were also included among cases considered to be locally acquired. Accordingly, comparison of </w:t>
      </w:r>
      <w:proofErr w:type="gramStart"/>
      <w:r w:rsidRPr="00B51FED">
        <w:t>locally-acquired</w:t>
      </w:r>
      <w:proofErr w:type="gramEnd"/>
      <w:r w:rsidRPr="00B51FED">
        <w:t xml:space="preserve"> case numbers and case rates from this report with values tabulated in previous reports should be undertaken with 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33C66" w14:textId="77777777" w:rsidR="00355AB5" w:rsidRPr="00A153B6" w:rsidRDefault="002869C6" w:rsidP="00A153B6">
    <w:pPr>
      <w:pStyle w:val="Header"/>
      <w:pBdr>
        <w:bottom w:val="single" w:sz="6" w:space="1" w:color="auto"/>
      </w:pBdr>
    </w:pPr>
    <w:sdt>
      <w:sdtPr>
        <w:alias w:val="Category"/>
        <w:tag w:val=""/>
        <w:id w:val="-862438058"/>
        <w:showingPlcHdr/>
        <w:dataBinding w:prefixMappings="xmlns:ns0='http://purl.org/dc/elements/1.1/' xmlns:ns1='http://schemas.openxmlformats.org/package/2006/metadata/core-properties' " w:xpath="/ns1:coreProperties[1]/ns1:category[1]" w:storeItemID="{6C3C8BC8-F283-45AE-878A-BAB7291924A1}"/>
        <w:text/>
      </w:sdtPr>
      <w:sdtEndPr/>
      <w:sdtContent>
        <w:r w:rsidR="00355AB5">
          <w:t xml:space="preserve">     </w:t>
        </w:r>
      </w:sdtContent>
    </w:sdt>
    <w:r w:rsidR="00355AB5">
      <w:ptab w:relativeTo="margin" w:alignment="right" w:leader="none"/>
    </w:r>
    <w:r w:rsidR="00355AB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24700" w14:textId="77777777" w:rsidR="00355AB5" w:rsidRPr="000A5F42" w:rsidRDefault="00355AB5" w:rsidP="000A5F42">
    <w:pPr>
      <w:pStyle w:val="Header"/>
      <w:jc w:val="center"/>
      <w:rPr>
        <w:b/>
      </w:rPr>
    </w:pPr>
    <w:r w:rsidRPr="00E810C5">
      <w:rPr>
        <w:rFonts w:cs="Myriad Pro"/>
        <w:noProof/>
        <w:color w:val="211D1E"/>
        <w:sz w:val="16"/>
      </w:rPr>
      <w:drawing>
        <wp:inline distT="0" distB="0" distL="0" distR="0" wp14:anchorId="3717F62E" wp14:editId="2D4C14A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914487C"/>
    <w:multiLevelType w:val="hybridMultilevel"/>
    <w:tmpl w:val="11AA2B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5000E29"/>
    <w:multiLevelType w:val="hybridMultilevel"/>
    <w:tmpl w:val="CF4E75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08"/>
    <w:rsid w:val="00000B5B"/>
    <w:rsid w:val="00001611"/>
    <w:rsid w:val="00007C8B"/>
    <w:rsid w:val="000104A8"/>
    <w:rsid w:val="0001246E"/>
    <w:rsid w:val="000124B1"/>
    <w:rsid w:val="00016FE6"/>
    <w:rsid w:val="00017316"/>
    <w:rsid w:val="00027EFF"/>
    <w:rsid w:val="00031064"/>
    <w:rsid w:val="00031692"/>
    <w:rsid w:val="00032531"/>
    <w:rsid w:val="000325A0"/>
    <w:rsid w:val="000471BF"/>
    <w:rsid w:val="00047B68"/>
    <w:rsid w:val="00052600"/>
    <w:rsid w:val="0005643C"/>
    <w:rsid w:val="0006264A"/>
    <w:rsid w:val="00073D77"/>
    <w:rsid w:val="00081655"/>
    <w:rsid w:val="00083030"/>
    <w:rsid w:val="000848B0"/>
    <w:rsid w:val="000864E0"/>
    <w:rsid w:val="000969B3"/>
    <w:rsid w:val="000A5F42"/>
    <w:rsid w:val="000D4B4D"/>
    <w:rsid w:val="000E013E"/>
    <w:rsid w:val="00113D58"/>
    <w:rsid w:val="001200CB"/>
    <w:rsid w:val="001378A3"/>
    <w:rsid w:val="00155582"/>
    <w:rsid w:val="00161590"/>
    <w:rsid w:val="001663B5"/>
    <w:rsid w:val="00171CC0"/>
    <w:rsid w:val="00175494"/>
    <w:rsid w:val="00175629"/>
    <w:rsid w:val="001830EC"/>
    <w:rsid w:val="00183534"/>
    <w:rsid w:val="001837D3"/>
    <w:rsid w:val="00195F4A"/>
    <w:rsid w:val="001A4A96"/>
    <w:rsid w:val="001A5D05"/>
    <w:rsid w:val="001A796C"/>
    <w:rsid w:val="001B2614"/>
    <w:rsid w:val="001B37B8"/>
    <w:rsid w:val="001B4763"/>
    <w:rsid w:val="001B552F"/>
    <w:rsid w:val="001C0893"/>
    <w:rsid w:val="001C1303"/>
    <w:rsid w:val="001C70B2"/>
    <w:rsid w:val="001D2518"/>
    <w:rsid w:val="001D37C7"/>
    <w:rsid w:val="001D6888"/>
    <w:rsid w:val="001F458E"/>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75EFD"/>
    <w:rsid w:val="00280594"/>
    <w:rsid w:val="00281EE3"/>
    <w:rsid w:val="00284E4A"/>
    <w:rsid w:val="002869C6"/>
    <w:rsid w:val="002A3799"/>
    <w:rsid w:val="002A3BCC"/>
    <w:rsid w:val="002A4516"/>
    <w:rsid w:val="002A569F"/>
    <w:rsid w:val="002A7066"/>
    <w:rsid w:val="002A7287"/>
    <w:rsid w:val="002B001E"/>
    <w:rsid w:val="002B09B7"/>
    <w:rsid w:val="002B757B"/>
    <w:rsid w:val="002B75A9"/>
    <w:rsid w:val="002C21B0"/>
    <w:rsid w:val="002D64E3"/>
    <w:rsid w:val="002E2FB3"/>
    <w:rsid w:val="002E3DFF"/>
    <w:rsid w:val="002F327B"/>
    <w:rsid w:val="002F4918"/>
    <w:rsid w:val="00301626"/>
    <w:rsid w:val="003059EC"/>
    <w:rsid w:val="00316CCD"/>
    <w:rsid w:val="00324F7E"/>
    <w:rsid w:val="003323BC"/>
    <w:rsid w:val="003423FF"/>
    <w:rsid w:val="00346D42"/>
    <w:rsid w:val="00346E11"/>
    <w:rsid w:val="00355AB5"/>
    <w:rsid w:val="003601C0"/>
    <w:rsid w:val="003635F5"/>
    <w:rsid w:val="00372A88"/>
    <w:rsid w:val="00381A0F"/>
    <w:rsid w:val="003A1B3A"/>
    <w:rsid w:val="003A40F5"/>
    <w:rsid w:val="003B5B8C"/>
    <w:rsid w:val="003D79B1"/>
    <w:rsid w:val="003E74EE"/>
    <w:rsid w:val="003E7A99"/>
    <w:rsid w:val="003F0552"/>
    <w:rsid w:val="003F20AF"/>
    <w:rsid w:val="003F3BC2"/>
    <w:rsid w:val="003F591D"/>
    <w:rsid w:val="00401ED1"/>
    <w:rsid w:val="0040224C"/>
    <w:rsid w:val="0040332E"/>
    <w:rsid w:val="00410D08"/>
    <w:rsid w:val="00413EE1"/>
    <w:rsid w:val="004164BB"/>
    <w:rsid w:val="0042000E"/>
    <w:rsid w:val="00421ECE"/>
    <w:rsid w:val="00422FEB"/>
    <w:rsid w:val="0042435E"/>
    <w:rsid w:val="004315F5"/>
    <w:rsid w:val="00433456"/>
    <w:rsid w:val="00433DFA"/>
    <w:rsid w:val="00435B99"/>
    <w:rsid w:val="00435D67"/>
    <w:rsid w:val="00464A58"/>
    <w:rsid w:val="00473D2D"/>
    <w:rsid w:val="004A2125"/>
    <w:rsid w:val="004A38F6"/>
    <w:rsid w:val="004B4EB6"/>
    <w:rsid w:val="004C083C"/>
    <w:rsid w:val="004C67C6"/>
    <w:rsid w:val="004D29DE"/>
    <w:rsid w:val="004D7219"/>
    <w:rsid w:val="004E2252"/>
    <w:rsid w:val="005021FB"/>
    <w:rsid w:val="00510EAC"/>
    <w:rsid w:val="00530C35"/>
    <w:rsid w:val="00542A57"/>
    <w:rsid w:val="00546B83"/>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5FB4"/>
    <w:rsid w:val="005E33DD"/>
    <w:rsid w:val="005E4229"/>
    <w:rsid w:val="005E540E"/>
    <w:rsid w:val="005E55FB"/>
    <w:rsid w:val="005F16BB"/>
    <w:rsid w:val="00607115"/>
    <w:rsid w:val="00612ED3"/>
    <w:rsid w:val="00620768"/>
    <w:rsid w:val="0062594B"/>
    <w:rsid w:val="00631406"/>
    <w:rsid w:val="006324FF"/>
    <w:rsid w:val="006351D6"/>
    <w:rsid w:val="00636E0D"/>
    <w:rsid w:val="0064142F"/>
    <w:rsid w:val="00643CB4"/>
    <w:rsid w:val="00647EE2"/>
    <w:rsid w:val="00656427"/>
    <w:rsid w:val="00656E31"/>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7A16"/>
    <w:rsid w:val="00786329"/>
    <w:rsid w:val="00792C7D"/>
    <w:rsid w:val="00794A4D"/>
    <w:rsid w:val="007A5234"/>
    <w:rsid w:val="007B7854"/>
    <w:rsid w:val="007C56A1"/>
    <w:rsid w:val="007C6454"/>
    <w:rsid w:val="007E01E0"/>
    <w:rsid w:val="007F0B93"/>
    <w:rsid w:val="007F2ECA"/>
    <w:rsid w:val="00811708"/>
    <w:rsid w:val="008131FC"/>
    <w:rsid w:val="00816B90"/>
    <w:rsid w:val="00817799"/>
    <w:rsid w:val="00822F5F"/>
    <w:rsid w:val="00824FD3"/>
    <w:rsid w:val="00826589"/>
    <w:rsid w:val="00834BCC"/>
    <w:rsid w:val="00835E2E"/>
    <w:rsid w:val="00850D54"/>
    <w:rsid w:val="008714B0"/>
    <w:rsid w:val="00876331"/>
    <w:rsid w:val="00880726"/>
    <w:rsid w:val="00892773"/>
    <w:rsid w:val="008A3544"/>
    <w:rsid w:val="008B48B8"/>
    <w:rsid w:val="008B5348"/>
    <w:rsid w:val="008B58F8"/>
    <w:rsid w:val="008C0712"/>
    <w:rsid w:val="008C4520"/>
    <w:rsid w:val="008C5F09"/>
    <w:rsid w:val="008D470F"/>
    <w:rsid w:val="008E1F8F"/>
    <w:rsid w:val="008E4768"/>
    <w:rsid w:val="008E761E"/>
    <w:rsid w:val="008F77B3"/>
    <w:rsid w:val="0090014C"/>
    <w:rsid w:val="009008F5"/>
    <w:rsid w:val="00904CC1"/>
    <w:rsid w:val="009066AF"/>
    <w:rsid w:val="00910BAE"/>
    <w:rsid w:val="00912050"/>
    <w:rsid w:val="00912E48"/>
    <w:rsid w:val="0092746F"/>
    <w:rsid w:val="00935DC9"/>
    <w:rsid w:val="009446C0"/>
    <w:rsid w:val="00957C0A"/>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1E29"/>
    <w:rsid w:val="00A10458"/>
    <w:rsid w:val="00A153B6"/>
    <w:rsid w:val="00A164D5"/>
    <w:rsid w:val="00A2573B"/>
    <w:rsid w:val="00A273C3"/>
    <w:rsid w:val="00A30C37"/>
    <w:rsid w:val="00A36C65"/>
    <w:rsid w:val="00A4022F"/>
    <w:rsid w:val="00A41BBE"/>
    <w:rsid w:val="00A443E3"/>
    <w:rsid w:val="00A45BDD"/>
    <w:rsid w:val="00A46A0A"/>
    <w:rsid w:val="00A553F8"/>
    <w:rsid w:val="00A6708F"/>
    <w:rsid w:val="00A71BF6"/>
    <w:rsid w:val="00A72AF9"/>
    <w:rsid w:val="00A86F9A"/>
    <w:rsid w:val="00AA2554"/>
    <w:rsid w:val="00AA35E6"/>
    <w:rsid w:val="00AA50B6"/>
    <w:rsid w:val="00AB3472"/>
    <w:rsid w:val="00AD0762"/>
    <w:rsid w:val="00AE3DCF"/>
    <w:rsid w:val="00AE4452"/>
    <w:rsid w:val="00AE7C38"/>
    <w:rsid w:val="00B01F99"/>
    <w:rsid w:val="00B02B37"/>
    <w:rsid w:val="00B05276"/>
    <w:rsid w:val="00B132DB"/>
    <w:rsid w:val="00B24631"/>
    <w:rsid w:val="00B27C51"/>
    <w:rsid w:val="00B31427"/>
    <w:rsid w:val="00B33861"/>
    <w:rsid w:val="00B40DE2"/>
    <w:rsid w:val="00B50210"/>
    <w:rsid w:val="00B51FED"/>
    <w:rsid w:val="00B53955"/>
    <w:rsid w:val="00B6408A"/>
    <w:rsid w:val="00B714B8"/>
    <w:rsid w:val="00B82C2C"/>
    <w:rsid w:val="00B8720B"/>
    <w:rsid w:val="00B876EF"/>
    <w:rsid w:val="00B910F7"/>
    <w:rsid w:val="00B91FB5"/>
    <w:rsid w:val="00B93614"/>
    <w:rsid w:val="00BA4697"/>
    <w:rsid w:val="00BB5378"/>
    <w:rsid w:val="00BC0BD3"/>
    <w:rsid w:val="00BD0107"/>
    <w:rsid w:val="00BD2330"/>
    <w:rsid w:val="00BE0C33"/>
    <w:rsid w:val="00BE262C"/>
    <w:rsid w:val="00BE6C3D"/>
    <w:rsid w:val="00C07606"/>
    <w:rsid w:val="00C12542"/>
    <w:rsid w:val="00C23CDF"/>
    <w:rsid w:val="00C24725"/>
    <w:rsid w:val="00C30BA9"/>
    <w:rsid w:val="00C3541E"/>
    <w:rsid w:val="00C36A8F"/>
    <w:rsid w:val="00C42834"/>
    <w:rsid w:val="00C42FFA"/>
    <w:rsid w:val="00C47631"/>
    <w:rsid w:val="00C507D8"/>
    <w:rsid w:val="00C55E74"/>
    <w:rsid w:val="00C62EAC"/>
    <w:rsid w:val="00C63F9F"/>
    <w:rsid w:val="00C7723C"/>
    <w:rsid w:val="00C838F5"/>
    <w:rsid w:val="00C841C0"/>
    <w:rsid w:val="00C92C3C"/>
    <w:rsid w:val="00CA1AF4"/>
    <w:rsid w:val="00CA46EA"/>
    <w:rsid w:val="00CA6068"/>
    <w:rsid w:val="00CB15E1"/>
    <w:rsid w:val="00CB3D46"/>
    <w:rsid w:val="00CD1A87"/>
    <w:rsid w:val="00CD35F3"/>
    <w:rsid w:val="00CD5C93"/>
    <w:rsid w:val="00CE18E6"/>
    <w:rsid w:val="00CE342B"/>
    <w:rsid w:val="00CF320C"/>
    <w:rsid w:val="00CF3A4B"/>
    <w:rsid w:val="00CF4001"/>
    <w:rsid w:val="00D05837"/>
    <w:rsid w:val="00D12D8A"/>
    <w:rsid w:val="00D13E0C"/>
    <w:rsid w:val="00D25896"/>
    <w:rsid w:val="00D373A1"/>
    <w:rsid w:val="00D37C0F"/>
    <w:rsid w:val="00D4236E"/>
    <w:rsid w:val="00D45661"/>
    <w:rsid w:val="00D45943"/>
    <w:rsid w:val="00D47D22"/>
    <w:rsid w:val="00D51865"/>
    <w:rsid w:val="00D51D0C"/>
    <w:rsid w:val="00D63407"/>
    <w:rsid w:val="00D74140"/>
    <w:rsid w:val="00DA6E56"/>
    <w:rsid w:val="00DC24E5"/>
    <w:rsid w:val="00DC6705"/>
    <w:rsid w:val="00DD2DE8"/>
    <w:rsid w:val="00DE1A20"/>
    <w:rsid w:val="00DE38B4"/>
    <w:rsid w:val="00DE5D02"/>
    <w:rsid w:val="00E005A9"/>
    <w:rsid w:val="00E1166E"/>
    <w:rsid w:val="00E24DC0"/>
    <w:rsid w:val="00E2519C"/>
    <w:rsid w:val="00E25B30"/>
    <w:rsid w:val="00E25F2A"/>
    <w:rsid w:val="00E369CA"/>
    <w:rsid w:val="00E411D3"/>
    <w:rsid w:val="00E41455"/>
    <w:rsid w:val="00E42AD2"/>
    <w:rsid w:val="00E50856"/>
    <w:rsid w:val="00E538CC"/>
    <w:rsid w:val="00E54BBD"/>
    <w:rsid w:val="00E54DBA"/>
    <w:rsid w:val="00E56FCB"/>
    <w:rsid w:val="00E63D7C"/>
    <w:rsid w:val="00E640D5"/>
    <w:rsid w:val="00E66E2E"/>
    <w:rsid w:val="00E67691"/>
    <w:rsid w:val="00E870E9"/>
    <w:rsid w:val="00E92237"/>
    <w:rsid w:val="00E93773"/>
    <w:rsid w:val="00E951EF"/>
    <w:rsid w:val="00EA3D54"/>
    <w:rsid w:val="00EA56D9"/>
    <w:rsid w:val="00EA5CE3"/>
    <w:rsid w:val="00EB3404"/>
    <w:rsid w:val="00EB51C1"/>
    <w:rsid w:val="00EB5AE1"/>
    <w:rsid w:val="00EB5E0B"/>
    <w:rsid w:val="00EC2171"/>
    <w:rsid w:val="00ED442D"/>
    <w:rsid w:val="00ED70C2"/>
    <w:rsid w:val="00EE18FF"/>
    <w:rsid w:val="00EE489F"/>
    <w:rsid w:val="00EF0D9F"/>
    <w:rsid w:val="00F0647F"/>
    <w:rsid w:val="00F10CE3"/>
    <w:rsid w:val="00F12006"/>
    <w:rsid w:val="00F14F3B"/>
    <w:rsid w:val="00F16362"/>
    <w:rsid w:val="00F207C7"/>
    <w:rsid w:val="00F36B6D"/>
    <w:rsid w:val="00F43FA3"/>
    <w:rsid w:val="00F47CCA"/>
    <w:rsid w:val="00F55648"/>
    <w:rsid w:val="00F56333"/>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FCA20F"/>
  <w15:docId w15:val="{86C34981-30B2-4C94-8264-1AC8D04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1FB"/>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2D6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10</TotalTime>
  <Pages>15</Pages>
  <Words>5149</Words>
  <Characters>29352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55</vt:lpstr>
    </vt:vector>
  </TitlesOfParts>
  <Company>Australian Government, Department of Health</Company>
  <LinksUpToDate>false</LinksUpToDate>
  <CharactersWithSpaces>34433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55</dc:title>
  <dc:subject>This is the fifty-fifth epidemiological report for coronavirus disease 2019 (COVID-19), reported in Australia as at 23:59 Australian Eastern Daylight Time [AEDT] 21 November 2021. It includes data on COVID-19 cases diagnosed in Australia. </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4</cp:revision>
  <cp:lastPrinted>2018-05-10T02:19:00Z</cp:lastPrinted>
  <dcterms:created xsi:type="dcterms:W3CDTF">2021-11-30T00:35:00Z</dcterms:created>
  <dcterms:modified xsi:type="dcterms:W3CDTF">2021-12-01T04:32:00Z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30/11/2021</vt:lpwstr>
  </property>
  <property fmtid="{D5CDD505-2E9C-101B-9397-08002B2CF9AE}" pid="5" name="DOI">
    <vt:lpwstr>https://doi.org/10.33321/cdi.2021.45.65</vt:lpwstr>
  </property>
</Properties>
</file>