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7C92B" w14:textId="75D850F8" w:rsidR="00D22CC8" w:rsidRPr="00B652E8" w:rsidRDefault="00CA2A15" w:rsidP="00B652E8">
      <w:pPr>
        <w:pStyle w:val="CDIPublicationstring"/>
      </w:pPr>
      <w:r w:rsidRPr="00B652E8">
        <w:drawing>
          <wp:anchor distT="0" distB="0" distL="114300" distR="114300" simplePos="0" relativeHeight="251658240" behindDoc="1" locked="1" layoutInCell="1" allowOverlap="1" wp14:anchorId="3B1E8F3B" wp14:editId="1E69942A">
            <wp:simplePos x="0" y="0"/>
            <wp:positionH relativeFrom="page">
              <wp:posOffset>0</wp:posOffset>
            </wp:positionH>
            <wp:positionV relativeFrom="page">
              <wp:posOffset>0</wp:posOffset>
            </wp:positionV>
            <wp:extent cx="7560000" cy="1620000"/>
            <wp:effectExtent l="0" t="0" r="3175" b="0"/>
            <wp:wrapNone/>
            <wp:docPr id="1160445182" name="Picture 1" descr="Dark and light blue shapes displaying the logo of Communicable Diseases Intelligence and a lockup of the logo of the Australian Centre for Disease Control alongside the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445182" name="Picture 1" descr="Dark and light blue shapes displaying the logo of Communicable Diseases Intelligence and a lockup of the logo of the Australian Centre for Disease Control alongside the Commonwealth Coat of Arms."/>
                    <pic:cNvPicPr/>
                  </pic:nvPicPr>
                  <pic:blipFill>
                    <a:blip r:embed="rId9">
                      <a:extLst>
                        <a:ext uri="{28A0092B-C50C-407E-A947-70E740481C1C}">
                          <a14:useLocalDpi xmlns:a14="http://schemas.microsoft.com/office/drawing/2010/main" val="0"/>
                        </a:ext>
                      </a:extLst>
                    </a:blip>
                    <a:srcRect t="1315" b="1315"/>
                    <a:stretch>
                      <a:fillRect/>
                    </a:stretch>
                  </pic:blipFill>
                  <pic:spPr bwMode="auto">
                    <a:xfrm>
                      <a:off x="0" y="0"/>
                      <a:ext cx="7560000"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fldSimple w:instr=" DOCPROPERTY  Year  \* MERGEFORMAT ">
        <w:r w:rsidR="009D195B">
          <w:t>2026</w:t>
        </w:r>
      </w:fldSimple>
      <w:r w:rsidR="00D22CC8" w:rsidRPr="00B652E8">
        <w:t xml:space="preserve"> • Volume </w:t>
      </w:r>
      <w:fldSimple w:instr=" DOCPROPERTY  Vol  \* MERGEFORMAT ">
        <w:r w:rsidR="009D195B">
          <w:t>50</w:t>
        </w:r>
      </w:fldSimple>
      <w:r w:rsidR="00700338" w:rsidRPr="00B652E8">
        <w:t xml:space="preserve"> • </w:t>
      </w:r>
      <w:hyperlink r:id="rId10" w:history="1">
        <w:r w:rsidR="00700338" w:rsidRPr="00B652E8">
          <w:t>cdc.gov.au/cdi</w:t>
        </w:r>
      </w:hyperlink>
      <w:r w:rsidR="00D22CC8" w:rsidRPr="00B652E8">
        <w:t xml:space="preserve"> •</w:t>
      </w:r>
      <w:r w:rsidR="00700338" w:rsidRPr="00B652E8">
        <w:t xml:space="preserve"> Epub date: </w:t>
      </w:r>
      <w:fldSimple w:instr=" DOCPROPERTY  ePubDate  \* MERGEFORMAT ">
        <w:r w:rsidR="00DB2573">
          <w:t>24.03.2026</w:t>
        </w:r>
      </w:fldSimple>
      <w:r w:rsidR="00700338" w:rsidRPr="00B652E8">
        <w:t xml:space="preserve"> • </w:t>
      </w:r>
      <w:fldSimple w:instr=" DOCPROPERTY  DOI  \* MERGEFORMAT ">
        <w:r w:rsidR="00DB2573">
          <w:t>doi.org/10.33321/cdi.2026.50.024</w:t>
        </w:r>
      </w:fldSimple>
    </w:p>
    <w:p w14:paraId="085B5FDA" w14:textId="77777777" w:rsidR="00DB2573" w:rsidRPr="00DB2573" w:rsidRDefault="00DB2573" w:rsidP="00DB2573">
      <w:pPr>
        <w:pStyle w:val="Title"/>
        <w:rPr>
          <w:lang w:val="en-GB"/>
        </w:rPr>
      </w:pPr>
      <w:r w:rsidRPr="00DB2573">
        <w:rPr>
          <w:lang w:val="en-GB"/>
        </w:rPr>
        <w:t>Investment in cross-jurisdictional relationships results in a streamlined and efficient response by public health units to an imported case of measles in Far North Queensland and the Northern Territory, Australia, 2025</w:t>
      </w:r>
    </w:p>
    <w:p w14:paraId="06438D62" w14:textId="43ECD593" w:rsidR="00112436" w:rsidRDefault="00DB2573" w:rsidP="00BB3320">
      <w:pPr>
        <w:pStyle w:val="Subtitle"/>
      </w:pPr>
      <w:r w:rsidRPr="00DB2573">
        <w:t>Tonia Marquardt, Juliet Esmonde, Jacqueline Murdoch, Anthony Draper, Kimberley McMahon</w:t>
      </w:r>
    </w:p>
    <w:p w14:paraId="52BAD3AD" w14:textId="77777777" w:rsidR="00DB2573" w:rsidRPr="00DB2573" w:rsidRDefault="00DB2573" w:rsidP="00DB2573">
      <w:pPr>
        <w:pStyle w:val="Normal-morespacebefore"/>
        <w:rPr>
          <w:lang w:val="en-GB"/>
        </w:rPr>
      </w:pPr>
      <w:r w:rsidRPr="00DB2573">
        <w:rPr>
          <w:lang w:val="en-GB"/>
        </w:rPr>
        <w:t>We describe the multi-jurisdictional collaborative approach employed in response to an imported case of measles in August 2025. This report highlights the importance of a rapid, coordinated response to measles across borders.</w:t>
      </w:r>
    </w:p>
    <w:p w14:paraId="645775C7" w14:textId="77777777" w:rsidR="00DB2573" w:rsidRPr="00DB2573" w:rsidRDefault="00DB2573" w:rsidP="00DB2573">
      <w:pPr>
        <w:rPr>
          <w:lang w:val="en-GB"/>
        </w:rPr>
      </w:pPr>
      <w:r w:rsidRPr="00DB2573">
        <w:rPr>
          <w:lang w:val="en-GB"/>
        </w:rPr>
        <w:t>Measles is a highly infectious viral disease with significant morbidity and mortality.</w:t>
      </w:r>
      <w:r w:rsidRPr="00DB2573">
        <w:rPr>
          <w:vertAlign w:val="superscript"/>
          <w:lang w:val="en-GB"/>
        </w:rPr>
        <w:t>1</w:t>
      </w:r>
      <w:r w:rsidRPr="00DB2573">
        <w:rPr>
          <w:lang w:val="en-GB"/>
        </w:rPr>
        <w:t xml:space="preserve"> The World Health Organization (WHO) verified Australia’s measles elimination status in 2014.</w:t>
      </w:r>
      <w:r w:rsidRPr="00DB2573">
        <w:rPr>
          <w:vertAlign w:val="superscript"/>
          <w:lang w:val="en-GB"/>
        </w:rPr>
        <w:t>2</w:t>
      </w:r>
      <w:r w:rsidRPr="00DB2573">
        <w:rPr>
          <w:lang w:val="en-GB"/>
        </w:rPr>
        <w:t xml:space="preserve"> Early identification and response to imported cases can prevent transmission and outbreaks.</w:t>
      </w:r>
      <w:r w:rsidRPr="00DB2573">
        <w:rPr>
          <w:vertAlign w:val="superscript"/>
          <w:lang w:val="en-GB"/>
        </w:rPr>
        <w:t>3</w:t>
      </w:r>
      <w:r w:rsidRPr="00DB2573">
        <w:rPr>
          <w:lang w:val="en-GB"/>
        </w:rPr>
        <w:t xml:space="preserve"> In the last decade, most measles notifications in Australia were overseas acquired or import related.</w:t>
      </w:r>
      <w:r w:rsidRPr="00DB2573">
        <w:rPr>
          <w:vertAlign w:val="superscript"/>
          <w:lang w:val="en-GB"/>
        </w:rPr>
        <w:t>4</w:t>
      </w:r>
      <w:r w:rsidRPr="00DB2573">
        <w:rPr>
          <w:lang w:val="en-GB"/>
        </w:rPr>
        <w:t xml:space="preserve"> Australia has recently seen timely vaccination coverage rates falling, increasing the importance of rapid responses to cases.</w:t>
      </w:r>
      <w:r w:rsidRPr="00DB2573">
        <w:rPr>
          <w:vertAlign w:val="superscript"/>
          <w:lang w:val="en-GB"/>
        </w:rPr>
        <w:t>5</w:t>
      </w:r>
    </w:p>
    <w:p w14:paraId="51885786" w14:textId="3DEBCC79" w:rsidR="00DB2573" w:rsidRDefault="00DB2573" w:rsidP="00DB2573">
      <w:pPr>
        <w:rPr>
          <w:lang w:val="en-GB"/>
        </w:rPr>
      </w:pPr>
      <w:r w:rsidRPr="00DB2573">
        <w:rPr>
          <w:lang w:val="en-GB"/>
        </w:rPr>
        <w:t xml:space="preserve">Ethics exemption for this letter was obtained from the Far North Queensland Human Research Ethics Committee (1993LE). </w:t>
      </w:r>
      <w:r>
        <w:rPr>
          <w:lang w:val="en-GB"/>
        </w:rPr>
        <w:br w:type="page"/>
      </w:r>
    </w:p>
    <w:p w14:paraId="10EA6CCB" w14:textId="7D4719AD" w:rsidR="0037146D" w:rsidRDefault="00DB2573" w:rsidP="00112436">
      <w:pPr>
        <w:pStyle w:val="Heading1-noline"/>
      </w:pPr>
      <w:r>
        <w:lastRenderedPageBreak/>
        <w:t>The outbreak</w:t>
      </w:r>
    </w:p>
    <w:p w14:paraId="11D97022" w14:textId="77777777" w:rsidR="00DB2573" w:rsidRPr="00DB2573" w:rsidRDefault="00DB2573" w:rsidP="00DB2573">
      <w:pPr>
        <w:rPr>
          <w:lang w:val="en-GB"/>
        </w:rPr>
      </w:pPr>
      <w:r w:rsidRPr="00DB2573">
        <w:rPr>
          <w:lang w:val="en-GB"/>
        </w:rPr>
        <w:t xml:space="preserve">On 24 July 2025 a person who had travelled to Far North Queensland from Indonesia, via the Northern Territory, was notified to the Cairns Public Health Unit (CPHU) with suspected measles. Staff interviewed the person while test results were pending. Based on clinical signs, travel and vaccination history, the pre-test probability of the case being confirmed through laboratory testing was considered high; in anticipation, staff began to identify multiple exposure sites in both Queensland and the Northern Territory (NT) while the person was potentially infectious. These included healthcare facilities, tour groups, flights, hotels, and backpacker accommodation. A joint outbreak management team commenced on the same day using established public health networks between Darwin, Alice Springs and Cairns. </w:t>
      </w:r>
    </w:p>
    <w:p w14:paraId="5DAF7562" w14:textId="77777777" w:rsidR="00DB2573" w:rsidRPr="00DB2573" w:rsidRDefault="00DB2573" w:rsidP="00DB2573">
      <w:pPr>
        <w:rPr>
          <w:lang w:val="en-GB"/>
        </w:rPr>
      </w:pPr>
      <w:r w:rsidRPr="00DB2573">
        <w:rPr>
          <w:lang w:val="en-GB"/>
        </w:rPr>
        <w:t xml:space="preserve">Venue identification and potential contact tracing began while awaiting confirmatory laboratory testing results for measles, which was conducted in Brisbane. Distance to diagnostic laboratories and delays due to transport are shared challenges across all three northern Australian jurisdictions. On 25 July (24 hours after collection), the case was confirmed as measles by polymerase chain reaction (PCR). </w:t>
      </w:r>
    </w:p>
    <w:p w14:paraId="2F3710D0" w14:textId="77777777" w:rsidR="00DB2573" w:rsidRPr="00DB2573" w:rsidRDefault="00DB2573" w:rsidP="00DB2573">
      <w:pPr>
        <w:rPr>
          <w:lang w:val="en-GB"/>
        </w:rPr>
      </w:pPr>
      <w:r w:rsidRPr="00DB2573">
        <w:rPr>
          <w:lang w:val="en-GB"/>
        </w:rPr>
        <w:t xml:space="preserve">The swift preparation and early contingency planning by public health units at the NT Centre for Disease Control (NT CDC), CPHU and Cairns Hospital enabled rapid and efficient contact tracing upon confirmation. The use of short message service (SMS), data management systems, and public communications was undertaken locally by each unit. Provision of vaccinations for contacts at risk was also provided locally. No further transmission occurred from this single imported case. </w:t>
      </w:r>
    </w:p>
    <w:p w14:paraId="77939AF9" w14:textId="77777777" w:rsidR="006E0B0E" w:rsidRDefault="008017B6" w:rsidP="00112436">
      <w:pPr>
        <w:pStyle w:val="Heading1-noline"/>
      </w:pPr>
      <w:bookmarkStart w:id="0" w:name="_Toc201743694"/>
      <w:bookmarkStart w:id="1" w:name="_Toc195519590"/>
      <w:bookmarkStart w:id="2" w:name="_Toc195522359"/>
      <w:r>
        <w:t>Discussion</w:t>
      </w:r>
      <w:bookmarkEnd w:id="0"/>
    </w:p>
    <w:p w14:paraId="40E327CC" w14:textId="77777777" w:rsidR="00DB2573" w:rsidRPr="00DB2573" w:rsidRDefault="00DB2573" w:rsidP="00DB2573">
      <w:pPr>
        <w:rPr>
          <w:lang w:val="en-GB"/>
        </w:rPr>
      </w:pPr>
      <w:r w:rsidRPr="00DB2573">
        <w:rPr>
          <w:lang w:val="en-GB"/>
        </w:rPr>
        <w:t xml:space="preserve">Early identification, strong established professional networks and local approaches ensured a united and efficient public health response occurred. The NT CDC, Kimberley Public Health Unit (Western Australia) and Northern Queensland public health units have held quarterly meetings since 2023. These meetings have fostered increased knowledge of similar (and different) public health issues, challenges and strengths, and have facilitated an atmosphere where jurisdictions feel comfortable to contact and include each other early in responses or outbreaks. Communication of a clear and accurate case travel history was established using local knowledge of exposure sites. The inclusion of the NT CDC in the initial outbreak response meeting was crucial for engagement with exposure sites and developing tailored communication strategies to address community needs. This was particularly important as it occurred a day before a public holiday in the Northern Territory, which enabled rapid gathering of information and a risk assessment. </w:t>
      </w:r>
    </w:p>
    <w:p w14:paraId="3E16D249" w14:textId="3D889CBE" w:rsidR="00DB2573" w:rsidRDefault="00DB2573" w:rsidP="00DB2573">
      <w:pPr>
        <w:rPr>
          <w:lang w:val="en-GB"/>
        </w:rPr>
      </w:pPr>
      <w:r w:rsidRPr="00DB2573">
        <w:rPr>
          <w:lang w:val="en-GB"/>
        </w:rPr>
        <w:t xml:space="preserve">A debriefing served as a platform to discuss responses and identify areas of improvement. Sharing of tools and information further enhanced the effectiveness of the response. This engagement also has the potential to strengthen collaboration for future disease responses across jurisdictions. </w:t>
      </w:r>
      <w:r>
        <w:rPr>
          <w:lang w:val="en-GB"/>
        </w:rPr>
        <w:br w:type="page"/>
      </w:r>
    </w:p>
    <w:p w14:paraId="33E3848C" w14:textId="77777777" w:rsidR="00FE2847" w:rsidRDefault="008017B6" w:rsidP="00112436">
      <w:pPr>
        <w:pStyle w:val="Heading1-noline"/>
      </w:pPr>
      <w:bookmarkStart w:id="3" w:name="_Toc201743695"/>
      <w:bookmarkEnd w:id="1"/>
      <w:bookmarkEnd w:id="2"/>
      <w:r>
        <w:t>Conclusion</w:t>
      </w:r>
      <w:bookmarkEnd w:id="3"/>
    </w:p>
    <w:p w14:paraId="3C7AE171" w14:textId="77777777" w:rsidR="00DB2573" w:rsidRPr="00DB2573" w:rsidRDefault="00DB2573" w:rsidP="00DB2573">
      <w:pPr>
        <w:rPr>
          <w:lang w:val="en-GB"/>
        </w:rPr>
      </w:pPr>
      <w:r w:rsidRPr="00DB2573">
        <w:rPr>
          <w:lang w:val="en-GB"/>
        </w:rPr>
        <w:t>We show that investment in developing strong cross-jurisdictional relationships in areas with shared public health challenges is beneficial in the early identification, communication and coordinated public health response to an imported measles case. Containment of measles, a highly infectious disease, was possible through early, accurate and effective contact tracing and venue identification. This is vital particularly for contacts in potentially remote locations. The wide cross-jurisdictional distribution of exposure sites underlined the appropriateness of the public health response taken, which was enhanced by previously established cross-jurisdictional relationships.</w:t>
      </w:r>
    </w:p>
    <w:p w14:paraId="0208F08A" w14:textId="77777777" w:rsidR="008A0736" w:rsidRDefault="008A0736" w:rsidP="00112436">
      <w:pPr>
        <w:pStyle w:val="Heading1-noline"/>
      </w:pPr>
      <w:bookmarkStart w:id="4" w:name="_Toc195530508"/>
      <w:bookmarkStart w:id="5" w:name="_Toc201743697"/>
      <w:r>
        <w:t>Author details</w:t>
      </w:r>
      <w:bookmarkEnd w:id="4"/>
      <w:bookmarkEnd w:id="5"/>
    </w:p>
    <w:p w14:paraId="1E76A568" w14:textId="77777777" w:rsidR="00DB2573" w:rsidRPr="00DB2573" w:rsidRDefault="00DB2573" w:rsidP="00DB2573">
      <w:pPr>
        <w:rPr>
          <w:lang w:val="en-GB"/>
        </w:rPr>
      </w:pPr>
      <w:r w:rsidRPr="00DB2573">
        <w:rPr>
          <w:lang w:val="en-GB"/>
        </w:rPr>
        <w:t>Tonia Marquardt,</w:t>
      </w:r>
      <w:r w:rsidRPr="00DB2573">
        <w:rPr>
          <w:vertAlign w:val="superscript"/>
          <w:lang w:val="en-GB"/>
        </w:rPr>
        <w:t>1</w:t>
      </w:r>
    </w:p>
    <w:p w14:paraId="48B43DA1" w14:textId="77777777" w:rsidR="00DB2573" w:rsidRPr="00DB2573" w:rsidRDefault="00DB2573" w:rsidP="00DB2573">
      <w:pPr>
        <w:rPr>
          <w:lang w:val="en-GB"/>
        </w:rPr>
      </w:pPr>
      <w:r w:rsidRPr="00DB2573">
        <w:rPr>
          <w:lang w:val="en-GB"/>
        </w:rPr>
        <w:t>Juliet Esmonde,</w:t>
      </w:r>
      <w:r w:rsidRPr="00DB2573">
        <w:rPr>
          <w:vertAlign w:val="superscript"/>
          <w:lang w:val="en-GB"/>
        </w:rPr>
        <w:t>1</w:t>
      </w:r>
    </w:p>
    <w:p w14:paraId="45AD21D4" w14:textId="77777777" w:rsidR="00DB2573" w:rsidRPr="00DB2573" w:rsidRDefault="00DB2573" w:rsidP="00DB2573">
      <w:pPr>
        <w:rPr>
          <w:lang w:val="en-GB"/>
        </w:rPr>
      </w:pPr>
      <w:r w:rsidRPr="00DB2573">
        <w:rPr>
          <w:lang w:val="en-GB"/>
        </w:rPr>
        <w:t>Jacqueline Murdoch,</w:t>
      </w:r>
      <w:r w:rsidRPr="00DB2573">
        <w:rPr>
          <w:vertAlign w:val="superscript"/>
          <w:lang w:val="en-GB"/>
        </w:rPr>
        <w:t>1</w:t>
      </w:r>
    </w:p>
    <w:p w14:paraId="1DF7A1C7" w14:textId="77777777" w:rsidR="00DB2573" w:rsidRPr="00DB2573" w:rsidRDefault="00DB2573" w:rsidP="00DB2573">
      <w:pPr>
        <w:rPr>
          <w:lang w:val="en-GB"/>
        </w:rPr>
      </w:pPr>
      <w:r w:rsidRPr="00DB2573">
        <w:rPr>
          <w:lang w:val="en-GB"/>
        </w:rPr>
        <w:t>Anthony Draper,</w:t>
      </w:r>
      <w:r w:rsidRPr="00DB2573">
        <w:rPr>
          <w:vertAlign w:val="superscript"/>
          <w:lang w:val="en-GB"/>
        </w:rPr>
        <w:t>2,3,4</w:t>
      </w:r>
    </w:p>
    <w:p w14:paraId="40060804" w14:textId="77777777" w:rsidR="00DB2573" w:rsidRPr="00DB2573" w:rsidRDefault="00DB2573" w:rsidP="00DB2573">
      <w:pPr>
        <w:rPr>
          <w:lang w:val="en-GB"/>
        </w:rPr>
      </w:pPr>
      <w:r w:rsidRPr="00DB2573">
        <w:rPr>
          <w:lang w:val="en-GB"/>
        </w:rPr>
        <w:t>Kimberley McMahon</w:t>
      </w:r>
      <w:r w:rsidRPr="00DB2573">
        <w:rPr>
          <w:vertAlign w:val="superscript"/>
          <w:lang w:val="en-GB"/>
        </w:rPr>
        <w:t>2</w:t>
      </w:r>
      <w:r w:rsidRPr="00DB2573">
        <w:rPr>
          <w:lang w:val="en-GB"/>
        </w:rPr>
        <w:t xml:space="preserve"> </w:t>
      </w:r>
    </w:p>
    <w:p w14:paraId="426E4830" w14:textId="77777777" w:rsidR="00DB2573" w:rsidRPr="00DB2573" w:rsidRDefault="00DB2573" w:rsidP="00DB2573">
      <w:pPr>
        <w:pStyle w:val="CDINumberedList1L1"/>
        <w:ind w:left="397" w:hanging="397"/>
        <w:rPr>
          <w:lang w:val="en-GB"/>
        </w:rPr>
      </w:pPr>
      <w:r w:rsidRPr="00DB2573">
        <w:rPr>
          <w:lang w:val="en-GB"/>
        </w:rPr>
        <w:t>Cairns Public Health Unit, Queensland Health, Queensland, Australia</w:t>
      </w:r>
    </w:p>
    <w:p w14:paraId="1BD41EE6" w14:textId="77777777" w:rsidR="00DB2573" w:rsidRPr="00DB2573" w:rsidRDefault="00DB2573" w:rsidP="00DB2573">
      <w:pPr>
        <w:pStyle w:val="CDINumberedList1L1"/>
        <w:ind w:left="397" w:hanging="397"/>
        <w:rPr>
          <w:lang w:val="en-GB"/>
        </w:rPr>
      </w:pPr>
      <w:r w:rsidRPr="00DB2573">
        <w:rPr>
          <w:lang w:val="en-GB"/>
        </w:rPr>
        <w:t>Centre for Disease Control, Northern Territory Government Department of Health, Darwin, Northern Territory, Australia</w:t>
      </w:r>
    </w:p>
    <w:p w14:paraId="33B21FA4" w14:textId="77777777" w:rsidR="00DB2573" w:rsidRPr="00DB2573" w:rsidRDefault="00DB2573" w:rsidP="00DB2573">
      <w:pPr>
        <w:pStyle w:val="CDINumberedList1L1"/>
        <w:ind w:left="397" w:hanging="397"/>
        <w:rPr>
          <w:lang w:val="en-GB"/>
        </w:rPr>
      </w:pPr>
      <w:r w:rsidRPr="00DB2573">
        <w:rPr>
          <w:lang w:val="en-GB"/>
        </w:rPr>
        <w:t>National Centre for Epidemiology and Population Health, College of Law, Governance and Policy, Australian National University, Canberra, Australian Capital Territory, Australia</w:t>
      </w:r>
    </w:p>
    <w:p w14:paraId="5374B85C" w14:textId="77777777" w:rsidR="00DB2573" w:rsidRPr="00DB2573" w:rsidRDefault="00DB2573" w:rsidP="00DB2573">
      <w:pPr>
        <w:pStyle w:val="CDINumberedList1L1"/>
        <w:ind w:left="397" w:hanging="397"/>
        <w:rPr>
          <w:lang w:val="en-GB"/>
        </w:rPr>
      </w:pPr>
      <w:r w:rsidRPr="00DB2573">
        <w:rPr>
          <w:lang w:val="en-GB"/>
        </w:rPr>
        <w:t xml:space="preserve">Global and Tropical Health Division, Menzies School of Health Research, Charles Darwin University, Bidau </w:t>
      </w:r>
      <w:proofErr w:type="spellStart"/>
      <w:r w:rsidRPr="00DB2573">
        <w:rPr>
          <w:lang w:val="en-GB"/>
        </w:rPr>
        <w:t>Lecidere</w:t>
      </w:r>
      <w:proofErr w:type="spellEnd"/>
      <w:r w:rsidRPr="00DB2573">
        <w:rPr>
          <w:lang w:val="en-GB"/>
        </w:rPr>
        <w:t>, Dili, Timor-Leste</w:t>
      </w:r>
    </w:p>
    <w:p w14:paraId="2B5DB0AD" w14:textId="77777777" w:rsidR="00423436" w:rsidRDefault="00423436" w:rsidP="00423436">
      <w:pPr>
        <w:pStyle w:val="CDICorrespondingauthor"/>
      </w:pPr>
      <w:r>
        <w:t>Corresponding author</w:t>
      </w:r>
    </w:p>
    <w:p w14:paraId="3FB325E5" w14:textId="77777777" w:rsidR="00DB2573" w:rsidRPr="00DB2573" w:rsidRDefault="00DB2573" w:rsidP="00DB2573">
      <w:pPr>
        <w:rPr>
          <w:lang w:val="en-GB"/>
        </w:rPr>
      </w:pPr>
      <w:r w:rsidRPr="00DB2573">
        <w:rPr>
          <w:lang w:val="en-GB"/>
        </w:rPr>
        <w:t>Dr Tonia Marquardt</w:t>
      </w:r>
    </w:p>
    <w:p w14:paraId="56C19549" w14:textId="77777777" w:rsidR="00DB2573" w:rsidRPr="00DB2573" w:rsidRDefault="00DB2573" w:rsidP="00DB2573">
      <w:pPr>
        <w:rPr>
          <w:lang w:val="en-GB"/>
        </w:rPr>
      </w:pPr>
      <w:r w:rsidRPr="00DB2573">
        <w:rPr>
          <w:lang w:val="en-GB"/>
        </w:rPr>
        <w:t>Public Health Physician, Cairns Public Health Unit, William McCormack Building 5b Sheridan St, Cairns, Qld 4870</w:t>
      </w:r>
    </w:p>
    <w:p w14:paraId="5B88FC37" w14:textId="77777777" w:rsidR="00DB2573" w:rsidRPr="00DB2573" w:rsidRDefault="00DB2573" w:rsidP="00DB2573">
      <w:pPr>
        <w:rPr>
          <w:lang w:val="en-GB"/>
        </w:rPr>
      </w:pPr>
      <w:r w:rsidRPr="00DB2573">
        <w:rPr>
          <w:lang w:val="en-GB"/>
        </w:rPr>
        <w:t>Phone: +61 7 4226 5555</w:t>
      </w:r>
    </w:p>
    <w:p w14:paraId="512C527E" w14:textId="7C501D49" w:rsidR="00DB2573" w:rsidRDefault="00DB2573" w:rsidP="00DB2573">
      <w:pPr>
        <w:rPr>
          <w:lang w:val="en-GB"/>
        </w:rPr>
      </w:pPr>
      <w:r w:rsidRPr="00DB2573">
        <w:rPr>
          <w:lang w:val="en-GB"/>
        </w:rPr>
        <w:t xml:space="preserve">Email: </w:t>
      </w:r>
      <w:hyperlink r:id="rId11" w:history="1">
        <w:r w:rsidRPr="00DB2573">
          <w:rPr>
            <w:rStyle w:val="Hyperlink"/>
            <w:lang w:val="en-GB"/>
          </w:rPr>
          <w:t>tonia.marquardt@health.qld.gov.au</w:t>
        </w:r>
      </w:hyperlink>
      <w:r>
        <w:rPr>
          <w:lang w:val="en-GB"/>
        </w:rPr>
        <w:t xml:space="preserve"> </w:t>
      </w:r>
      <w:r>
        <w:rPr>
          <w:lang w:val="en-GB"/>
        </w:rPr>
        <w:br w:type="page"/>
      </w:r>
    </w:p>
    <w:p w14:paraId="410670C6" w14:textId="77777777" w:rsidR="008A0736" w:rsidRDefault="008A0736" w:rsidP="00112436">
      <w:pPr>
        <w:pStyle w:val="Heading1-noline"/>
      </w:pPr>
      <w:bookmarkStart w:id="6" w:name="_Toc195530511"/>
      <w:bookmarkStart w:id="7" w:name="_Toc201743698"/>
      <w:r>
        <w:t>References</w:t>
      </w:r>
      <w:bookmarkEnd w:id="6"/>
      <w:bookmarkEnd w:id="7"/>
    </w:p>
    <w:p w14:paraId="57A4B912" w14:textId="54125E0B" w:rsidR="00DB2573" w:rsidRDefault="00DB2573" w:rsidP="00DB2573">
      <w:pPr>
        <w:pStyle w:val="CDINumberedList1L1"/>
        <w:numPr>
          <w:ilvl w:val="0"/>
          <w:numId w:val="10"/>
        </w:numPr>
        <w:ind w:left="397" w:hanging="397"/>
      </w:pPr>
      <w:r>
        <w:t xml:space="preserve">Australian Government Department of Health, Disability and Ageing. AHPC statement on measles. [Media statement.] Canberra: Australian Government Department of Health, Disability and Ageing, Australian Health Protection Committee; 30 May 2025. Available from: </w:t>
      </w:r>
      <w:hyperlink r:id="rId12" w:history="1">
        <w:r w:rsidR="00CD6605" w:rsidRPr="0034637C">
          <w:rPr>
            <w:rStyle w:val="Hyperlink"/>
          </w:rPr>
          <w:t>https://www.health.gov.au/news/ahpc-statement-on-measles</w:t>
        </w:r>
      </w:hyperlink>
      <w:r>
        <w:t xml:space="preserve">. </w:t>
      </w:r>
    </w:p>
    <w:p w14:paraId="655CC400" w14:textId="1B8E1B26" w:rsidR="00DB2573" w:rsidRDefault="00DB2573" w:rsidP="00DB2573">
      <w:pPr>
        <w:pStyle w:val="CDINumberedList1L1"/>
        <w:ind w:left="397" w:hanging="397"/>
      </w:pPr>
      <w:r>
        <w:t xml:space="preserve">World Health Organization (WHO) Western Pacific. Four Western Pacific countries and areas are the first in their Region to be measles-free. [Media release.] Seoul: WHO; 20 March 2014. Available from: </w:t>
      </w:r>
      <w:hyperlink r:id="rId13" w:history="1">
        <w:r w:rsidR="00CD6605" w:rsidRPr="0034637C">
          <w:rPr>
            <w:rStyle w:val="Hyperlink"/>
          </w:rPr>
          <w:t>https://www.who.int/westernpacific/news/item/20-03-2014-four-western-pacific-countries-and-areas-are-the-first-in-their-region-to-be-measles-free</w:t>
        </w:r>
      </w:hyperlink>
      <w:r>
        <w:t>.</w:t>
      </w:r>
    </w:p>
    <w:p w14:paraId="32D81363" w14:textId="45E44FD3" w:rsidR="00DB2573" w:rsidRDefault="00DB2573" w:rsidP="00DB2573">
      <w:pPr>
        <w:pStyle w:val="CDINumberedList1L1"/>
        <w:ind w:left="397" w:hanging="397"/>
      </w:pPr>
      <w:r>
        <w:t>Australian Centre for Disease Control (Australian CDC). CDNA Series of National Guidelines (</w:t>
      </w:r>
      <w:proofErr w:type="spellStart"/>
      <w:r>
        <w:t>SoNGs</w:t>
      </w:r>
      <w:proofErr w:type="spellEnd"/>
      <w:r>
        <w:t xml:space="preserve">). [Webpage.] Canberra: Australian Government; Australian CDC; 3 December 2025. Available from: </w:t>
      </w:r>
      <w:hyperlink r:id="rId14" w:history="1">
        <w:r w:rsidR="00CD6605" w:rsidRPr="0034637C">
          <w:rPr>
            <w:rStyle w:val="Hyperlink"/>
          </w:rPr>
          <w:t>https://www.cdc.gov.au/resources/collections/cdna-series-national-guidelines-songs</w:t>
        </w:r>
      </w:hyperlink>
      <w:r>
        <w:t xml:space="preserve">. </w:t>
      </w:r>
    </w:p>
    <w:p w14:paraId="266C7936" w14:textId="16193D82" w:rsidR="00DB2573" w:rsidRDefault="00DB2573" w:rsidP="00DB2573">
      <w:pPr>
        <w:pStyle w:val="CDINumberedList1L1"/>
        <w:ind w:left="397" w:hanging="397"/>
      </w:pPr>
      <w:r>
        <w:t xml:space="preserve">Australian CDC. Nationally Notifiable Diseases Surveillance System (NNDSS) fortnightly reports – 14 April 2025 to 27 April 2025. [Webpage.] Canberra: Australian Government; Australian CDC; 12 May 2025. Available from: </w:t>
      </w:r>
      <w:hyperlink r:id="rId15" w:history="1">
        <w:r w:rsidR="00CD6605" w:rsidRPr="0034637C">
          <w:rPr>
            <w:rStyle w:val="Hyperlink"/>
          </w:rPr>
          <w:t>https://www.cdc.gov.au/resources/publications/nndss-fortnightly-reports-14-27-april-2025</w:t>
        </w:r>
      </w:hyperlink>
      <w:r>
        <w:t>.</w:t>
      </w:r>
    </w:p>
    <w:p w14:paraId="7558FBC8" w14:textId="1423C5BF" w:rsidR="00CC05A5" w:rsidRPr="00B652E8" w:rsidRDefault="00DB2573" w:rsidP="00264B13">
      <w:pPr>
        <w:pStyle w:val="CDINumberedList1L1"/>
        <w:ind w:left="397" w:hanging="397"/>
      </w:pPr>
      <w:r>
        <w:t xml:space="preserve">National Centre for Immunisation Research and Surveillance (NCIRS). </w:t>
      </w:r>
      <w:r w:rsidRPr="00CD6605">
        <w:rPr>
          <w:i/>
          <w:iCs/>
        </w:rPr>
        <w:t>Annual Immunisation Coverage Report 2024</w:t>
      </w:r>
      <w:r>
        <w:t xml:space="preserve">. Sydney: Sydney Children’s Hospitals Network, NCIRS; October 2025. Available from: </w:t>
      </w:r>
      <w:hyperlink r:id="rId16" w:history="1">
        <w:r w:rsidR="00CD6605" w:rsidRPr="0034637C">
          <w:rPr>
            <w:rStyle w:val="Hyperlink"/>
          </w:rPr>
          <w:t>https://ncirs.org.au/sites/default/files/2025-10/Annual%20Immunisation%20Coverage%20Report%202024.pdf</w:t>
        </w:r>
      </w:hyperlink>
      <w:r>
        <w:t>.</w:t>
      </w:r>
      <w:r w:rsidR="00CC05A5" w:rsidRPr="00B652E8">
        <w:br w:type="page"/>
      </w:r>
    </w:p>
    <w:p w14:paraId="71C01E0A" w14:textId="77777777" w:rsidR="00CC05A5" w:rsidRPr="0089025E" w:rsidRDefault="00CC05A5" w:rsidP="00CC05A5">
      <w:pPr>
        <w:pStyle w:val="CDICopyright"/>
      </w:pPr>
      <w:bookmarkStart w:id="8" w:name="_Hlk185172676"/>
      <w:r w:rsidRPr="0089025E">
        <w:t xml:space="preserve">© </w:t>
      </w:r>
      <w:fldSimple w:instr=" DOCPROPERTY  Year  \* MERGEFORMAT ">
        <w:r w:rsidR="009D195B">
          <w:t>2026</w:t>
        </w:r>
      </w:fldSimple>
      <w:r w:rsidRPr="0089025E">
        <w:t xml:space="preserve"> Commonwealth of Australia as represented by the </w:t>
      </w:r>
      <w:r w:rsidR="00B071B0">
        <w:t>Australian Centre for Disease Control</w:t>
      </w:r>
    </w:p>
    <w:p w14:paraId="724D6588" w14:textId="77777777" w:rsidR="00CC05A5" w:rsidRPr="0089025E" w:rsidRDefault="00CC05A5" w:rsidP="00CC05A5">
      <w:pPr>
        <w:pStyle w:val="CDICopyright"/>
      </w:pPr>
      <w:r w:rsidRPr="0089025E">
        <w:t>ISSN: 2209-6051 Online</w:t>
      </w:r>
    </w:p>
    <w:p w14:paraId="1E3D1502" w14:textId="77777777" w:rsidR="00CC05A5" w:rsidRDefault="00CC05A5" w:rsidP="00CC05A5">
      <w:pPr>
        <w:pStyle w:val="CDICopyright"/>
      </w:pPr>
      <w:r w:rsidRPr="0089025E">
        <w:t>This journal is indexed by Index Medicus and Medline.</w:t>
      </w:r>
    </w:p>
    <w:p w14:paraId="285BB848" w14:textId="77777777" w:rsidR="00CC05A5" w:rsidRPr="007F2B27" w:rsidRDefault="00CC05A5" w:rsidP="00CC05A5">
      <w:pPr>
        <w:pStyle w:val="CDICopyrightHeading"/>
      </w:pPr>
      <w:r w:rsidRPr="007F2B27">
        <w:t>Creative Commons Licence</w:t>
      </w:r>
    </w:p>
    <w:p w14:paraId="61B971BA" w14:textId="77777777" w:rsidR="00CC05A5" w:rsidRPr="0089025E" w:rsidRDefault="00CC05A5" w:rsidP="00CC05A5">
      <w:pPr>
        <w:pStyle w:val="CDICopyright"/>
      </w:pPr>
      <w:r w:rsidRPr="0089025E">
        <w:t xml:space="preserve">This publication is licensed under a Creative Commons </w:t>
      </w:r>
      <w:hyperlink r:id="rId17" w:history="1">
        <w:r w:rsidRPr="0022524E">
          <w:rPr>
            <w:rStyle w:val="Hyperlink"/>
          </w:rPr>
          <w:t>Attribution-NonCommercial-NoDerivatives 4.0 International Licence</w:t>
        </w:r>
      </w:hyperlink>
      <w:r w:rsidRPr="0089025E">
        <w:t xml:space="preserve"> (Licence). You</w:t>
      </w:r>
      <w:r>
        <w:t xml:space="preserve"> </w:t>
      </w:r>
      <w:r w:rsidRPr="0089025E">
        <w:t>must read and understand the Licence before using any material from this publication.</w:t>
      </w:r>
    </w:p>
    <w:bookmarkEnd w:id="8"/>
    <w:p w14:paraId="224CE907" w14:textId="77777777" w:rsidR="00CC05A5" w:rsidRPr="007F2B27" w:rsidRDefault="00CC05A5" w:rsidP="00CC05A5">
      <w:pPr>
        <w:pStyle w:val="CDICopyrightHeading"/>
      </w:pPr>
      <w:r w:rsidRPr="007F2B27">
        <w:t>Restrictions</w:t>
      </w:r>
    </w:p>
    <w:p w14:paraId="7B948011" w14:textId="77777777" w:rsidR="00CC05A5" w:rsidRPr="0089025E" w:rsidRDefault="00CC05A5" w:rsidP="00CC05A5">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0B01F3CE" w14:textId="77777777" w:rsidR="00CC05A5" w:rsidRPr="00E9313B" w:rsidRDefault="00CC05A5" w:rsidP="00CC05A5">
      <w:pPr>
        <w:pStyle w:val="CDICopyrightBullets"/>
      </w:pPr>
      <w:r w:rsidRPr="006C7D54">
        <w:t xml:space="preserve">the </w:t>
      </w:r>
      <w:r w:rsidRPr="00E9313B">
        <w:t>Commonwealth Coat of Arms (by way of information, the terms under which the Coat of Arms may be used can be found on the Department of Prime Minister and Cabinet website</w:t>
      </w:r>
      <w:r w:rsidR="00B071B0">
        <w:t>)</w:t>
      </w:r>
      <w:r w:rsidRPr="00E9313B">
        <w:t>;</w:t>
      </w:r>
    </w:p>
    <w:p w14:paraId="64F2E167" w14:textId="77777777" w:rsidR="00CC05A5" w:rsidRPr="003C23C9" w:rsidRDefault="00CC05A5" w:rsidP="00CC05A5">
      <w:pPr>
        <w:pStyle w:val="CDICopyrightBullets"/>
      </w:pPr>
      <w:r w:rsidRPr="0022524E">
        <w:t>any logos (including the Australian Centre for Disease Control’s logo) and trademarks</w:t>
      </w:r>
      <w:r w:rsidRPr="003C23C9">
        <w:t>;</w:t>
      </w:r>
    </w:p>
    <w:p w14:paraId="54BE15C4" w14:textId="77777777" w:rsidR="00CC05A5" w:rsidRPr="00E9313B" w:rsidRDefault="00CC05A5" w:rsidP="00CC05A5">
      <w:pPr>
        <w:pStyle w:val="CDICopyrightBullets"/>
      </w:pPr>
      <w:r w:rsidRPr="00E9313B">
        <w:t xml:space="preserve">any photographs and images; </w:t>
      </w:r>
    </w:p>
    <w:p w14:paraId="1B55E8E1" w14:textId="77777777" w:rsidR="00CC05A5" w:rsidRPr="00E9313B" w:rsidRDefault="00CC05A5" w:rsidP="00CC05A5">
      <w:pPr>
        <w:pStyle w:val="CDICopyrightBullets"/>
      </w:pPr>
      <w:r w:rsidRPr="00E9313B">
        <w:t>any signatures; and</w:t>
      </w:r>
    </w:p>
    <w:p w14:paraId="49D3D010" w14:textId="77777777" w:rsidR="00CC05A5" w:rsidRPr="003C23C9" w:rsidRDefault="00CC05A5" w:rsidP="00CC05A5">
      <w:pPr>
        <w:pStyle w:val="CDICopyrightBullets"/>
      </w:pPr>
      <w:r w:rsidRPr="00E9313B">
        <w:t>any</w:t>
      </w:r>
      <w:r w:rsidRPr="003C23C9">
        <w:t xml:space="preserve"> material belonging to third parties.</w:t>
      </w:r>
    </w:p>
    <w:p w14:paraId="5DE1C4DC" w14:textId="77777777" w:rsidR="00CC05A5" w:rsidRPr="00CC3648" w:rsidRDefault="00CC05A5" w:rsidP="00CC05A5">
      <w:pPr>
        <w:pStyle w:val="CDICopyrightHeading"/>
      </w:pPr>
      <w:r w:rsidRPr="00CC3648">
        <w:t>Disclaimer</w:t>
      </w:r>
    </w:p>
    <w:p w14:paraId="394A1DF7" w14:textId="77777777" w:rsidR="00CC05A5" w:rsidRPr="0089025E" w:rsidRDefault="00CC05A5" w:rsidP="00CC05A5">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Pr="0022524E">
        <w:t>the Australian Government</w:t>
      </w:r>
      <w:r w:rsidR="00B071B0">
        <w:t xml:space="preserve"> or </w:t>
      </w:r>
      <w:r w:rsidRPr="0022524E">
        <w:t>the Australian Centre for Disease Control</w:t>
      </w:r>
      <w:r w:rsidRPr="0089025E">
        <w:t>. Data may be subject to revision.</w:t>
      </w:r>
    </w:p>
    <w:p w14:paraId="6B6C51BD" w14:textId="77777777" w:rsidR="00CC05A5" w:rsidRPr="007F2B27" w:rsidRDefault="00CC05A5" w:rsidP="00CC05A5">
      <w:pPr>
        <w:pStyle w:val="CDICopyrightHeading"/>
      </w:pPr>
      <w:r w:rsidRPr="007F2B27">
        <w:t>Enquiries</w:t>
      </w:r>
    </w:p>
    <w:p w14:paraId="3588A4AA" w14:textId="77777777" w:rsidR="00CC05A5" w:rsidRPr="00863F8D" w:rsidRDefault="00CC05A5" w:rsidP="00CC05A5">
      <w:pPr>
        <w:pStyle w:val="CDICopyright"/>
      </w:pPr>
      <w:r w:rsidRPr="00863F8D">
        <w:t xml:space="preserve">Enquiries </w:t>
      </w:r>
      <w:r w:rsidRPr="00B52457">
        <w:t>regarding</w:t>
      </w:r>
      <w:r w:rsidRPr="00863F8D">
        <w:t xml:space="preserve"> any other use of this publication should be addressed to the </w:t>
      </w:r>
      <w:hyperlink r:id="rId18" w:history="1">
        <w:r w:rsidRPr="00E9313B">
          <w:rPr>
            <w:rStyle w:val="Hyperlink"/>
          </w:rPr>
          <w:t>CDI Editor</w:t>
        </w:r>
      </w:hyperlink>
      <w:r>
        <w:t>.</w:t>
      </w:r>
    </w:p>
    <w:p w14:paraId="5621E1E7" w14:textId="77777777" w:rsidR="00CC05A5" w:rsidRPr="00A65DFA" w:rsidRDefault="00CC05A5" w:rsidP="00CC05A5">
      <w:pPr>
        <w:pStyle w:val="CDIAbout"/>
      </w:pPr>
      <w:bookmarkStart w:id="9" w:name="_Toc190257376"/>
      <w:r>
        <w:t xml:space="preserve">About </w:t>
      </w:r>
      <w:bookmarkEnd w:id="9"/>
      <w:r>
        <w:t>CDI</w:t>
      </w:r>
    </w:p>
    <w:p w14:paraId="6CE43415" w14:textId="77777777" w:rsidR="00CC05A5" w:rsidRDefault="00CC05A5" w:rsidP="00CC05A5">
      <w:pPr>
        <w:pStyle w:val="CDIAbouttextLess"/>
      </w:pPr>
      <w:r w:rsidRPr="009572C6">
        <w:rPr>
          <w:i/>
          <w:iCs/>
        </w:rPr>
        <w:t xml:space="preserve">Communicable Diseases Intelligence </w:t>
      </w:r>
      <w:r w:rsidRPr="009572C6">
        <w:t>(CDI) is a peer-reviewed scientific journal published by the Australian Centre for Disease Control.</w:t>
      </w:r>
    </w:p>
    <w:p w14:paraId="09AEE951" w14:textId="77777777" w:rsidR="00CC05A5" w:rsidRDefault="00CC05A5" w:rsidP="00B071B0">
      <w:pPr>
        <w:pStyle w:val="CDIAbouttextLess"/>
        <w:spacing w:before="120"/>
      </w:pPr>
      <w:r w:rsidRPr="009572C6">
        <w:t>The journal aims to disseminate information on the epidemiology, surveillance, prevention and control of communicable diseases of relevance to Australia and the near region.</w:t>
      </w:r>
    </w:p>
    <w:p w14:paraId="16397A42" w14:textId="77777777" w:rsidR="00CC05A5" w:rsidRPr="00D8087F" w:rsidRDefault="00CC05A5" w:rsidP="00CC05A5">
      <w:pPr>
        <w:pStyle w:val="CDIAbouttext"/>
      </w:pPr>
      <w:r w:rsidRPr="00D8087F">
        <w:rPr>
          <w:b/>
          <w:bCs/>
        </w:rPr>
        <w:t>Editor</w:t>
      </w:r>
      <w:r w:rsidRPr="00D8087F">
        <w:t xml:space="preserve">: </w:t>
      </w:r>
      <w:r w:rsidR="00934A24">
        <w:t>Elise Firman</w:t>
      </w:r>
      <w:r w:rsidRPr="00D8087F">
        <w:t xml:space="preserve">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3613E170" w14:textId="77777777" w:rsidR="00CC05A5" w:rsidRPr="00D8087F" w:rsidRDefault="00CC05A5" w:rsidP="00CC05A5">
      <w:pPr>
        <w:pStyle w:val="CDIAbouttext"/>
      </w:pPr>
      <w:hyperlink r:id="rId19" w:history="1">
        <w:r w:rsidRPr="00C97898">
          <w:rPr>
            <w:rStyle w:val="Hyperlink"/>
            <w:b/>
            <w:bCs/>
          </w:rPr>
          <w:t>Editorial Advisory Board</w:t>
        </w:r>
      </w:hyperlink>
      <w:r w:rsidRPr="00D8087F">
        <w:t>: David Durrheim, Mark Ferson, Clare Huppatz, John Kaldor, Martyn Kirk and Meru Sheel</w:t>
      </w:r>
    </w:p>
    <w:p w14:paraId="33BC46A7" w14:textId="77777777" w:rsidR="00CC05A5" w:rsidRPr="00B87589" w:rsidRDefault="00CC05A5" w:rsidP="00CC05A5">
      <w:pPr>
        <w:pStyle w:val="CDIAbouttext"/>
        <w:rPr>
          <w:b/>
          <w:bCs/>
        </w:rPr>
      </w:pPr>
      <w:r w:rsidRPr="00B87589">
        <w:rPr>
          <w:b/>
          <w:bCs/>
        </w:rPr>
        <w:t xml:space="preserve">Submit an </w:t>
      </w:r>
      <w:proofErr w:type="gramStart"/>
      <w:r w:rsidRPr="00B87589">
        <w:rPr>
          <w:b/>
          <w:bCs/>
        </w:rPr>
        <w:t>Article</w:t>
      </w:r>
      <w:proofErr w:type="gramEnd"/>
    </w:p>
    <w:p w14:paraId="58EF3AA6" w14:textId="77777777" w:rsidR="00CC05A5" w:rsidRPr="0089025E" w:rsidRDefault="00CC05A5" w:rsidP="00CC05A5">
      <w:pPr>
        <w:pStyle w:val="CDIAbouttextLess"/>
      </w:pPr>
      <w:hyperlink r:id="rId20" w:history="1">
        <w:r w:rsidRPr="009572C6">
          <w:rPr>
            <w:rStyle w:val="Hyperlink"/>
          </w:rPr>
          <w:t>Guidelines for authors</w:t>
        </w:r>
      </w:hyperlink>
      <w:r w:rsidRPr="009572C6">
        <w:t xml:space="preserve"> and details on how to submit your publication is available on our website, or by email to the</w:t>
      </w:r>
      <w:r>
        <w:br/>
      </w:r>
      <w:hyperlink r:id="rId21" w:history="1">
        <w:r w:rsidRPr="00E9313B">
          <w:rPr>
            <w:rStyle w:val="Hyperlink"/>
          </w:rPr>
          <w:t>CDI Editor</w:t>
        </w:r>
      </w:hyperlink>
      <w:r>
        <w:t>.</w:t>
      </w:r>
    </w:p>
    <w:p w14:paraId="6CA9E52B" w14:textId="77777777" w:rsidR="00CC05A5" w:rsidRPr="00B87589" w:rsidRDefault="00CC05A5" w:rsidP="00CC05A5">
      <w:pPr>
        <w:pStyle w:val="CDIAbouttext"/>
        <w:rPr>
          <w:b/>
          <w:bCs/>
        </w:rPr>
      </w:pPr>
      <w:r w:rsidRPr="00B87589">
        <w:rPr>
          <w:b/>
          <w:bCs/>
        </w:rPr>
        <w:t>Contact us</w:t>
      </w:r>
    </w:p>
    <w:p w14:paraId="4CC98DEB" w14:textId="77777777" w:rsidR="00CC05A5" w:rsidRPr="00087CC4" w:rsidRDefault="00CC05A5" w:rsidP="00CC05A5">
      <w:pPr>
        <w:pStyle w:val="CDIAbouttextLess"/>
      </w:pPr>
      <w:r w:rsidRPr="009572C6">
        <w:t>Communicable Diseases Intelligence</w:t>
      </w:r>
      <w:r w:rsidRPr="00087CC4">
        <w:t xml:space="preserve"> (CDI)</w:t>
      </w:r>
    </w:p>
    <w:p w14:paraId="6B564E67" w14:textId="77777777" w:rsidR="00CC05A5" w:rsidRPr="00087CC4" w:rsidRDefault="00CC05A5" w:rsidP="00CC05A5">
      <w:pPr>
        <w:pStyle w:val="CDIAbouttextLess"/>
      </w:pPr>
      <w:r>
        <w:t>Australian Centre for Disease Control</w:t>
      </w:r>
    </w:p>
    <w:p w14:paraId="690AC40B" w14:textId="77777777" w:rsidR="00CC05A5" w:rsidRPr="0089025E" w:rsidRDefault="00CC05A5" w:rsidP="00CC05A5">
      <w:pPr>
        <w:pStyle w:val="CDIAbouttextLess"/>
      </w:pPr>
      <w:r w:rsidRPr="00087CC4">
        <w:t xml:space="preserve">GPO Box </w:t>
      </w:r>
      <w:r w:rsidR="003814F5">
        <w:t>79</w:t>
      </w:r>
      <w:r w:rsidRPr="00087CC4">
        <w:t>8, CANBERRA</w:t>
      </w:r>
      <w:r w:rsidRPr="0089025E">
        <w:t xml:space="preserve"> ACT 2601</w:t>
      </w:r>
    </w:p>
    <w:p w14:paraId="5D0FD94C" w14:textId="77777777" w:rsidR="00CC05A5" w:rsidRDefault="00CC05A5" w:rsidP="00CC05A5">
      <w:pPr>
        <w:pStyle w:val="CDIAbouttextLess"/>
      </w:pPr>
      <w:r w:rsidRPr="0089025E">
        <w:t xml:space="preserve">Website: </w:t>
      </w:r>
      <w:hyperlink r:id="rId22" w:history="1">
        <w:r>
          <w:rPr>
            <w:rStyle w:val="Hyperlink"/>
          </w:rPr>
          <w:t>cdc.gov.au/cdi</w:t>
        </w:r>
      </w:hyperlink>
    </w:p>
    <w:p w14:paraId="441029C0" w14:textId="77777777" w:rsidR="00CC05A5" w:rsidRPr="00CA2A15" w:rsidRDefault="00CC05A5" w:rsidP="00CC05A5">
      <w:pPr>
        <w:pStyle w:val="CDIAbouttextLess"/>
      </w:pPr>
      <w:r w:rsidRPr="0089025E">
        <w:t xml:space="preserve">Email: </w:t>
      </w:r>
      <w:hyperlink r:id="rId23" w:history="1">
        <w:r w:rsidR="00C20A97">
          <w:rPr>
            <w:rStyle w:val="Hyperlink"/>
          </w:rPr>
          <w:t>cdi.editor@cdc.gov.au</w:t>
        </w:r>
      </w:hyperlink>
    </w:p>
    <w:sectPr w:rsidR="00CC05A5" w:rsidRPr="00CA2A15" w:rsidSect="00256B63">
      <w:headerReference w:type="even" r:id="rId24"/>
      <w:headerReference w:type="default" r:id="rId25"/>
      <w:footerReference w:type="even" r:id="rId26"/>
      <w:footerReference w:type="default" r:id="rId27"/>
      <w:headerReference w:type="first" r:id="rId28"/>
      <w:footerReference w:type="first" r:id="rId29"/>
      <w:footnotePr>
        <w:numFmt w:val="lowerRoman"/>
      </w:footnotePr>
      <w:pgSz w:w="11907" w:h="16840" w:code="9"/>
      <w:pgMar w:top="1134"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725EA" w14:textId="77777777" w:rsidR="009D195B" w:rsidRDefault="009D195B" w:rsidP="00E54DBA">
      <w:r>
        <w:separator/>
      </w:r>
    </w:p>
    <w:p w14:paraId="7D2660A4" w14:textId="77777777" w:rsidR="009D195B" w:rsidRDefault="009D195B"/>
    <w:p w14:paraId="44565D3A" w14:textId="77777777" w:rsidR="009D195B" w:rsidRDefault="009D195B" w:rsidP="008714B0"/>
  </w:endnote>
  <w:endnote w:type="continuationSeparator" w:id="0">
    <w:p w14:paraId="72A35B8E" w14:textId="77777777" w:rsidR="009D195B" w:rsidRDefault="009D195B" w:rsidP="00E54DBA">
      <w:r>
        <w:continuationSeparator/>
      </w:r>
    </w:p>
    <w:p w14:paraId="7FFC4540" w14:textId="77777777" w:rsidR="009D195B" w:rsidRDefault="009D195B"/>
    <w:p w14:paraId="0BF9B365" w14:textId="77777777" w:rsidR="009D195B" w:rsidRDefault="009D195B"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29509" w14:textId="77777777" w:rsidR="00B87589" w:rsidRDefault="00256B63">
    <w:r>
      <w:rPr>
        <w:noProof/>
        <w14:ligatures w14:val="none"/>
      </w:rPr>
      <mc:AlternateContent>
        <mc:Choice Requires="wps">
          <w:drawing>
            <wp:anchor distT="0" distB="0" distL="0" distR="0" simplePos="0" relativeHeight="251662336" behindDoc="0" locked="0" layoutInCell="1" allowOverlap="1" wp14:anchorId="5D221274" wp14:editId="7F2AC168">
              <wp:simplePos x="635" y="635"/>
              <wp:positionH relativeFrom="page">
                <wp:align>center</wp:align>
              </wp:positionH>
              <wp:positionV relativeFrom="page">
                <wp:align>bottom</wp:align>
              </wp:positionV>
              <wp:extent cx="551815" cy="518795"/>
              <wp:effectExtent l="0" t="0" r="635" b="0"/>
              <wp:wrapNone/>
              <wp:docPr id="32127409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11B4EE99"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221274"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11B4EE99"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E50C8" w14:textId="4D9EF56B"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9D195B">
        <w:t>2026</w:t>
      </w:r>
    </w:fldSimple>
    <w:r w:rsidR="009B78A9">
      <w:t>;</w:t>
    </w:r>
    <w:fldSimple w:instr=" DOCPROPERTY  Vol  \* MERGEFORMAT ">
      <w:r w:rsidR="009D195B">
        <w:t>50</w:t>
      </w:r>
    </w:fldSimple>
    <w:r w:rsidR="00385655" w:rsidRPr="001D0612">
      <w:t xml:space="preserve"> </w:t>
    </w:r>
    <w:r w:rsidR="00385655" w:rsidRPr="00B85B74">
      <w:t>•</w:t>
    </w:r>
    <w:r w:rsidR="00385655">
      <w:t xml:space="preserve"> </w:t>
    </w:r>
    <w:fldSimple w:instr=" DOCPROPERTY  DOI  \* MERGEFORMAT ">
      <w:r w:rsidR="00DB2573">
        <w:t>doi.org/10.33321/cdi.2026.50.024</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DB2573">
        <w:t>24.03.2026</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9C1A" w14:textId="77777777" w:rsidR="00B87589" w:rsidRDefault="00B875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54759" w14:textId="77777777" w:rsidR="009D195B" w:rsidRPr="00B91FB5" w:rsidRDefault="009D195B" w:rsidP="00B91FB5">
      <w:pPr>
        <w:spacing w:line="240" w:lineRule="auto"/>
        <w:rPr>
          <w:sz w:val="18"/>
          <w:szCs w:val="18"/>
        </w:rPr>
      </w:pPr>
      <w:r w:rsidRPr="00B91FB5">
        <w:rPr>
          <w:sz w:val="18"/>
          <w:szCs w:val="18"/>
        </w:rPr>
        <w:separator/>
      </w:r>
    </w:p>
  </w:footnote>
  <w:footnote w:type="continuationSeparator" w:id="0">
    <w:p w14:paraId="2056B584" w14:textId="77777777" w:rsidR="009D195B" w:rsidRDefault="009D195B" w:rsidP="00E54DBA">
      <w:r>
        <w:continuationSeparator/>
      </w:r>
    </w:p>
  </w:footnote>
  <w:footnote w:type="continuationNotice" w:id="1">
    <w:p w14:paraId="3B8D91E0" w14:textId="77777777" w:rsidR="009D195B" w:rsidRPr="00224EFF" w:rsidRDefault="009D195B"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EB7DC" w14:textId="77777777" w:rsidR="00B87589" w:rsidRDefault="00256B63">
    <w:pPr>
      <w:pStyle w:val="Header"/>
    </w:pPr>
    <w:r>
      <w:rPr>
        <w:noProof/>
        <w14:ligatures w14:val="none"/>
      </w:rPr>
      <mc:AlternateContent>
        <mc:Choice Requires="wps">
          <w:drawing>
            <wp:anchor distT="0" distB="0" distL="0" distR="0" simplePos="0" relativeHeight="251659264" behindDoc="0" locked="0" layoutInCell="1" allowOverlap="1" wp14:anchorId="7C5E845D" wp14:editId="5108E410">
              <wp:simplePos x="635" y="635"/>
              <wp:positionH relativeFrom="page">
                <wp:align>center</wp:align>
              </wp:positionH>
              <wp:positionV relativeFrom="page">
                <wp:align>top</wp:align>
              </wp:positionV>
              <wp:extent cx="551815" cy="518795"/>
              <wp:effectExtent l="0" t="0" r="635" b="14605"/>
              <wp:wrapNone/>
              <wp:docPr id="9290362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0FE1F14A"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5E845D"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0FE1F14A"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4A57A" w14:textId="77777777" w:rsidR="00B87589" w:rsidRDefault="00B87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9CD88" w14:textId="77777777" w:rsidR="00B87589" w:rsidRDefault="00256B63">
    <w:pPr>
      <w:pStyle w:val="Header"/>
    </w:pPr>
    <w:r>
      <w:rPr>
        <w:noProof/>
        <w14:ligatures w14:val="none"/>
      </w:rPr>
      <mc:AlternateContent>
        <mc:Choice Requires="wps">
          <w:drawing>
            <wp:anchor distT="0" distB="0" distL="0" distR="0" simplePos="0" relativeHeight="251658240" behindDoc="0" locked="0" layoutInCell="1" allowOverlap="1" wp14:anchorId="264AA7BF" wp14:editId="191212B2">
              <wp:simplePos x="635" y="635"/>
              <wp:positionH relativeFrom="page">
                <wp:align>center</wp:align>
              </wp:positionH>
              <wp:positionV relativeFrom="page">
                <wp:align>top</wp:align>
              </wp:positionV>
              <wp:extent cx="551815" cy="518795"/>
              <wp:effectExtent l="0" t="0" r="635" b="14605"/>
              <wp:wrapNone/>
              <wp:docPr id="151667454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4C46FC28"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4AA7BF"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4C46FC28"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ABEC161E"/>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389041794">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savePreviewPicture/>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95B"/>
    <w:rsid w:val="00000B5B"/>
    <w:rsid w:val="00001611"/>
    <w:rsid w:val="00002B8D"/>
    <w:rsid w:val="000073ED"/>
    <w:rsid w:val="0001020A"/>
    <w:rsid w:val="000104A8"/>
    <w:rsid w:val="0001246E"/>
    <w:rsid w:val="000124B1"/>
    <w:rsid w:val="00013B65"/>
    <w:rsid w:val="000147ED"/>
    <w:rsid w:val="00014B0F"/>
    <w:rsid w:val="0001562E"/>
    <w:rsid w:val="00016FE6"/>
    <w:rsid w:val="0002642D"/>
    <w:rsid w:val="000264AB"/>
    <w:rsid w:val="00026D55"/>
    <w:rsid w:val="000306B9"/>
    <w:rsid w:val="00031064"/>
    <w:rsid w:val="00031692"/>
    <w:rsid w:val="00032531"/>
    <w:rsid w:val="000325A0"/>
    <w:rsid w:val="00032BCB"/>
    <w:rsid w:val="00034DCB"/>
    <w:rsid w:val="00040B99"/>
    <w:rsid w:val="000420DA"/>
    <w:rsid w:val="00043B80"/>
    <w:rsid w:val="00045035"/>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655"/>
    <w:rsid w:val="00084BAB"/>
    <w:rsid w:val="000864E0"/>
    <w:rsid w:val="00087301"/>
    <w:rsid w:val="000879D8"/>
    <w:rsid w:val="00087CC4"/>
    <w:rsid w:val="00090F9D"/>
    <w:rsid w:val="000969B3"/>
    <w:rsid w:val="000A26CA"/>
    <w:rsid w:val="000A5F42"/>
    <w:rsid w:val="000B4AE0"/>
    <w:rsid w:val="000B4B63"/>
    <w:rsid w:val="000C34E2"/>
    <w:rsid w:val="000C3D48"/>
    <w:rsid w:val="000C3FB4"/>
    <w:rsid w:val="000C6D3B"/>
    <w:rsid w:val="000D38EE"/>
    <w:rsid w:val="000D4B4D"/>
    <w:rsid w:val="000D6A8E"/>
    <w:rsid w:val="000E1322"/>
    <w:rsid w:val="000E6C4C"/>
    <w:rsid w:val="000F223B"/>
    <w:rsid w:val="000F32C7"/>
    <w:rsid w:val="000F44BA"/>
    <w:rsid w:val="000F73D7"/>
    <w:rsid w:val="0010033C"/>
    <w:rsid w:val="001020EE"/>
    <w:rsid w:val="00102B6D"/>
    <w:rsid w:val="00110B7D"/>
    <w:rsid w:val="00112436"/>
    <w:rsid w:val="00112E44"/>
    <w:rsid w:val="00113D58"/>
    <w:rsid w:val="001176D5"/>
    <w:rsid w:val="001200CB"/>
    <w:rsid w:val="00122ADA"/>
    <w:rsid w:val="00126546"/>
    <w:rsid w:val="0013546A"/>
    <w:rsid w:val="001371D9"/>
    <w:rsid w:val="001378A3"/>
    <w:rsid w:val="00137C98"/>
    <w:rsid w:val="00142578"/>
    <w:rsid w:val="00144F10"/>
    <w:rsid w:val="00146435"/>
    <w:rsid w:val="00153D94"/>
    <w:rsid w:val="00154C4B"/>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4D8C"/>
    <w:rsid w:val="001B552F"/>
    <w:rsid w:val="001C0893"/>
    <w:rsid w:val="001C1303"/>
    <w:rsid w:val="001C1BD1"/>
    <w:rsid w:val="001C2B4B"/>
    <w:rsid w:val="001C2C3A"/>
    <w:rsid w:val="001C5BB1"/>
    <w:rsid w:val="001C5F09"/>
    <w:rsid w:val="001C70B2"/>
    <w:rsid w:val="001C7CE1"/>
    <w:rsid w:val="001D0612"/>
    <w:rsid w:val="001D37C7"/>
    <w:rsid w:val="001D5B20"/>
    <w:rsid w:val="001D6888"/>
    <w:rsid w:val="001E4E1D"/>
    <w:rsid w:val="001E562B"/>
    <w:rsid w:val="001E5D4C"/>
    <w:rsid w:val="001F0D9D"/>
    <w:rsid w:val="001F6248"/>
    <w:rsid w:val="002006BA"/>
    <w:rsid w:val="002212C9"/>
    <w:rsid w:val="00221481"/>
    <w:rsid w:val="00223F42"/>
    <w:rsid w:val="00224EFF"/>
    <w:rsid w:val="0022524E"/>
    <w:rsid w:val="0022732D"/>
    <w:rsid w:val="002276DC"/>
    <w:rsid w:val="00227E00"/>
    <w:rsid w:val="00227F05"/>
    <w:rsid w:val="002307CB"/>
    <w:rsid w:val="00231046"/>
    <w:rsid w:val="0023151F"/>
    <w:rsid w:val="00234F21"/>
    <w:rsid w:val="00236A5F"/>
    <w:rsid w:val="0024018F"/>
    <w:rsid w:val="00242659"/>
    <w:rsid w:val="002428F7"/>
    <w:rsid w:val="00242A9E"/>
    <w:rsid w:val="0024315F"/>
    <w:rsid w:val="00245439"/>
    <w:rsid w:val="0024631C"/>
    <w:rsid w:val="00252C9A"/>
    <w:rsid w:val="00254E56"/>
    <w:rsid w:val="00256309"/>
    <w:rsid w:val="00256B63"/>
    <w:rsid w:val="00257484"/>
    <w:rsid w:val="00260636"/>
    <w:rsid w:val="00262EA6"/>
    <w:rsid w:val="002644A8"/>
    <w:rsid w:val="00264B29"/>
    <w:rsid w:val="00271AFA"/>
    <w:rsid w:val="00275C5C"/>
    <w:rsid w:val="00275C78"/>
    <w:rsid w:val="00275F5D"/>
    <w:rsid w:val="00280594"/>
    <w:rsid w:val="00281EE3"/>
    <w:rsid w:val="00282B56"/>
    <w:rsid w:val="00284E4A"/>
    <w:rsid w:val="00290E04"/>
    <w:rsid w:val="002A3799"/>
    <w:rsid w:val="002A3BCC"/>
    <w:rsid w:val="002A4516"/>
    <w:rsid w:val="002A569F"/>
    <w:rsid w:val="002A5B2C"/>
    <w:rsid w:val="002A6E55"/>
    <w:rsid w:val="002A7066"/>
    <w:rsid w:val="002B001E"/>
    <w:rsid w:val="002B09B7"/>
    <w:rsid w:val="002B3482"/>
    <w:rsid w:val="002B493C"/>
    <w:rsid w:val="002B75A9"/>
    <w:rsid w:val="002B7779"/>
    <w:rsid w:val="002C21B0"/>
    <w:rsid w:val="002C3003"/>
    <w:rsid w:val="002C4CD7"/>
    <w:rsid w:val="002C5D55"/>
    <w:rsid w:val="002D74C3"/>
    <w:rsid w:val="002E12D6"/>
    <w:rsid w:val="002E2FB3"/>
    <w:rsid w:val="002E5438"/>
    <w:rsid w:val="002F327B"/>
    <w:rsid w:val="003013D0"/>
    <w:rsid w:val="00301626"/>
    <w:rsid w:val="003052F5"/>
    <w:rsid w:val="003059EC"/>
    <w:rsid w:val="00316727"/>
    <w:rsid w:val="00316CCD"/>
    <w:rsid w:val="00324F7E"/>
    <w:rsid w:val="0032526F"/>
    <w:rsid w:val="00325841"/>
    <w:rsid w:val="003316F4"/>
    <w:rsid w:val="003323BC"/>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4F5"/>
    <w:rsid w:val="00381A0F"/>
    <w:rsid w:val="00381E8E"/>
    <w:rsid w:val="00385655"/>
    <w:rsid w:val="003858B4"/>
    <w:rsid w:val="00390F66"/>
    <w:rsid w:val="00392D07"/>
    <w:rsid w:val="00393B4D"/>
    <w:rsid w:val="003A1B3A"/>
    <w:rsid w:val="003A25A3"/>
    <w:rsid w:val="003A40F5"/>
    <w:rsid w:val="003A5BF3"/>
    <w:rsid w:val="003B3487"/>
    <w:rsid w:val="003B42D5"/>
    <w:rsid w:val="003B5B8C"/>
    <w:rsid w:val="003B7ADD"/>
    <w:rsid w:val="003C02BF"/>
    <w:rsid w:val="003C2299"/>
    <w:rsid w:val="003C23C9"/>
    <w:rsid w:val="003C554E"/>
    <w:rsid w:val="003C5E16"/>
    <w:rsid w:val="003C7841"/>
    <w:rsid w:val="003D0190"/>
    <w:rsid w:val="003D15AE"/>
    <w:rsid w:val="003D18AF"/>
    <w:rsid w:val="003D2AE3"/>
    <w:rsid w:val="003D3CAC"/>
    <w:rsid w:val="003D5EAA"/>
    <w:rsid w:val="003D79B1"/>
    <w:rsid w:val="003E3A4E"/>
    <w:rsid w:val="003E4B09"/>
    <w:rsid w:val="003E74EE"/>
    <w:rsid w:val="003F0552"/>
    <w:rsid w:val="003F2AC2"/>
    <w:rsid w:val="003F3BC2"/>
    <w:rsid w:val="003F5172"/>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3456"/>
    <w:rsid w:val="00433DFA"/>
    <w:rsid w:val="00435D67"/>
    <w:rsid w:val="0043642C"/>
    <w:rsid w:val="0043704E"/>
    <w:rsid w:val="00437680"/>
    <w:rsid w:val="004427FD"/>
    <w:rsid w:val="004568FC"/>
    <w:rsid w:val="00461653"/>
    <w:rsid w:val="00464A58"/>
    <w:rsid w:val="00464E0D"/>
    <w:rsid w:val="00470721"/>
    <w:rsid w:val="00470C19"/>
    <w:rsid w:val="00471494"/>
    <w:rsid w:val="00472B68"/>
    <w:rsid w:val="00473D2D"/>
    <w:rsid w:val="00481503"/>
    <w:rsid w:val="00484919"/>
    <w:rsid w:val="00491C26"/>
    <w:rsid w:val="00492014"/>
    <w:rsid w:val="004973B4"/>
    <w:rsid w:val="004A19B8"/>
    <w:rsid w:val="004A2125"/>
    <w:rsid w:val="004A38F6"/>
    <w:rsid w:val="004B0C95"/>
    <w:rsid w:val="004B0E96"/>
    <w:rsid w:val="004B1266"/>
    <w:rsid w:val="004B4EB6"/>
    <w:rsid w:val="004B4F34"/>
    <w:rsid w:val="004C04D3"/>
    <w:rsid w:val="004C083C"/>
    <w:rsid w:val="004C3BDE"/>
    <w:rsid w:val="004C62AA"/>
    <w:rsid w:val="004C67C6"/>
    <w:rsid w:val="004D1D6A"/>
    <w:rsid w:val="004D29DE"/>
    <w:rsid w:val="004E1094"/>
    <w:rsid w:val="004E2E81"/>
    <w:rsid w:val="004F5434"/>
    <w:rsid w:val="00505184"/>
    <w:rsid w:val="0050662A"/>
    <w:rsid w:val="00510EAC"/>
    <w:rsid w:val="005138AF"/>
    <w:rsid w:val="005226F2"/>
    <w:rsid w:val="00526875"/>
    <w:rsid w:val="0052708C"/>
    <w:rsid w:val="00532189"/>
    <w:rsid w:val="00532FB6"/>
    <w:rsid w:val="00536DD8"/>
    <w:rsid w:val="00542A57"/>
    <w:rsid w:val="00543294"/>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219D"/>
    <w:rsid w:val="00656427"/>
    <w:rsid w:val="00656FDA"/>
    <w:rsid w:val="00660255"/>
    <w:rsid w:val="00661FE1"/>
    <w:rsid w:val="0066362A"/>
    <w:rsid w:val="00663EA5"/>
    <w:rsid w:val="00666D94"/>
    <w:rsid w:val="00676161"/>
    <w:rsid w:val="006763A3"/>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4512"/>
    <w:rsid w:val="006C5B50"/>
    <w:rsid w:val="006C74A3"/>
    <w:rsid w:val="006C76D0"/>
    <w:rsid w:val="006C7D54"/>
    <w:rsid w:val="006D1381"/>
    <w:rsid w:val="006D31BC"/>
    <w:rsid w:val="006D424A"/>
    <w:rsid w:val="006D4979"/>
    <w:rsid w:val="006D508B"/>
    <w:rsid w:val="006D6625"/>
    <w:rsid w:val="006E0B0E"/>
    <w:rsid w:val="006E222D"/>
    <w:rsid w:val="006E7943"/>
    <w:rsid w:val="006E7AC3"/>
    <w:rsid w:val="006F24EA"/>
    <w:rsid w:val="006F5FEC"/>
    <w:rsid w:val="00700338"/>
    <w:rsid w:val="0070113C"/>
    <w:rsid w:val="00702D05"/>
    <w:rsid w:val="00703009"/>
    <w:rsid w:val="00704CA9"/>
    <w:rsid w:val="0071048D"/>
    <w:rsid w:val="00710F86"/>
    <w:rsid w:val="007111A8"/>
    <w:rsid w:val="00714CD2"/>
    <w:rsid w:val="00723B5F"/>
    <w:rsid w:val="00725C33"/>
    <w:rsid w:val="00726C6A"/>
    <w:rsid w:val="00731BC3"/>
    <w:rsid w:val="00731FF7"/>
    <w:rsid w:val="00733216"/>
    <w:rsid w:val="00734159"/>
    <w:rsid w:val="007401FD"/>
    <w:rsid w:val="00741192"/>
    <w:rsid w:val="00742FA3"/>
    <w:rsid w:val="007430BF"/>
    <w:rsid w:val="007433F6"/>
    <w:rsid w:val="00743A33"/>
    <w:rsid w:val="00743DF3"/>
    <w:rsid w:val="00745AE2"/>
    <w:rsid w:val="00746080"/>
    <w:rsid w:val="0075144A"/>
    <w:rsid w:val="0075709F"/>
    <w:rsid w:val="00760A97"/>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FC4"/>
    <w:rsid w:val="007A159E"/>
    <w:rsid w:val="007A2D74"/>
    <w:rsid w:val="007A33B9"/>
    <w:rsid w:val="007A35A0"/>
    <w:rsid w:val="007A39B4"/>
    <w:rsid w:val="007A4B9B"/>
    <w:rsid w:val="007A5234"/>
    <w:rsid w:val="007A764D"/>
    <w:rsid w:val="007B537E"/>
    <w:rsid w:val="007B7854"/>
    <w:rsid w:val="007C1CF5"/>
    <w:rsid w:val="007C457F"/>
    <w:rsid w:val="007C482B"/>
    <w:rsid w:val="007C56A1"/>
    <w:rsid w:val="007C6454"/>
    <w:rsid w:val="007D5B5D"/>
    <w:rsid w:val="007D6F3B"/>
    <w:rsid w:val="007E01E0"/>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675"/>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50D54"/>
    <w:rsid w:val="00852E2B"/>
    <w:rsid w:val="00854079"/>
    <w:rsid w:val="00856FF3"/>
    <w:rsid w:val="0086228F"/>
    <w:rsid w:val="00862C50"/>
    <w:rsid w:val="00863F8D"/>
    <w:rsid w:val="008673F6"/>
    <w:rsid w:val="00867976"/>
    <w:rsid w:val="008714B0"/>
    <w:rsid w:val="00872A7F"/>
    <w:rsid w:val="0087374B"/>
    <w:rsid w:val="00876331"/>
    <w:rsid w:val="00877B90"/>
    <w:rsid w:val="00880726"/>
    <w:rsid w:val="00884312"/>
    <w:rsid w:val="008863B2"/>
    <w:rsid w:val="0089025E"/>
    <w:rsid w:val="00895527"/>
    <w:rsid w:val="00897881"/>
    <w:rsid w:val="008A0736"/>
    <w:rsid w:val="008A3532"/>
    <w:rsid w:val="008A3544"/>
    <w:rsid w:val="008B48B8"/>
    <w:rsid w:val="008B5348"/>
    <w:rsid w:val="008B58F8"/>
    <w:rsid w:val="008B5BAA"/>
    <w:rsid w:val="008B62FF"/>
    <w:rsid w:val="008C0712"/>
    <w:rsid w:val="008C4520"/>
    <w:rsid w:val="008C536D"/>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4A24"/>
    <w:rsid w:val="00935DC9"/>
    <w:rsid w:val="00937B01"/>
    <w:rsid w:val="00937F3C"/>
    <w:rsid w:val="009446C0"/>
    <w:rsid w:val="00947BAF"/>
    <w:rsid w:val="00947D0A"/>
    <w:rsid w:val="00951883"/>
    <w:rsid w:val="009527E3"/>
    <w:rsid w:val="009533E1"/>
    <w:rsid w:val="0095410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91B09"/>
    <w:rsid w:val="0099319C"/>
    <w:rsid w:val="00993CB2"/>
    <w:rsid w:val="0099796D"/>
    <w:rsid w:val="009A0251"/>
    <w:rsid w:val="009A218B"/>
    <w:rsid w:val="009A5166"/>
    <w:rsid w:val="009A76F8"/>
    <w:rsid w:val="009B2B11"/>
    <w:rsid w:val="009B2B83"/>
    <w:rsid w:val="009B720F"/>
    <w:rsid w:val="009B78A9"/>
    <w:rsid w:val="009C49F8"/>
    <w:rsid w:val="009D0F93"/>
    <w:rsid w:val="009D195B"/>
    <w:rsid w:val="009D56E7"/>
    <w:rsid w:val="009D77CC"/>
    <w:rsid w:val="009D797A"/>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41BBE"/>
    <w:rsid w:val="00A443E3"/>
    <w:rsid w:val="00A45BDD"/>
    <w:rsid w:val="00A46060"/>
    <w:rsid w:val="00A46A0A"/>
    <w:rsid w:val="00A51E0E"/>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6837"/>
    <w:rsid w:val="00A86F9A"/>
    <w:rsid w:val="00A92212"/>
    <w:rsid w:val="00A955B2"/>
    <w:rsid w:val="00A95A81"/>
    <w:rsid w:val="00AA075C"/>
    <w:rsid w:val="00AA3329"/>
    <w:rsid w:val="00AA35E6"/>
    <w:rsid w:val="00AA50B6"/>
    <w:rsid w:val="00AA78FF"/>
    <w:rsid w:val="00AB1606"/>
    <w:rsid w:val="00AB3472"/>
    <w:rsid w:val="00AB3C13"/>
    <w:rsid w:val="00AB7613"/>
    <w:rsid w:val="00AC0F5D"/>
    <w:rsid w:val="00AC27EF"/>
    <w:rsid w:val="00AC4595"/>
    <w:rsid w:val="00AC46DC"/>
    <w:rsid w:val="00AC659C"/>
    <w:rsid w:val="00AC66D9"/>
    <w:rsid w:val="00AC7CD7"/>
    <w:rsid w:val="00AD0762"/>
    <w:rsid w:val="00AD3C9E"/>
    <w:rsid w:val="00AE0209"/>
    <w:rsid w:val="00AE3DCF"/>
    <w:rsid w:val="00AE4452"/>
    <w:rsid w:val="00AE6604"/>
    <w:rsid w:val="00AE7C38"/>
    <w:rsid w:val="00AF1538"/>
    <w:rsid w:val="00AF2679"/>
    <w:rsid w:val="00AF2814"/>
    <w:rsid w:val="00AF5008"/>
    <w:rsid w:val="00AF6920"/>
    <w:rsid w:val="00B01F99"/>
    <w:rsid w:val="00B02B37"/>
    <w:rsid w:val="00B05276"/>
    <w:rsid w:val="00B05373"/>
    <w:rsid w:val="00B0666B"/>
    <w:rsid w:val="00B071B0"/>
    <w:rsid w:val="00B07528"/>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2457"/>
    <w:rsid w:val="00B53955"/>
    <w:rsid w:val="00B53BFC"/>
    <w:rsid w:val="00B63C79"/>
    <w:rsid w:val="00B6408A"/>
    <w:rsid w:val="00B6478A"/>
    <w:rsid w:val="00B652E8"/>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6F53"/>
    <w:rsid w:val="00BC086C"/>
    <w:rsid w:val="00BC0BD3"/>
    <w:rsid w:val="00BC4B9A"/>
    <w:rsid w:val="00BC4EAA"/>
    <w:rsid w:val="00BC5BA6"/>
    <w:rsid w:val="00BD0107"/>
    <w:rsid w:val="00BD2220"/>
    <w:rsid w:val="00BD4DBE"/>
    <w:rsid w:val="00BE0C33"/>
    <w:rsid w:val="00BE0FE9"/>
    <w:rsid w:val="00BE262C"/>
    <w:rsid w:val="00BE4C25"/>
    <w:rsid w:val="00BE6C3D"/>
    <w:rsid w:val="00BE73E6"/>
    <w:rsid w:val="00BF42FE"/>
    <w:rsid w:val="00C02B29"/>
    <w:rsid w:val="00C06389"/>
    <w:rsid w:val="00C06DA4"/>
    <w:rsid w:val="00C07606"/>
    <w:rsid w:val="00C12542"/>
    <w:rsid w:val="00C130EE"/>
    <w:rsid w:val="00C20A97"/>
    <w:rsid w:val="00C24725"/>
    <w:rsid w:val="00C30BA9"/>
    <w:rsid w:val="00C32396"/>
    <w:rsid w:val="00C32715"/>
    <w:rsid w:val="00C3541E"/>
    <w:rsid w:val="00C36A8F"/>
    <w:rsid w:val="00C401C8"/>
    <w:rsid w:val="00C42834"/>
    <w:rsid w:val="00C42FFA"/>
    <w:rsid w:val="00C43021"/>
    <w:rsid w:val="00C47780"/>
    <w:rsid w:val="00C47C8C"/>
    <w:rsid w:val="00C47CC2"/>
    <w:rsid w:val="00C507D8"/>
    <w:rsid w:val="00C51F5A"/>
    <w:rsid w:val="00C526D3"/>
    <w:rsid w:val="00C57018"/>
    <w:rsid w:val="00C62EAC"/>
    <w:rsid w:val="00C63319"/>
    <w:rsid w:val="00C63F9F"/>
    <w:rsid w:val="00C6558E"/>
    <w:rsid w:val="00C66F97"/>
    <w:rsid w:val="00C735E0"/>
    <w:rsid w:val="00C7723C"/>
    <w:rsid w:val="00C81439"/>
    <w:rsid w:val="00C82027"/>
    <w:rsid w:val="00C838F5"/>
    <w:rsid w:val="00C841C0"/>
    <w:rsid w:val="00C91F37"/>
    <w:rsid w:val="00C97898"/>
    <w:rsid w:val="00CA07E5"/>
    <w:rsid w:val="00CA1AF4"/>
    <w:rsid w:val="00CA2A15"/>
    <w:rsid w:val="00CA4725"/>
    <w:rsid w:val="00CA6068"/>
    <w:rsid w:val="00CA757A"/>
    <w:rsid w:val="00CB15E1"/>
    <w:rsid w:val="00CB3460"/>
    <w:rsid w:val="00CB3D46"/>
    <w:rsid w:val="00CB3D75"/>
    <w:rsid w:val="00CC05A5"/>
    <w:rsid w:val="00CC0771"/>
    <w:rsid w:val="00CC2E5E"/>
    <w:rsid w:val="00CC3648"/>
    <w:rsid w:val="00CC7AF8"/>
    <w:rsid w:val="00CD1A87"/>
    <w:rsid w:val="00CD35F3"/>
    <w:rsid w:val="00CD4362"/>
    <w:rsid w:val="00CD5C93"/>
    <w:rsid w:val="00CD6605"/>
    <w:rsid w:val="00CD69CD"/>
    <w:rsid w:val="00CE2CC7"/>
    <w:rsid w:val="00CE342B"/>
    <w:rsid w:val="00CE4961"/>
    <w:rsid w:val="00CE63A5"/>
    <w:rsid w:val="00CE6CCC"/>
    <w:rsid w:val="00CF131F"/>
    <w:rsid w:val="00CF320C"/>
    <w:rsid w:val="00CF3A4B"/>
    <w:rsid w:val="00CF4001"/>
    <w:rsid w:val="00CF75DF"/>
    <w:rsid w:val="00D05837"/>
    <w:rsid w:val="00D11736"/>
    <w:rsid w:val="00D12D8A"/>
    <w:rsid w:val="00D13E0C"/>
    <w:rsid w:val="00D20FB5"/>
    <w:rsid w:val="00D22CC8"/>
    <w:rsid w:val="00D25896"/>
    <w:rsid w:val="00D26EE6"/>
    <w:rsid w:val="00D32A59"/>
    <w:rsid w:val="00D33918"/>
    <w:rsid w:val="00D34AAF"/>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7E8"/>
    <w:rsid w:val="00D63E60"/>
    <w:rsid w:val="00D6407A"/>
    <w:rsid w:val="00D64A19"/>
    <w:rsid w:val="00D7189B"/>
    <w:rsid w:val="00D7327C"/>
    <w:rsid w:val="00D74140"/>
    <w:rsid w:val="00D74EC3"/>
    <w:rsid w:val="00D80045"/>
    <w:rsid w:val="00D8087F"/>
    <w:rsid w:val="00D842AC"/>
    <w:rsid w:val="00D84FBE"/>
    <w:rsid w:val="00D93AD4"/>
    <w:rsid w:val="00DA2E9E"/>
    <w:rsid w:val="00DA6E56"/>
    <w:rsid w:val="00DA78DD"/>
    <w:rsid w:val="00DB0DF2"/>
    <w:rsid w:val="00DB1C65"/>
    <w:rsid w:val="00DB2573"/>
    <w:rsid w:val="00DB4A67"/>
    <w:rsid w:val="00DB5461"/>
    <w:rsid w:val="00DC0C4C"/>
    <w:rsid w:val="00DC127D"/>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1A68"/>
    <w:rsid w:val="00E62A74"/>
    <w:rsid w:val="00E62A9E"/>
    <w:rsid w:val="00E63D7C"/>
    <w:rsid w:val="00E640D5"/>
    <w:rsid w:val="00E64C4F"/>
    <w:rsid w:val="00E66E2E"/>
    <w:rsid w:val="00E67691"/>
    <w:rsid w:val="00E714F6"/>
    <w:rsid w:val="00E80F90"/>
    <w:rsid w:val="00E81FDE"/>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BBF"/>
    <w:rsid w:val="00EB5E0B"/>
    <w:rsid w:val="00EB7247"/>
    <w:rsid w:val="00EB7C2A"/>
    <w:rsid w:val="00EC05A3"/>
    <w:rsid w:val="00EC2171"/>
    <w:rsid w:val="00ED14CC"/>
    <w:rsid w:val="00ED3E32"/>
    <w:rsid w:val="00ED442D"/>
    <w:rsid w:val="00ED70C2"/>
    <w:rsid w:val="00EE18FF"/>
    <w:rsid w:val="00EE1D64"/>
    <w:rsid w:val="00EE3E29"/>
    <w:rsid w:val="00EE489F"/>
    <w:rsid w:val="00EE558A"/>
    <w:rsid w:val="00EF082D"/>
    <w:rsid w:val="00EF55AE"/>
    <w:rsid w:val="00EF56E8"/>
    <w:rsid w:val="00F051E5"/>
    <w:rsid w:val="00F0647F"/>
    <w:rsid w:val="00F07FA0"/>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B17AB"/>
    <w:rsid w:val="00FB48CF"/>
    <w:rsid w:val="00FC002E"/>
    <w:rsid w:val="00FC4C23"/>
    <w:rsid w:val="00FC5C0D"/>
    <w:rsid w:val="00FC6204"/>
    <w:rsid w:val="00FC642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53E97E"/>
  <w15:docId w15:val="{311AA363-7676-4C19-A023-134F73AF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2C6"/>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112436"/>
    <w:pPr>
      <w:keepNext/>
      <w:autoSpaceDE w:val="0"/>
      <w:autoSpaceDN w:val="0"/>
      <w:adjustRightInd w:val="0"/>
      <w:spacing w:before="360" w:line="240" w:lineRule="auto"/>
      <w:textAlignment w:val="center"/>
      <w:outlineLvl w:val="1"/>
    </w:pPr>
    <w:rPr>
      <w:rFonts w:asciiTheme="majorHAnsi" w:hAnsiTheme="majorHAnsi" w:cs="MyriadPro-Bold"/>
      <w:b/>
      <w:bCs/>
      <w:sz w:val="32"/>
      <w:szCs w:val="28"/>
    </w:rPr>
  </w:style>
  <w:style w:type="paragraph" w:styleId="Heading3">
    <w:name w:val="heading 3"/>
    <w:basedOn w:val="Normal"/>
    <w:next w:val="Normal"/>
    <w:link w:val="Heading3Char"/>
    <w:uiPriority w:val="9"/>
    <w:unhideWhenUsed/>
    <w:qFormat/>
    <w:rsid w:val="00112436"/>
    <w:pPr>
      <w:keepNext/>
      <w:keepLines/>
      <w:autoSpaceDE w:val="0"/>
      <w:autoSpaceDN w:val="0"/>
      <w:adjustRightInd w:val="0"/>
      <w:spacing w:before="360" w:line="240" w:lineRule="auto"/>
      <w:textAlignment w:val="center"/>
      <w:outlineLvl w:val="2"/>
    </w:pPr>
    <w:rPr>
      <w:rFonts w:asciiTheme="majorHAnsi" w:hAnsiTheme="majorHAnsi" w:cs="MyriadPro-Regular"/>
      <w:bCs/>
      <w:sz w:val="28"/>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112436"/>
    <w:rPr>
      <w:rFonts w:asciiTheme="majorHAnsi" w:hAnsiTheme="majorHAnsi" w:cs="MyriadPro-Bold"/>
      <w:b/>
      <w:bCs/>
      <w:sz w:val="32"/>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112436"/>
    <w:pPr>
      <w:spacing w:before="400"/>
    </w:pPr>
    <w:rPr>
      <w:rFonts w:asciiTheme="majorHAnsi" w:hAnsiTheme="majorHAnsi" w:cs="Arial"/>
      <w:b/>
      <w:bCs/>
      <w:sz w:val="52"/>
      <w:szCs w:val="54"/>
    </w:rPr>
  </w:style>
  <w:style w:type="character" w:customStyle="1" w:styleId="TitleChar">
    <w:name w:val="Title Char"/>
    <w:basedOn w:val="DefaultParagraphFont"/>
    <w:link w:val="Title"/>
    <w:uiPriority w:val="10"/>
    <w:rsid w:val="00112436"/>
    <w:rPr>
      <w:rFonts w:asciiTheme="majorHAnsi" w:hAnsiTheme="majorHAnsi" w:cs="Arial"/>
      <w:b/>
      <w:bCs/>
      <w:sz w:val="52"/>
      <w:szCs w:val="54"/>
      <w14:ligatures w14:val="standardContextual"/>
    </w:rPr>
  </w:style>
  <w:style w:type="character" w:customStyle="1" w:styleId="Heading3Char">
    <w:name w:val="Heading 3 Char"/>
    <w:basedOn w:val="DefaultParagraphFont"/>
    <w:link w:val="Heading3"/>
    <w:uiPriority w:val="9"/>
    <w:rsid w:val="00112436"/>
    <w:rPr>
      <w:rFonts w:asciiTheme="majorHAnsi" w:hAnsiTheme="majorHAnsi" w:cs="MyriadPro-Regular"/>
      <w:bCs/>
      <w:sz w:val="28"/>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B05373"/>
    <w:pPr>
      <w:spacing w:before="240"/>
    </w:pPr>
    <w:rPr>
      <w:rFonts w:asciiTheme="majorHAnsi" w:hAnsiTheme="majorHAnsi"/>
      <w:sz w:val="28"/>
    </w:rPr>
  </w:style>
  <w:style w:type="character" w:customStyle="1" w:styleId="SubtitleChar">
    <w:name w:val="Subtitle Char"/>
    <w:basedOn w:val="DefaultParagraphFont"/>
    <w:link w:val="Subtitle"/>
    <w:uiPriority w:val="11"/>
    <w:rsid w:val="00B05373"/>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customStyle="1" w:styleId="CDIFigure-Title">
    <w:name w:val="CDI Figure - Title"/>
    <w:basedOn w:val="CDITable-Title"/>
    <w:rsid w:val="00256B63"/>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6B63"/>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24018F"/>
    <w:pPr>
      <w:numPr>
        <w:numId w:val="2"/>
      </w:numPr>
      <w:suppressAutoHyphens/>
      <w:autoSpaceDE w:val="0"/>
      <w:autoSpaceDN w:val="0"/>
      <w:adjustRightInd w:val="0"/>
      <w:ind w:left="794" w:hanging="397"/>
      <w:textAlignment w:val="center"/>
    </w:pPr>
    <w:rPr>
      <w:rFonts w:cs="Minion3-Regular"/>
      <w:szCs w:val="23"/>
    </w:rPr>
  </w:style>
  <w:style w:type="paragraph" w:customStyle="1" w:styleId="CDINumberedList1L1">
    <w:name w:val="CDI Numbered List (1.) L1"/>
    <w:basedOn w:val="Normal"/>
    <w:uiPriority w:val="99"/>
    <w:rsid w:val="0024018F"/>
    <w:pPr>
      <w:keepLines/>
      <w:numPr>
        <w:numId w:val="1"/>
      </w:numPr>
      <w:autoSpaceDE w:val="0"/>
      <w:autoSpaceDN w:val="0"/>
      <w:adjustRightInd w:val="0"/>
      <w:textAlignment w:val="center"/>
    </w:pPr>
    <w:rPr>
      <w:rFonts w:cs="Minion3-Regular"/>
      <w:szCs w:val="23"/>
    </w:rPr>
  </w:style>
  <w:style w:type="paragraph" w:customStyle="1" w:styleId="CDIBoxBullet">
    <w:name w:val="CDI Box Bullet"/>
    <w:basedOn w:val="Normal"/>
    <w:rsid w:val="00955A0C"/>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B652E8"/>
    <w:pPr>
      <w:spacing w:before="1920"/>
    </w:pPr>
    <w:rPr>
      <w:rFonts w:ascii="Arial" w:hAnsi="Arial"/>
      <w:noProof/>
      <w:sz w:val="20"/>
      <w14:ligatures w14:val="none"/>
    </w:rPr>
  </w:style>
  <w:style w:type="paragraph" w:customStyle="1" w:styleId="CDIFigure-Placeholder">
    <w:name w:val="CDI Figure - Placeholder"/>
    <w:basedOn w:val="Normal"/>
    <w:rsid w:val="006763A3"/>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256B63"/>
    <w:pPr>
      <w:spacing w:before="360"/>
    </w:pPr>
  </w:style>
  <w:style w:type="paragraph" w:customStyle="1" w:styleId="CDITable-HeaderRowLeft">
    <w:name w:val="CDI Table - Header Row Left"/>
    <w:basedOn w:val="CDITable-Title"/>
    <w:rsid w:val="006763A3"/>
    <w:pPr>
      <w:spacing w:beforeAutospacing="1" w:afterAutospacing="1" w:line="240" w:lineRule="auto"/>
    </w:pPr>
    <w:rPr>
      <w:color w:val="FFFFFF" w:themeColor="background1"/>
      <w:sz w:val="18"/>
    </w:rPr>
  </w:style>
  <w:style w:type="paragraph" w:customStyle="1" w:styleId="CDITable-RowLeft">
    <w:name w:val="CDI Table - Row Left"/>
    <w:basedOn w:val="Normal"/>
    <w:rsid w:val="0073415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AC46DC"/>
    <w:pPr>
      <w:jc w:val="center"/>
    </w:pPr>
  </w:style>
  <w:style w:type="paragraph" w:customStyle="1" w:styleId="CDITable-HeaderRowCentre">
    <w:name w:val="CDI Table - Header Row Centre"/>
    <w:basedOn w:val="Normal"/>
    <w:rsid w:val="006763A3"/>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B652E8"/>
    <w:rPr>
      <w:rFonts w:ascii="Arial" w:hAnsi="Arial"/>
      <w:noProof/>
      <w:sz w:val="20"/>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noProof/>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112436"/>
    <w:pPr>
      <w:pageBreakBefore w:val="0"/>
      <w:pBdr>
        <w:bottom w:val="none" w:sz="0" w:space="0" w:color="auto"/>
      </w:pBdr>
    </w:pPr>
    <w:rPr>
      <w:sz w:val="40"/>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Subject">
    <w:name w:val="annotation subject"/>
    <w:basedOn w:val="Normal"/>
    <w:next w:val="Normal"/>
    <w:link w:val="CommentSubjectChar"/>
    <w:uiPriority w:val="99"/>
    <w:semiHidden/>
    <w:unhideWhenUsed/>
    <w:rsid w:val="00154C4B"/>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154C4B"/>
    <w:rPr>
      <w:b/>
      <w:bCs/>
      <w:sz w:val="20"/>
      <w:szCs w:val="20"/>
      <w14:ligatures w14:val="standardContextual"/>
    </w:rPr>
  </w:style>
  <w:style w:type="paragraph" w:customStyle="1" w:styleId="Normal-morespaceafter">
    <w:name w:val="Normal - more space after"/>
    <w:basedOn w:val="Normal"/>
    <w:rsid w:val="00256B63"/>
    <w:pPr>
      <w:spacing w:after="360"/>
    </w:p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24018F"/>
    <w:pPr>
      <w:numPr>
        <w:numId w:val="9"/>
      </w:numPr>
      <w:ind w:left="1191" w:hanging="397"/>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character" w:customStyle="1" w:styleId="Italic">
    <w:name w:val="Italic"/>
    <w:uiPriority w:val="99"/>
    <w:rsid w:val="00DB25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ho.int/westernpacific/news/item/20-03-2014-four-western-pacific-countries-and-areas-are-the-first-in-their-region-to-be-measles-free" TargetMode="External"/><Relationship Id="rId18" Type="http://schemas.openxmlformats.org/officeDocument/2006/relationships/hyperlink" Target="mailto:cdi.editor@cdc.gov.au"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mailto:cdi.editor@cdc.gov.au" TargetMode="External"/><Relationship Id="rId7" Type="http://schemas.openxmlformats.org/officeDocument/2006/relationships/footnotes" Target="footnotes.xml"/><Relationship Id="rId12" Type="http://schemas.openxmlformats.org/officeDocument/2006/relationships/hyperlink" Target="https://www.health.gov.au/news/ahpc-statement-on-measles" TargetMode="External"/><Relationship Id="rId17" Type="http://schemas.openxmlformats.org/officeDocument/2006/relationships/hyperlink" Target="https://creativecommons.org/licenses/by-nc-nd/4.0/legalcod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ncirs.org.au/sites/default/files/2025-10/Annual%20Immunisation%20Coverage%20Report%202024.pdf" TargetMode="External"/><Relationship Id="rId20" Type="http://schemas.openxmlformats.org/officeDocument/2006/relationships/hyperlink" Target="https://www.cdc.gov.au/resources/communicable-diseases-intelligence/guidelines-cdi-author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onia.marquardt@health.qld.gov.au"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cdc.gov.au/resources/publications/nndss-fortnightly-reports-14-27-april-2025" TargetMode="External"/><Relationship Id="rId23" Type="http://schemas.openxmlformats.org/officeDocument/2006/relationships/hyperlink" Target="mailto:cdi.editor@cdc.gov.au" TargetMode="External"/><Relationship Id="rId28" Type="http://schemas.openxmlformats.org/officeDocument/2006/relationships/header" Target="header3.xml"/><Relationship Id="rId10" Type="http://schemas.openxmlformats.org/officeDocument/2006/relationships/hyperlink" Target="https://www.cdc.gov.au/cdi" TargetMode="External"/><Relationship Id="rId19" Type="http://schemas.openxmlformats.org/officeDocument/2006/relationships/hyperlink" Target="https://www.cdc.gov.au/resources/communicable-diseases-intelligence/cdi-editorial-advisory-board-biographies"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cdc.gov.au/resources/collections/cdna-series-national-guidelines-songs" TargetMode="External"/><Relationship Id="rId22" Type="http://schemas.openxmlformats.org/officeDocument/2006/relationships/hyperlink" Target="https://www.cdc.gov.au/cdi"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2026\CDI-banner-template-2026.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CDI-banner-template-2026.dotx</Template>
  <TotalTime>22</TotalTime>
  <Pages>5</Pages>
  <Words>1246</Words>
  <Characters>8233</Characters>
  <Application>Microsoft Office Word</Application>
  <DocSecurity>0</DocSecurity>
  <Lines>140</Lines>
  <Paragraphs>65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Communicable Diseases Intelligence - Investment in cross-jurisdictional relationships results in a streamlined and efficient response by public health units to an imported case of measles in Far North Queensland and the Northern Territory, Australia, 2025</vt:lpstr>
      <vt:lpstr>The outbreak</vt:lpstr>
      <vt:lpstr>Discussion</vt:lpstr>
      <vt:lpstr>Conclusion</vt:lpstr>
      <vt:lpstr>Author details</vt:lpstr>
      <vt:lpstr>    Corresponding author</vt:lpstr>
      <vt:lpstr>References</vt:lpstr>
    </vt:vector>
  </TitlesOfParts>
  <Company/>
  <LinksUpToDate>false</LinksUpToDate>
  <CharactersWithSpaces>9438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Investment in cross-jurisdictional relationships results in a streamlined and efficient response by public health units to an imported case of measles in Far North Queensland and the Northern Territory, Australia, 2025</dc:title>
  <dc:subject>This letter to the editor describes a response to a single imported measles case who crossed Northern Territory and Queensland jurisdictions. Strong relationships between jurisdictions helped to coordinate the public health response.</dc:subject>
  <dc:creator>Tonia Marquardt; Juliet Esmonde; Jacqueline Murdoch; Anthony Draper; Kimberley McMahon</dc:creator>
  <cp:keywords>measles; cross-jurisdictional</cp:keywords>
  <dc:description>© 2026 Commonwealth of Australia as represented by the Australian Centre for Disease Control. This publication is licenced under a CC BY-NC-ND licence.</dc:description>
  <cp:revision>4</cp:revision>
  <cp:lastPrinted>2024-03-07T01:06:00Z</cp:lastPrinted>
  <dcterms:created xsi:type="dcterms:W3CDTF">2026-03-16T01:38:00Z</dcterms:created>
  <dcterms:modified xsi:type="dcterms:W3CDTF">2026-03-17T00:12:00Z</dcterms:modified>
  <cp:category>Letter to the Editor</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2026</vt:lpwstr>
  </property>
  <property fmtid="{D5CDD505-2E9C-101B-9397-08002B2CF9AE}" pid="3" name="Vol">
    <vt:i4>50</vt:i4>
  </property>
  <property fmtid="{D5CDD505-2E9C-101B-9397-08002B2CF9AE}" pid="4" name="ePubDate">
    <vt:lpwstr>24.03.2026</vt:lpwstr>
  </property>
  <property fmtid="{D5CDD505-2E9C-101B-9397-08002B2CF9AE}" pid="5" name="DOI">
    <vt:lpwstr>doi.org/10.33321/cdi.2026.50.024</vt:lpwstr>
  </property>
  <property fmtid="{D5CDD505-2E9C-101B-9397-08002B2CF9AE}" pid="6" name="ClassificationContentMarkingHeaderShapeIds">
    <vt:lpwstr>5a669df4,375ff7dd,1fbb0bcc</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51aafa05,132640f1,64da1a32</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2025-08-25T22:55:46Z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84015998-5bb4-462f-9254-c4960bf3897b</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