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784FE" w14:textId="0AAC2990"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0885C284" wp14:editId="0E83F2BC">
            <wp:simplePos x="0" y="0"/>
            <wp:positionH relativeFrom="page">
              <wp:align>left</wp:align>
            </wp:positionH>
            <wp:positionV relativeFrom="page">
              <wp:align>top</wp:align>
            </wp:positionV>
            <wp:extent cx="7560000" cy="10692000"/>
            <wp:effectExtent l="0" t="0" r="3175" b="0"/>
            <wp:wrapNone/>
            <wp:docPr id="632511823" name="Picture 1" descr="Dark blue shape displaying the logo of Communicable Diseases Intelligence. White and light blue shapes feature a lockup displaying the logos of the interim Australian Centre for Disease Control and the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displaying the logos of the interim Australian Centre for Disease Control and the Department of Health, Disability and Ageing."/>
                    <pic:cNvPicPr/>
                  </pic:nvPicPr>
                  <pic:blipFill>
                    <a:blip r:embed="rId9"/>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4D069F">
          <w:t>2025</w:t>
        </w:r>
      </w:fldSimple>
      <w:r w:rsidR="00D22CC8" w:rsidRPr="00B85B74">
        <w:t xml:space="preserve"> • Volume </w:t>
      </w:r>
      <w:fldSimple w:instr=" DOCPROPERTY  Vol  \* MERGEFORMAT ">
        <w:r w:rsidR="004D069F">
          <w:t>49</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6F61B2">
          <w:t>30.07.2025</w:t>
        </w:r>
      </w:fldSimple>
      <w:r w:rsidR="00700338">
        <w:t xml:space="preserve"> </w:t>
      </w:r>
      <w:r w:rsidR="00700338" w:rsidRPr="00B85B74">
        <w:t xml:space="preserve">• </w:t>
      </w:r>
      <w:fldSimple w:instr=" DOCPROPERTY  DOI  \* MERGEFORMAT ">
        <w:r w:rsidR="00A31E54">
          <w:t>doi.org/10.33321/cdi.2025.49.022</w:t>
        </w:r>
      </w:fldSimple>
    </w:p>
    <w:p w14:paraId="2075F1BF" w14:textId="342B2FB4" w:rsidR="006B16A5" w:rsidRPr="00142578" w:rsidRDefault="00921A9A" w:rsidP="00CE2CC7">
      <w:pPr>
        <w:pStyle w:val="Title"/>
      </w:pPr>
      <w:r w:rsidRPr="00921A9A">
        <w:t>Monitoring the incidence and causes of</w:t>
      </w:r>
      <w:r>
        <w:t> </w:t>
      </w:r>
      <w:r w:rsidRPr="00921A9A">
        <w:t>disease potentially transmitted by food</w:t>
      </w:r>
      <w:r>
        <w:t> </w:t>
      </w:r>
      <w:r w:rsidRPr="00921A9A">
        <w:t>in Australia: Annual report of the OzFoodNet network, 2019</w:t>
      </w:r>
    </w:p>
    <w:p w14:paraId="67C7EE52" w14:textId="1995A154" w:rsidR="00013B65" w:rsidRDefault="00921A9A" w:rsidP="00BB3320">
      <w:pPr>
        <w:pStyle w:val="Subtitle"/>
      </w:pPr>
      <w:r>
        <w:t>The OzFoodNet Working Group</w:t>
      </w:r>
      <w:r w:rsidR="00013B65">
        <w:br w:type="page"/>
      </w:r>
    </w:p>
    <w:p w14:paraId="7C0EB9FE"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4D069F">
          <w:t>2025</w:t>
        </w:r>
      </w:fldSimple>
      <w:r w:rsidRPr="0089025E">
        <w:t xml:space="preserve"> Commonwealth of Australia as represented by the </w:t>
      </w:r>
      <w:r w:rsidR="007B537E">
        <w:t>Department of Health</w:t>
      </w:r>
      <w:r w:rsidR="0022524E">
        <w:t>, Disability</w:t>
      </w:r>
      <w:r w:rsidR="007B537E">
        <w:t xml:space="preserve"> and </w:t>
      </w:r>
      <w:r w:rsidR="0022524E">
        <w:t>Ageing</w:t>
      </w:r>
    </w:p>
    <w:p w14:paraId="5C024F4A" w14:textId="77777777" w:rsidR="00B52457" w:rsidRPr="0089025E" w:rsidRDefault="00B52457" w:rsidP="00087CC4">
      <w:pPr>
        <w:pStyle w:val="CDICopyright"/>
      </w:pPr>
      <w:r w:rsidRPr="0089025E">
        <w:t>ISSN: 2209-6051 Online</w:t>
      </w:r>
    </w:p>
    <w:p w14:paraId="5FA8BA33" w14:textId="77777777" w:rsidR="00B52457" w:rsidRDefault="00B52457" w:rsidP="00087CC4">
      <w:pPr>
        <w:pStyle w:val="CDICopyright"/>
      </w:pPr>
      <w:r w:rsidRPr="0089025E">
        <w:t>This journal is indexed by Index Medicus and Medline.</w:t>
      </w:r>
    </w:p>
    <w:p w14:paraId="66FC1B14" w14:textId="77777777" w:rsidR="00B52457" w:rsidRPr="007F2B27" w:rsidRDefault="00B52457" w:rsidP="00CC3648">
      <w:pPr>
        <w:pStyle w:val="CDICopyrightHeading"/>
      </w:pPr>
      <w:r w:rsidRPr="007F2B27">
        <w:t>Creative Commons Licence</w:t>
      </w:r>
    </w:p>
    <w:p w14:paraId="70A7C553"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6F49F30A" w14:textId="77777777" w:rsidR="00B52457" w:rsidRPr="007F2B27" w:rsidRDefault="00B52457" w:rsidP="00CC3648">
      <w:pPr>
        <w:pStyle w:val="CDICopyrightHeading"/>
      </w:pPr>
      <w:r w:rsidRPr="007F2B27">
        <w:t>Restrictions</w:t>
      </w:r>
    </w:p>
    <w:p w14:paraId="02FDCA70"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5D4BCB48"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p>
    <w:p w14:paraId="3FC26386" w14:textId="77777777" w:rsidR="00B52457" w:rsidRPr="003C23C9" w:rsidRDefault="0022524E" w:rsidP="00E9313B">
      <w:pPr>
        <w:pStyle w:val="CDICopyrightBullets"/>
      </w:pPr>
      <w:r w:rsidRPr="0022524E">
        <w:t>any logos (including the interim Australian Centre for Disease Control and the Department of Health, Disability and Ageing’s logos) and trademarks</w:t>
      </w:r>
      <w:r w:rsidR="00B52457" w:rsidRPr="003C23C9">
        <w:t>;</w:t>
      </w:r>
    </w:p>
    <w:p w14:paraId="1F70D869" w14:textId="77777777" w:rsidR="00B52457" w:rsidRPr="00E9313B" w:rsidRDefault="00B52457" w:rsidP="00E9313B">
      <w:pPr>
        <w:pStyle w:val="CDICopyrightBullets"/>
      </w:pPr>
      <w:r w:rsidRPr="00E9313B">
        <w:t xml:space="preserve">any photographs and images; </w:t>
      </w:r>
    </w:p>
    <w:p w14:paraId="472AE79F" w14:textId="77777777" w:rsidR="00B52457" w:rsidRPr="00E9313B" w:rsidRDefault="00B52457" w:rsidP="00E9313B">
      <w:pPr>
        <w:pStyle w:val="CDICopyrightBullets"/>
      </w:pPr>
      <w:r w:rsidRPr="00E9313B">
        <w:t>any signatures; and</w:t>
      </w:r>
    </w:p>
    <w:p w14:paraId="5404906F" w14:textId="77777777" w:rsidR="00B52457" w:rsidRPr="003C23C9" w:rsidRDefault="00B52457" w:rsidP="00E9313B">
      <w:pPr>
        <w:pStyle w:val="CDICopyrightBullets"/>
      </w:pPr>
      <w:r w:rsidRPr="00E9313B">
        <w:t>any</w:t>
      </w:r>
      <w:r w:rsidRPr="003C23C9">
        <w:t xml:space="preserve"> material belonging to third parties.</w:t>
      </w:r>
    </w:p>
    <w:p w14:paraId="4E25CBB7" w14:textId="77777777" w:rsidR="00B52457" w:rsidRPr="00CC3648" w:rsidRDefault="00B52457" w:rsidP="00CC3648">
      <w:pPr>
        <w:pStyle w:val="CDICopyrightHeading"/>
      </w:pPr>
      <w:r w:rsidRPr="00CC3648">
        <w:t>Disclaimer</w:t>
      </w:r>
    </w:p>
    <w:p w14:paraId="1B04F9B5"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 the interim Australian Centre for Disease Control or the Department of Health, Disability and Ageing</w:t>
      </w:r>
      <w:r w:rsidRPr="0089025E">
        <w:t>. Data may be subject to revision.</w:t>
      </w:r>
    </w:p>
    <w:p w14:paraId="28EC6082" w14:textId="77777777" w:rsidR="00B52457" w:rsidRPr="007F2B27" w:rsidRDefault="00B52457" w:rsidP="00CC3648">
      <w:pPr>
        <w:pStyle w:val="CDICopyrightHeading"/>
      </w:pPr>
      <w:r w:rsidRPr="007F2B27">
        <w:t>Enquiries</w:t>
      </w:r>
    </w:p>
    <w:p w14:paraId="0F3F2735" w14:textId="77777777"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hyperlink r:id="rId12" w:history="1">
        <w:r w:rsidR="007B537E" w:rsidRPr="00E9313B">
          <w:rPr>
            <w:rStyle w:val="Hyperlink"/>
          </w:rPr>
          <w:t>CDI Editor</w:t>
        </w:r>
      </w:hyperlink>
      <w:r w:rsidR="00E9313B">
        <w:t>.</w:t>
      </w:r>
    </w:p>
    <w:p w14:paraId="04CFD6C7" w14:textId="77777777" w:rsidR="00B52457" w:rsidRPr="00A65DFA" w:rsidRDefault="00B52457" w:rsidP="00B52457">
      <w:pPr>
        <w:pStyle w:val="CDIAbout"/>
      </w:pPr>
      <w:bookmarkStart w:id="1" w:name="_Toc190257376"/>
      <w:r>
        <w:t xml:space="preserve">About </w:t>
      </w:r>
      <w:bookmarkEnd w:id="1"/>
      <w:r w:rsidR="0022524E">
        <w:t>CDI</w:t>
      </w:r>
    </w:p>
    <w:p w14:paraId="346F3E73"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interim Australian Centre for Disease Control within the Department of Health, Disability and Ageing.</w:t>
      </w:r>
    </w:p>
    <w:p w14:paraId="2ABB976C" w14:textId="77777777" w:rsidR="009572C6" w:rsidRDefault="009572C6" w:rsidP="009572C6">
      <w:pPr>
        <w:pStyle w:val="CDIAbouttextLess"/>
      </w:pPr>
      <w:r w:rsidRPr="009572C6">
        <w:t>The journal aims to disseminate information on the epidemiology, surveillance, prevention and control of communicable diseases of relevance to Australia and the near region.</w:t>
      </w:r>
    </w:p>
    <w:p w14:paraId="79ACD54F" w14:textId="60245017" w:rsidR="00B52457" w:rsidRPr="00D8087F" w:rsidRDefault="00B52457" w:rsidP="00D8087F">
      <w:pPr>
        <w:pStyle w:val="CDIAbouttext"/>
      </w:pPr>
      <w:r w:rsidRPr="00D8087F">
        <w:rPr>
          <w:b/>
          <w:bCs/>
        </w:rPr>
        <w:t>Editor</w:t>
      </w:r>
      <w:r w:rsidRPr="00D8087F">
        <w:t xml:space="preserve">: Christina Bareja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r w:rsidR="00921A9A">
        <w:t xml:space="preserve"> with support from Sehaj Dhillon</w:t>
      </w:r>
    </w:p>
    <w:p w14:paraId="7680380C" w14:textId="77777777" w:rsidR="00B52457" w:rsidRPr="00D8087F" w:rsidRDefault="00B52457" w:rsidP="00D8087F">
      <w:pPr>
        <w:pStyle w:val="CDIAbouttext"/>
      </w:pPr>
      <w:hyperlink r:id="rId13" w:history="1">
        <w:r w:rsidRPr="00C97898">
          <w:rPr>
            <w:rStyle w:val="Hyperlink"/>
            <w:b/>
            <w:bCs/>
          </w:rPr>
          <w:t>Editorial Advisory Board</w:t>
        </w:r>
      </w:hyperlink>
      <w:r w:rsidRPr="00D8087F">
        <w:t>: David Durrheim, Mark Ferson, Clare Huppatz, John Kaldor, Martyn Kirk and Meru Sheel</w:t>
      </w:r>
    </w:p>
    <w:p w14:paraId="2FF32A68"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1EAEAFF9" w14:textId="77777777" w:rsidR="00B52457" w:rsidRPr="0089025E" w:rsidRDefault="009572C6" w:rsidP="00CC3648">
      <w:pPr>
        <w:pStyle w:val="CDIAbouttextLess"/>
      </w:pPr>
      <w:hyperlink r:id="rId14" w:history="1">
        <w:r w:rsidRPr="009572C6">
          <w:rPr>
            <w:rStyle w:val="Hyperlink"/>
          </w:rPr>
          <w:t>Guidelines for authors</w:t>
        </w:r>
      </w:hyperlink>
      <w:r w:rsidRPr="009572C6">
        <w:t xml:space="preserve"> and details on how to submit your publication is available on our website, or by email to the</w:t>
      </w:r>
      <w:r>
        <w:br/>
      </w:r>
      <w:hyperlink r:id="rId15" w:history="1">
        <w:r w:rsidR="00FD7AA0" w:rsidRPr="00E9313B">
          <w:rPr>
            <w:rStyle w:val="Hyperlink"/>
          </w:rPr>
          <w:t>CDI Editor</w:t>
        </w:r>
      </w:hyperlink>
      <w:r w:rsidR="00FD7AA0">
        <w:t>.</w:t>
      </w:r>
    </w:p>
    <w:p w14:paraId="2EA1B548" w14:textId="77777777" w:rsidR="00B52457" w:rsidRPr="00B87589" w:rsidRDefault="00B52457" w:rsidP="00B87589">
      <w:pPr>
        <w:pStyle w:val="CDIAbouttext"/>
        <w:rPr>
          <w:b/>
          <w:bCs/>
        </w:rPr>
      </w:pPr>
      <w:r w:rsidRPr="00B87589">
        <w:rPr>
          <w:b/>
          <w:bCs/>
        </w:rPr>
        <w:t>Contact us</w:t>
      </w:r>
    </w:p>
    <w:p w14:paraId="0CB44C1F" w14:textId="77777777" w:rsidR="00B52457" w:rsidRPr="00087CC4" w:rsidRDefault="00B52457" w:rsidP="00360B3A">
      <w:pPr>
        <w:pStyle w:val="CDIAbouttextLess"/>
      </w:pPr>
      <w:r w:rsidRPr="009572C6">
        <w:t>Communicable Diseases Intelligence</w:t>
      </w:r>
      <w:r w:rsidRPr="00087CC4">
        <w:t xml:space="preserve"> (CDI)</w:t>
      </w:r>
    </w:p>
    <w:p w14:paraId="7BD9073E" w14:textId="77777777" w:rsidR="00B52457" w:rsidRPr="00087CC4" w:rsidRDefault="009572C6" w:rsidP="00360B3A">
      <w:pPr>
        <w:pStyle w:val="CDIAbouttextLess"/>
      </w:pPr>
      <w:r>
        <w:t>interim Australian Centre for Disease Control, Department of Health, Disability and Ageing</w:t>
      </w:r>
    </w:p>
    <w:p w14:paraId="4FF7C863" w14:textId="77777777" w:rsidR="00B52457" w:rsidRPr="0089025E" w:rsidRDefault="00B52457" w:rsidP="00360B3A">
      <w:pPr>
        <w:pStyle w:val="CDIAbouttextLess"/>
      </w:pPr>
      <w:r w:rsidRPr="00087CC4">
        <w:t>GPO Box 9848, CANBERRA</w:t>
      </w:r>
      <w:r w:rsidRPr="0089025E">
        <w:t xml:space="preserve"> ACT 2601</w:t>
      </w:r>
    </w:p>
    <w:p w14:paraId="6FCF6956" w14:textId="77777777" w:rsidR="00B52457" w:rsidRDefault="00B52457" w:rsidP="00360B3A">
      <w:pPr>
        <w:pStyle w:val="CDIAbouttextLess"/>
      </w:pPr>
      <w:r w:rsidRPr="0089025E">
        <w:t xml:space="preserve">Website: </w:t>
      </w:r>
      <w:hyperlink r:id="rId16" w:history="1">
        <w:r w:rsidR="00C735E0">
          <w:rPr>
            <w:rStyle w:val="Hyperlink"/>
          </w:rPr>
          <w:t>cdc.gov.au/cdi</w:t>
        </w:r>
      </w:hyperlink>
    </w:p>
    <w:p w14:paraId="0308ED40" w14:textId="77777777" w:rsidR="00B52457" w:rsidRPr="0089025E" w:rsidRDefault="00B52457" w:rsidP="00360B3A">
      <w:pPr>
        <w:pStyle w:val="CDIAbouttextLess"/>
      </w:pPr>
      <w:r w:rsidRPr="0089025E">
        <w:t xml:space="preserve">Email: </w:t>
      </w:r>
      <w:hyperlink r:id="rId17" w:history="1">
        <w:r w:rsidRPr="000C6EB5">
          <w:rPr>
            <w:rStyle w:val="Hyperlink"/>
          </w:rPr>
          <w:t>cdi.editor@health.gov.au</w:t>
        </w:r>
      </w:hyperlink>
    </w:p>
    <w:p w14:paraId="08825E09"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03031501"/>
      <w:bookmarkStart w:id="7" w:name="_Toc204242643"/>
      <w:bookmarkStart w:id="8" w:name="_Toc195530496"/>
      <w:r>
        <w:lastRenderedPageBreak/>
        <w:t>Contents</w:t>
      </w:r>
      <w:bookmarkEnd w:id="2"/>
      <w:bookmarkEnd w:id="3"/>
      <w:bookmarkEnd w:id="4"/>
      <w:bookmarkEnd w:id="5"/>
      <w:bookmarkEnd w:id="6"/>
      <w:bookmarkEnd w:id="7"/>
    </w:p>
    <w:p w14:paraId="4790846E" w14:textId="1D8E68B8" w:rsidR="00AE6B05" w:rsidRPr="0016170D" w:rsidRDefault="005A4E9D" w:rsidP="0016170D">
      <w:pPr>
        <w:pStyle w:val="TOC1"/>
        <w:rPr>
          <w:noProof/>
        </w:rPr>
      </w:pPr>
      <w:r>
        <w:fldChar w:fldCharType="begin"/>
      </w:r>
      <w:r>
        <w:instrText xml:space="preserve"> TOC \o "1-1" \h \z \t "Heading 2,2,Heading 2 - no space before,2,Heading 2 - less space before,2,Heading 2 - new page,2" </w:instrText>
      </w:r>
      <w:r>
        <w:fldChar w:fldCharType="separate"/>
      </w:r>
      <w:hyperlink w:anchor="_Toc204242646" w:history="1">
        <w:r w:rsidR="00AE6B05" w:rsidRPr="00773053">
          <w:rPr>
            <w:rStyle w:val="Hyperlink"/>
            <w:noProof/>
          </w:rPr>
          <w:t>Abstract</w:t>
        </w:r>
        <w:r w:rsidR="00AE6B05">
          <w:rPr>
            <w:noProof/>
            <w:webHidden/>
          </w:rPr>
          <w:tab/>
        </w:r>
        <w:r w:rsidR="00AE6B05">
          <w:rPr>
            <w:noProof/>
            <w:webHidden/>
          </w:rPr>
          <w:fldChar w:fldCharType="begin"/>
        </w:r>
        <w:r w:rsidR="00AE6B05">
          <w:rPr>
            <w:noProof/>
            <w:webHidden/>
          </w:rPr>
          <w:instrText xml:space="preserve"> PAGEREF _Toc204242646 \h </w:instrText>
        </w:r>
        <w:r w:rsidR="00AE6B05">
          <w:rPr>
            <w:noProof/>
            <w:webHidden/>
          </w:rPr>
        </w:r>
        <w:r w:rsidR="00AE6B05">
          <w:rPr>
            <w:noProof/>
            <w:webHidden/>
          </w:rPr>
          <w:fldChar w:fldCharType="separate"/>
        </w:r>
        <w:r w:rsidR="00464881">
          <w:rPr>
            <w:noProof/>
            <w:webHidden/>
          </w:rPr>
          <w:t>8</w:t>
        </w:r>
        <w:r w:rsidR="00AE6B05">
          <w:rPr>
            <w:noProof/>
            <w:webHidden/>
          </w:rPr>
          <w:fldChar w:fldCharType="end"/>
        </w:r>
      </w:hyperlink>
    </w:p>
    <w:p w14:paraId="0E355737" w14:textId="66764644" w:rsidR="00AE6B05" w:rsidRPr="0016170D" w:rsidRDefault="00AE6B05" w:rsidP="0016170D">
      <w:pPr>
        <w:pStyle w:val="TOC1"/>
        <w:rPr>
          <w:noProof/>
        </w:rPr>
      </w:pPr>
      <w:hyperlink w:anchor="_Toc204242647" w:history="1">
        <w:r w:rsidRPr="00773053">
          <w:rPr>
            <w:rStyle w:val="Hyperlink"/>
            <w:noProof/>
          </w:rPr>
          <w:t>Introduction</w:t>
        </w:r>
        <w:r>
          <w:rPr>
            <w:noProof/>
            <w:webHidden/>
          </w:rPr>
          <w:tab/>
        </w:r>
        <w:r>
          <w:rPr>
            <w:noProof/>
            <w:webHidden/>
          </w:rPr>
          <w:fldChar w:fldCharType="begin"/>
        </w:r>
        <w:r>
          <w:rPr>
            <w:noProof/>
            <w:webHidden/>
          </w:rPr>
          <w:instrText xml:space="preserve"> PAGEREF _Toc204242647 \h </w:instrText>
        </w:r>
        <w:r>
          <w:rPr>
            <w:noProof/>
            <w:webHidden/>
          </w:rPr>
        </w:r>
        <w:r>
          <w:rPr>
            <w:noProof/>
            <w:webHidden/>
          </w:rPr>
          <w:fldChar w:fldCharType="separate"/>
        </w:r>
        <w:r w:rsidR="00464881">
          <w:rPr>
            <w:noProof/>
            <w:webHidden/>
          </w:rPr>
          <w:t>9</w:t>
        </w:r>
        <w:r>
          <w:rPr>
            <w:noProof/>
            <w:webHidden/>
          </w:rPr>
          <w:fldChar w:fldCharType="end"/>
        </w:r>
      </w:hyperlink>
    </w:p>
    <w:p w14:paraId="2F5F97FF" w14:textId="5D2836ED" w:rsidR="00AE6B05" w:rsidRPr="0016170D" w:rsidRDefault="00AE6B05" w:rsidP="0016170D">
      <w:pPr>
        <w:pStyle w:val="TOC1"/>
        <w:rPr>
          <w:noProof/>
        </w:rPr>
      </w:pPr>
      <w:hyperlink w:anchor="_Toc204242648" w:history="1">
        <w:r w:rsidRPr="00773053">
          <w:rPr>
            <w:rStyle w:val="Hyperlink"/>
            <w:noProof/>
            <w:lang w:val="en-GB"/>
          </w:rPr>
          <w:t>Methods</w:t>
        </w:r>
        <w:r>
          <w:rPr>
            <w:noProof/>
            <w:webHidden/>
          </w:rPr>
          <w:tab/>
        </w:r>
        <w:r>
          <w:rPr>
            <w:noProof/>
            <w:webHidden/>
          </w:rPr>
          <w:fldChar w:fldCharType="begin"/>
        </w:r>
        <w:r>
          <w:rPr>
            <w:noProof/>
            <w:webHidden/>
          </w:rPr>
          <w:instrText xml:space="preserve"> PAGEREF _Toc204242648 \h </w:instrText>
        </w:r>
        <w:r>
          <w:rPr>
            <w:noProof/>
            <w:webHidden/>
          </w:rPr>
        </w:r>
        <w:r>
          <w:rPr>
            <w:noProof/>
            <w:webHidden/>
          </w:rPr>
          <w:fldChar w:fldCharType="separate"/>
        </w:r>
        <w:r w:rsidR="00464881">
          <w:rPr>
            <w:noProof/>
            <w:webHidden/>
          </w:rPr>
          <w:t>10</w:t>
        </w:r>
        <w:r>
          <w:rPr>
            <w:noProof/>
            <w:webHidden/>
          </w:rPr>
          <w:fldChar w:fldCharType="end"/>
        </w:r>
      </w:hyperlink>
    </w:p>
    <w:p w14:paraId="0156E244" w14:textId="47D8B9AB" w:rsidR="00AE6B05" w:rsidRPr="0016170D" w:rsidRDefault="00AE6B05">
      <w:pPr>
        <w:pStyle w:val="TOC2"/>
        <w:tabs>
          <w:tab w:val="right" w:leader="dot" w:pos="9629"/>
        </w:tabs>
        <w:rPr>
          <w:noProof/>
        </w:rPr>
      </w:pPr>
      <w:hyperlink w:anchor="_Toc204242649" w:history="1">
        <w:r w:rsidRPr="00773053">
          <w:rPr>
            <w:rStyle w:val="Hyperlink"/>
            <w:noProof/>
          </w:rPr>
          <w:t>Population under surveillance</w:t>
        </w:r>
        <w:r>
          <w:rPr>
            <w:noProof/>
            <w:webHidden/>
          </w:rPr>
          <w:tab/>
        </w:r>
        <w:r>
          <w:rPr>
            <w:noProof/>
            <w:webHidden/>
          </w:rPr>
          <w:fldChar w:fldCharType="begin"/>
        </w:r>
        <w:r>
          <w:rPr>
            <w:noProof/>
            <w:webHidden/>
          </w:rPr>
          <w:instrText xml:space="preserve"> PAGEREF _Toc204242649 \h </w:instrText>
        </w:r>
        <w:r>
          <w:rPr>
            <w:noProof/>
            <w:webHidden/>
          </w:rPr>
        </w:r>
        <w:r>
          <w:rPr>
            <w:noProof/>
            <w:webHidden/>
          </w:rPr>
          <w:fldChar w:fldCharType="separate"/>
        </w:r>
        <w:r w:rsidR="00464881">
          <w:rPr>
            <w:noProof/>
            <w:webHidden/>
          </w:rPr>
          <w:t>10</w:t>
        </w:r>
        <w:r>
          <w:rPr>
            <w:noProof/>
            <w:webHidden/>
          </w:rPr>
          <w:fldChar w:fldCharType="end"/>
        </w:r>
      </w:hyperlink>
    </w:p>
    <w:p w14:paraId="7D32E8E5" w14:textId="21B44473" w:rsidR="00AE6B05" w:rsidRPr="0016170D" w:rsidRDefault="00AE6B05">
      <w:pPr>
        <w:pStyle w:val="TOC2"/>
        <w:tabs>
          <w:tab w:val="right" w:leader="dot" w:pos="9629"/>
        </w:tabs>
        <w:rPr>
          <w:noProof/>
        </w:rPr>
      </w:pPr>
      <w:hyperlink w:anchor="_Toc204242650" w:history="1">
        <w:r w:rsidRPr="00773053">
          <w:rPr>
            <w:rStyle w:val="Hyperlink"/>
            <w:noProof/>
          </w:rPr>
          <w:t>Data sources</w:t>
        </w:r>
        <w:r>
          <w:rPr>
            <w:noProof/>
            <w:webHidden/>
          </w:rPr>
          <w:tab/>
        </w:r>
        <w:r>
          <w:rPr>
            <w:noProof/>
            <w:webHidden/>
          </w:rPr>
          <w:fldChar w:fldCharType="begin"/>
        </w:r>
        <w:r>
          <w:rPr>
            <w:noProof/>
            <w:webHidden/>
          </w:rPr>
          <w:instrText xml:space="preserve"> PAGEREF _Toc204242650 \h </w:instrText>
        </w:r>
        <w:r>
          <w:rPr>
            <w:noProof/>
            <w:webHidden/>
          </w:rPr>
        </w:r>
        <w:r>
          <w:rPr>
            <w:noProof/>
            <w:webHidden/>
          </w:rPr>
          <w:fldChar w:fldCharType="separate"/>
        </w:r>
        <w:r w:rsidR="00464881">
          <w:rPr>
            <w:noProof/>
            <w:webHidden/>
          </w:rPr>
          <w:t>10</w:t>
        </w:r>
        <w:r>
          <w:rPr>
            <w:noProof/>
            <w:webHidden/>
          </w:rPr>
          <w:fldChar w:fldCharType="end"/>
        </w:r>
      </w:hyperlink>
    </w:p>
    <w:p w14:paraId="251DA11D" w14:textId="3474C981" w:rsidR="00AE6B05" w:rsidRPr="0016170D" w:rsidRDefault="00AE6B05">
      <w:pPr>
        <w:pStyle w:val="TOC2"/>
        <w:tabs>
          <w:tab w:val="right" w:leader="dot" w:pos="9629"/>
        </w:tabs>
        <w:rPr>
          <w:noProof/>
        </w:rPr>
      </w:pPr>
      <w:hyperlink w:anchor="_Toc204242651" w:history="1">
        <w:r w:rsidRPr="00773053">
          <w:rPr>
            <w:rStyle w:val="Hyperlink"/>
            <w:noProof/>
          </w:rPr>
          <w:t>Data analysis</w:t>
        </w:r>
        <w:r>
          <w:rPr>
            <w:noProof/>
            <w:webHidden/>
          </w:rPr>
          <w:tab/>
        </w:r>
        <w:r>
          <w:rPr>
            <w:noProof/>
            <w:webHidden/>
          </w:rPr>
          <w:fldChar w:fldCharType="begin"/>
        </w:r>
        <w:r>
          <w:rPr>
            <w:noProof/>
            <w:webHidden/>
          </w:rPr>
          <w:instrText xml:space="preserve"> PAGEREF _Toc204242651 \h </w:instrText>
        </w:r>
        <w:r>
          <w:rPr>
            <w:noProof/>
            <w:webHidden/>
          </w:rPr>
        </w:r>
        <w:r>
          <w:rPr>
            <w:noProof/>
            <w:webHidden/>
          </w:rPr>
          <w:fldChar w:fldCharType="separate"/>
        </w:r>
        <w:r w:rsidR="00464881">
          <w:rPr>
            <w:noProof/>
            <w:webHidden/>
          </w:rPr>
          <w:t>12</w:t>
        </w:r>
        <w:r>
          <w:rPr>
            <w:noProof/>
            <w:webHidden/>
          </w:rPr>
          <w:fldChar w:fldCharType="end"/>
        </w:r>
      </w:hyperlink>
    </w:p>
    <w:p w14:paraId="7CBAA794" w14:textId="18E3732C" w:rsidR="00AE6B05" w:rsidRPr="0016170D" w:rsidRDefault="00AE6B05" w:rsidP="0016170D">
      <w:pPr>
        <w:pStyle w:val="TOC1"/>
        <w:rPr>
          <w:noProof/>
        </w:rPr>
      </w:pPr>
      <w:hyperlink w:anchor="_Toc204242652" w:history="1">
        <w:r w:rsidRPr="00773053">
          <w:rPr>
            <w:rStyle w:val="Hyperlink"/>
            <w:noProof/>
          </w:rPr>
          <w:t>Results</w:t>
        </w:r>
        <w:r>
          <w:rPr>
            <w:noProof/>
            <w:webHidden/>
          </w:rPr>
          <w:tab/>
        </w:r>
        <w:r>
          <w:rPr>
            <w:noProof/>
            <w:webHidden/>
          </w:rPr>
          <w:fldChar w:fldCharType="begin"/>
        </w:r>
        <w:r>
          <w:rPr>
            <w:noProof/>
            <w:webHidden/>
          </w:rPr>
          <w:instrText xml:space="preserve"> PAGEREF _Toc204242652 \h </w:instrText>
        </w:r>
        <w:r>
          <w:rPr>
            <w:noProof/>
            <w:webHidden/>
          </w:rPr>
        </w:r>
        <w:r>
          <w:rPr>
            <w:noProof/>
            <w:webHidden/>
          </w:rPr>
          <w:fldChar w:fldCharType="separate"/>
        </w:r>
        <w:r w:rsidR="00464881">
          <w:rPr>
            <w:noProof/>
            <w:webHidden/>
          </w:rPr>
          <w:t>13</w:t>
        </w:r>
        <w:r>
          <w:rPr>
            <w:noProof/>
            <w:webHidden/>
          </w:rPr>
          <w:fldChar w:fldCharType="end"/>
        </w:r>
      </w:hyperlink>
    </w:p>
    <w:p w14:paraId="1FBBD500" w14:textId="149369F4" w:rsidR="00AE6B05" w:rsidRPr="0016170D" w:rsidRDefault="00AE6B05">
      <w:pPr>
        <w:pStyle w:val="TOC2"/>
        <w:tabs>
          <w:tab w:val="right" w:leader="dot" w:pos="9629"/>
        </w:tabs>
        <w:rPr>
          <w:noProof/>
        </w:rPr>
      </w:pPr>
      <w:hyperlink w:anchor="_Toc204242653" w:history="1">
        <w:r w:rsidRPr="00773053">
          <w:rPr>
            <w:rStyle w:val="Hyperlink"/>
            <w:noProof/>
          </w:rPr>
          <w:t>Notified infections</w:t>
        </w:r>
        <w:r>
          <w:rPr>
            <w:noProof/>
            <w:webHidden/>
          </w:rPr>
          <w:tab/>
        </w:r>
        <w:r>
          <w:rPr>
            <w:noProof/>
            <w:webHidden/>
          </w:rPr>
          <w:fldChar w:fldCharType="begin"/>
        </w:r>
        <w:r>
          <w:rPr>
            <w:noProof/>
            <w:webHidden/>
          </w:rPr>
          <w:instrText xml:space="preserve"> PAGEREF _Toc204242653 \h </w:instrText>
        </w:r>
        <w:r>
          <w:rPr>
            <w:noProof/>
            <w:webHidden/>
          </w:rPr>
        </w:r>
        <w:r>
          <w:rPr>
            <w:noProof/>
            <w:webHidden/>
          </w:rPr>
          <w:fldChar w:fldCharType="separate"/>
        </w:r>
        <w:r w:rsidR="00464881">
          <w:rPr>
            <w:noProof/>
            <w:webHidden/>
          </w:rPr>
          <w:t>13</w:t>
        </w:r>
        <w:r>
          <w:rPr>
            <w:noProof/>
            <w:webHidden/>
          </w:rPr>
          <w:fldChar w:fldCharType="end"/>
        </w:r>
      </w:hyperlink>
    </w:p>
    <w:p w14:paraId="03E71AC6" w14:textId="1ED8BB01" w:rsidR="00AE6B05" w:rsidRPr="0016170D" w:rsidRDefault="00AE6B05">
      <w:pPr>
        <w:pStyle w:val="TOC2"/>
        <w:tabs>
          <w:tab w:val="right" w:leader="dot" w:pos="9629"/>
        </w:tabs>
        <w:rPr>
          <w:noProof/>
        </w:rPr>
      </w:pPr>
      <w:hyperlink w:anchor="_Toc204242654" w:history="1">
        <w:r w:rsidRPr="00773053">
          <w:rPr>
            <w:rStyle w:val="Hyperlink"/>
            <w:noProof/>
          </w:rPr>
          <w:t>Botulism</w:t>
        </w:r>
        <w:r>
          <w:rPr>
            <w:noProof/>
            <w:webHidden/>
          </w:rPr>
          <w:tab/>
        </w:r>
        <w:r>
          <w:rPr>
            <w:noProof/>
            <w:webHidden/>
          </w:rPr>
          <w:fldChar w:fldCharType="begin"/>
        </w:r>
        <w:r>
          <w:rPr>
            <w:noProof/>
            <w:webHidden/>
          </w:rPr>
          <w:instrText xml:space="preserve"> PAGEREF _Toc204242654 \h </w:instrText>
        </w:r>
        <w:r>
          <w:rPr>
            <w:noProof/>
            <w:webHidden/>
          </w:rPr>
        </w:r>
        <w:r>
          <w:rPr>
            <w:noProof/>
            <w:webHidden/>
          </w:rPr>
          <w:fldChar w:fldCharType="separate"/>
        </w:r>
        <w:r w:rsidR="00464881">
          <w:rPr>
            <w:noProof/>
            <w:webHidden/>
          </w:rPr>
          <w:t>14</w:t>
        </w:r>
        <w:r>
          <w:rPr>
            <w:noProof/>
            <w:webHidden/>
          </w:rPr>
          <w:fldChar w:fldCharType="end"/>
        </w:r>
      </w:hyperlink>
    </w:p>
    <w:p w14:paraId="53FAD321" w14:textId="192790AC" w:rsidR="00AE6B05" w:rsidRPr="0016170D" w:rsidRDefault="00AE6B05">
      <w:pPr>
        <w:pStyle w:val="TOC2"/>
        <w:tabs>
          <w:tab w:val="right" w:leader="dot" w:pos="9629"/>
        </w:tabs>
        <w:rPr>
          <w:noProof/>
        </w:rPr>
      </w:pPr>
      <w:hyperlink w:anchor="_Toc204242655" w:history="1">
        <w:r w:rsidRPr="00773053">
          <w:rPr>
            <w:rStyle w:val="Hyperlink"/>
            <w:noProof/>
          </w:rPr>
          <w:t>Campylobacteriosis</w:t>
        </w:r>
        <w:r>
          <w:rPr>
            <w:noProof/>
            <w:webHidden/>
          </w:rPr>
          <w:tab/>
        </w:r>
        <w:r>
          <w:rPr>
            <w:noProof/>
            <w:webHidden/>
          </w:rPr>
          <w:fldChar w:fldCharType="begin"/>
        </w:r>
        <w:r>
          <w:rPr>
            <w:noProof/>
            <w:webHidden/>
          </w:rPr>
          <w:instrText xml:space="preserve"> PAGEREF _Toc204242655 \h </w:instrText>
        </w:r>
        <w:r>
          <w:rPr>
            <w:noProof/>
            <w:webHidden/>
          </w:rPr>
        </w:r>
        <w:r>
          <w:rPr>
            <w:noProof/>
            <w:webHidden/>
          </w:rPr>
          <w:fldChar w:fldCharType="separate"/>
        </w:r>
        <w:r w:rsidR="00464881">
          <w:rPr>
            <w:noProof/>
            <w:webHidden/>
          </w:rPr>
          <w:t>16</w:t>
        </w:r>
        <w:r>
          <w:rPr>
            <w:noProof/>
            <w:webHidden/>
          </w:rPr>
          <w:fldChar w:fldCharType="end"/>
        </w:r>
      </w:hyperlink>
    </w:p>
    <w:p w14:paraId="5882717A" w14:textId="16561374" w:rsidR="00AE6B05" w:rsidRPr="0016170D" w:rsidRDefault="00AE6B05">
      <w:pPr>
        <w:pStyle w:val="TOC2"/>
        <w:tabs>
          <w:tab w:val="right" w:leader="dot" w:pos="9629"/>
        </w:tabs>
        <w:rPr>
          <w:noProof/>
        </w:rPr>
      </w:pPr>
      <w:hyperlink w:anchor="_Toc204242656" w:history="1">
        <w:r w:rsidRPr="00773053">
          <w:rPr>
            <w:rStyle w:val="Hyperlink"/>
            <w:noProof/>
          </w:rPr>
          <w:t>Cholera</w:t>
        </w:r>
        <w:r>
          <w:rPr>
            <w:noProof/>
            <w:webHidden/>
          </w:rPr>
          <w:tab/>
        </w:r>
        <w:r>
          <w:rPr>
            <w:noProof/>
            <w:webHidden/>
          </w:rPr>
          <w:fldChar w:fldCharType="begin"/>
        </w:r>
        <w:r>
          <w:rPr>
            <w:noProof/>
            <w:webHidden/>
          </w:rPr>
          <w:instrText xml:space="preserve"> PAGEREF _Toc204242656 \h </w:instrText>
        </w:r>
        <w:r>
          <w:rPr>
            <w:noProof/>
            <w:webHidden/>
          </w:rPr>
        </w:r>
        <w:r>
          <w:rPr>
            <w:noProof/>
            <w:webHidden/>
          </w:rPr>
          <w:fldChar w:fldCharType="separate"/>
        </w:r>
        <w:r w:rsidR="00464881">
          <w:rPr>
            <w:noProof/>
            <w:webHidden/>
          </w:rPr>
          <w:t>19</w:t>
        </w:r>
        <w:r>
          <w:rPr>
            <w:noProof/>
            <w:webHidden/>
          </w:rPr>
          <w:fldChar w:fldCharType="end"/>
        </w:r>
      </w:hyperlink>
    </w:p>
    <w:p w14:paraId="1F484305" w14:textId="2E535081" w:rsidR="00AE6B05" w:rsidRPr="0016170D" w:rsidRDefault="00AE6B05">
      <w:pPr>
        <w:pStyle w:val="TOC2"/>
        <w:tabs>
          <w:tab w:val="right" w:leader="dot" w:pos="9629"/>
        </w:tabs>
        <w:rPr>
          <w:noProof/>
        </w:rPr>
      </w:pPr>
      <w:hyperlink w:anchor="_Toc204242657" w:history="1">
        <w:r w:rsidRPr="00773053">
          <w:rPr>
            <w:rStyle w:val="Hyperlink"/>
            <w:noProof/>
          </w:rPr>
          <w:t>Enteric fever</w:t>
        </w:r>
        <w:r>
          <w:rPr>
            <w:noProof/>
            <w:webHidden/>
          </w:rPr>
          <w:tab/>
        </w:r>
        <w:r>
          <w:rPr>
            <w:noProof/>
            <w:webHidden/>
          </w:rPr>
          <w:fldChar w:fldCharType="begin"/>
        </w:r>
        <w:r>
          <w:rPr>
            <w:noProof/>
            <w:webHidden/>
          </w:rPr>
          <w:instrText xml:space="preserve"> PAGEREF _Toc204242657 \h </w:instrText>
        </w:r>
        <w:r>
          <w:rPr>
            <w:noProof/>
            <w:webHidden/>
          </w:rPr>
        </w:r>
        <w:r>
          <w:rPr>
            <w:noProof/>
            <w:webHidden/>
          </w:rPr>
          <w:fldChar w:fldCharType="separate"/>
        </w:r>
        <w:r w:rsidR="00464881">
          <w:rPr>
            <w:noProof/>
            <w:webHidden/>
          </w:rPr>
          <w:t>21</w:t>
        </w:r>
        <w:r>
          <w:rPr>
            <w:noProof/>
            <w:webHidden/>
          </w:rPr>
          <w:fldChar w:fldCharType="end"/>
        </w:r>
      </w:hyperlink>
    </w:p>
    <w:p w14:paraId="323FC74C" w14:textId="4B46722B" w:rsidR="00AE6B05" w:rsidRPr="0016170D" w:rsidRDefault="00AE6B05">
      <w:pPr>
        <w:pStyle w:val="TOC2"/>
        <w:tabs>
          <w:tab w:val="right" w:leader="dot" w:pos="9629"/>
        </w:tabs>
        <w:rPr>
          <w:noProof/>
        </w:rPr>
      </w:pPr>
      <w:hyperlink w:anchor="_Toc204242658" w:history="1">
        <w:r w:rsidRPr="00773053">
          <w:rPr>
            <w:rStyle w:val="Hyperlink"/>
            <w:noProof/>
          </w:rPr>
          <w:t>Hepatitis A</w:t>
        </w:r>
        <w:r>
          <w:rPr>
            <w:noProof/>
            <w:webHidden/>
          </w:rPr>
          <w:tab/>
        </w:r>
        <w:r>
          <w:rPr>
            <w:noProof/>
            <w:webHidden/>
          </w:rPr>
          <w:fldChar w:fldCharType="begin"/>
        </w:r>
        <w:r>
          <w:rPr>
            <w:noProof/>
            <w:webHidden/>
          </w:rPr>
          <w:instrText xml:space="preserve"> PAGEREF _Toc204242658 \h </w:instrText>
        </w:r>
        <w:r>
          <w:rPr>
            <w:noProof/>
            <w:webHidden/>
          </w:rPr>
        </w:r>
        <w:r>
          <w:rPr>
            <w:noProof/>
            <w:webHidden/>
          </w:rPr>
          <w:fldChar w:fldCharType="separate"/>
        </w:r>
        <w:r w:rsidR="00464881">
          <w:rPr>
            <w:noProof/>
            <w:webHidden/>
          </w:rPr>
          <w:t>26</w:t>
        </w:r>
        <w:r>
          <w:rPr>
            <w:noProof/>
            <w:webHidden/>
          </w:rPr>
          <w:fldChar w:fldCharType="end"/>
        </w:r>
      </w:hyperlink>
    </w:p>
    <w:p w14:paraId="53CD7617" w14:textId="7B8AE134" w:rsidR="00AE6B05" w:rsidRPr="0016170D" w:rsidRDefault="00AE6B05">
      <w:pPr>
        <w:pStyle w:val="TOC2"/>
        <w:tabs>
          <w:tab w:val="right" w:leader="dot" w:pos="9629"/>
        </w:tabs>
        <w:rPr>
          <w:noProof/>
        </w:rPr>
      </w:pPr>
      <w:hyperlink w:anchor="_Toc204242659" w:history="1">
        <w:r w:rsidRPr="00773053">
          <w:rPr>
            <w:rStyle w:val="Hyperlink"/>
            <w:noProof/>
          </w:rPr>
          <w:t>Hepatitis E</w:t>
        </w:r>
        <w:r>
          <w:rPr>
            <w:noProof/>
            <w:webHidden/>
          </w:rPr>
          <w:tab/>
        </w:r>
        <w:r>
          <w:rPr>
            <w:noProof/>
            <w:webHidden/>
          </w:rPr>
          <w:fldChar w:fldCharType="begin"/>
        </w:r>
        <w:r>
          <w:rPr>
            <w:noProof/>
            <w:webHidden/>
          </w:rPr>
          <w:instrText xml:space="preserve"> PAGEREF _Toc204242659 \h </w:instrText>
        </w:r>
        <w:r>
          <w:rPr>
            <w:noProof/>
            <w:webHidden/>
          </w:rPr>
        </w:r>
        <w:r>
          <w:rPr>
            <w:noProof/>
            <w:webHidden/>
          </w:rPr>
          <w:fldChar w:fldCharType="separate"/>
        </w:r>
        <w:r w:rsidR="00464881">
          <w:rPr>
            <w:noProof/>
            <w:webHidden/>
          </w:rPr>
          <w:t>31</w:t>
        </w:r>
        <w:r>
          <w:rPr>
            <w:noProof/>
            <w:webHidden/>
          </w:rPr>
          <w:fldChar w:fldCharType="end"/>
        </w:r>
      </w:hyperlink>
    </w:p>
    <w:p w14:paraId="0C383523" w14:textId="6FAB49AB" w:rsidR="00AE6B05" w:rsidRPr="0016170D" w:rsidRDefault="00AE6B05">
      <w:pPr>
        <w:pStyle w:val="TOC2"/>
        <w:tabs>
          <w:tab w:val="right" w:leader="dot" w:pos="9629"/>
        </w:tabs>
        <w:rPr>
          <w:noProof/>
        </w:rPr>
      </w:pPr>
      <w:hyperlink w:anchor="_Toc204242660" w:history="1">
        <w:r w:rsidRPr="00773053">
          <w:rPr>
            <w:rStyle w:val="Hyperlink"/>
            <w:noProof/>
          </w:rPr>
          <w:t>Listeriosis</w:t>
        </w:r>
        <w:r>
          <w:rPr>
            <w:noProof/>
            <w:webHidden/>
          </w:rPr>
          <w:tab/>
        </w:r>
        <w:r>
          <w:rPr>
            <w:noProof/>
            <w:webHidden/>
          </w:rPr>
          <w:fldChar w:fldCharType="begin"/>
        </w:r>
        <w:r>
          <w:rPr>
            <w:noProof/>
            <w:webHidden/>
          </w:rPr>
          <w:instrText xml:space="preserve"> PAGEREF _Toc204242660 \h </w:instrText>
        </w:r>
        <w:r>
          <w:rPr>
            <w:noProof/>
            <w:webHidden/>
          </w:rPr>
        </w:r>
        <w:r>
          <w:rPr>
            <w:noProof/>
            <w:webHidden/>
          </w:rPr>
          <w:fldChar w:fldCharType="separate"/>
        </w:r>
        <w:r w:rsidR="00464881">
          <w:rPr>
            <w:noProof/>
            <w:webHidden/>
          </w:rPr>
          <w:t>34</w:t>
        </w:r>
        <w:r>
          <w:rPr>
            <w:noProof/>
            <w:webHidden/>
          </w:rPr>
          <w:fldChar w:fldCharType="end"/>
        </w:r>
      </w:hyperlink>
    </w:p>
    <w:p w14:paraId="635B3EF4" w14:textId="4C7C5BE6" w:rsidR="00AE6B05" w:rsidRPr="0016170D" w:rsidRDefault="00AE6B05">
      <w:pPr>
        <w:pStyle w:val="TOC2"/>
        <w:tabs>
          <w:tab w:val="right" w:leader="dot" w:pos="9629"/>
        </w:tabs>
        <w:rPr>
          <w:noProof/>
        </w:rPr>
      </w:pPr>
      <w:hyperlink w:anchor="_Toc204242661" w:history="1">
        <w:r w:rsidRPr="00773053">
          <w:rPr>
            <w:rStyle w:val="Hyperlink"/>
            <w:noProof/>
          </w:rPr>
          <w:t>Salmonellosis</w:t>
        </w:r>
        <w:r>
          <w:rPr>
            <w:noProof/>
            <w:webHidden/>
          </w:rPr>
          <w:tab/>
        </w:r>
        <w:r>
          <w:rPr>
            <w:noProof/>
            <w:webHidden/>
          </w:rPr>
          <w:fldChar w:fldCharType="begin"/>
        </w:r>
        <w:r>
          <w:rPr>
            <w:noProof/>
            <w:webHidden/>
          </w:rPr>
          <w:instrText xml:space="preserve"> PAGEREF _Toc204242661 \h </w:instrText>
        </w:r>
        <w:r>
          <w:rPr>
            <w:noProof/>
            <w:webHidden/>
          </w:rPr>
        </w:r>
        <w:r>
          <w:rPr>
            <w:noProof/>
            <w:webHidden/>
          </w:rPr>
          <w:fldChar w:fldCharType="separate"/>
        </w:r>
        <w:r w:rsidR="00464881">
          <w:rPr>
            <w:noProof/>
            <w:webHidden/>
          </w:rPr>
          <w:t>39</w:t>
        </w:r>
        <w:r>
          <w:rPr>
            <w:noProof/>
            <w:webHidden/>
          </w:rPr>
          <w:fldChar w:fldCharType="end"/>
        </w:r>
      </w:hyperlink>
    </w:p>
    <w:p w14:paraId="3E8AFC2B" w14:textId="41C90403" w:rsidR="00AE6B05" w:rsidRPr="0016170D" w:rsidRDefault="00AE6B05">
      <w:pPr>
        <w:pStyle w:val="TOC2"/>
        <w:tabs>
          <w:tab w:val="right" w:leader="dot" w:pos="9629"/>
        </w:tabs>
        <w:rPr>
          <w:noProof/>
        </w:rPr>
      </w:pPr>
      <w:hyperlink w:anchor="_Toc204242662" w:history="1">
        <w:r w:rsidRPr="00773053">
          <w:rPr>
            <w:rStyle w:val="Hyperlink"/>
            <w:noProof/>
          </w:rPr>
          <w:t>Shigellosis</w:t>
        </w:r>
        <w:r>
          <w:rPr>
            <w:noProof/>
            <w:webHidden/>
          </w:rPr>
          <w:tab/>
        </w:r>
        <w:r>
          <w:rPr>
            <w:noProof/>
            <w:webHidden/>
          </w:rPr>
          <w:fldChar w:fldCharType="begin"/>
        </w:r>
        <w:r>
          <w:rPr>
            <w:noProof/>
            <w:webHidden/>
          </w:rPr>
          <w:instrText xml:space="preserve"> PAGEREF _Toc204242662 \h </w:instrText>
        </w:r>
        <w:r>
          <w:rPr>
            <w:noProof/>
            <w:webHidden/>
          </w:rPr>
        </w:r>
        <w:r>
          <w:rPr>
            <w:noProof/>
            <w:webHidden/>
          </w:rPr>
          <w:fldChar w:fldCharType="separate"/>
        </w:r>
        <w:r w:rsidR="00464881">
          <w:rPr>
            <w:noProof/>
            <w:webHidden/>
          </w:rPr>
          <w:t>45</w:t>
        </w:r>
        <w:r>
          <w:rPr>
            <w:noProof/>
            <w:webHidden/>
          </w:rPr>
          <w:fldChar w:fldCharType="end"/>
        </w:r>
      </w:hyperlink>
    </w:p>
    <w:p w14:paraId="74F8DC2D" w14:textId="73011D09" w:rsidR="00AE6B05" w:rsidRPr="0016170D" w:rsidRDefault="00AE6B05">
      <w:pPr>
        <w:pStyle w:val="TOC2"/>
        <w:tabs>
          <w:tab w:val="right" w:leader="dot" w:pos="9629"/>
        </w:tabs>
        <w:rPr>
          <w:noProof/>
        </w:rPr>
      </w:pPr>
      <w:hyperlink w:anchor="_Toc204242663" w:history="1">
        <w:r w:rsidRPr="00773053">
          <w:rPr>
            <w:rStyle w:val="Hyperlink"/>
            <w:noProof/>
          </w:rPr>
          <w:t xml:space="preserve">Shiga toxin-producing </w:t>
        </w:r>
        <w:r w:rsidRPr="00773053">
          <w:rPr>
            <w:rStyle w:val="Hyperlink"/>
            <w:i/>
            <w:iCs/>
            <w:noProof/>
          </w:rPr>
          <w:t>Escherichia coli</w:t>
        </w:r>
        <w:r w:rsidRPr="00773053">
          <w:rPr>
            <w:rStyle w:val="Hyperlink"/>
            <w:noProof/>
          </w:rPr>
          <w:t xml:space="preserve"> infection and haemolytic uraemic syndrome</w:t>
        </w:r>
        <w:r>
          <w:rPr>
            <w:noProof/>
            <w:webHidden/>
          </w:rPr>
          <w:tab/>
        </w:r>
        <w:r>
          <w:rPr>
            <w:noProof/>
            <w:webHidden/>
          </w:rPr>
          <w:fldChar w:fldCharType="begin"/>
        </w:r>
        <w:r>
          <w:rPr>
            <w:noProof/>
            <w:webHidden/>
          </w:rPr>
          <w:instrText xml:space="preserve"> PAGEREF _Toc204242663 \h </w:instrText>
        </w:r>
        <w:r>
          <w:rPr>
            <w:noProof/>
            <w:webHidden/>
          </w:rPr>
        </w:r>
        <w:r>
          <w:rPr>
            <w:noProof/>
            <w:webHidden/>
          </w:rPr>
          <w:fldChar w:fldCharType="separate"/>
        </w:r>
        <w:r w:rsidR="00464881">
          <w:rPr>
            <w:noProof/>
            <w:webHidden/>
          </w:rPr>
          <w:t>51</w:t>
        </w:r>
        <w:r>
          <w:rPr>
            <w:noProof/>
            <w:webHidden/>
          </w:rPr>
          <w:fldChar w:fldCharType="end"/>
        </w:r>
      </w:hyperlink>
    </w:p>
    <w:p w14:paraId="0A23B365" w14:textId="5055BEFA" w:rsidR="00AE6B05" w:rsidRPr="0016170D" w:rsidRDefault="00AE6B05" w:rsidP="0016170D">
      <w:pPr>
        <w:pStyle w:val="TOC1"/>
        <w:rPr>
          <w:noProof/>
        </w:rPr>
      </w:pPr>
      <w:hyperlink w:anchor="_Toc204242664" w:history="1">
        <w:r w:rsidRPr="00773053">
          <w:rPr>
            <w:rStyle w:val="Hyperlink"/>
            <w:noProof/>
          </w:rPr>
          <w:t>Outbreaks of gastrointestinal disease including foodborne disease outbreaks</w:t>
        </w:r>
        <w:r>
          <w:rPr>
            <w:noProof/>
            <w:webHidden/>
          </w:rPr>
          <w:tab/>
        </w:r>
        <w:r>
          <w:rPr>
            <w:noProof/>
            <w:webHidden/>
          </w:rPr>
          <w:fldChar w:fldCharType="begin"/>
        </w:r>
        <w:r>
          <w:rPr>
            <w:noProof/>
            <w:webHidden/>
          </w:rPr>
          <w:instrText xml:space="preserve"> PAGEREF _Toc204242664 \h </w:instrText>
        </w:r>
        <w:r>
          <w:rPr>
            <w:noProof/>
            <w:webHidden/>
          </w:rPr>
        </w:r>
        <w:r>
          <w:rPr>
            <w:noProof/>
            <w:webHidden/>
          </w:rPr>
          <w:fldChar w:fldCharType="separate"/>
        </w:r>
        <w:r w:rsidR="00464881">
          <w:rPr>
            <w:noProof/>
            <w:webHidden/>
          </w:rPr>
          <w:t>56</w:t>
        </w:r>
        <w:r>
          <w:rPr>
            <w:noProof/>
            <w:webHidden/>
          </w:rPr>
          <w:fldChar w:fldCharType="end"/>
        </w:r>
      </w:hyperlink>
    </w:p>
    <w:p w14:paraId="16A5E5B6" w14:textId="1A9158C8" w:rsidR="00AE6B05" w:rsidRPr="0016170D" w:rsidRDefault="00AE6B05">
      <w:pPr>
        <w:pStyle w:val="TOC2"/>
        <w:tabs>
          <w:tab w:val="right" w:leader="dot" w:pos="9629"/>
        </w:tabs>
        <w:rPr>
          <w:noProof/>
        </w:rPr>
      </w:pPr>
      <w:hyperlink w:anchor="_Toc204242665" w:history="1">
        <w:r w:rsidRPr="00773053">
          <w:rPr>
            <w:rStyle w:val="Hyperlink"/>
            <w:noProof/>
          </w:rPr>
          <w:t>Foodborne and probable foodborne outbreaks</w:t>
        </w:r>
        <w:r>
          <w:rPr>
            <w:noProof/>
            <w:webHidden/>
          </w:rPr>
          <w:tab/>
        </w:r>
        <w:r>
          <w:rPr>
            <w:noProof/>
            <w:webHidden/>
          </w:rPr>
          <w:fldChar w:fldCharType="begin"/>
        </w:r>
        <w:r>
          <w:rPr>
            <w:noProof/>
            <w:webHidden/>
          </w:rPr>
          <w:instrText xml:space="preserve"> PAGEREF _Toc204242665 \h </w:instrText>
        </w:r>
        <w:r>
          <w:rPr>
            <w:noProof/>
            <w:webHidden/>
          </w:rPr>
        </w:r>
        <w:r>
          <w:rPr>
            <w:noProof/>
            <w:webHidden/>
          </w:rPr>
          <w:fldChar w:fldCharType="separate"/>
        </w:r>
        <w:r w:rsidR="00464881">
          <w:rPr>
            <w:noProof/>
            <w:webHidden/>
          </w:rPr>
          <w:t>56</w:t>
        </w:r>
        <w:r>
          <w:rPr>
            <w:noProof/>
            <w:webHidden/>
          </w:rPr>
          <w:fldChar w:fldCharType="end"/>
        </w:r>
      </w:hyperlink>
    </w:p>
    <w:p w14:paraId="756A3D8C" w14:textId="20646735" w:rsidR="00AE6B05" w:rsidRPr="0016170D" w:rsidRDefault="00AE6B05">
      <w:pPr>
        <w:pStyle w:val="TOC2"/>
        <w:tabs>
          <w:tab w:val="right" w:leader="dot" w:pos="9629"/>
        </w:tabs>
        <w:rPr>
          <w:noProof/>
        </w:rPr>
      </w:pPr>
      <w:hyperlink w:anchor="_Toc204242666" w:history="1">
        <w:r w:rsidRPr="00773053">
          <w:rPr>
            <w:rStyle w:val="Hyperlink"/>
            <w:noProof/>
          </w:rPr>
          <w:t>Animal-to-person and probable animal-to-person outbreaks</w:t>
        </w:r>
        <w:r>
          <w:rPr>
            <w:noProof/>
            <w:webHidden/>
          </w:rPr>
          <w:tab/>
        </w:r>
        <w:r>
          <w:rPr>
            <w:noProof/>
            <w:webHidden/>
          </w:rPr>
          <w:fldChar w:fldCharType="begin"/>
        </w:r>
        <w:r>
          <w:rPr>
            <w:noProof/>
            <w:webHidden/>
          </w:rPr>
          <w:instrText xml:space="preserve"> PAGEREF _Toc204242666 \h </w:instrText>
        </w:r>
        <w:r>
          <w:rPr>
            <w:noProof/>
            <w:webHidden/>
          </w:rPr>
        </w:r>
        <w:r>
          <w:rPr>
            <w:noProof/>
            <w:webHidden/>
          </w:rPr>
          <w:fldChar w:fldCharType="separate"/>
        </w:r>
        <w:r w:rsidR="00464881">
          <w:rPr>
            <w:noProof/>
            <w:webHidden/>
          </w:rPr>
          <w:t>67</w:t>
        </w:r>
        <w:r>
          <w:rPr>
            <w:noProof/>
            <w:webHidden/>
          </w:rPr>
          <w:fldChar w:fldCharType="end"/>
        </w:r>
      </w:hyperlink>
    </w:p>
    <w:p w14:paraId="07C81A2D" w14:textId="6D69C1DE" w:rsidR="00AE6B05" w:rsidRPr="0016170D" w:rsidRDefault="00AE6B05">
      <w:pPr>
        <w:pStyle w:val="TOC2"/>
        <w:tabs>
          <w:tab w:val="right" w:leader="dot" w:pos="9629"/>
        </w:tabs>
        <w:rPr>
          <w:noProof/>
        </w:rPr>
      </w:pPr>
      <w:hyperlink w:anchor="_Toc204242667" w:history="1">
        <w:r w:rsidRPr="00773053">
          <w:rPr>
            <w:rStyle w:val="Hyperlink"/>
            <w:noProof/>
          </w:rPr>
          <w:t>Waterborne and probable waterborne outbreaks</w:t>
        </w:r>
        <w:r>
          <w:rPr>
            <w:noProof/>
            <w:webHidden/>
          </w:rPr>
          <w:tab/>
        </w:r>
        <w:r>
          <w:rPr>
            <w:noProof/>
            <w:webHidden/>
          </w:rPr>
          <w:fldChar w:fldCharType="begin"/>
        </w:r>
        <w:r>
          <w:rPr>
            <w:noProof/>
            <w:webHidden/>
          </w:rPr>
          <w:instrText xml:space="preserve"> PAGEREF _Toc204242667 \h </w:instrText>
        </w:r>
        <w:r>
          <w:rPr>
            <w:noProof/>
            <w:webHidden/>
          </w:rPr>
        </w:r>
        <w:r>
          <w:rPr>
            <w:noProof/>
            <w:webHidden/>
          </w:rPr>
          <w:fldChar w:fldCharType="separate"/>
        </w:r>
        <w:r w:rsidR="00464881">
          <w:rPr>
            <w:noProof/>
            <w:webHidden/>
          </w:rPr>
          <w:t>67</w:t>
        </w:r>
        <w:r>
          <w:rPr>
            <w:noProof/>
            <w:webHidden/>
          </w:rPr>
          <w:fldChar w:fldCharType="end"/>
        </w:r>
      </w:hyperlink>
    </w:p>
    <w:p w14:paraId="22A0DCA2" w14:textId="4EB75220" w:rsidR="00AE6B05" w:rsidRPr="0016170D" w:rsidRDefault="00AE6B05">
      <w:pPr>
        <w:pStyle w:val="TOC2"/>
        <w:tabs>
          <w:tab w:val="right" w:leader="dot" w:pos="9629"/>
        </w:tabs>
        <w:rPr>
          <w:noProof/>
        </w:rPr>
      </w:pPr>
      <w:hyperlink w:anchor="_Toc204242668" w:history="1">
        <w:r w:rsidRPr="00773053">
          <w:rPr>
            <w:rStyle w:val="Hyperlink"/>
            <w:noProof/>
          </w:rPr>
          <w:t>Environmental and probable environmental outbreaks</w:t>
        </w:r>
        <w:r>
          <w:rPr>
            <w:noProof/>
            <w:webHidden/>
          </w:rPr>
          <w:tab/>
        </w:r>
        <w:r>
          <w:rPr>
            <w:noProof/>
            <w:webHidden/>
          </w:rPr>
          <w:fldChar w:fldCharType="begin"/>
        </w:r>
        <w:r>
          <w:rPr>
            <w:noProof/>
            <w:webHidden/>
          </w:rPr>
          <w:instrText xml:space="preserve"> PAGEREF _Toc204242668 \h </w:instrText>
        </w:r>
        <w:r>
          <w:rPr>
            <w:noProof/>
            <w:webHidden/>
          </w:rPr>
        </w:r>
        <w:r>
          <w:rPr>
            <w:noProof/>
            <w:webHidden/>
          </w:rPr>
          <w:fldChar w:fldCharType="separate"/>
        </w:r>
        <w:r w:rsidR="00464881">
          <w:rPr>
            <w:noProof/>
            <w:webHidden/>
          </w:rPr>
          <w:t>67</w:t>
        </w:r>
        <w:r>
          <w:rPr>
            <w:noProof/>
            <w:webHidden/>
          </w:rPr>
          <w:fldChar w:fldCharType="end"/>
        </w:r>
      </w:hyperlink>
    </w:p>
    <w:p w14:paraId="103CF3BE" w14:textId="60DE2CA7" w:rsidR="00AE6B05" w:rsidRPr="0016170D" w:rsidRDefault="00AE6B05" w:rsidP="0016170D">
      <w:pPr>
        <w:pStyle w:val="TOC1"/>
        <w:rPr>
          <w:noProof/>
        </w:rPr>
      </w:pPr>
      <w:hyperlink w:anchor="_Toc204242669" w:history="1">
        <w:r w:rsidRPr="00773053">
          <w:rPr>
            <w:rStyle w:val="Hyperlink"/>
            <w:noProof/>
          </w:rPr>
          <w:t>Author details</w:t>
        </w:r>
        <w:r>
          <w:rPr>
            <w:noProof/>
            <w:webHidden/>
          </w:rPr>
          <w:tab/>
        </w:r>
        <w:r>
          <w:rPr>
            <w:noProof/>
            <w:webHidden/>
          </w:rPr>
          <w:fldChar w:fldCharType="begin"/>
        </w:r>
        <w:r>
          <w:rPr>
            <w:noProof/>
            <w:webHidden/>
          </w:rPr>
          <w:instrText xml:space="preserve"> PAGEREF _Toc204242669 \h </w:instrText>
        </w:r>
        <w:r>
          <w:rPr>
            <w:noProof/>
            <w:webHidden/>
          </w:rPr>
        </w:r>
        <w:r>
          <w:rPr>
            <w:noProof/>
            <w:webHidden/>
          </w:rPr>
          <w:fldChar w:fldCharType="separate"/>
        </w:r>
        <w:r w:rsidR="00464881">
          <w:rPr>
            <w:noProof/>
            <w:webHidden/>
          </w:rPr>
          <w:t>68</w:t>
        </w:r>
        <w:r>
          <w:rPr>
            <w:noProof/>
            <w:webHidden/>
          </w:rPr>
          <w:fldChar w:fldCharType="end"/>
        </w:r>
      </w:hyperlink>
    </w:p>
    <w:p w14:paraId="0D5F7F0B" w14:textId="034DF387" w:rsidR="00AE6B05" w:rsidRPr="0016170D" w:rsidRDefault="00AE6B05" w:rsidP="0016170D">
      <w:pPr>
        <w:pStyle w:val="TOC1"/>
        <w:rPr>
          <w:noProof/>
        </w:rPr>
      </w:pPr>
      <w:hyperlink w:anchor="_Toc204242670" w:history="1">
        <w:r w:rsidRPr="00773053">
          <w:rPr>
            <w:rStyle w:val="Hyperlink"/>
            <w:noProof/>
          </w:rPr>
          <w:t>Acknowledgments</w:t>
        </w:r>
        <w:r>
          <w:rPr>
            <w:noProof/>
            <w:webHidden/>
          </w:rPr>
          <w:tab/>
        </w:r>
        <w:r>
          <w:rPr>
            <w:noProof/>
            <w:webHidden/>
          </w:rPr>
          <w:fldChar w:fldCharType="begin"/>
        </w:r>
        <w:r>
          <w:rPr>
            <w:noProof/>
            <w:webHidden/>
          </w:rPr>
          <w:instrText xml:space="preserve"> PAGEREF _Toc204242670 \h </w:instrText>
        </w:r>
        <w:r>
          <w:rPr>
            <w:noProof/>
            <w:webHidden/>
          </w:rPr>
        </w:r>
        <w:r>
          <w:rPr>
            <w:noProof/>
            <w:webHidden/>
          </w:rPr>
          <w:fldChar w:fldCharType="separate"/>
        </w:r>
        <w:r w:rsidR="00464881">
          <w:rPr>
            <w:noProof/>
            <w:webHidden/>
          </w:rPr>
          <w:t>69</w:t>
        </w:r>
        <w:r>
          <w:rPr>
            <w:noProof/>
            <w:webHidden/>
          </w:rPr>
          <w:fldChar w:fldCharType="end"/>
        </w:r>
      </w:hyperlink>
    </w:p>
    <w:p w14:paraId="23997342" w14:textId="4AB2A4BE" w:rsidR="00AE6B05" w:rsidRPr="0016170D" w:rsidRDefault="00AE6B05" w:rsidP="0016170D">
      <w:pPr>
        <w:pStyle w:val="TOC1"/>
        <w:rPr>
          <w:noProof/>
        </w:rPr>
      </w:pPr>
      <w:hyperlink w:anchor="_Toc204242671" w:history="1">
        <w:r w:rsidRPr="00773053">
          <w:rPr>
            <w:rStyle w:val="Hyperlink"/>
            <w:noProof/>
          </w:rPr>
          <w:t>References</w:t>
        </w:r>
        <w:r>
          <w:rPr>
            <w:noProof/>
            <w:webHidden/>
          </w:rPr>
          <w:tab/>
        </w:r>
        <w:r>
          <w:rPr>
            <w:noProof/>
            <w:webHidden/>
          </w:rPr>
          <w:fldChar w:fldCharType="begin"/>
        </w:r>
        <w:r>
          <w:rPr>
            <w:noProof/>
            <w:webHidden/>
          </w:rPr>
          <w:instrText xml:space="preserve"> PAGEREF _Toc204242671 \h </w:instrText>
        </w:r>
        <w:r>
          <w:rPr>
            <w:noProof/>
            <w:webHidden/>
          </w:rPr>
        </w:r>
        <w:r>
          <w:rPr>
            <w:noProof/>
            <w:webHidden/>
          </w:rPr>
          <w:fldChar w:fldCharType="separate"/>
        </w:r>
        <w:r w:rsidR="00464881">
          <w:rPr>
            <w:noProof/>
            <w:webHidden/>
          </w:rPr>
          <w:t>70</w:t>
        </w:r>
        <w:r>
          <w:rPr>
            <w:noProof/>
            <w:webHidden/>
          </w:rPr>
          <w:fldChar w:fldCharType="end"/>
        </w:r>
      </w:hyperlink>
    </w:p>
    <w:p w14:paraId="50E76F89" w14:textId="7EFE919C" w:rsidR="00AE6B05" w:rsidRPr="0016170D" w:rsidRDefault="00AE6B05" w:rsidP="0016170D">
      <w:pPr>
        <w:pStyle w:val="TOC1"/>
        <w:rPr>
          <w:noProof/>
        </w:rPr>
      </w:pPr>
      <w:hyperlink w:anchor="_Toc204242672" w:history="1">
        <w:r w:rsidRPr="00773053">
          <w:rPr>
            <w:rStyle w:val="Hyperlink"/>
            <w:noProof/>
          </w:rPr>
          <w:t>Appendix A</w:t>
        </w:r>
        <w:r>
          <w:rPr>
            <w:noProof/>
            <w:webHidden/>
          </w:rPr>
          <w:tab/>
        </w:r>
        <w:r>
          <w:rPr>
            <w:noProof/>
            <w:webHidden/>
          </w:rPr>
          <w:fldChar w:fldCharType="begin"/>
        </w:r>
        <w:r>
          <w:rPr>
            <w:noProof/>
            <w:webHidden/>
          </w:rPr>
          <w:instrText xml:space="preserve"> PAGEREF _Toc204242672 \h </w:instrText>
        </w:r>
        <w:r>
          <w:rPr>
            <w:noProof/>
            <w:webHidden/>
          </w:rPr>
        </w:r>
        <w:r>
          <w:rPr>
            <w:noProof/>
            <w:webHidden/>
          </w:rPr>
          <w:fldChar w:fldCharType="separate"/>
        </w:r>
        <w:r w:rsidR="00464881">
          <w:rPr>
            <w:noProof/>
            <w:webHidden/>
          </w:rPr>
          <w:t>75</w:t>
        </w:r>
        <w:r>
          <w:rPr>
            <w:noProof/>
            <w:webHidden/>
          </w:rPr>
          <w:fldChar w:fldCharType="end"/>
        </w:r>
      </w:hyperlink>
    </w:p>
    <w:p w14:paraId="59AEBC53" w14:textId="3563C72C" w:rsidR="00AE6B05" w:rsidRPr="0016170D" w:rsidRDefault="00AE6B05" w:rsidP="0016170D">
      <w:pPr>
        <w:pStyle w:val="TOC1"/>
        <w:rPr>
          <w:noProof/>
        </w:rPr>
      </w:pPr>
      <w:hyperlink w:anchor="_Toc204242673" w:history="1">
        <w:r w:rsidRPr="00773053">
          <w:rPr>
            <w:rStyle w:val="Hyperlink"/>
            <w:noProof/>
          </w:rPr>
          <w:t>Appendix B</w:t>
        </w:r>
        <w:r>
          <w:rPr>
            <w:noProof/>
            <w:webHidden/>
          </w:rPr>
          <w:tab/>
        </w:r>
        <w:r>
          <w:rPr>
            <w:noProof/>
            <w:webHidden/>
          </w:rPr>
          <w:fldChar w:fldCharType="begin"/>
        </w:r>
        <w:r>
          <w:rPr>
            <w:noProof/>
            <w:webHidden/>
          </w:rPr>
          <w:instrText xml:space="preserve"> PAGEREF _Toc204242673 \h </w:instrText>
        </w:r>
        <w:r>
          <w:rPr>
            <w:noProof/>
            <w:webHidden/>
          </w:rPr>
        </w:r>
        <w:r>
          <w:rPr>
            <w:noProof/>
            <w:webHidden/>
          </w:rPr>
          <w:fldChar w:fldCharType="separate"/>
        </w:r>
        <w:r w:rsidR="00464881">
          <w:rPr>
            <w:noProof/>
            <w:webHidden/>
          </w:rPr>
          <w:t>76</w:t>
        </w:r>
        <w:r>
          <w:rPr>
            <w:noProof/>
            <w:webHidden/>
          </w:rPr>
          <w:fldChar w:fldCharType="end"/>
        </w:r>
      </w:hyperlink>
    </w:p>
    <w:p w14:paraId="1F7BA907" w14:textId="60EEABB6" w:rsidR="00AE6B05" w:rsidRPr="0016170D" w:rsidRDefault="00AE6B05" w:rsidP="0016170D">
      <w:pPr>
        <w:pStyle w:val="TOC1"/>
        <w:rPr>
          <w:noProof/>
        </w:rPr>
      </w:pPr>
      <w:hyperlink w:anchor="_Toc204242674" w:history="1">
        <w:r w:rsidRPr="00773053">
          <w:rPr>
            <w:rStyle w:val="Hyperlink"/>
            <w:noProof/>
          </w:rPr>
          <w:t>Appendix C</w:t>
        </w:r>
        <w:r>
          <w:rPr>
            <w:noProof/>
            <w:webHidden/>
          </w:rPr>
          <w:tab/>
        </w:r>
        <w:r>
          <w:rPr>
            <w:noProof/>
            <w:webHidden/>
          </w:rPr>
          <w:fldChar w:fldCharType="begin"/>
        </w:r>
        <w:r>
          <w:rPr>
            <w:noProof/>
            <w:webHidden/>
          </w:rPr>
          <w:instrText xml:space="preserve"> PAGEREF _Toc204242674 \h </w:instrText>
        </w:r>
        <w:r>
          <w:rPr>
            <w:noProof/>
            <w:webHidden/>
          </w:rPr>
        </w:r>
        <w:r>
          <w:rPr>
            <w:noProof/>
            <w:webHidden/>
          </w:rPr>
          <w:fldChar w:fldCharType="separate"/>
        </w:r>
        <w:r w:rsidR="00464881">
          <w:rPr>
            <w:noProof/>
            <w:webHidden/>
          </w:rPr>
          <w:t>89</w:t>
        </w:r>
        <w:r>
          <w:rPr>
            <w:noProof/>
            <w:webHidden/>
          </w:rPr>
          <w:fldChar w:fldCharType="end"/>
        </w:r>
      </w:hyperlink>
    </w:p>
    <w:p w14:paraId="6CFEFD2F" w14:textId="66102218" w:rsidR="00F216F0" w:rsidRPr="00F216F0" w:rsidRDefault="005A4E9D" w:rsidP="00F216F0">
      <w:r>
        <w:rPr>
          <w:rFonts w:eastAsiaTheme="minorHAnsi" w:cstheme="minorHAnsi"/>
          <w:szCs w:val="24"/>
          <w:lang w:eastAsia="en-US"/>
        </w:rPr>
        <w:fldChar w:fldCharType="end"/>
      </w:r>
    </w:p>
    <w:p w14:paraId="01640BF6" w14:textId="77777777" w:rsidR="00F216F0" w:rsidRDefault="00F216F0" w:rsidP="00100688">
      <w:pPr>
        <w:pStyle w:val="Heading2-newpage"/>
      </w:pPr>
      <w:bookmarkStart w:id="9" w:name="_Toc195530497"/>
      <w:bookmarkStart w:id="10" w:name="_Toc195609227"/>
      <w:bookmarkStart w:id="11" w:name="_Toc203031502"/>
      <w:bookmarkStart w:id="12" w:name="_Toc204242644"/>
      <w:bookmarkStart w:id="13" w:name="_Toc195609226"/>
      <w:r>
        <w:lastRenderedPageBreak/>
        <w:t>List of figures</w:t>
      </w:r>
      <w:bookmarkEnd w:id="9"/>
      <w:bookmarkEnd w:id="10"/>
      <w:bookmarkEnd w:id="11"/>
      <w:bookmarkEnd w:id="12"/>
    </w:p>
    <w:p w14:paraId="5A34290C" w14:textId="56717B97" w:rsidR="00AE6B05" w:rsidRPr="0016170D" w:rsidRDefault="005A4E9D">
      <w:pPr>
        <w:pStyle w:val="TableofFigures"/>
        <w:tabs>
          <w:tab w:val="right" w:leader="dot" w:pos="9629"/>
        </w:tabs>
        <w:rPr>
          <w:noProof/>
        </w:rPr>
      </w:pPr>
      <w:r>
        <w:fldChar w:fldCharType="begin"/>
      </w:r>
      <w:r>
        <w:instrText xml:space="preserve"> TOC \h \z \t "CDI Figure - Title" \c </w:instrText>
      </w:r>
      <w:r>
        <w:fldChar w:fldCharType="separate"/>
      </w:r>
      <w:hyperlink w:anchor="_Toc204242763" w:history="1">
        <w:r w:rsidR="00AE6B05" w:rsidRPr="009C6E6C">
          <w:rPr>
            <w:rStyle w:val="Hyperlink"/>
            <w:noProof/>
          </w:rPr>
          <w:t>Figure 1: Botulism notifications in Australia by jurisdiction of residence, 1992–2019</w:t>
        </w:r>
        <w:r w:rsidR="00AE6B05">
          <w:rPr>
            <w:noProof/>
            <w:webHidden/>
          </w:rPr>
          <w:tab/>
        </w:r>
        <w:r w:rsidR="00AE6B05">
          <w:rPr>
            <w:noProof/>
            <w:webHidden/>
          </w:rPr>
          <w:fldChar w:fldCharType="begin"/>
        </w:r>
        <w:r w:rsidR="00AE6B05">
          <w:rPr>
            <w:noProof/>
            <w:webHidden/>
          </w:rPr>
          <w:instrText xml:space="preserve"> PAGEREF _Toc204242763 \h </w:instrText>
        </w:r>
        <w:r w:rsidR="00AE6B05">
          <w:rPr>
            <w:noProof/>
            <w:webHidden/>
          </w:rPr>
        </w:r>
        <w:r w:rsidR="00AE6B05">
          <w:rPr>
            <w:noProof/>
            <w:webHidden/>
          </w:rPr>
          <w:fldChar w:fldCharType="separate"/>
        </w:r>
        <w:r w:rsidR="00464881">
          <w:rPr>
            <w:noProof/>
            <w:webHidden/>
          </w:rPr>
          <w:t>15</w:t>
        </w:r>
        <w:r w:rsidR="00AE6B05">
          <w:rPr>
            <w:noProof/>
            <w:webHidden/>
          </w:rPr>
          <w:fldChar w:fldCharType="end"/>
        </w:r>
      </w:hyperlink>
    </w:p>
    <w:p w14:paraId="1E179A56" w14:textId="2A429E7B" w:rsidR="00AE6B05" w:rsidRPr="0016170D" w:rsidRDefault="00AE6B05">
      <w:pPr>
        <w:pStyle w:val="TableofFigures"/>
        <w:tabs>
          <w:tab w:val="right" w:leader="dot" w:pos="9629"/>
        </w:tabs>
        <w:rPr>
          <w:noProof/>
        </w:rPr>
      </w:pPr>
      <w:hyperlink w:anchor="_Toc204242764" w:history="1">
        <w:r w:rsidRPr="009C6E6C">
          <w:rPr>
            <w:rStyle w:val="Hyperlink"/>
            <w:noProof/>
          </w:rPr>
          <w:t>Figure 2: Campylobacteriosis notifications</w:t>
        </w:r>
        <w:r w:rsidRPr="009C6E6C">
          <w:rPr>
            <w:rStyle w:val="Hyperlink"/>
            <w:noProof/>
            <w:vertAlign w:val="superscript"/>
          </w:rPr>
          <w:t>a</w:t>
        </w:r>
        <w:r w:rsidRPr="009C6E6C">
          <w:rPr>
            <w:rStyle w:val="Hyperlink"/>
            <w:noProof/>
          </w:rPr>
          <w:t xml:space="preserve"> and rate per 100,000 population</w:t>
        </w:r>
        <w:r w:rsidRPr="009C6E6C">
          <w:rPr>
            <w:rStyle w:val="Hyperlink"/>
            <w:noProof/>
            <w:vertAlign w:val="superscript"/>
          </w:rPr>
          <w:t>b</w:t>
        </w:r>
        <w:r w:rsidRPr="009C6E6C">
          <w:rPr>
            <w:rStyle w:val="Hyperlink"/>
            <w:noProof/>
          </w:rPr>
          <w:t xml:space="preserve"> in Australia by jurisdiction of residence, 1991–2019</w:t>
        </w:r>
        <w:r>
          <w:rPr>
            <w:noProof/>
            <w:webHidden/>
          </w:rPr>
          <w:tab/>
        </w:r>
        <w:r>
          <w:rPr>
            <w:noProof/>
            <w:webHidden/>
          </w:rPr>
          <w:fldChar w:fldCharType="begin"/>
        </w:r>
        <w:r>
          <w:rPr>
            <w:noProof/>
            <w:webHidden/>
          </w:rPr>
          <w:instrText xml:space="preserve"> PAGEREF _Toc204242764 \h </w:instrText>
        </w:r>
        <w:r>
          <w:rPr>
            <w:noProof/>
            <w:webHidden/>
          </w:rPr>
        </w:r>
        <w:r>
          <w:rPr>
            <w:noProof/>
            <w:webHidden/>
          </w:rPr>
          <w:fldChar w:fldCharType="separate"/>
        </w:r>
        <w:r w:rsidR="00464881">
          <w:rPr>
            <w:noProof/>
            <w:webHidden/>
          </w:rPr>
          <w:t>17</w:t>
        </w:r>
        <w:r>
          <w:rPr>
            <w:noProof/>
            <w:webHidden/>
          </w:rPr>
          <w:fldChar w:fldCharType="end"/>
        </w:r>
      </w:hyperlink>
    </w:p>
    <w:p w14:paraId="0A889B14" w14:textId="558765DD" w:rsidR="00AE6B05" w:rsidRPr="0016170D" w:rsidRDefault="00AE6B05">
      <w:pPr>
        <w:pStyle w:val="TableofFigures"/>
        <w:tabs>
          <w:tab w:val="right" w:leader="dot" w:pos="9629"/>
        </w:tabs>
        <w:rPr>
          <w:noProof/>
        </w:rPr>
      </w:pPr>
      <w:hyperlink w:anchor="_Toc204242765" w:history="1">
        <w:r w:rsidRPr="009C6E6C">
          <w:rPr>
            <w:rStyle w:val="Hyperlink"/>
            <w:noProof/>
          </w:rPr>
          <w:t>Figure 3: Campylobacteriosis notification rate per 100,000 population in Australia by age group and</w:t>
        </w:r>
        <w:r w:rsidR="0016170D">
          <w:rPr>
            <w:rStyle w:val="Hyperlink"/>
            <w:noProof/>
          </w:rPr>
          <w:t> </w:t>
        </w:r>
        <w:r w:rsidRPr="009C6E6C">
          <w:rPr>
            <w:rStyle w:val="Hyperlink"/>
            <w:noProof/>
          </w:rPr>
          <w:t>sex,</w:t>
        </w:r>
        <w:r w:rsidRPr="009C6E6C">
          <w:rPr>
            <w:rStyle w:val="Hyperlink"/>
            <w:noProof/>
            <w:vertAlign w:val="superscript"/>
          </w:rPr>
          <w:t>a</w:t>
        </w:r>
        <w:r w:rsidRPr="009C6E6C">
          <w:rPr>
            <w:rStyle w:val="Hyperlink"/>
            <w:noProof/>
          </w:rPr>
          <w:t xml:space="preserve"> 2019</w:t>
        </w:r>
        <w:r>
          <w:rPr>
            <w:noProof/>
            <w:webHidden/>
          </w:rPr>
          <w:tab/>
        </w:r>
        <w:r>
          <w:rPr>
            <w:noProof/>
            <w:webHidden/>
          </w:rPr>
          <w:fldChar w:fldCharType="begin"/>
        </w:r>
        <w:r>
          <w:rPr>
            <w:noProof/>
            <w:webHidden/>
          </w:rPr>
          <w:instrText xml:space="preserve"> PAGEREF _Toc204242765 \h </w:instrText>
        </w:r>
        <w:r>
          <w:rPr>
            <w:noProof/>
            <w:webHidden/>
          </w:rPr>
        </w:r>
        <w:r>
          <w:rPr>
            <w:noProof/>
            <w:webHidden/>
          </w:rPr>
          <w:fldChar w:fldCharType="separate"/>
        </w:r>
        <w:r w:rsidR="00464881">
          <w:rPr>
            <w:noProof/>
            <w:webHidden/>
          </w:rPr>
          <w:t>18</w:t>
        </w:r>
        <w:r>
          <w:rPr>
            <w:noProof/>
            <w:webHidden/>
          </w:rPr>
          <w:fldChar w:fldCharType="end"/>
        </w:r>
      </w:hyperlink>
    </w:p>
    <w:p w14:paraId="35B20CD5" w14:textId="4828C321" w:rsidR="00AE6B05" w:rsidRPr="0016170D" w:rsidRDefault="00AE6B05">
      <w:pPr>
        <w:pStyle w:val="TableofFigures"/>
        <w:tabs>
          <w:tab w:val="right" w:leader="dot" w:pos="9629"/>
        </w:tabs>
        <w:rPr>
          <w:noProof/>
        </w:rPr>
      </w:pPr>
      <w:hyperlink w:anchor="_Toc204242766" w:history="1">
        <w:r w:rsidRPr="009C6E6C">
          <w:rPr>
            <w:rStyle w:val="Hyperlink"/>
            <w:noProof/>
          </w:rPr>
          <w:t>Figure 4: Cholera notifications in Australia by jurisdiction of residence, 1991–2019</w:t>
        </w:r>
        <w:r>
          <w:rPr>
            <w:noProof/>
            <w:webHidden/>
          </w:rPr>
          <w:tab/>
        </w:r>
        <w:r>
          <w:rPr>
            <w:noProof/>
            <w:webHidden/>
          </w:rPr>
          <w:fldChar w:fldCharType="begin"/>
        </w:r>
        <w:r>
          <w:rPr>
            <w:noProof/>
            <w:webHidden/>
          </w:rPr>
          <w:instrText xml:space="preserve"> PAGEREF _Toc204242766 \h </w:instrText>
        </w:r>
        <w:r>
          <w:rPr>
            <w:noProof/>
            <w:webHidden/>
          </w:rPr>
        </w:r>
        <w:r>
          <w:rPr>
            <w:noProof/>
            <w:webHidden/>
          </w:rPr>
          <w:fldChar w:fldCharType="separate"/>
        </w:r>
        <w:r w:rsidR="00464881">
          <w:rPr>
            <w:noProof/>
            <w:webHidden/>
          </w:rPr>
          <w:t>20</w:t>
        </w:r>
        <w:r>
          <w:rPr>
            <w:noProof/>
            <w:webHidden/>
          </w:rPr>
          <w:fldChar w:fldCharType="end"/>
        </w:r>
      </w:hyperlink>
    </w:p>
    <w:p w14:paraId="0AA3148F" w14:textId="52500A17" w:rsidR="00AE6B05" w:rsidRPr="0016170D" w:rsidRDefault="00AE6B05">
      <w:pPr>
        <w:pStyle w:val="TableofFigures"/>
        <w:tabs>
          <w:tab w:val="right" w:leader="dot" w:pos="9629"/>
        </w:tabs>
        <w:rPr>
          <w:noProof/>
        </w:rPr>
      </w:pPr>
      <w:hyperlink w:anchor="_Toc204242767" w:history="1">
        <w:r w:rsidRPr="009C6E6C">
          <w:rPr>
            <w:rStyle w:val="Hyperlink"/>
            <w:noProof/>
          </w:rPr>
          <w:t>Figure 5: Typhoid fever and paratyphoid fever notifications and enteric fever notification rate per</w:t>
        </w:r>
        <w:r w:rsidR="0016170D">
          <w:rPr>
            <w:rStyle w:val="Hyperlink"/>
            <w:noProof/>
          </w:rPr>
          <w:t> </w:t>
        </w:r>
        <w:r w:rsidRPr="009C6E6C">
          <w:rPr>
            <w:rStyle w:val="Hyperlink"/>
            <w:noProof/>
          </w:rPr>
          <w:t>100,000 population in Australia, 1991–2019</w:t>
        </w:r>
        <w:r>
          <w:rPr>
            <w:noProof/>
            <w:webHidden/>
          </w:rPr>
          <w:tab/>
        </w:r>
        <w:r>
          <w:rPr>
            <w:noProof/>
            <w:webHidden/>
          </w:rPr>
          <w:fldChar w:fldCharType="begin"/>
        </w:r>
        <w:r>
          <w:rPr>
            <w:noProof/>
            <w:webHidden/>
          </w:rPr>
          <w:instrText xml:space="preserve"> PAGEREF _Toc204242767 \h </w:instrText>
        </w:r>
        <w:r>
          <w:rPr>
            <w:noProof/>
            <w:webHidden/>
          </w:rPr>
        </w:r>
        <w:r>
          <w:rPr>
            <w:noProof/>
            <w:webHidden/>
          </w:rPr>
          <w:fldChar w:fldCharType="separate"/>
        </w:r>
        <w:r w:rsidR="00464881">
          <w:rPr>
            <w:noProof/>
            <w:webHidden/>
          </w:rPr>
          <w:t>22</w:t>
        </w:r>
        <w:r>
          <w:rPr>
            <w:noProof/>
            <w:webHidden/>
          </w:rPr>
          <w:fldChar w:fldCharType="end"/>
        </w:r>
      </w:hyperlink>
    </w:p>
    <w:p w14:paraId="2D5868E0" w14:textId="0C700416" w:rsidR="00AE6B05" w:rsidRPr="0016170D" w:rsidRDefault="00AE6B05">
      <w:pPr>
        <w:pStyle w:val="TableofFigures"/>
        <w:tabs>
          <w:tab w:val="right" w:leader="dot" w:pos="9629"/>
        </w:tabs>
        <w:rPr>
          <w:noProof/>
        </w:rPr>
      </w:pPr>
      <w:hyperlink w:anchor="_Toc204242768" w:history="1">
        <w:r w:rsidRPr="009C6E6C">
          <w:rPr>
            <w:rStyle w:val="Hyperlink"/>
            <w:noProof/>
          </w:rPr>
          <w:t>Figure 6: Typhoid fever notifications and rate per 100,000 population in Australia by jurisdiction of</w:t>
        </w:r>
        <w:r w:rsidR="0016170D">
          <w:rPr>
            <w:rStyle w:val="Hyperlink"/>
            <w:noProof/>
          </w:rPr>
          <w:t> </w:t>
        </w:r>
        <w:r w:rsidRPr="009C6E6C">
          <w:rPr>
            <w:rStyle w:val="Hyperlink"/>
            <w:noProof/>
          </w:rPr>
          <w:t>residence, 1991–2019</w:t>
        </w:r>
        <w:r>
          <w:rPr>
            <w:noProof/>
            <w:webHidden/>
          </w:rPr>
          <w:tab/>
        </w:r>
        <w:r>
          <w:rPr>
            <w:noProof/>
            <w:webHidden/>
          </w:rPr>
          <w:fldChar w:fldCharType="begin"/>
        </w:r>
        <w:r>
          <w:rPr>
            <w:noProof/>
            <w:webHidden/>
          </w:rPr>
          <w:instrText xml:space="preserve"> PAGEREF _Toc204242768 \h </w:instrText>
        </w:r>
        <w:r>
          <w:rPr>
            <w:noProof/>
            <w:webHidden/>
          </w:rPr>
        </w:r>
        <w:r>
          <w:rPr>
            <w:noProof/>
            <w:webHidden/>
          </w:rPr>
          <w:fldChar w:fldCharType="separate"/>
        </w:r>
        <w:r w:rsidR="00464881">
          <w:rPr>
            <w:noProof/>
            <w:webHidden/>
          </w:rPr>
          <w:t>23</w:t>
        </w:r>
        <w:r>
          <w:rPr>
            <w:noProof/>
            <w:webHidden/>
          </w:rPr>
          <w:fldChar w:fldCharType="end"/>
        </w:r>
      </w:hyperlink>
    </w:p>
    <w:p w14:paraId="33BC1252" w14:textId="4267B780" w:rsidR="00AE6B05" w:rsidRPr="0016170D" w:rsidRDefault="00AE6B05">
      <w:pPr>
        <w:pStyle w:val="TableofFigures"/>
        <w:tabs>
          <w:tab w:val="right" w:leader="dot" w:pos="9629"/>
        </w:tabs>
        <w:rPr>
          <w:noProof/>
        </w:rPr>
      </w:pPr>
      <w:hyperlink w:anchor="_Toc204242769" w:history="1">
        <w:r w:rsidRPr="009C6E6C">
          <w:rPr>
            <w:rStyle w:val="Hyperlink"/>
            <w:noProof/>
          </w:rPr>
          <w:t>Figure 7: Paratyphoid fever notifications and rate per 100,000 population in Australia by jurisdiction</w:t>
        </w:r>
        <w:r w:rsidR="0016170D">
          <w:rPr>
            <w:rStyle w:val="Hyperlink"/>
            <w:noProof/>
          </w:rPr>
          <w:t> </w:t>
        </w:r>
        <w:r w:rsidRPr="009C6E6C">
          <w:rPr>
            <w:rStyle w:val="Hyperlink"/>
            <w:noProof/>
          </w:rPr>
          <w:t>of residence, 1991–2019</w:t>
        </w:r>
        <w:r>
          <w:rPr>
            <w:noProof/>
            <w:webHidden/>
          </w:rPr>
          <w:tab/>
        </w:r>
        <w:r>
          <w:rPr>
            <w:noProof/>
            <w:webHidden/>
          </w:rPr>
          <w:fldChar w:fldCharType="begin"/>
        </w:r>
        <w:r>
          <w:rPr>
            <w:noProof/>
            <w:webHidden/>
          </w:rPr>
          <w:instrText xml:space="preserve"> PAGEREF _Toc204242769 \h </w:instrText>
        </w:r>
        <w:r>
          <w:rPr>
            <w:noProof/>
            <w:webHidden/>
          </w:rPr>
        </w:r>
        <w:r>
          <w:rPr>
            <w:noProof/>
            <w:webHidden/>
          </w:rPr>
          <w:fldChar w:fldCharType="separate"/>
        </w:r>
        <w:r w:rsidR="00464881">
          <w:rPr>
            <w:noProof/>
            <w:webHidden/>
          </w:rPr>
          <w:t>23</w:t>
        </w:r>
        <w:r>
          <w:rPr>
            <w:noProof/>
            <w:webHidden/>
          </w:rPr>
          <w:fldChar w:fldCharType="end"/>
        </w:r>
      </w:hyperlink>
    </w:p>
    <w:p w14:paraId="5117AF6D" w14:textId="739667DF" w:rsidR="00AE6B05" w:rsidRPr="0016170D" w:rsidRDefault="00AE6B05">
      <w:pPr>
        <w:pStyle w:val="TableofFigures"/>
        <w:tabs>
          <w:tab w:val="right" w:leader="dot" w:pos="9629"/>
        </w:tabs>
        <w:rPr>
          <w:noProof/>
        </w:rPr>
      </w:pPr>
      <w:hyperlink w:anchor="_Toc204242770" w:history="1">
        <w:r w:rsidRPr="009C6E6C">
          <w:rPr>
            <w:rStyle w:val="Hyperlink"/>
            <w:noProof/>
          </w:rPr>
          <w:t>Figure 8: HAV notifications and rate per 100,000 population in Australia by jurisdiction of residence, 1991–2019</w:t>
        </w:r>
        <w:r>
          <w:rPr>
            <w:noProof/>
            <w:webHidden/>
          </w:rPr>
          <w:tab/>
        </w:r>
        <w:r>
          <w:rPr>
            <w:noProof/>
            <w:webHidden/>
          </w:rPr>
          <w:fldChar w:fldCharType="begin"/>
        </w:r>
        <w:r>
          <w:rPr>
            <w:noProof/>
            <w:webHidden/>
          </w:rPr>
          <w:instrText xml:space="preserve"> PAGEREF _Toc204242770 \h </w:instrText>
        </w:r>
        <w:r>
          <w:rPr>
            <w:noProof/>
            <w:webHidden/>
          </w:rPr>
        </w:r>
        <w:r>
          <w:rPr>
            <w:noProof/>
            <w:webHidden/>
          </w:rPr>
          <w:fldChar w:fldCharType="separate"/>
        </w:r>
        <w:r w:rsidR="00464881">
          <w:rPr>
            <w:noProof/>
            <w:webHidden/>
          </w:rPr>
          <w:t>27</w:t>
        </w:r>
        <w:r>
          <w:rPr>
            <w:noProof/>
            <w:webHidden/>
          </w:rPr>
          <w:fldChar w:fldCharType="end"/>
        </w:r>
      </w:hyperlink>
    </w:p>
    <w:p w14:paraId="14B1C80F" w14:textId="028B7297" w:rsidR="00AE6B05" w:rsidRPr="0016170D" w:rsidRDefault="00AE6B05">
      <w:pPr>
        <w:pStyle w:val="TableofFigures"/>
        <w:tabs>
          <w:tab w:val="right" w:leader="dot" w:pos="9629"/>
        </w:tabs>
        <w:rPr>
          <w:noProof/>
        </w:rPr>
      </w:pPr>
      <w:hyperlink w:anchor="_Toc204242771" w:history="1">
        <w:r w:rsidRPr="009C6E6C">
          <w:rPr>
            <w:rStyle w:val="Hyperlink"/>
            <w:noProof/>
          </w:rPr>
          <w:t>Figure 9: HAV notifications in Australia by place of acquisition, 2014–2019</w:t>
        </w:r>
        <w:r>
          <w:rPr>
            <w:noProof/>
            <w:webHidden/>
          </w:rPr>
          <w:tab/>
        </w:r>
        <w:r>
          <w:rPr>
            <w:noProof/>
            <w:webHidden/>
          </w:rPr>
          <w:fldChar w:fldCharType="begin"/>
        </w:r>
        <w:r>
          <w:rPr>
            <w:noProof/>
            <w:webHidden/>
          </w:rPr>
          <w:instrText xml:space="preserve"> PAGEREF _Toc204242771 \h </w:instrText>
        </w:r>
        <w:r>
          <w:rPr>
            <w:noProof/>
            <w:webHidden/>
          </w:rPr>
        </w:r>
        <w:r>
          <w:rPr>
            <w:noProof/>
            <w:webHidden/>
          </w:rPr>
          <w:fldChar w:fldCharType="separate"/>
        </w:r>
        <w:r w:rsidR="00464881">
          <w:rPr>
            <w:noProof/>
            <w:webHidden/>
          </w:rPr>
          <w:t>28</w:t>
        </w:r>
        <w:r>
          <w:rPr>
            <w:noProof/>
            <w:webHidden/>
          </w:rPr>
          <w:fldChar w:fldCharType="end"/>
        </w:r>
      </w:hyperlink>
    </w:p>
    <w:p w14:paraId="0354AAAA" w14:textId="37F07ED4" w:rsidR="00AE6B05" w:rsidRPr="0016170D" w:rsidRDefault="00AE6B05">
      <w:pPr>
        <w:pStyle w:val="TableofFigures"/>
        <w:tabs>
          <w:tab w:val="right" w:leader="dot" w:pos="9629"/>
        </w:tabs>
        <w:rPr>
          <w:noProof/>
        </w:rPr>
      </w:pPr>
      <w:hyperlink w:anchor="_Toc204242772" w:history="1">
        <w:r w:rsidRPr="009C6E6C">
          <w:rPr>
            <w:rStyle w:val="Hyperlink"/>
            <w:noProof/>
          </w:rPr>
          <w:t>Figure 10: HEV notifications and rate per 100,000 population in Australia by jurisdiction of residence, 2001–2019</w:t>
        </w:r>
        <w:r>
          <w:rPr>
            <w:noProof/>
            <w:webHidden/>
          </w:rPr>
          <w:tab/>
        </w:r>
        <w:r>
          <w:rPr>
            <w:noProof/>
            <w:webHidden/>
          </w:rPr>
          <w:fldChar w:fldCharType="begin"/>
        </w:r>
        <w:r>
          <w:rPr>
            <w:noProof/>
            <w:webHidden/>
          </w:rPr>
          <w:instrText xml:space="preserve"> PAGEREF _Toc204242772 \h </w:instrText>
        </w:r>
        <w:r>
          <w:rPr>
            <w:noProof/>
            <w:webHidden/>
          </w:rPr>
        </w:r>
        <w:r>
          <w:rPr>
            <w:noProof/>
            <w:webHidden/>
          </w:rPr>
          <w:fldChar w:fldCharType="separate"/>
        </w:r>
        <w:r w:rsidR="00464881">
          <w:rPr>
            <w:noProof/>
            <w:webHidden/>
          </w:rPr>
          <w:t>31</w:t>
        </w:r>
        <w:r>
          <w:rPr>
            <w:noProof/>
            <w:webHidden/>
          </w:rPr>
          <w:fldChar w:fldCharType="end"/>
        </w:r>
      </w:hyperlink>
    </w:p>
    <w:p w14:paraId="6223EC9C" w14:textId="120C75A0" w:rsidR="00AE6B05" w:rsidRPr="0016170D" w:rsidRDefault="00AE6B05">
      <w:pPr>
        <w:pStyle w:val="TableofFigures"/>
        <w:tabs>
          <w:tab w:val="right" w:leader="dot" w:pos="9629"/>
        </w:tabs>
        <w:rPr>
          <w:noProof/>
        </w:rPr>
      </w:pPr>
      <w:hyperlink w:anchor="_Toc204242773" w:history="1">
        <w:r w:rsidRPr="009C6E6C">
          <w:rPr>
            <w:rStyle w:val="Hyperlink"/>
            <w:noProof/>
          </w:rPr>
          <w:t>Figure 11: HEV notifications in Australia by place of acquisition, 2004–2019</w:t>
        </w:r>
        <w:r>
          <w:rPr>
            <w:noProof/>
            <w:webHidden/>
          </w:rPr>
          <w:tab/>
        </w:r>
        <w:r>
          <w:rPr>
            <w:noProof/>
            <w:webHidden/>
          </w:rPr>
          <w:fldChar w:fldCharType="begin"/>
        </w:r>
        <w:r>
          <w:rPr>
            <w:noProof/>
            <w:webHidden/>
          </w:rPr>
          <w:instrText xml:space="preserve"> PAGEREF _Toc204242773 \h </w:instrText>
        </w:r>
        <w:r>
          <w:rPr>
            <w:noProof/>
            <w:webHidden/>
          </w:rPr>
        </w:r>
        <w:r>
          <w:rPr>
            <w:noProof/>
            <w:webHidden/>
          </w:rPr>
          <w:fldChar w:fldCharType="separate"/>
        </w:r>
        <w:r w:rsidR="00464881">
          <w:rPr>
            <w:noProof/>
            <w:webHidden/>
          </w:rPr>
          <w:t>32</w:t>
        </w:r>
        <w:r>
          <w:rPr>
            <w:noProof/>
            <w:webHidden/>
          </w:rPr>
          <w:fldChar w:fldCharType="end"/>
        </w:r>
      </w:hyperlink>
    </w:p>
    <w:p w14:paraId="17390700" w14:textId="13A3AC3B" w:rsidR="00AE6B05" w:rsidRPr="0016170D" w:rsidRDefault="00AE6B05">
      <w:pPr>
        <w:pStyle w:val="TableofFigures"/>
        <w:tabs>
          <w:tab w:val="right" w:leader="dot" w:pos="9629"/>
        </w:tabs>
        <w:rPr>
          <w:noProof/>
        </w:rPr>
      </w:pPr>
      <w:hyperlink w:anchor="_Toc204242774" w:history="1">
        <w:r w:rsidRPr="009C6E6C">
          <w:rPr>
            <w:rStyle w:val="Hyperlink"/>
            <w:noProof/>
          </w:rPr>
          <w:t>Figure 12: Listeriosis notifications and rate per 100,000 population in Australia by jurisdiction of</w:t>
        </w:r>
        <w:r w:rsidR="0016170D">
          <w:rPr>
            <w:rStyle w:val="Hyperlink"/>
            <w:noProof/>
          </w:rPr>
          <w:t> </w:t>
        </w:r>
        <w:r w:rsidRPr="009C6E6C">
          <w:rPr>
            <w:rStyle w:val="Hyperlink"/>
            <w:noProof/>
          </w:rPr>
          <w:t>residence, 1994–2019</w:t>
        </w:r>
        <w:r>
          <w:rPr>
            <w:noProof/>
            <w:webHidden/>
          </w:rPr>
          <w:tab/>
        </w:r>
        <w:r>
          <w:rPr>
            <w:noProof/>
            <w:webHidden/>
          </w:rPr>
          <w:fldChar w:fldCharType="begin"/>
        </w:r>
        <w:r>
          <w:rPr>
            <w:noProof/>
            <w:webHidden/>
          </w:rPr>
          <w:instrText xml:space="preserve"> PAGEREF _Toc204242774 \h </w:instrText>
        </w:r>
        <w:r>
          <w:rPr>
            <w:noProof/>
            <w:webHidden/>
          </w:rPr>
        </w:r>
        <w:r>
          <w:rPr>
            <w:noProof/>
            <w:webHidden/>
          </w:rPr>
          <w:fldChar w:fldCharType="separate"/>
        </w:r>
        <w:r w:rsidR="00464881">
          <w:rPr>
            <w:noProof/>
            <w:webHidden/>
          </w:rPr>
          <w:t>35</w:t>
        </w:r>
        <w:r>
          <w:rPr>
            <w:noProof/>
            <w:webHidden/>
          </w:rPr>
          <w:fldChar w:fldCharType="end"/>
        </w:r>
      </w:hyperlink>
    </w:p>
    <w:p w14:paraId="01CE4BD1" w14:textId="3B2AD3BE" w:rsidR="00AE6B05" w:rsidRPr="0016170D" w:rsidRDefault="00AE6B05">
      <w:pPr>
        <w:pStyle w:val="TableofFigures"/>
        <w:tabs>
          <w:tab w:val="right" w:leader="dot" w:pos="9629"/>
        </w:tabs>
        <w:rPr>
          <w:noProof/>
        </w:rPr>
      </w:pPr>
      <w:hyperlink w:anchor="_Toc204242775" w:history="1">
        <w:r w:rsidRPr="009C6E6C">
          <w:rPr>
            <w:rStyle w:val="Hyperlink"/>
            <w:noProof/>
          </w:rPr>
          <w:t>Figure 13: Salmonellosis notifications and rate per 100,000 population in Australia by jurisdiction</w:t>
        </w:r>
        <w:r w:rsidR="00D93DC3">
          <w:rPr>
            <w:rStyle w:val="Hyperlink"/>
            <w:noProof/>
          </w:rPr>
          <w:t> </w:t>
        </w:r>
        <w:r w:rsidRPr="009C6E6C">
          <w:rPr>
            <w:rStyle w:val="Hyperlink"/>
            <w:noProof/>
          </w:rPr>
          <w:t>of</w:t>
        </w:r>
        <w:r w:rsidR="0016170D">
          <w:rPr>
            <w:rStyle w:val="Hyperlink"/>
            <w:noProof/>
          </w:rPr>
          <w:t> </w:t>
        </w:r>
        <w:r w:rsidRPr="009C6E6C">
          <w:rPr>
            <w:rStyle w:val="Hyperlink"/>
            <w:noProof/>
          </w:rPr>
          <w:t>residence, 1991–2019</w:t>
        </w:r>
        <w:r>
          <w:rPr>
            <w:noProof/>
            <w:webHidden/>
          </w:rPr>
          <w:tab/>
        </w:r>
        <w:r>
          <w:rPr>
            <w:noProof/>
            <w:webHidden/>
          </w:rPr>
          <w:fldChar w:fldCharType="begin"/>
        </w:r>
        <w:r>
          <w:rPr>
            <w:noProof/>
            <w:webHidden/>
          </w:rPr>
          <w:instrText xml:space="preserve"> PAGEREF _Toc204242775 \h </w:instrText>
        </w:r>
        <w:r>
          <w:rPr>
            <w:noProof/>
            <w:webHidden/>
          </w:rPr>
        </w:r>
        <w:r>
          <w:rPr>
            <w:noProof/>
            <w:webHidden/>
          </w:rPr>
          <w:fldChar w:fldCharType="separate"/>
        </w:r>
        <w:r w:rsidR="00464881">
          <w:rPr>
            <w:noProof/>
            <w:webHidden/>
          </w:rPr>
          <w:t>40</w:t>
        </w:r>
        <w:r>
          <w:rPr>
            <w:noProof/>
            <w:webHidden/>
          </w:rPr>
          <w:fldChar w:fldCharType="end"/>
        </w:r>
      </w:hyperlink>
    </w:p>
    <w:p w14:paraId="623F48F8" w14:textId="17BB47E1" w:rsidR="00AE6B05" w:rsidRPr="0016170D" w:rsidRDefault="00AE6B05">
      <w:pPr>
        <w:pStyle w:val="TableofFigures"/>
        <w:tabs>
          <w:tab w:val="right" w:leader="dot" w:pos="9629"/>
        </w:tabs>
        <w:rPr>
          <w:noProof/>
        </w:rPr>
      </w:pPr>
      <w:hyperlink w:anchor="_Toc204242776" w:history="1">
        <w:r w:rsidRPr="009C6E6C">
          <w:rPr>
            <w:rStyle w:val="Hyperlink"/>
            <w:noProof/>
          </w:rPr>
          <w:t>Figure 14: Salmonellosis notification rate per 100,000 population in Australia by age group and</w:t>
        </w:r>
        <w:r w:rsidR="00D93DC3">
          <w:rPr>
            <w:rStyle w:val="Hyperlink"/>
            <w:noProof/>
          </w:rPr>
          <w:t> </w:t>
        </w:r>
        <w:r w:rsidRPr="009C6E6C">
          <w:rPr>
            <w:rStyle w:val="Hyperlink"/>
            <w:noProof/>
          </w:rPr>
          <w:t>sex,</w:t>
        </w:r>
        <w:r w:rsidRPr="009C6E6C">
          <w:rPr>
            <w:rStyle w:val="Hyperlink"/>
            <w:noProof/>
            <w:vertAlign w:val="superscript"/>
          </w:rPr>
          <w:t>a</w:t>
        </w:r>
        <w:r w:rsidRPr="009C6E6C">
          <w:rPr>
            <w:rStyle w:val="Hyperlink"/>
            <w:noProof/>
          </w:rPr>
          <w:t xml:space="preserve"> 2019</w:t>
        </w:r>
        <w:r>
          <w:rPr>
            <w:noProof/>
            <w:webHidden/>
          </w:rPr>
          <w:tab/>
        </w:r>
        <w:r>
          <w:rPr>
            <w:noProof/>
            <w:webHidden/>
          </w:rPr>
          <w:fldChar w:fldCharType="begin"/>
        </w:r>
        <w:r>
          <w:rPr>
            <w:noProof/>
            <w:webHidden/>
          </w:rPr>
          <w:instrText xml:space="preserve"> PAGEREF _Toc204242776 \h </w:instrText>
        </w:r>
        <w:r>
          <w:rPr>
            <w:noProof/>
            <w:webHidden/>
          </w:rPr>
        </w:r>
        <w:r>
          <w:rPr>
            <w:noProof/>
            <w:webHidden/>
          </w:rPr>
          <w:fldChar w:fldCharType="separate"/>
        </w:r>
        <w:r w:rsidR="00464881">
          <w:rPr>
            <w:noProof/>
            <w:webHidden/>
          </w:rPr>
          <w:t>42</w:t>
        </w:r>
        <w:r>
          <w:rPr>
            <w:noProof/>
            <w:webHidden/>
          </w:rPr>
          <w:fldChar w:fldCharType="end"/>
        </w:r>
      </w:hyperlink>
    </w:p>
    <w:p w14:paraId="30DF4D34" w14:textId="3D3E2E2C" w:rsidR="00AE6B05" w:rsidRPr="0016170D" w:rsidRDefault="00AE6B05">
      <w:pPr>
        <w:pStyle w:val="TableofFigures"/>
        <w:tabs>
          <w:tab w:val="right" w:leader="dot" w:pos="9629"/>
        </w:tabs>
        <w:rPr>
          <w:noProof/>
        </w:rPr>
      </w:pPr>
      <w:hyperlink w:anchor="_Toc204242777" w:history="1">
        <w:r w:rsidRPr="009C6E6C">
          <w:rPr>
            <w:rStyle w:val="Hyperlink"/>
            <w:noProof/>
          </w:rPr>
          <w:t xml:space="preserve">Figure 15: Salmonellosis notifications in Australia by month, and five year historical mean, </w:t>
        </w:r>
        <w:r w:rsidR="00D93DC3">
          <w:rPr>
            <w:rStyle w:val="Hyperlink"/>
            <w:noProof/>
          </w:rPr>
          <w:br/>
        </w:r>
        <w:r w:rsidRPr="009C6E6C">
          <w:rPr>
            <w:rStyle w:val="Hyperlink"/>
            <w:noProof/>
          </w:rPr>
          <w:t>2019</w:t>
        </w:r>
        <w:r>
          <w:rPr>
            <w:noProof/>
            <w:webHidden/>
          </w:rPr>
          <w:tab/>
        </w:r>
        <w:r>
          <w:rPr>
            <w:noProof/>
            <w:webHidden/>
          </w:rPr>
          <w:fldChar w:fldCharType="begin"/>
        </w:r>
        <w:r>
          <w:rPr>
            <w:noProof/>
            <w:webHidden/>
          </w:rPr>
          <w:instrText xml:space="preserve"> PAGEREF _Toc204242777 \h </w:instrText>
        </w:r>
        <w:r>
          <w:rPr>
            <w:noProof/>
            <w:webHidden/>
          </w:rPr>
        </w:r>
        <w:r>
          <w:rPr>
            <w:noProof/>
            <w:webHidden/>
          </w:rPr>
          <w:fldChar w:fldCharType="separate"/>
        </w:r>
        <w:r w:rsidR="00464881">
          <w:rPr>
            <w:noProof/>
            <w:webHidden/>
          </w:rPr>
          <w:t>42</w:t>
        </w:r>
        <w:r>
          <w:rPr>
            <w:noProof/>
            <w:webHidden/>
          </w:rPr>
          <w:fldChar w:fldCharType="end"/>
        </w:r>
      </w:hyperlink>
    </w:p>
    <w:p w14:paraId="01A19F15" w14:textId="207201DE" w:rsidR="00AE6B05" w:rsidRPr="0016170D" w:rsidRDefault="00AE6B05">
      <w:pPr>
        <w:pStyle w:val="TableofFigures"/>
        <w:tabs>
          <w:tab w:val="right" w:leader="dot" w:pos="9629"/>
        </w:tabs>
        <w:rPr>
          <w:noProof/>
        </w:rPr>
      </w:pPr>
      <w:hyperlink w:anchor="_Toc204242778" w:history="1">
        <w:r w:rsidRPr="009C6E6C">
          <w:rPr>
            <w:rStyle w:val="Hyperlink"/>
            <w:noProof/>
          </w:rPr>
          <w:t>Figure 16: Shigellosis notifications and rate per 100,000 population in Australia by jurisdiction of</w:t>
        </w:r>
        <w:r w:rsidR="00D93DC3">
          <w:rPr>
            <w:rStyle w:val="Hyperlink"/>
            <w:noProof/>
          </w:rPr>
          <w:t> </w:t>
        </w:r>
        <w:r w:rsidRPr="009C6E6C">
          <w:rPr>
            <w:rStyle w:val="Hyperlink"/>
            <w:noProof/>
          </w:rPr>
          <w:t>residence,</w:t>
        </w:r>
        <w:r w:rsidRPr="009C6E6C">
          <w:rPr>
            <w:rStyle w:val="Hyperlink"/>
            <w:noProof/>
            <w:vertAlign w:val="superscript"/>
          </w:rPr>
          <w:t>a</w:t>
        </w:r>
        <w:r w:rsidRPr="009C6E6C">
          <w:rPr>
            <w:rStyle w:val="Hyperlink"/>
            <w:noProof/>
          </w:rPr>
          <w:t xml:space="preserve"> 2001–2019</w:t>
        </w:r>
        <w:r>
          <w:rPr>
            <w:noProof/>
            <w:webHidden/>
          </w:rPr>
          <w:tab/>
        </w:r>
        <w:r>
          <w:rPr>
            <w:noProof/>
            <w:webHidden/>
          </w:rPr>
          <w:fldChar w:fldCharType="begin"/>
        </w:r>
        <w:r>
          <w:rPr>
            <w:noProof/>
            <w:webHidden/>
          </w:rPr>
          <w:instrText xml:space="preserve"> PAGEREF _Toc204242778 \h </w:instrText>
        </w:r>
        <w:r>
          <w:rPr>
            <w:noProof/>
            <w:webHidden/>
          </w:rPr>
        </w:r>
        <w:r>
          <w:rPr>
            <w:noProof/>
            <w:webHidden/>
          </w:rPr>
          <w:fldChar w:fldCharType="separate"/>
        </w:r>
        <w:r w:rsidR="00464881">
          <w:rPr>
            <w:noProof/>
            <w:webHidden/>
          </w:rPr>
          <w:t>46</w:t>
        </w:r>
        <w:r>
          <w:rPr>
            <w:noProof/>
            <w:webHidden/>
          </w:rPr>
          <w:fldChar w:fldCharType="end"/>
        </w:r>
      </w:hyperlink>
    </w:p>
    <w:p w14:paraId="30609E47" w14:textId="30D47E4C" w:rsidR="00AE6B05" w:rsidRPr="0016170D" w:rsidRDefault="00AE6B05">
      <w:pPr>
        <w:pStyle w:val="TableofFigures"/>
        <w:tabs>
          <w:tab w:val="right" w:leader="dot" w:pos="9629"/>
        </w:tabs>
        <w:rPr>
          <w:noProof/>
        </w:rPr>
      </w:pPr>
      <w:hyperlink w:anchor="_Toc204242779" w:history="1">
        <w:r w:rsidRPr="009C6E6C">
          <w:rPr>
            <w:rStyle w:val="Hyperlink"/>
            <w:noProof/>
          </w:rPr>
          <w:t>Figure 17: Shigellosis notifications and rates per 100,000 population in Australia by Indigenous status, 2014–2019</w:t>
        </w:r>
        <w:r w:rsidRPr="009C6E6C">
          <w:rPr>
            <w:rStyle w:val="Hyperlink"/>
            <w:noProof/>
            <w:vertAlign w:val="superscript"/>
          </w:rPr>
          <w:t>a</w:t>
        </w:r>
        <w:r>
          <w:rPr>
            <w:noProof/>
            <w:webHidden/>
          </w:rPr>
          <w:tab/>
        </w:r>
        <w:r>
          <w:rPr>
            <w:noProof/>
            <w:webHidden/>
          </w:rPr>
          <w:fldChar w:fldCharType="begin"/>
        </w:r>
        <w:r>
          <w:rPr>
            <w:noProof/>
            <w:webHidden/>
          </w:rPr>
          <w:instrText xml:space="preserve"> PAGEREF _Toc204242779 \h </w:instrText>
        </w:r>
        <w:r>
          <w:rPr>
            <w:noProof/>
            <w:webHidden/>
          </w:rPr>
        </w:r>
        <w:r>
          <w:rPr>
            <w:noProof/>
            <w:webHidden/>
          </w:rPr>
          <w:fldChar w:fldCharType="separate"/>
        </w:r>
        <w:r w:rsidR="00464881">
          <w:rPr>
            <w:noProof/>
            <w:webHidden/>
          </w:rPr>
          <w:t>48</w:t>
        </w:r>
        <w:r>
          <w:rPr>
            <w:noProof/>
            <w:webHidden/>
          </w:rPr>
          <w:fldChar w:fldCharType="end"/>
        </w:r>
      </w:hyperlink>
    </w:p>
    <w:p w14:paraId="05A4E5BC" w14:textId="45C5E53A" w:rsidR="00AE6B05" w:rsidRPr="0016170D" w:rsidRDefault="00AE6B05">
      <w:pPr>
        <w:pStyle w:val="TableofFigures"/>
        <w:tabs>
          <w:tab w:val="right" w:leader="dot" w:pos="9629"/>
        </w:tabs>
        <w:rPr>
          <w:noProof/>
        </w:rPr>
      </w:pPr>
      <w:hyperlink w:anchor="_Toc204242780" w:history="1">
        <w:r w:rsidRPr="009C6E6C">
          <w:rPr>
            <w:rStyle w:val="Hyperlink"/>
            <w:noProof/>
          </w:rPr>
          <w:t xml:space="preserve">Figure 18: </w:t>
        </w:r>
        <w:r w:rsidRPr="009C6E6C">
          <w:rPr>
            <w:rStyle w:val="Hyperlink"/>
            <w:i/>
            <w:iCs/>
            <w:noProof/>
          </w:rPr>
          <w:t>Shigella flexneri</w:t>
        </w:r>
        <w:r w:rsidRPr="009C6E6C">
          <w:rPr>
            <w:rStyle w:val="Hyperlink"/>
            <w:noProof/>
          </w:rPr>
          <w:t xml:space="preserve"> serotype 2b notifications in Aboriginal and/or Torres Strait Islander people in Australia, by age group and sex, 2019</w:t>
        </w:r>
        <w:r>
          <w:rPr>
            <w:noProof/>
            <w:webHidden/>
          </w:rPr>
          <w:tab/>
        </w:r>
        <w:r>
          <w:rPr>
            <w:noProof/>
            <w:webHidden/>
          </w:rPr>
          <w:fldChar w:fldCharType="begin"/>
        </w:r>
        <w:r>
          <w:rPr>
            <w:noProof/>
            <w:webHidden/>
          </w:rPr>
          <w:instrText xml:space="preserve"> PAGEREF _Toc204242780 \h </w:instrText>
        </w:r>
        <w:r>
          <w:rPr>
            <w:noProof/>
            <w:webHidden/>
          </w:rPr>
        </w:r>
        <w:r>
          <w:rPr>
            <w:noProof/>
            <w:webHidden/>
          </w:rPr>
          <w:fldChar w:fldCharType="separate"/>
        </w:r>
        <w:r w:rsidR="00464881">
          <w:rPr>
            <w:noProof/>
            <w:webHidden/>
          </w:rPr>
          <w:t>49</w:t>
        </w:r>
        <w:r>
          <w:rPr>
            <w:noProof/>
            <w:webHidden/>
          </w:rPr>
          <w:fldChar w:fldCharType="end"/>
        </w:r>
      </w:hyperlink>
    </w:p>
    <w:p w14:paraId="220E1768" w14:textId="5FD443A1" w:rsidR="00AE6B05" w:rsidRPr="0016170D" w:rsidRDefault="00AE6B05">
      <w:pPr>
        <w:pStyle w:val="TableofFigures"/>
        <w:tabs>
          <w:tab w:val="right" w:leader="dot" w:pos="9629"/>
        </w:tabs>
        <w:rPr>
          <w:noProof/>
        </w:rPr>
      </w:pPr>
      <w:hyperlink w:anchor="_Toc204242781" w:history="1">
        <w:r w:rsidRPr="009C6E6C">
          <w:rPr>
            <w:rStyle w:val="Hyperlink"/>
            <w:noProof/>
          </w:rPr>
          <w:t>Figure 19: Shigellosis notifications (confirmed and probable) in Australia by place of acquisition and sex, 2019</w:t>
        </w:r>
        <w:r w:rsidRPr="009C6E6C">
          <w:rPr>
            <w:rStyle w:val="Hyperlink"/>
            <w:noProof/>
            <w:vertAlign w:val="superscript"/>
          </w:rPr>
          <w:t>a</w:t>
        </w:r>
        <w:r>
          <w:rPr>
            <w:noProof/>
            <w:webHidden/>
          </w:rPr>
          <w:tab/>
        </w:r>
        <w:r>
          <w:rPr>
            <w:noProof/>
            <w:webHidden/>
          </w:rPr>
          <w:fldChar w:fldCharType="begin"/>
        </w:r>
        <w:r>
          <w:rPr>
            <w:noProof/>
            <w:webHidden/>
          </w:rPr>
          <w:instrText xml:space="preserve"> PAGEREF _Toc204242781 \h </w:instrText>
        </w:r>
        <w:r>
          <w:rPr>
            <w:noProof/>
            <w:webHidden/>
          </w:rPr>
        </w:r>
        <w:r>
          <w:rPr>
            <w:noProof/>
            <w:webHidden/>
          </w:rPr>
          <w:fldChar w:fldCharType="separate"/>
        </w:r>
        <w:r w:rsidR="00464881">
          <w:rPr>
            <w:noProof/>
            <w:webHidden/>
          </w:rPr>
          <w:t>50</w:t>
        </w:r>
        <w:r>
          <w:rPr>
            <w:noProof/>
            <w:webHidden/>
          </w:rPr>
          <w:fldChar w:fldCharType="end"/>
        </w:r>
      </w:hyperlink>
    </w:p>
    <w:p w14:paraId="11A4B229" w14:textId="65D20907" w:rsidR="00AE6B05" w:rsidRPr="0016170D" w:rsidRDefault="00AE6B05">
      <w:pPr>
        <w:pStyle w:val="TableofFigures"/>
        <w:tabs>
          <w:tab w:val="right" w:leader="dot" w:pos="9629"/>
        </w:tabs>
        <w:rPr>
          <w:noProof/>
        </w:rPr>
      </w:pPr>
      <w:hyperlink w:anchor="_Toc204242782" w:history="1">
        <w:r w:rsidRPr="009C6E6C">
          <w:rPr>
            <w:rStyle w:val="Hyperlink"/>
            <w:noProof/>
          </w:rPr>
          <w:t>Figure 20: STEC notifications and rate per 100,000 population in Australia by jurisdiction of residence,</w:t>
        </w:r>
        <w:r w:rsidRPr="009C6E6C">
          <w:rPr>
            <w:rStyle w:val="Hyperlink"/>
            <w:noProof/>
            <w:vertAlign w:val="superscript"/>
          </w:rPr>
          <w:t>a</w:t>
        </w:r>
        <w:r w:rsidRPr="009C6E6C">
          <w:rPr>
            <w:rStyle w:val="Hyperlink"/>
            <w:noProof/>
          </w:rPr>
          <w:t xml:space="preserve"> 2001–2019</w:t>
        </w:r>
        <w:r>
          <w:rPr>
            <w:noProof/>
            <w:webHidden/>
          </w:rPr>
          <w:tab/>
        </w:r>
        <w:r>
          <w:rPr>
            <w:noProof/>
            <w:webHidden/>
          </w:rPr>
          <w:fldChar w:fldCharType="begin"/>
        </w:r>
        <w:r>
          <w:rPr>
            <w:noProof/>
            <w:webHidden/>
          </w:rPr>
          <w:instrText xml:space="preserve"> PAGEREF _Toc204242782 \h </w:instrText>
        </w:r>
        <w:r>
          <w:rPr>
            <w:noProof/>
            <w:webHidden/>
          </w:rPr>
        </w:r>
        <w:r>
          <w:rPr>
            <w:noProof/>
            <w:webHidden/>
          </w:rPr>
          <w:fldChar w:fldCharType="separate"/>
        </w:r>
        <w:r w:rsidR="00464881">
          <w:rPr>
            <w:noProof/>
            <w:webHidden/>
          </w:rPr>
          <w:t>53</w:t>
        </w:r>
        <w:r>
          <w:rPr>
            <w:noProof/>
            <w:webHidden/>
          </w:rPr>
          <w:fldChar w:fldCharType="end"/>
        </w:r>
      </w:hyperlink>
    </w:p>
    <w:p w14:paraId="765381A8" w14:textId="3DF8E54D" w:rsidR="00AE6B05" w:rsidRPr="0016170D" w:rsidRDefault="00AE6B05">
      <w:pPr>
        <w:pStyle w:val="TableofFigures"/>
        <w:tabs>
          <w:tab w:val="right" w:leader="dot" w:pos="9629"/>
        </w:tabs>
        <w:rPr>
          <w:noProof/>
        </w:rPr>
      </w:pPr>
      <w:hyperlink w:anchor="_Toc204242783" w:history="1">
        <w:r w:rsidRPr="009C6E6C">
          <w:rPr>
            <w:rStyle w:val="Hyperlink"/>
            <w:noProof/>
          </w:rPr>
          <w:t>Figure 21: HUS notifications and rate per 100,000 population in Australia by jurisdiction of residence, 1999–2019</w:t>
        </w:r>
        <w:r>
          <w:rPr>
            <w:noProof/>
            <w:webHidden/>
          </w:rPr>
          <w:tab/>
        </w:r>
        <w:r>
          <w:rPr>
            <w:noProof/>
            <w:webHidden/>
          </w:rPr>
          <w:fldChar w:fldCharType="begin"/>
        </w:r>
        <w:r>
          <w:rPr>
            <w:noProof/>
            <w:webHidden/>
          </w:rPr>
          <w:instrText xml:space="preserve"> PAGEREF _Toc204242783 \h </w:instrText>
        </w:r>
        <w:r>
          <w:rPr>
            <w:noProof/>
            <w:webHidden/>
          </w:rPr>
        </w:r>
        <w:r>
          <w:rPr>
            <w:noProof/>
            <w:webHidden/>
          </w:rPr>
          <w:fldChar w:fldCharType="separate"/>
        </w:r>
        <w:r w:rsidR="00464881">
          <w:rPr>
            <w:noProof/>
            <w:webHidden/>
          </w:rPr>
          <w:t>53</w:t>
        </w:r>
        <w:r>
          <w:rPr>
            <w:noProof/>
            <w:webHidden/>
          </w:rPr>
          <w:fldChar w:fldCharType="end"/>
        </w:r>
      </w:hyperlink>
    </w:p>
    <w:p w14:paraId="7CA1F969" w14:textId="563C80FA" w:rsidR="00AE6B05" w:rsidRPr="0016170D" w:rsidRDefault="00AE6B05">
      <w:pPr>
        <w:pStyle w:val="TableofFigures"/>
        <w:tabs>
          <w:tab w:val="right" w:leader="dot" w:pos="9629"/>
        </w:tabs>
        <w:rPr>
          <w:noProof/>
        </w:rPr>
      </w:pPr>
      <w:hyperlink w:anchor="_Toc204242784" w:history="1">
        <w:r w:rsidRPr="009C6E6C">
          <w:rPr>
            <w:rStyle w:val="Hyperlink"/>
            <w:noProof/>
          </w:rPr>
          <w:t>Figure 22: STEC cases in Australia by age group and sex, 2019</w:t>
        </w:r>
        <w:r w:rsidRPr="009C6E6C">
          <w:rPr>
            <w:rStyle w:val="Hyperlink"/>
            <w:noProof/>
            <w:vertAlign w:val="superscript"/>
          </w:rPr>
          <w:t>a</w:t>
        </w:r>
        <w:r>
          <w:rPr>
            <w:noProof/>
            <w:webHidden/>
          </w:rPr>
          <w:tab/>
        </w:r>
        <w:r>
          <w:rPr>
            <w:noProof/>
            <w:webHidden/>
          </w:rPr>
          <w:fldChar w:fldCharType="begin"/>
        </w:r>
        <w:r>
          <w:rPr>
            <w:noProof/>
            <w:webHidden/>
          </w:rPr>
          <w:instrText xml:space="preserve"> PAGEREF _Toc204242784 \h </w:instrText>
        </w:r>
        <w:r>
          <w:rPr>
            <w:noProof/>
            <w:webHidden/>
          </w:rPr>
        </w:r>
        <w:r>
          <w:rPr>
            <w:noProof/>
            <w:webHidden/>
          </w:rPr>
          <w:fldChar w:fldCharType="separate"/>
        </w:r>
        <w:r w:rsidR="00464881">
          <w:rPr>
            <w:noProof/>
            <w:webHidden/>
          </w:rPr>
          <w:t>54</w:t>
        </w:r>
        <w:r>
          <w:rPr>
            <w:noProof/>
            <w:webHidden/>
          </w:rPr>
          <w:fldChar w:fldCharType="end"/>
        </w:r>
      </w:hyperlink>
    </w:p>
    <w:p w14:paraId="6CEA1E9D" w14:textId="53004411" w:rsidR="00AE6B05" w:rsidRPr="0016170D" w:rsidRDefault="00AE6B05">
      <w:pPr>
        <w:pStyle w:val="TableofFigures"/>
        <w:tabs>
          <w:tab w:val="right" w:leader="dot" w:pos="9629"/>
        </w:tabs>
        <w:rPr>
          <w:noProof/>
        </w:rPr>
      </w:pPr>
      <w:hyperlink w:anchor="_Toc204242785" w:history="1">
        <w:r w:rsidRPr="009C6E6C">
          <w:rPr>
            <w:rStyle w:val="Hyperlink"/>
            <w:noProof/>
          </w:rPr>
          <w:t>Figure 23: Foodborne outbreaks in Australia by year and quarter,</w:t>
        </w:r>
        <w:r w:rsidRPr="009C6E6C">
          <w:rPr>
            <w:rStyle w:val="Hyperlink"/>
            <w:noProof/>
            <w:vertAlign w:val="superscript"/>
          </w:rPr>
          <w:t>a</w:t>
        </w:r>
        <w:r w:rsidRPr="009C6E6C">
          <w:rPr>
            <w:rStyle w:val="Hyperlink"/>
            <w:noProof/>
          </w:rPr>
          <w:t xml:space="preserve"> 2014–2019</w:t>
        </w:r>
        <w:r>
          <w:rPr>
            <w:noProof/>
            <w:webHidden/>
          </w:rPr>
          <w:tab/>
        </w:r>
        <w:r>
          <w:rPr>
            <w:noProof/>
            <w:webHidden/>
          </w:rPr>
          <w:fldChar w:fldCharType="begin"/>
        </w:r>
        <w:r>
          <w:rPr>
            <w:noProof/>
            <w:webHidden/>
          </w:rPr>
          <w:instrText xml:space="preserve"> PAGEREF _Toc204242785 \h </w:instrText>
        </w:r>
        <w:r>
          <w:rPr>
            <w:noProof/>
            <w:webHidden/>
          </w:rPr>
        </w:r>
        <w:r>
          <w:rPr>
            <w:noProof/>
            <w:webHidden/>
          </w:rPr>
          <w:fldChar w:fldCharType="separate"/>
        </w:r>
        <w:r w:rsidR="00464881">
          <w:rPr>
            <w:noProof/>
            <w:webHidden/>
          </w:rPr>
          <w:t>57</w:t>
        </w:r>
        <w:r>
          <w:rPr>
            <w:noProof/>
            <w:webHidden/>
          </w:rPr>
          <w:fldChar w:fldCharType="end"/>
        </w:r>
      </w:hyperlink>
    </w:p>
    <w:p w14:paraId="6CA55568" w14:textId="54C7FF61" w:rsidR="00AE6B05" w:rsidRPr="0016170D" w:rsidRDefault="00AE6B05">
      <w:pPr>
        <w:pStyle w:val="TableofFigures"/>
        <w:tabs>
          <w:tab w:val="right" w:leader="dot" w:pos="9629"/>
        </w:tabs>
        <w:rPr>
          <w:noProof/>
        </w:rPr>
      </w:pPr>
      <w:hyperlink w:anchor="_Toc204242786" w:history="1">
        <w:r w:rsidRPr="009C6E6C">
          <w:rPr>
            <w:rStyle w:val="Hyperlink"/>
            <w:noProof/>
          </w:rPr>
          <w:t>Figure 24: Number of ill people in foodborne outbreaks in Australia by year and quarter,</w:t>
        </w:r>
        <w:r w:rsidRPr="009C6E6C">
          <w:rPr>
            <w:rStyle w:val="Hyperlink"/>
            <w:noProof/>
            <w:vertAlign w:val="superscript"/>
          </w:rPr>
          <w:t>a</w:t>
        </w:r>
        <w:r w:rsidRPr="009C6E6C">
          <w:rPr>
            <w:rStyle w:val="Hyperlink"/>
            <w:noProof/>
          </w:rPr>
          <w:t xml:space="preserve"> </w:t>
        </w:r>
        <w:r w:rsidR="00D93DC3">
          <w:rPr>
            <w:rStyle w:val="Hyperlink"/>
            <w:noProof/>
          </w:rPr>
          <w:br/>
        </w:r>
        <w:r w:rsidRPr="009C6E6C">
          <w:rPr>
            <w:rStyle w:val="Hyperlink"/>
            <w:noProof/>
          </w:rPr>
          <w:t>2014–2019</w:t>
        </w:r>
        <w:r>
          <w:rPr>
            <w:noProof/>
            <w:webHidden/>
          </w:rPr>
          <w:tab/>
        </w:r>
        <w:r>
          <w:rPr>
            <w:noProof/>
            <w:webHidden/>
          </w:rPr>
          <w:fldChar w:fldCharType="begin"/>
        </w:r>
        <w:r>
          <w:rPr>
            <w:noProof/>
            <w:webHidden/>
          </w:rPr>
          <w:instrText xml:space="preserve"> PAGEREF _Toc204242786 \h </w:instrText>
        </w:r>
        <w:r>
          <w:rPr>
            <w:noProof/>
            <w:webHidden/>
          </w:rPr>
        </w:r>
        <w:r>
          <w:rPr>
            <w:noProof/>
            <w:webHidden/>
          </w:rPr>
          <w:fldChar w:fldCharType="separate"/>
        </w:r>
        <w:r w:rsidR="00464881">
          <w:rPr>
            <w:noProof/>
            <w:webHidden/>
          </w:rPr>
          <w:t>58</w:t>
        </w:r>
        <w:r>
          <w:rPr>
            <w:noProof/>
            <w:webHidden/>
          </w:rPr>
          <w:fldChar w:fldCharType="end"/>
        </w:r>
      </w:hyperlink>
    </w:p>
    <w:p w14:paraId="1DCA7809" w14:textId="7F9CEC50" w:rsidR="00AE6B05" w:rsidRPr="0016170D" w:rsidRDefault="00AE6B05">
      <w:pPr>
        <w:pStyle w:val="TableofFigures"/>
        <w:tabs>
          <w:tab w:val="right" w:leader="dot" w:pos="9629"/>
        </w:tabs>
        <w:rPr>
          <w:noProof/>
        </w:rPr>
      </w:pPr>
      <w:hyperlink w:anchor="_Toc204242787" w:history="1">
        <w:r w:rsidRPr="009C6E6C">
          <w:rPr>
            <w:rStyle w:val="Hyperlink"/>
            <w:noProof/>
          </w:rPr>
          <w:t>Figure 25: Egg outbreaks by month and jurisdiction in Australia,</w:t>
        </w:r>
        <w:r w:rsidRPr="009C6E6C">
          <w:rPr>
            <w:rStyle w:val="Hyperlink"/>
            <w:noProof/>
            <w:vertAlign w:val="superscript"/>
          </w:rPr>
          <w:t>a,b</w:t>
        </w:r>
        <w:r w:rsidRPr="009C6E6C">
          <w:rPr>
            <w:rStyle w:val="Hyperlink"/>
            <w:noProof/>
          </w:rPr>
          <w:t xml:space="preserve"> 2019</w:t>
        </w:r>
        <w:r>
          <w:rPr>
            <w:noProof/>
            <w:webHidden/>
          </w:rPr>
          <w:tab/>
        </w:r>
        <w:r>
          <w:rPr>
            <w:noProof/>
            <w:webHidden/>
          </w:rPr>
          <w:fldChar w:fldCharType="begin"/>
        </w:r>
        <w:r>
          <w:rPr>
            <w:noProof/>
            <w:webHidden/>
          </w:rPr>
          <w:instrText xml:space="preserve"> PAGEREF _Toc204242787 \h </w:instrText>
        </w:r>
        <w:r>
          <w:rPr>
            <w:noProof/>
            <w:webHidden/>
          </w:rPr>
        </w:r>
        <w:r>
          <w:rPr>
            <w:noProof/>
            <w:webHidden/>
          </w:rPr>
          <w:fldChar w:fldCharType="separate"/>
        </w:r>
        <w:r w:rsidR="00464881">
          <w:rPr>
            <w:noProof/>
            <w:webHidden/>
          </w:rPr>
          <w:t>61</w:t>
        </w:r>
        <w:r>
          <w:rPr>
            <w:noProof/>
            <w:webHidden/>
          </w:rPr>
          <w:fldChar w:fldCharType="end"/>
        </w:r>
      </w:hyperlink>
    </w:p>
    <w:p w14:paraId="023CABFF" w14:textId="7B6BB17B" w:rsidR="00F216F0" w:rsidRDefault="005A4E9D" w:rsidP="00F216F0">
      <w:r>
        <w:fldChar w:fldCharType="end"/>
      </w:r>
    </w:p>
    <w:p w14:paraId="004D6FD4" w14:textId="77777777" w:rsidR="00144F10" w:rsidRDefault="00FE3ED6" w:rsidP="00100688">
      <w:pPr>
        <w:pStyle w:val="Heading2-newpage"/>
      </w:pPr>
      <w:bookmarkStart w:id="14" w:name="_Toc203031503"/>
      <w:bookmarkStart w:id="15" w:name="_Toc204242645"/>
      <w:r>
        <w:lastRenderedPageBreak/>
        <w:t xml:space="preserve">List of </w:t>
      </w:r>
      <w:r w:rsidR="00F216F0">
        <w:t>t</w:t>
      </w:r>
      <w:r w:rsidR="00144F10">
        <w:t>ables</w:t>
      </w:r>
      <w:bookmarkEnd w:id="8"/>
      <w:bookmarkEnd w:id="13"/>
      <w:bookmarkEnd w:id="14"/>
      <w:bookmarkEnd w:id="15"/>
    </w:p>
    <w:p w14:paraId="31C64CB0" w14:textId="46671744" w:rsidR="00AE6B05" w:rsidRPr="0016170D" w:rsidRDefault="00A709F0">
      <w:pPr>
        <w:pStyle w:val="TableofFigures"/>
        <w:tabs>
          <w:tab w:val="right" w:leader="dot" w:pos="9629"/>
        </w:tabs>
        <w:rPr>
          <w:noProof/>
        </w:rPr>
      </w:pPr>
      <w:r>
        <w:fldChar w:fldCharType="begin"/>
      </w:r>
      <w:r>
        <w:instrText xml:space="preserve"> TOC \h \z \t "CDI Table - Title" \c </w:instrText>
      </w:r>
      <w:r>
        <w:fldChar w:fldCharType="separate"/>
      </w:r>
      <w:hyperlink w:anchor="_Toc204242788" w:history="1">
        <w:r w:rsidR="00AE6B05" w:rsidRPr="003E403A">
          <w:rPr>
            <w:rStyle w:val="Hyperlink"/>
            <w:noProof/>
          </w:rPr>
          <w:t>Table 1: Enteric disease notifications in Australia, 2019</w:t>
        </w:r>
        <w:r w:rsidR="00AE6B05">
          <w:rPr>
            <w:noProof/>
            <w:webHidden/>
          </w:rPr>
          <w:tab/>
        </w:r>
        <w:r w:rsidR="00AE6B05">
          <w:rPr>
            <w:noProof/>
            <w:webHidden/>
          </w:rPr>
          <w:fldChar w:fldCharType="begin"/>
        </w:r>
        <w:r w:rsidR="00AE6B05">
          <w:rPr>
            <w:noProof/>
            <w:webHidden/>
          </w:rPr>
          <w:instrText xml:space="preserve"> PAGEREF _Toc204242788 \h </w:instrText>
        </w:r>
        <w:r w:rsidR="00AE6B05">
          <w:rPr>
            <w:noProof/>
            <w:webHidden/>
          </w:rPr>
        </w:r>
        <w:r w:rsidR="00AE6B05">
          <w:rPr>
            <w:noProof/>
            <w:webHidden/>
          </w:rPr>
          <w:fldChar w:fldCharType="separate"/>
        </w:r>
        <w:r w:rsidR="00464881">
          <w:rPr>
            <w:noProof/>
            <w:webHidden/>
          </w:rPr>
          <w:t>13</w:t>
        </w:r>
        <w:r w:rsidR="00AE6B05">
          <w:rPr>
            <w:noProof/>
            <w:webHidden/>
          </w:rPr>
          <w:fldChar w:fldCharType="end"/>
        </w:r>
      </w:hyperlink>
    </w:p>
    <w:p w14:paraId="1F78DA6D" w14:textId="679551F0" w:rsidR="00AE6B05" w:rsidRPr="0016170D" w:rsidRDefault="00AE6B05">
      <w:pPr>
        <w:pStyle w:val="TableofFigures"/>
        <w:tabs>
          <w:tab w:val="right" w:leader="dot" w:pos="9629"/>
        </w:tabs>
        <w:rPr>
          <w:noProof/>
        </w:rPr>
      </w:pPr>
      <w:hyperlink w:anchor="_Toc204242789" w:history="1">
        <w:r w:rsidRPr="003E403A">
          <w:rPr>
            <w:rStyle w:val="Hyperlink"/>
            <w:noProof/>
          </w:rPr>
          <w:t>Table 2: Summary of campylobacteriosis notifications in Australia, 2019</w:t>
        </w:r>
        <w:r>
          <w:rPr>
            <w:noProof/>
            <w:webHidden/>
          </w:rPr>
          <w:tab/>
        </w:r>
        <w:r>
          <w:rPr>
            <w:noProof/>
            <w:webHidden/>
          </w:rPr>
          <w:fldChar w:fldCharType="begin"/>
        </w:r>
        <w:r>
          <w:rPr>
            <w:noProof/>
            <w:webHidden/>
          </w:rPr>
          <w:instrText xml:space="preserve"> PAGEREF _Toc204242789 \h </w:instrText>
        </w:r>
        <w:r>
          <w:rPr>
            <w:noProof/>
            <w:webHidden/>
          </w:rPr>
        </w:r>
        <w:r>
          <w:rPr>
            <w:noProof/>
            <w:webHidden/>
          </w:rPr>
          <w:fldChar w:fldCharType="separate"/>
        </w:r>
        <w:r w:rsidR="00464881">
          <w:rPr>
            <w:noProof/>
            <w:webHidden/>
          </w:rPr>
          <w:t>17</w:t>
        </w:r>
        <w:r>
          <w:rPr>
            <w:noProof/>
            <w:webHidden/>
          </w:rPr>
          <w:fldChar w:fldCharType="end"/>
        </w:r>
      </w:hyperlink>
    </w:p>
    <w:p w14:paraId="7A603CF2" w14:textId="3C26D537" w:rsidR="00AE6B05" w:rsidRPr="0016170D" w:rsidRDefault="00AE6B05">
      <w:pPr>
        <w:pStyle w:val="TableofFigures"/>
        <w:tabs>
          <w:tab w:val="right" w:leader="dot" w:pos="9629"/>
        </w:tabs>
        <w:rPr>
          <w:noProof/>
        </w:rPr>
      </w:pPr>
      <w:hyperlink w:anchor="_Toc204242790" w:history="1">
        <w:r w:rsidRPr="003E403A">
          <w:rPr>
            <w:rStyle w:val="Hyperlink"/>
            <w:noProof/>
          </w:rPr>
          <w:t xml:space="preserve">Table 3: </w:t>
        </w:r>
        <w:r w:rsidRPr="003E403A">
          <w:rPr>
            <w:rStyle w:val="Hyperlink"/>
            <w:noProof/>
            <w:lang w:val="en-GB"/>
          </w:rPr>
          <w:t>Demographics of cases with the highest campylobacteriosis notification rates in Australia,</w:t>
        </w:r>
        <w:r w:rsidR="00D93DC3">
          <w:rPr>
            <w:rStyle w:val="Hyperlink"/>
            <w:noProof/>
            <w:lang w:val="en-GB"/>
          </w:rPr>
          <w:t> </w:t>
        </w:r>
        <w:r w:rsidRPr="003E403A">
          <w:rPr>
            <w:rStyle w:val="Hyperlink"/>
            <w:noProof/>
            <w:lang w:val="en-GB"/>
          </w:rPr>
          <w:t>2019</w:t>
        </w:r>
        <w:r>
          <w:rPr>
            <w:noProof/>
            <w:webHidden/>
          </w:rPr>
          <w:tab/>
        </w:r>
        <w:r>
          <w:rPr>
            <w:noProof/>
            <w:webHidden/>
          </w:rPr>
          <w:fldChar w:fldCharType="begin"/>
        </w:r>
        <w:r>
          <w:rPr>
            <w:noProof/>
            <w:webHidden/>
          </w:rPr>
          <w:instrText xml:space="preserve"> PAGEREF _Toc204242790 \h </w:instrText>
        </w:r>
        <w:r>
          <w:rPr>
            <w:noProof/>
            <w:webHidden/>
          </w:rPr>
        </w:r>
        <w:r>
          <w:rPr>
            <w:noProof/>
            <w:webHidden/>
          </w:rPr>
          <w:fldChar w:fldCharType="separate"/>
        </w:r>
        <w:r w:rsidR="00464881">
          <w:rPr>
            <w:noProof/>
            <w:webHidden/>
          </w:rPr>
          <w:t>17</w:t>
        </w:r>
        <w:r>
          <w:rPr>
            <w:noProof/>
            <w:webHidden/>
          </w:rPr>
          <w:fldChar w:fldCharType="end"/>
        </w:r>
      </w:hyperlink>
    </w:p>
    <w:p w14:paraId="590EF657" w14:textId="61464142" w:rsidR="00AE6B05" w:rsidRPr="0016170D" w:rsidRDefault="00AE6B05">
      <w:pPr>
        <w:pStyle w:val="TableofFigures"/>
        <w:tabs>
          <w:tab w:val="right" w:leader="dot" w:pos="9629"/>
        </w:tabs>
        <w:rPr>
          <w:noProof/>
        </w:rPr>
      </w:pPr>
      <w:hyperlink w:anchor="_Toc204242791" w:history="1">
        <w:r w:rsidRPr="003E403A">
          <w:rPr>
            <w:rStyle w:val="Hyperlink"/>
            <w:noProof/>
          </w:rPr>
          <w:t>Table 4: Summary of enteric fever notifications in Australia, 2019</w:t>
        </w:r>
        <w:r>
          <w:rPr>
            <w:noProof/>
            <w:webHidden/>
          </w:rPr>
          <w:tab/>
        </w:r>
        <w:r>
          <w:rPr>
            <w:noProof/>
            <w:webHidden/>
          </w:rPr>
          <w:fldChar w:fldCharType="begin"/>
        </w:r>
        <w:r>
          <w:rPr>
            <w:noProof/>
            <w:webHidden/>
          </w:rPr>
          <w:instrText xml:space="preserve"> PAGEREF _Toc204242791 \h </w:instrText>
        </w:r>
        <w:r>
          <w:rPr>
            <w:noProof/>
            <w:webHidden/>
          </w:rPr>
        </w:r>
        <w:r>
          <w:rPr>
            <w:noProof/>
            <w:webHidden/>
          </w:rPr>
          <w:fldChar w:fldCharType="separate"/>
        </w:r>
        <w:r w:rsidR="00464881">
          <w:rPr>
            <w:noProof/>
            <w:webHidden/>
          </w:rPr>
          <w:t>24</w:t>
        </w:r>
        <w:r>
          <w:rPr>
            <w:noProof/>
            <w:webHidden/>
          </w:rPr>
          <w:fldChar w:fldCharType="end"/>
        </w:r>
      </w:hyperlink>
    </w:p>
    <w:p w14:paraId="2E0D4D22" w14:textId="0F8BD6A3" w:rsidR="00AE6B05" w:rsidRPr="0016170D" w:rsidRDefault="00AE6B05">
      <w:pPr>
        <w:pStyle w:val="TableofFigures"/>
        <w:tabs>
          <w:tab w:val="right" w:leader="dot" w:pos="9629"/>
        </w:tabs>
        <w:rPr>
          <w:noProof/>
        </w:rPr>
      </w:pPr>
      <w:hyperlink w:anchor="_Toc204242792" w:history="1">
        <w:r w:rsidRPr="003E403A">
          <w:rPr>
            <w:rStyle w:val="Hyperlink"/>
            <w:noProof/>
          </w:rPr>
          <w:t>Table 5: Top countries of acquisition for overseas acquired enteric fever cases notified in Australia,</w:t>
        </w:r>
        <w:r w:rsidR="00D93DC3">
          <w:rPr>
            <w:rStyle w:val="Hyperlink"/>
            <w:noProof/>
          </w:rPr>
          <w:t> </w:t>
        </w:r>
        <w:r w:rsidRPr="003E403A">
          <w:rPr>
            <w:rStyle w:val="Hyperlink"/>
            <w:noProof/>
          </w:rPr>
          <w:t>2019</w:t>
        </w:r>
        <w:r>
          <w:rPr>
            <w:noProof/>
            <w:webHidden/>
          </w:rPr>
          <w:tab/>
        </w:r>
        <w:r>
          <w:rPr>
            <w:noProof/>
            <w:webHidden/>
          </w:rPr>
          <w:fldChar w:fldCharType="begin"/>
        </w:r>
        <w:r>
          <w:rPr>
            <w:noProof/>
            <w:webHidden/>
          </w:rPr>
          <w:instrText xml:space="preserve"> PAGEREF _Toc204242792 \h </w:instrText>
        </w:r>
        <w:r>
          <w:rPr>
            <w:noProof/>
            <w:webHidden/>
          </w:rPr>
        </w:r>
        <w:r>
          <w:rPr>
            <w:noProof/>
            <w:webHidden/>
          </w:rPr>
          <w:fldChar w:fldCharType="separate"/>
        </w:r>
        <w:r w:rsidR="00464881">
          <w:rPr>
            <w:noProof/>
            <w:webHidden/>
          </w:rPr>
          <w:t>25</w:t>
        </w:r>
        <w:r>
          <w:rPr>
            <w:noProof/>
            <w:webHidden/>
          </w:rPr>
          <w:fldChar w:fldCharType="end"/>
        </w:r>
      </w:hyperlink>
    </w:p>
    <w:p w14:paraId="4F54EFE9" w14:textId="154CC810" w:rsidR="00AE6B05" w:rsidRPr="0016170D" w:rsidRDefault="00AE6B05">
      <w:pPr>
        <w:pStyle w:val="TableofFigures"/>
        <w:tabs>
          <w:tab w:val="right" w:leader="dot" w:pos="9629"/>
        </w:tabs>
        <w:rPr>
          <w:noProof/>
        </w:rPr>
      </w:pPr>
      <w:hyperlink w:anchor="_Toc204242793" w:history="1">
        <w:r w:rsidRPr="003E403A">
          <w:rPr>
            <w:rStyle w:val="Hyperlink"/>
            <w:noProof/>
          </w:rPr>
          <w:t>Table 6: Summary of HAV notifications in Australia, 2019</w:t>
        </w:r>
        <w:r>
          <w:rPr>
            <w:noProof/>
            <w:webHidden/>
          </w:rPr>
          <w:tab/>
        </w:r>
        <w:r>
          <w:rPr>
            <w:noProof/>
            <w:webHidden/>
          </w:rPr>
          <w:fldChar w:fldCharType="begin"/>
        </w:r>
        <w:r>
          <w:rPr>
            <w:noProof/>
            <w:webHidden/>
          </w:rPr>
          <w:instrText xml:space="preserve"> PAGEREF _Toc204242793 \h </w:instrText>
        </w:r>
        <w:r>
          <w:rPr>
            <w:noProof/>
            <w:webHidden/>
          </w:rPr>
        </w:r>
        <w:r>
          <w:rPr>
            <w:noProof/>
            <w:webHidden/>
          </w:rPr>
          <w:fldChar w:fldCharType="separate"/>
        </w:r>
        <w:r w:rsidR="00464881">
          <w:rPr>
            <w:noProof/>
            <w:webHidden/>
          </w:rPr>
          <w:t>28</w:t>
        </w:r>
        <w:r>
          <w:rPr>
            <w:noProof/>
            <w:webHidden/>
          </w:rPr>
          <w:fldChar w:fldCharType="end"/>
        </w:r>
      </w:hyperlink>
    </w:p>
    <w:p w14:paraId="0884A054" w14:textId="5057843E" w:rsidR="00AE6B05" w:rsidRPr="0016170D" w:rsidRDefault="00AE6B05">
      <w:pPr>
        <w:pStyle w:val="TableofFigures"/>
        <w:tabs>
          <w:tab w:val="right" w:leader="dot" w:pos="9629"/>
        </w:tabs>
        <w:rPr>
          <w:noProof/>
        </w:rPr>
      </w:pPr>
      <w:hyperlink w:anchor="_Toc204242794" w:history="1">
        <w:r w:rsidRPr="003E403A">
          <w:rPr>
            <w:rStyle w:val="Hyperlink"/>
            <w:noProof/>
          </w:rPr>
          <w:t>Table 7: Top four countries of acquisition for overseas acquired HAV cases in Australia, 2019</w:t>
        </w:r>
        <w:r w:rsidR="00D93DC3">
          <w:rPr>
            <w:rStyle w:val="Hyperlink"/>
            <w:noProof/>
          </w:rPr>
          <w:br/>
        </w:r>
        <w:r w:rsidRPr="003E403A">
          <w:rPr>
            <w:rStyle w:val="Hyperlink"/>
            <w:noProof/>
          </w:rPr>
          <w:t>(n = 152)</w:t>
        </w:r>
        <w:r>
          <w:rPr>
            <w:noProof/>
            <w:webHidden/>
          </w:rPr>
          <w:tab/>
        </w:r>
        <w:r>
          <w:rPr>
            <w:noProof/>
            <w:webHidden/>
          </w:rPr>
          <w:fldChar w:fldCharType="begin"/>
        </w:r>
        <w:r>
          <w:rPr>
            <w:noProof/>
            <w:webHidden/>
          </w:rPr>
          <w:instrText xml:space="preserve"> PAGEREF _Toc204242794 \h </w:instrText>
        </w:r>
        <w:r>
          <w:rPr>
            <w:noProof/>
            <w:webHidden/>
          </w:rPr>
        </w:r>
        <w:r>
          <w:rPr>
            <w:noProof/>
            <w:webHidden/>
          </w:rPr>
          <w:fldChar w:fldCharType="separate"/>
        </w:r>
        <w:r w:rsidR="00464881">
          <w:rPr>
            <w:noProof/>
            <w:webHidden/>
          </w:rPr>
          <w:t>29</w:t>
        </w:r>
        <w:r>
          <w:rPr>
            <w:noProof/>
            <w:webHidden/>
          </w:rPr>
          <w:fldChar w:fldCharType="end"/>
        </w:r>
      </w:hyperlink>
    </w:p>
    <w:p w14:paraId="63077275" w14:textId="6BDBB499" w:rsidR="00AE6B05" w:rsidRPr="0016170D" w:rsidRDefault="00AE6B05">
      <w:pPr>
        <w:pStyle w:val="TableofFigures"/>
        <w:tabs>
          <w:tab w:val="right" w:leader="dot" w:pos="9629"/>
        </w:tabs>
        <w:rPr>
          <w:noProof/>
        </w:rPr>
      </w:pPr>
      <w:hyperlink w:anchor="_Toc204242795" w:history="1">
        <w:r w:rsidRPr="003E403A">
          <w:rPr>
            <w:rStyle w:val="Hyperlink"/>
            <w:noProof/>
          </w:rPr>
          <w:t>Table 8: Summary of HEV notifications in Australia, 2019</w:t>
        </w:r>
        <w:r>
          <w:rPr>
            <w:noProof/>
            <w:webHidden/>
          </w:rPr>
          <w:tab/>
        </w:r>
        <w:r>
          <w:rPr>
            <w:noProof/>
            <w:webHidden/>
          </w:rPr>
          <w:fldChar w:fldCharType="begin"/>
        </w:r>
        <w:r>
          <w:rPr>
            <w:noProof/>
            <w:webHidden/>
          </w:rPr>
          <w:instrText xml:space="preserve"> PAGEREF _Toc204242795 \h </w:instrText>
        </w:r>
        <w:r>
          <w:rPr>
            <w:noProof/>
            <w:webHidden/>
          </w:rPr>
        </w:r>
        <w:r>
          <w:rPr>
            <w:noProof/>
            <w:webHidden/>
          </w:rPr>
          <w:fldChar w:fldCharType="separate"/>
        </w:r>
        <w:r w:rsidR="00464881">
          <w:rPr>
            <w:noProof/>
            <w:webHidden/>
          </w:rPr>
          <w:t>32</w:t>
        </w:r>
        <w:r>
          <w:rPr>
            <w:noProof/>
            <w:webHidden/>
          </w:rPr>
          <w:fldChar w:fldCharType="end"/>
        </w:r>
      </w:hyperlink>
    </w:p>
    <w:p w14:paraId="2FBED855" w14:textId="782FA75A" w:rsidR="00AE6B05" w:rsidRPr="0016170D" w:rsidRDefault="00AE6B05">
      <w:pPr>
        <w:pStyle w:val="TableofFigures"/>
        <w:tabs>
          <w:tab w:val="right" w:leader="dot" w:pos="9629"/>
        </w:tabs>
        <w:rPr>
          <w:noProof/>
        </w:rPr>
      </w:pPr>
      <w:hyperlink w:anchor="_Toc204242796" w:history="1">
        <w:r w:rsidRPr="003E403A">
          <w:rPr>
            <w:rStyle w:val="Hyperlink"/>
            <w:noProof/>
          </w:rPr>
          <w:t>Table 9: Top two countries of acquisition for overseas-acquired HEV cases in Australia, 2019</w:t>
        </w:r>
        <w:r w:rsidR="00D93DC3">
          <w:rPr>
            <w:rStyle w:val="Hyperlink"/>
            <w:noProof/>
          </w:rPr>
          <w:br/>
        </w:r>
        <w:r w:rsidRPr="003E403A">
          <w:rPr>
            <w:rStyle w:val="Hyperlink"/>
            <w:noProof/>
          </w:rPr>
          <w:t>(n = 37)</w:t>
        </w:r>
        <w:r>
          <w:rPr>
            <w:noProof/>
            <w:webHidden/>
          </w:rPr>
          <w:tab/>
        </w:r>
        <w:r>
          <w:rPr>
            <w:noProof/>
            <w:webHidden/>
          </w:rPr>
          <w:fldChar w:fldCharType="begin"/>
        </w:r>
        <w:r>
          <w:rPr>
            <w:noProof/>
            <w:webHidden/>
          </w:rPr>
          <w:instrText xml:space="preserve"> PAGEREF _Toc204242796 \h </w:instrText>
        </w:r>
        <w:r>
          <w:rPr>
            <w:noProof/>
            <w:webHidden/>
          </w:rPr>
        </w:r>
        <w:r>
          <w:rPr>
            <w:noProof/>
            <w:webHidden/>
          </w:rPr>
          <w:fldChar w:fldCharType="separate"/>
        </w:r>
        <w:r w:rsidR="00464881">
          <w:rPr>
            <w:noProof/>
            <w:webHidden/>
          </w:rPr>
          <w:t>33</w:t>
        </w:r>
        <w:r>
          <w:rPr>
            <w:noProof/>
            <w:webHidden/>
          </w:rPr>
          <w:fldChar w:fldCharType="end"/>
        </w:r>
      </w:hyperlink>
    </w:p>
    <w:p w14:paraId="477E08F3" w14:textId="05F71F5F" w:rsidR="00AE6B05" w:rsidRPr="0016170D" w:rsidRDefault="00AE6B05">
      <w:pPr>
        <w:pStyle w:val="TableofFigures"/>
        <w:tabs>
          <w:tab w:val="right" w:leader="dot" w:pos="9629"/>
        </w:tabs>
        <w:rPr>
          <w:noProof/>
        </w:rPr>
      </w:pPr>
      <w:hyperlink w:anchor="_Toc204242797" w:history="1">
        <w:r w:rsidRPr="003E403A">
          <w:rPr>
            <w:rStyle w:val="Hyperlink"/>
            <w:noProof/>
          </w:rPr>
          <w:t>Table 10: Summary of listeriosis notifications in Australia, 2019</w:t>
        </w:r>
        <w:r>
          <w:rPr>
            <w:noProof/>
            <w:webHidden/>
          </w:rPr>
          <w:tab/>
        </w:r>
        <w:r>
          <w:rPr>
            <w:noProof/>
            <w:webHidden/>
          </w:rPr>
          <w:fldChar w:fldCharType="begin"/>
        </w:r>
        <w:r>
          <w:rPr>
            <w:noProof/>
            <w:webHidden/>
          </w:rPr>
          <w:instrText xml:space="preserve"> PAGEREF _Toc204242797 \h </w:instrText>
        </w:r>
        <w:r>
          <w:rPr>
            <w:noProof/>
            <w:webHidden/>
          </w:rPr>
        </w:r>
        <w:r>
          <w:rPr>
            <w:noProof/>
            <w:webHidden/>
          </w:rPr>
          <w:fldChar w:fldCharType="separate"/>
        </w:r>
        <w:r w:rsidR="00464881">
          <w:rPr>
            <w:noProof/>
            <w:webHidden/>
          </w:rPr>
          <w:t>35</w:t>
        </w:r>
        <w:r>
          <w:rPr>
            <w:noProof/>
            <w:webHidden/>
          </w:rPr>
          <w:fldChar w:fldCharType="end"/>
        </w:r>
      </w:hyperlink>
    </w:p>
    <w:p w14:paraId="492A2479" w14:textId="3825E5A4" w:rsidR="00AE6B05" w:rsidRPr="0016170D" w:rsidRDefault="00AE6B05">
      <w:pPr>
        <w:pStyle w:val="TableofFigures"/>
        <w:tabs>
          <w:tab w:val="right" w:leader="dot" w:pos="9629"/>
        </w:tabs>
        <w:rPr>
          <w:noProof/>
        </w:rPr>
      </w:pPr>
      <w:hyperlink w:anchor="_Toc204242798" w:history="1">
        <w:r w:rsidRPr="003E403A">
          <w:rPr>
            <w:rStyle w:val="Hyperlink"/>
            <w:noProof/>
          </w:rPr>
          <w:t>Table 11: Listeriosis cases in Australia by multi-locus sequence typing (MLST), 2019</w:t>
        </w:r>
        <w:r w:rsidRPr="003E403A">
          <w:rPr>
            <w:rStyle w:val="Hyperlink"/>
            <w:noProof/>
            <w:vertAlign w:val="superscript"/>
          </w:rPr>
          <w:t>a,b</w:t>
        </w:r>
        <w:r>
          <w:rPr>
            <w:noProof/>
            <w:webHidden/>
          </w:rPr>
          <w:tab/>
        </w:r>
        <w:r>
          <w:rPr>
            <w:noProof/>
            <w:webHidden/>
          </w:rPr>
          <w:fldChar w:fldCharType="begin"/>
        </w:r>
        <w:r>
          <w:rPr>
            <w:noProof/>
            <w:webHidden/>
          </w:rPr>
          <w:instrText xml:space="preserve"> PAGEREF _Toc204242798 \h </w:instrText>
        </w:r>
        <w:r>
          <w:rPr>
            <w:noProof/>
            <w:webHidden/>
          </w:rPr>
        </w:r>
        <w:r>
          <w:rPr>
            <w:noProof/>
            <w:webHidden/>
          </w:rPr>
          <w:fldChar w:fldCharType="separate"/>
        </w:r>
        <w:r w:rsidR="00464881">
          <w:rPr>
            <w:noProof/>
            <w:webHidden/>
          </w:rPr>
          <w:t>36</w:t>
        </w:r>
        <w:r>
          <w:rPr>
            <w:noProof/>
            <w:webHidden/>
          </w:rPr>
          <w:fldChar w:fldCharType="end"/>
        </w:r>
      </w:hyperlink>
    </w:p>
    <w:p w14:paraId="70C619C2" w14:textId="6D96247E" w:rsidR="00AE6B05" w:rsidRPr="0016170D" w:rsidRDefault="00AE6B05">
      <w:pPr>
        <w:pStyle w:val="TableofFigures"/>
        <w:tabs>
          <w:tab w:val="right" w:leader="dot" w:pos="9629"/>
        </w:tabs>
        <w:rPr>
          <w:noProof/>
        </w:rPr>
      </w:pPr>
      <w:hyperlink w:anchor="_Toc204242799" w:history="1">
        <w:r w:rsidRPr="003E403A">
          <w:rPr>
            <w:rStyle w:val="Hyperlink"/>
            <w:noProof/>
          </w:rPr>
          <w:t>Table 12: Non-perinatal listeriosis cases by clinical presentation in Australia, 2019</w:t>
        </w:r>
        <w:r w:rsidRPr="003E403A">
          <w:rPr>
            <w:rStyle w:val="Hyperlink"/>
            <w:noProof/>
            <w:vertAlign w:val="superscript"/>
          </w:rPr>
          <w:t>a</w:t>
        </w:r>
        <w:r w:rsidRPr="003E403A">
          <w:rPr>
            <w:rStyle w:val="Hyperlink"/>
            <w:noProof/>
          </w:rPr>
          <w:t xml:space="preserve"> (n = 40)</w:t>
        </w:r>
        <w:r>
          <w:rPr>
            <w:noProof/>
            <w:webHidden/>
          </w:rPr>
          <w:tab/>
        </w:r>
        <w:r>
          <w:rPr>
            <w:noProof/>
            <w:webHidden/>
          </w:rPr>
          <w:fldChar w:fldCharType="begin"/>
        </w:r>
        <w:r>
          <w:rPr>
            <w:noProof/>
            <w:webHidden/>
          </w:rPr>
          <w:instrText xml:space="preserve"> PAGEREF _Toc204242799 \h </w:instrText>
        </w:r>
        <w:r>
          <w:rPr>
            <w:noProof/>
            <w:webHidden/>
          </w:rPr>
        </w:r>
        <w:r>
          <w:rPr>
            <w:noProof/>
            <w:webHidden/>
          </w:rPr>
          <w:fldChar w:fldCharType="separate"/>
        </w:r>
        <w:r w:rsidR="00464881">
          <w:rPr>
            <w:noProof/>
            <w:webHidden/>
          </w:rPr>
          <w:t>38</w:t>
        </w:r>
        <w:r>
          <w:rPr>
            <w:noProof/>
            <w:webHidden/>
          </w:rPr>
          <w:fldChar w:fldCharType="end"/>
        </w:r>
      </w:hyperlink>
    </w:p>
    <w:p w14:paraId="7AD72594" w14:textId="6FC8D365" w:rsidR="00AE6B05" w:rsidRPr="0016170D" w:rsidRDefault="00AE6B05">
      <w:pPr>
        <w:pStyle w:val="TableofFigures"/>
        <w:tabs>
          <w:tab w:val="right" w:leader="dot" w:pos="9629"/>
        </w:tabs>
        <w:rPr>
          <w:noProof/>
        </w:rPr>
      </w:pPr>
      <w:hyperlink w:anchor="_Toc204242800" w:history="1">
        <w:r w:rsidRPr="003E403A">
          <w:rPr>
            <w:rStyle w:val="Hyperlink"/>
            <w:noProof/>
          </w:rPr>
          <w:t>Table 13: Immunocompromising conditions for non-perinatal listeriosis cases in Australia, 2019</w:t>
        </w:r>
        <w:r w:rsidRPr="003E403A">
          <w:rPr>
            <w:rStyle w:val="Hyperlink"/>
            <w:noProof/>
            <w:vertAlign w:val="superscript"/>
          </w:rPr>
          <w:t>a</w:t>
        </w:r>
        <w:r w:rsidRPr="003E403A">
          <w:rPr>
            <w:rStyle w:val="Hyperlink"/>
            <w:noProof/>
          </w:rPr>
          <w:t xml:space="preserve"> (n</w:t>
        </w:r>
        <w:r w:rsidR="00D93DC3">
          <w:rPr>
            <w:rStyle w:val="Hyperlink"/>
            <w:noProof/>
          </w:rPr>
          <w:t> </w:t>
        </w:r>
        <w:r w:rsidRPr="003E403A">
          <w:rPr>
            <w:rStyle w:val="Hyperlink"/>
            <w:noProof/>
          </w:rPr>
          <w:t>= 40)</w:t>
        </w:r>
        <w:r>
          <w:rPr>
            <w:noProof/>
            <w:webHidden/>
          </w:rPr>
          <w:tab/>
        </w:r>
        <w:r>
          <w:rPr>
            <w:noProof/>
            <w:webHidden/>
          </w:rPr>
          <w:fldChar w:fldCharType="begin"/>
        </w:r>
        <w:r>
          <w:rPr>
            <w:noProof/>
            <w:webHidden/>
          </w:rPr>
          <w:instrText xml:space="preserve"> PAGEREF _Toc204242800 \h </w:instrText>
        </w:r>
        <w:r>
          <w:rPr>
            <w:noProof/>
            <w:webHidden/>
          </w:rPr>
        </w:r>
        <w:r>
          <w:rPr>
            <w:noProof/>
            <w:webHidden/>
          </w:rPr>
          <w:fldChar w:fldCharType="separate"/>
        </w:r>
        <w:r w:rsidR="00464881">
          <w:rPr>
            <w:noProof/>
            <w:webHidden/>
          </w:rPr>
          <w:t>38</w:t>
        </w:r>
        <w:r>
          <w:rPr>
            <w:noProof/>
            <w:webHidden/>
          </w:rPr>
          <w:fldChar w:fldCharType="end"/>
        </w:r>
      </w:hyperlink>
    </w:p>
    <w:p w14:paraId="2AC99395" w14:textId="1313F41E" w:rsidR="00AE6B05" w:rsidRPr="0016170D" w:rsidRDefault="00AE6B05">
      <w:pPr>
        <w:pStyle w:val="TableofFigures"/>
        <w:tabs>
          <w:tab w:val="right" w:leader="dot" w:pos="9629"/>
        </w:tabs>
        <w:rPr>
          <w:noProof/>
        </w:rPr>
      </w:pPr>
      <w:hyperlink w:anchor="_Toc204242801" w:history="1">
        <w:r w:rsidRPr="003E403A">
          <w:rPr>
            <w:rStyle w:val="Hyperlink"/>
            <w:noProof/>
          </w:rPr>
          <w:t>Table 14: Summary of salmonellosis notifications in Australia, 2019</w:t>
        </w:r>
        <w:r>
          <w:rPr>
            <w:noProof/>
            <w:webHidden/>
          </w:rPr>
          <w:tab/>
        </w:r>
        <w:r>
          <w:rPr>
            <w:noProof/>
            <w:webHidden/>
          </w:rPr>
          <w:fldChar w:fldCharType="begin"/>
        </w:r>
        <w:r>
          <w:rPr>
            <w:noProof/>
            <w:webHidden/>
          </w:rPr>
          <w:instrText xml:space="preserve"> PAGEREF _Toc204242801 \h </w:instrText>
        </w:r>
        <w:r>
          <w:rPr>
            <w:noProof/>
            <w:webHidden/>
          </w:rPr>
        </w:r>
        <w:r>
          <w:rPr>
            <w:noProof/>
            <w:webHidden/>
          </w:rPr>
          <w:fldChar w:fldCharType="separate"/>
        </w:r>
        <w:r w:rsidR="00464881">
          <w:rPr>
            <w:noProof/>
            <w:webHidden/>
          </w:rPr>
          <w:t>41</w:t>
        </w:r>
        <w:r>
          <w:rPr>
            <w:noProof/>
            <w:webHidden/>
          </w:rPr>
          <w:fldChar w:fldCharType="end"/>
        </w:r>
      </w:hyperlink>
    </w:p>
    <w:p w14:paraId="122F7580" w14:textId="3F7B13B6" w:rsidR="00AE6B05" w:rsidRPr="0016170D" w:rsidRDefault="00AE6B05">
      <w:pPr>
        <w:pStyle w:val="TableofFigures"/>
        <w:tabs>
          <w:tab w:val="right" w:leader="dot" w:pos="9629"/>
        </w:tabs>
        <w:rPr>
          <w:noProof/>
        </w:rPr>
      </w:pPr>
      <w:hyperlink w:anchor="_Toc204242802" w:history="1">
        <w:r w:rsidRPr="003E403A">
          <w:rPr>
            <w:rStyle w:val="Hyperlink"/>
            <w:noProof/>
          </w:rPr>
          <w:t>Table 15: Groups with the highest salmonellosis notification rate in Australia, 2019</w:t>
        </w:r>
        <w:r>
          <w:rPr>
            <w:noProof/>
            <w:webHidden/>
          </w:rPr>
          <w:tab/>
        </w:r>
        <w:r>
          <w:rPr>
            <w:noProof/>
            <w:webHidden/>
          </w:rPr>
          <w:fldChar w:fldCharType="begin"/>
        </w:r>
        <w:r>
          <w:rPr>
            <w:noProof/>
            <w:webHidden/>
          </w:rPr>
          <w:instrText xml:space="preserve"> PAGEREF _Toc204242802 \h </w:instrText>
        </w:r>
        <w:r>
          <w:rPr>
            <w:noProof/>
            <w:webHidden/>
          </w:rPr>
        </w:r>
        <w:r>
          <w:rPr>
            <w:noProof/>
            <w:webHidden/>
          </w:rPr>
          <w:fldChar w:fldCharType="separate"/>
        </w:r>
        <w:r w:rsidR="00464881">
          <w:rPr>
            <w:noProof/>
            <w:webHidden/>
          </w:rPr>
          <w:t>41</w:t>
        </w:r>
        <w:r>
          <w:rPr>
            <w:noProof/>
            <w:webHidden/>
          </w:rPr>
          <w:fldChar w:fldCharType="end"/>
        </w:r>
      </w:hyperlink>
    </w:p>
    <w:p w14:paraId="41BB7615" w14:textId="4EC87985" w:rsidR="00AE6B05" w:rsidRPr="0016170D" w:rsidRDefault="00AE6B05">
      <w:pPr>
        <w:pStyle w:val="TableofFigures"/>
        <w:tabs>
          <w:tab w:val="right" w:leader="dot" w:pos="9629"/>
        </w:tabs>
        <w:rPr>
          <w:noProof/>
        </w:rPr>
      </w:pPr>
      <w:hyperlink w:anchor="_Toc204242803" w:history="1">
        <w:r w:rsidRPr="003E403A">
          <w:rPr>
            <w:rStyle w:val="Hyperlink"/>
            <w:noProof/>
          </w:rPr>
          <w:t xml:space="preserve">Table 16: Top five </w:t>
        </w:r>
        <w:r w:rsidRPr="003E403A">
          <w:rPr>
            <w:rStyle w:val="Hyperlink"/>
            <w:i/>
            <w:iCs/>
            <w:noProof/>
          </w:rPr>
          <w:t>Salmonella</w:t>
        </w:r>
        <w:r w:rsidRPr="003E403A">
          <w:rPr>
            <w:rStyle w:val="Hyperlink"/>
            <w:noProof/>
          </w:rPr>
          <w:t xml:space="preserve"> serotypes notified in Australia, 2019</w:t>
        </w:r>
        <w:r>
          <w:rPr>
            <w:noProof/>
            <w:webHidden/>
          </w:rPr>
          <w:tab/>
        </w:r>
        <w:r>
          <w:rPr>
            <w:noProof/>
            <w:webHidden/>
          </w:rPr>
          <w:fldChar w:fldCharType="begin"/>
        </w:r>
        <w:r>
          <w:rPr>
            <w:noProof/>
            <w:webHidden/>
          </w:rPr>
          <w:instrText xml:space="preserve"> PAGEREF _Toc204242803 \h </w:instrText>
        </w:r>
        <w:r>
          <w:rPr>
            <w:noProof/>
            <w:webHidden/>
          </w:rPr>
        </w:r>
        <w:r>
          <w:rPr>
            <w:noProof/>
            <w:webHidden/>
          </w:rPr>
          <w:fldChar w:fldCharType="separate"/>
        </w:r>
        <w:r w:rsidR="00464881">
          <w:rPr>
            <w:noProof/>
            <w:webHidden/>
          </w:rPr>
          <w:t>43</w:t>
        </w:r>
        <w:r>
          <w:rPr>
            <w:noProof/>
            <w:webHidden/>
          </w:rPr>
          <w:fldChar w:fldCharType="end"/>
        </w:r>
      </w:hyperlink>
    </w:p>
    <w:p w14:paraId="4FADE183" w14:textId="796CE1EC" w:rsidR="00AE6B05" w:rsidRPr="0016170D" w:rsidRDefault="00AE6B05">
      <w:pPr>
        <w:pStyle w:val="TableofFigures"/>
        <w:tabs>
          <w:tab w:val="right" w:leader="dot" w:pos="9629"/>
        </w:tabs>
        <w:rPr>
          <w:noProof/>
        </w:rPr>
      </w:pPr>
      <w:hyperlink w:anchor="_Toc204242804" w:history="1">
        <w:r w:rsidRPr="003E403A">
          <w:rPr>
            <w:rStyle w:val="Hyperlink"/>
            <w:noProof/>
          </w:rPr>
          <w:t xml:space="preserve">Table 17: </w:t>
        </w:r>
        <w:r w:rsidRPr="003E403A">
          <w:rPr>
            <w:rStyle w:val="Hyperlink"/>
            <w:i/>
            <w:iCs/>
            <w:noProof/>
          </w:rPr>
          <w:t>Salmonella</w:t>
        </w:r>
        <w:r w:rsidRPr="003E403A">
          <w:rPr>
            <w:rStyle w:val="Hyperlink"/>
            <w:noProof/>
          </w:rPr>
          <w:t xml:space="preserve"> Typhimurium (STm) notifications by jurisdiction and most common </w:t>
        </w:r>
        <w:r w:rsidR="00D93DC3">
          <w:rPr>
            <w:rStyle w:val="Hyperlink"/>
            <w:noProof/>
          </w:rPr>
          <w:br/>
          <w:t>m</w:t>
        </w:r>
        <w:r w:rsidRPr="003E403A">
          <w:rPr>
            <w:rStyle w:val="Hyperlink"/>
            <w:noProof/>
          </w:rPr>
          <w:t>ultiple-locus variable number tandem repeat analysis (MLVA) type</w:t>
        </w:r>
        <w:r w:rsidRPr="003E403A">
          <w:rPr>
            <w:rStyle w:val="Hyperlink"/>
            <w:noProof/>
            <w:vertAlign w:val="superscript"/>
          </w:rPr>
          <w:t>a</w:t>
        </w:r>
        <w:r w:rsidRPr="003E403A">
          <w:rPr>
            <w:rStyle w:val="Hyperlink"/>
            <w:noProof/>
          </w:rPr>
          <w:t xml:space="preserve"> in Australia, 2019</w:t>
        </w:r>
        <w:r w:rsidR="00D93DC3">
          <w:rPr>
            <w:rStyle w:val="Hyperlink"/>
            <w:noProof/>
          </w:rPr>
          <w:br/>
        </w:r>
        <w:r w:rsidRPr="003E403A">
          <w:rPr>
            <w:rStyle w:val="Hyperlink"/>
            <w:noProof/>
          </w:rPr>
          <w:t>(n = 4,891)</w:t>
        </w:r>
        <w:r>
          <w:rPr>
            <w:noProof/>
            <w:webHidden/>
          </w:rPr>
          <w:tab/>
        </w:r>
        <w:r>
          <w:rPr>
            <w:noProof/>
            <w:webHidden/>
          </w:rPr>
          <w:fldChar w:fldCharType="begin"/>
        </w:r>
        <w:r>
          <w:rPr>
            <w:noProof/>
            <w:webHidden/>
          </w:rPr>
          <w:instrText xml:space="preserve"> PAGEREF _Toc204242804 \h </w:instrText>
        </w:r>
        <w:r>
          <w:rPr>
            <w:noProof/>
            <w:webHidden/>
          </w:rPr>
        </w:r>
        <w:r>
          <w:rPr>
            <w:noProof/>
            <w:webHidden/>
          </w:rPr>
          <w:fldChar w:fldCharType="separate"/>
        </w:r>
        <w:r w:rsidR="00464881">
          <w:rPr>
            <w:noProof/>
            <w:webHidden/>
          </w:rPr>
          <w:t>44</w:t>
        </w:r>
        <w:r>
          <w:rPr>
            <w:noProof/>
            <w:webHidden/>
          </w:rPr>
          <w:fldChar w:fldCharType="end"/>
        </w:r>
      </w:hyperlink>
    </w:p>
    <w:p w14:paraId="5CB14F48" w14:textId="3F3051B2" w:rsidR="00AE6B05" w:rsidRPr="0016170D" w:rsidRDefault="00AE6B05">
      <w:pPr>
        <w:pStyle w:val="TableofFigures"/>
        <w:tabs>
          <w:tab w:val="right" w:leader="dot" w:pos="9629"/>
        </w:tabs>
        <w:rPr>
          <w:noProof/>
        </w:rPr>
      </w:pPr>
      <w:hyperlink w:anchor="_Toc204242805" w:history="1">
        <w:r w:rsidRPr="003E403A">
          <w:rPr>
            <w:rStyle w:val="Hyperlink"/>
            <w:noProof/>
          </w:rPr>
          <w:t>Table 18: Summary of shigellosis notifications in Australia, 2019</w:t>
        </w:r>
        <w:r>
          <w:rPr>
            <w:noProof/>
            <w:webHidden/>
          </w:rPr>
          <w:tab/>
        </w:r>
        <w:r>
          <w:rPr>
            <w:noProof/>
            <w:webHidden/>
          </w:rPr>
          <w:fldChar w:fldCharType="begin"/>
        </w:r>
        <w:r>
          <w:rPr>
            <w:noProof/>
            <w:webHidden/>
          </w:rPr>
          <w:instrText xml:space="preserve"> PAGEREF _Toc204242805 \h </w:instrText>
        </w:r>
        <w:r>
          <w:rPr>
            <w:noProof/>
            <w:webHidden/>
          </w:rPr>
        </w:r>
        <w:r>
          <w:rPr>
            <w:noProof/>
            <w:webHidden/>
          </w:rPr>
          <w:fldChar w:fldCharType="separate"/>
        </w:r>
        <w:r w:rsidR="00464881">
          <w:rPr>
            <w:noProof/>
            <w:webHidden/>
          </w:rPr>
          <w:t>46</w:t>
        </w:r>
        <w:r>
          <w:rPr>
            <w:noProof/>
            <w:webHidden/>
          </w:rPr>
          <w:fldChar w:fldCharType="end"/>
        </w:r>
      </w:hyperlink>
    </w:p>
    <w:p w14:paraId="193B5E31" w14:textId="0E8C887F" w:rsidR="00AE6B05" w:rsidRPr="0016170D" w:rsidRDefault="00AE6B05">
      <w:pPr>
        <w:pStyle w:val="TableofFigures"/>
        <w:tabs>
          <w:tab w:val="right" w:leader="dot" w:pos="9629"/>
        </w:tabs>
        <w:rPr>
          <w:noProof/>
        </w:rPr>
      </w:pPr>
      <w:hyperlink w:anchor="_Toc204242806" w:history="1">
        <w:r w:rsidRPr="003E403A">
          <w:rPr>
            <w:rStyle w:val="Hyperlink"/>
            <w:noProof/>
          </w:rPr>
          <w:t>Table 19: Shigellosis notifications in Aboriginal and/or Torres Strait Islander people in Australia by</w:t>
        </w:r>
        <w:r w:rsidR="00D93DC3">
          <w:rPr>
            <w:rStyle w:val="Hyperlink"/>
            <w:noProof/>
          </w:rPr>
          <w:t> </w:t>
        </w:r>
        <w:r w:rsidRPr="003E403A">
          <w:rPr>
            <w:rStyle w:val="Hyperlink"/>
            <w:noProof/>
          </w:rPr>
          <w:t>jurisdiction of residence,</w:t>
        </w:r>
        <w:r w:rsidRPr="003E403A">
          <w:rPr>
            <w:rStyle w:val="Hyperlink"/>
            <w:noProof/>
            <w:vertAlign w:val="superscript"/>
          </w:rPr>
          <w:t>a</w:t>
        </w:r>
        <w:r w:rsidRPr="003E403A">
          <w:rPr>
            <w:rStyle w:val="Hyperlink"/>
            <w:noProof/>
          </w:rPr>
          <w:t xml:space="preserve"> 2019</w:t>
        </w:r>
        <w:r>
          <w:rPr>
            <w:noProof/>
            <w:webHidden/>
          </w:rPr>
          <w:tab/>
        </w:r>
        <w:r>
          <w:rPr>
            <w:noProof/>
            <w:webHidden/>
          </w:rPr>
          <w:fldChar w:fldCharType="begin"/>
        </w:r>
        <w:r>
          <w:rPr>
            <w:noProof/>
            <w:webHidden/>
          </w:rPr>
          <w:instrText xml:space="preserve"> PAGEREF _Toc204242806 \h </w:instrText>
        </w:r>
        <w:r>
          <w:rPr>
            <w:noProof/>
            <w:webHidden/>
          </w:rPr>
        </w:r>
        <w:r>
          <w:rPr>
            <w:noProof/>
            <w:webHidden/>
          </w:rPr>
          <w:fldChar w:fldCharType="separate"/>
        </w:r>
        <w:r w:rsidR="00464881">
          <w:rPr>
            <w:noProof/>
            <w:webHidden/>
          </w:rPr>
          <w:t>48</w:t>
        </w:r>
        <w:r>
          <w:rPr>
            <w:noProof/>
            <w:webHidden/>
          </w:rPr>
          <w:fldChar w:fldCharType="end"/>
        </w:r>
      </w:hyperlink>
    </w:p>
    <w:p w14:paraId="159939E5" w14:textId="4F03FD07" w:rsidR="00AE6B05" w:rsidRPr="0016170D" w:rsidRDefault="00AE6B05">
      <w:pPr>
        <w:pStyle w:val="TableofFigures"/>
        <w:tabs>
          <w:tab w:val="right" w:leader="dot" w:pos="9629"/>
        </w:tabs>
        <w:rPr>
          <w:noProof/>
        </w:rPr>
      </w:pPr>
      <w:hyperlink w:anchor="_Toc204242807" w:history="1">
        <w:r w:rsidRPr="003E403A">
          <w:rPr>
            <w:rStyle w:val="Hyperlink"/>
            <w:noProof/>
          </w:rPr>
          <w:t>Table 20: Summary of STEC and HUS notifications in Australia, 2019</w:t>
        </w:r>
        <w:r>
          <w:rPr>
            <w:noProof/>
            <w:webHidden/>
          </w:rPr>
          <w:tab/>
        </w:r>
        <w:r>
          <w:rPr>
            <w:noProof/>
            <w:webHidden/>
          </w:rPr>
          <w:fldChar w:fldCharType="begin"/>
        </w:r>
        <w:r>
          <w:rPr>
            <w:noProof/>
            <w:webHidden/>
          </w:rPr>
          <w:instrText xml:space="preserve"> PAGEREF _Toc204242807 \h </w:instrText>
        </w:r>
        <w:r>
          <w:rPr>
            <w:noProof/>
            <w:webHidden/>
          </w:rPr>
        </w:r>
        <w:r>
          <w:rPr>
            <w:noProof/>
            <w:webHidden/>
          </w:rPr>
          <w:fldChar w:fldCharType="separate"/>
        </w:r>
        <w:r w:rsidR="00464881">
          <w:rPr>
            <w:noProof/>
            <w:webHidden/>
          </w:rPr>
          <w:t>54</w:t>
        </w:r>
        <w:r>
          <w:rPr>
            <w:noProof/>
            <w:webHidden/>
          </w:rPr>
          <w:fldChar w:fldCharType="end"/>
        </w:r>
      </w:hyperlink>
    </w:p>
    <w:p w14:paraId="324ED398" w14:textId="3E8450C8" w:rsidR="00AE6B05" w:rsidRPr="0016170D" w:rsidRDefault="00AE6B05">
      <w:pPr>
        <w:pStyle w:val="TableofFigures"/>
        <w:tabs>
          <w:tab w:val="right" w:leader="dot" w:pos="9629"/>
        </w:tabs>
        <w:rPr>
          <w:noProof/>
        </w:rPr>
      </w:pPr>
      <w:hyperlink w:anchor="_Toc204242808" w:history="1">
        <w:r w:rsidRPr="003E403A">
          <w:rPr>
            <w:rStyle w:val="Hyperlink"/>
            <w:noProof/>
          </w:rPr>
          <w:t>Table 21: Gastrointestinal disease outbreaks and ill people by transmission mode in Australia, 2019</w:t>
        </w:r>
        <w:r>
          <w:rPr>
            <w:noProof/>
            <w:webHidden/>
          </w:rPr>
          <w:tab/>
        </w:r>
        <w:r>
          <w:rPr>
            <w:noProof/>
            <w:webHidden/>
          </w:rPr>
          <w:fldChar w:fldCharType="begin"/>
        </w:r>
        <w:r>
          <w:rPr>
            <w:noProof/>
            <w:webHidden/>
          </w:rPr>
          <w:instrText xml:space="preserve"> PAGEREF _Toc204242808 \h </w:instrText>
        </w:r>
        <w:r>
          <w:rPr>
            <w:noProof/>
            <w:webHidden/>
          </w:rPr>
        </w:r>
        <w:r>
          <w:rPr>
            <w:noProof/>
            <w:webHidden/>
          </w:rPr>
          <w:fldChar w:fldCharType="separate"/>
        </w:r>
        <w:r w:rsidR="00464881">
          <w:rPr>
            <w:noProof/>
            <w:webHidden/>
          </w:rPr>
          <w:t>56</w:t>
        </w:r>
        <w:r>
          <w:rPr>
            <w:noProof/>
            <w:webHidden/>
          </w:rPr>
          <w:fldChar w:fldCharType="end"/>
        </w:r>
      </w:hyperlink>
    </w:p>
    <w:p w14:paraId="15183A0D" w14:textId="4A4E4DFD" w:rsidR="00AE6B05" w:rsidRPr="0016170D" w:rsidRDefault="00AE6B05">
      <w:pPr>
        <w:pStyle w:val="TableofFigures"/>
        <w:tabs>
          <w:tab w:val="right" w:leader="dot" w:pos="9629"/>
        </w:tabs>
        <w:rPr>
          <w:noProof/>
        </w:rPr>
      </w:pPr>
      <w:hyperlink w:anchor="_Toc204242809" w:history="1">
        <w:r w:rsidRPr="003E403A">
          <w:rPr>
            <w:rStyle w:val="Hyperlink"/>
            <w:noProof/>
          </w:rPr>
          <w:t>Table 22: Foodborne outbreaks and affected people in Australia by jurisdiction, 2019</w:t>
        </w:r>
        <w:r>
          <w:rPr>
            <w:noProof/>
            <w:webHidden/>
          </w:rPr>
          <w:tab/>
        </w:r>
        <w:r>
          <w:rPr>
            <w:noProof/>
            <w:webHidden/>
          </w:rPr>
          <w:fldChar w:fldCharType="begin"/>
        </w:r>
        <w:r>
          <w:rPr>
            <w:noProof/>
            <w:webHidden/>
          </w:rPr>
          <w:instrText xml:space="preserve"> PAGEREF _Toc204242809 \h </w:instrText>
        </w:r>
        <w:r>
          <w:rPr>
            <w:noProof/>
            <w:webHidden/>
          </w:rPr>
        </w:r>
        <w:r>
          <w:rPr>
            <w:noProof/>
            <w:webHidden/>
          </w:rPr>
          <w:fldChar w:fldCharType="separate"/>
        </w:r>
        <w:r w:rsidR="00464881">
          <w:rPr>
            <w:noProof/>
            <w:webHidden/>
          </w:rPr>
          <w:t>57</w:t>
        </w:r>
        <w:r>
          <w:rPr>
            <w:noProof/>
            <w:webHidden/>
          </w:rPr>
          <w:fldChar w:fldCharType="end"/>
        </w:r>
      </w:hyperlink>
    </w:p>
    <w:p w14:paraId="5D77B14E" w14:textId="1FC5D914" w:rsidR="00AE6B05" w:rsidRPr="0016170D" w:rsidRDefault="00AE6B05">
      <w:pPr>
        <w:pStyle w:val="TableofFigures"/>
        <w:tabs>
          <w:tab w:val="right" w:leader="dot" w:pos="9629"/>
        </w:tabs>
        <w:rPr>
          <w:noProof/>
        </w:rPr>
      </w:pPr>
      <w:hyperlink w:anchor="_Toc204242810" w:history="1">
        <w:r w:rsidRPr="003E403A">
          <w:rPr>
            <w:rStyle w:val="Hyperlink"/>
            <w:noProof/>
          </w:rPr>
          <w:t xml:space="preserve">Table 23: Foodborne outbreaks, ill people and hospitalisations in Australia by aetiology, </w:t>
        </w:r>
        <w:r w:rsidR="00D93DC3">
          <w:rPr>
            <w:rStyle w:val="Hyperlink"/>
            <w:noProof/>
          </w:rPr>
          <w:br/>
          <w:t>2</w:t>
        </w:r>
        <w:r w:rsidRPr="003E403A">
          <w:rPr>
            <w:rStyle w:val="Hyperlink"/>
            <w:noProof/>
          </w:rPr>
          <w:t>019</w:t>
        </w:r>
        <w:r>
          <w:rPr>
            <w:noProof/>
            <w:webHidden/>
          </w:rPr>
          <w:tab/>
        </w:r>
        <w:r>
          <w:rPr>
            <w:noProof/>
            <w:webHidden/>
          </w:rPr>
          <w:fldChar w:fldCharType="begin"/>
        </w:r>
        <w:r>
          <w:rPr>
            <w:noProof/>
            <w:webHidden/>
          </w:rPr>
          <w:instrText xml:space="preserve"> PAGEREF _Toc204242810 \h </w:instrText>
        </w:r>
        <w:r>
          <w:rPr>
            <w:noProof/>
            <w:webHidden/>
          </w:rPr>
        </w:r>
        <w:r>
          <w:rPr>
            <w:noProof/>
            <w:webHidden/>
          </w:rPr>
          <w:fldChar w:fldCharType="separate"/>
        </w:r>
        <w:r w:rsidR="00464881">
          <w:rPr>
            <w:noProof/>
            <w:webHidden/>
          </w:rPr>
          <w:t>59</w:t>
        </w:r>
        <w:r>
          <w:rPr>
            <w:noProof/>
            <w:webHidden/>
          </w:rPr>
          <w:fldChar w:fldCharType="end"/>
        </w:r>
      </w:hyperlink>
    </w:p>
    <w:p w14:paraId="53D9DA19" w14:textId="3119FB93" w:rsidR="00AE6B05" w:rsidRPr="0016170D" w:rsidRDefault="00AE6B05">
      <w:pPr>
        <w:pStyle w:val="TableofFigures"/>
        <w:tabs>
          <w:tab w:val="right" w:leader="dot" w:pos="9629"/>
        </w:tabs>
        <w:rPr>
          <w:noProof/>
        </w:rPr>
      </w:pPr>
      <w:hyperlink w:anchor="_Toc204242811" w:history="1">
        <w:r w:rsidRPr="003E403A">
          <w:rPr>
            <w:rStyle w:val="Hyperlink"/>
            <w:noProof/>
          </w:rPr>
          <w:t>Table 24: Foodborne outbreaks and ill people in Australia by food commodity, 2019</w:t>
        </w:r>
        <w:r>
          <w:rPr>
            <w:noProof/>
            <w:webHidden/>
          </w:rPr>
          <w:tab/>
        </w:r>
        <w:r>
          <w:rPr>
            <w:noProof/>
            <w:webHidden/>
          </w:rPr>
          <w:fldChar w:fldCharType="begin"/>
        </w:r>
        <w:r>
          <w:rPr>
            <w:noProof/>
            <w:webHidden/>
          </w:rPr>
          <w:instrText xml:space="preserve"> PAGEREF _Toc204242811 \h </w:instrText>
        </w:r>
        <w:r>
          <w:rPr>
            <w:noProof/>
            <w:webHidden/>
          </w:rPr>
        </w:r>
        <w:r>
          <w:rPr>
            <w:noProof/>
            <w:webHidden/>
          </w:rPr>
          <w:fldChar w:fldCharType="separate"/>
        </w:r>
        <w:r w:rsidR="00464881">
          <w:rPr>
            <w:noProof/>
            <w:webHidden/>
          </w:rPr>
          <w:t>60</w:t>
        </w:r>
        <w:r>
          <w:rPr>
            <w:noProof/>
            <w:webHidden/>
          </w:rPr>
          <w:fldChar w:fldCharType="end"/>
        </w:r>
      </w:hyperlink>
    </w:p>
    <w:p w14:paraId="6790C5F9" w14:textId="20C69B46" w:rsidR="00AE6B05" w:rsidRPr="0016170D" w:rsidRDefault="00AE6B05">
      <w:pPr>
        <w:pStyle w:val="TableofFigures"/>
        <w:tabs>
          <w:tab w:val="right" w:leader="dot" w:pos="9629"/>
        </w:tabs>
        <w:rPr>
          <w:noProof/>
        </w:rPr>
      </w:pPr>
      <w:hyperlink w:anchor="_Toc204242812" w:history="1">
        <w:r w:rsidRPr="003E403A">
          <w:rPr>
            <w:rStyle w:val="Hyperlink"/>
            <w:noProof/>
          </w:rPr>
          <w:t>Table 25: Foodborne outbreaks in Australia by aetiology and food commodity, 2019</w:t>
        </w:r>
        <w:r>
          <w:rPr>
            <w:noProof/>
            <w:webHidden/>
          </w:rPr>
          <w:tab/>
        </w:r>
        <w:r>
          <w:rPr>
            <w:noProof/>
            <w:webHidden/>
          </w:rPr>
          <w:fldChar w:fldCharType="begin"/>
        </w:r>
        <w:r>
          <w:rPr>
            <w:noProof/>
            <w:webHidden/>
          </w:rPr>
          <w:instrText xml:space="preserve"> PAGEREF _Toc204242812 \h </w:instrText>
        </w:r>
        <w:r>
          <w:rPr>
            <w:noProof/>
            <w:webHidden/>
          </w:rPr>
        </w:r>
        <w:r>
          <w:rPr>
            <w:noProof/>
            <w:webHidden/>
          </w:rPr>
          <w:fldChar w:fldCharType="separate"/>
        </w:r>
        <w:r w:rsidR="00464881">
          <w:rPr>
            <w:noProof/>
            <w:webHidden/>
          </w:rPr>
          <w:t>60</w:t>
        </w:r>
        <w:r>
          <w:rPr>
            <w:noProof/>
            <w:webHidden/>
          </w:rPr>
          <w:fldChar w:fldCharType="end"/>
        </w:r>
      </w:hyperlink>
    </w:p>
    <w:p w14:paraId="3807D9F1" w14:textId="659EF301" w:rsidR="00AE6B05" w:rsidRPr="0016170D" w:rsidRDefault="00AE6B05">
      <w:pPr>
        <w:pStyle w:val="TableofFigures"/>
        <w:tabs>
          <w:tab w:val="right" w:leader="dot" w:pos="9629"/>
        </w:tabs>
        <w:rPr>
          <w:noProof/>
        </w:rPr>
      </w:pPr>
      <w:hyperlink w:anchor="_Toc204242813" w:history="1">
        <w:r w:rsidRPr="003E403A">
          <w:rPr>
            <w:rStyle w:val="Hyperlink"/>
            <w:noProof/>
          </w:rPr>
          <w:t>Table 26: Foodborne outbreaks in Australia by setting prepared, 2019</w:t>
        </w:r>
        <w:r>
          <w:rPr>
            <w:noProof/>
            <w:webHidden/>
          </w:rPr>
          <w:tab/>
        </w:r>
        <w:r>
          <w:rPr>
            <w:noProof/>
            <w:webHidden/>
          </w:rPr>
          <w:fldChar w:fldCharType="begin"/>
        </w:r>
        <w:r>
          <w:rPr>
            <w:noProof/>
            <w:webHidden/>
          </w:rPr>
          <w:instrText xml:space="preserve"> PAGEREF _Toc204242813 \h </w:instrText>
        </w:r>
        <w:r>
          <w:rPr>
            <w:noProof/>
            <w:webHidden/>
          </w:rPr>
        </w:r>
        <w:r>
          <w:rPr>
            <w:noProof/>
            <w:webHidden/>
          </w:rPr>
          <w:fldChar w:fldCharType="separate"/>
        </w:r>
        <w:r w:rsidR="00464881">
          <w:rPr>
            <w:noProof/>
            <w:webHidden/>
          </w:rPr>
          <w:t>62</w:t>
        </w:r>
        <w:r>
          <w:rPr>
            <w:noProof/>
            <w:webHidden/>
          </w:rPr>
          <w:fldChar w:fldCharType="end"/>
        </w:r>
      </w:hyperlink>
    </w:p>
    <w:p w14:paraId="2040CF64" w14:textId="4D466475" w:rsidR="00AE6B05" w:rsidRPr="0016170D" w:rsidRDefault="00AE6B05">
      <w:pPr>
        <w:pStyle w:val="TableofFigures"/>
        <w:tabs>
          <w:tab w:val="right" w:leader="dot" w:pos="9629"/>
        </w:tabs>
        <w:rPr>
          <w:noProof/>
        </w:rPr>
      </w:pPr>
      <w:hyperlink w:anchor="_Toc204242814" w:history="1">
        <w:r w:rsidRPr="003E403A">
          <w:rPr>
            <w:rStyle w:val="Hyperlink"/>
            <w:noProof/>
          </w:rPr>
          <w:t>Table 27: Evidence to support foodborne transmission for outbreaks in Australia, 2019</w:t>
        </w:r>
        <w:r>
          <w:rPr>
            <w:noProof/>
            <w:webHidden/>
          </w:rPr>
          <w:tab/>
        </w:r>
        <w:r>
          <w:rPr>
            <w:noProof/>
            <w:webHidden/>
          </w:rPr>
          <w:fldChar w:fldCharType="begin"/>
        </w:r>
        <w:r>
          <w:rPr>
            <w:noProof/>
            <w:webHidden/>
          </w:rPr>
          <w:instrText xml:space="preserve"> PAGEREF _Toc204242814 \h </w:instrText>
        </w:r>
        <w:r>
          <w:rPr>
            <w:noProof/>
            <w:webHidden/>
          </w:rPr>
        </w:r>
        <w:r>
          <w:rPr>
            <w:noProof/>
            <w:webHidden/>
          </w:rPr>
          <w:fldChar w:fldCharType="separate"/>
        </w:r>
        <w:r w:rsidR="00464881">
          <w:rPr>
            <w:noProof/>
            <w:webHidden/>
          </w:rPr>
          <w:t>63</w:t>
        </w:r>
        <w:r>
          <w:rPr>
            <w:noProof/>
            <w:webHidden/>
          </w:rPr>
          <w:fldChar w:fldCharType="end"/>
        </w:r>
      </w:hyperlink>
    </w:p>
    <w:p w14:paraId="7160E4D3" w14:textId="3A23C47C" w:rsidR="00AE6B05" w:rsidRPr="0016170D" w:rsidRDefault="00AE6B05">
      <w:pPr>
        <w:pStyle w:val="TableofFigures"/>
        <w:tabs>
          <w:tab w:val="right" w:leader="dot" w:pos="9629"/>
        </w:tabs>
        <w:rPr>
          <w:noProof/>
        </w:rPr>
      </w:pPr>
      <w:hyperlink w:anchor="_Toc204242815" w:history="1">
        <w:r w:rsidRPr="003E403A">
          <w:rPr>
            <w:rStyle w:val="Hyperlink"/>
            <w:noProof/>
          </w:rPr>
          <w:t>Revised OzFoodNet definitions for modes of outbreak transmission implemented in 2016</w:t>
        </w:r>
        <w:r>
          <w:rPr>
            <w:noProof/>
            <w:webHidden/>
          </w:rPr>
          <w:tab/>
        </w:r>
        <w:r>
          <w:rPr>
            <w:noProof/>
            <w:webHidden/>
          </w:rPr>
          <w:fldChar w:fldCharType="begin"/>
        </w:r>
        <w:r>
          <w:rPr>
            <w:noProof/>
            <w:webHidden/>
          </w:rPr>
          <w:instrText xml:space="preserve"> PAGEREF _Toc204242815 \h </w:instrText>
        </w:r>
        <w:r>
          <w:rPr>
            <w:noProof/>
            <w:webHidden/>
          </w:rPr>
        </w:r>
        <w:r>
          <w:rPr>
            <w:noProof/>
            <w:webHidden/>
          </w:rPr>
          <w:fldChar w:fldCharType="separate"/>
        </w:r>
        <w:r w:rsidR="00464881">
          <w:rPr>
            <w:noProof/>
            <w:webHidden/>
          </w:rPr>
          <w:t>75</w:t>
        </w:r>
        <w:r>
          <w:rPr>
            <w:noProof/>
            <w:webHidden/>
          </w:rPr>
          <w:fldChar w:fldCharType="end"/>
        </w:r>
      </w:hyperlink>
    </w:p>
    <w:p w14:paraId="2D376704" w14:textId="666F55E6" w:rsidR="00AE6B05" w:rsidRPr="0016170D" w:rsidRDefault="00AE6B05">
      <w:pPr>
        <w:pStyle w:val="TableofFigures"/>
        <w:tabs>
          <w:tab w:val="right" w:leader="dot" w:pos="9629"/>
        </w:tabs>
        <w:rPr>
          <w:noProof/>
        </w:rPr>
      </w:pPr>
      <w:hyperlink w:anchor="_Toc204242816" w:history="1">
        <w:r w:rsidRPr="003E403A">
          <w:rPr>
            <w:rStyle w:val="Hyperlink"/>
            <w:noProof/>
          </w:rPr>
          <w:t>Foodborne and probable foodborne outbreak summary for OzFoodNet sites, Australia, 2019</w:t>
        </w:r>
        <w:r>
          <w:rPr>
            <w:noProof/>
            <w:webHidden/>
          </w:rPr>
          <w:tab/>
        </w:r>
        <w:r>
          <w:rPr>
            <w:noProof/>
            <w:webHidden/>
          </w:rPr>
          <w:fldChar w:fldCharType="begin"/>
        </w:r>
        <w:r>
          <w:rPr>
            <w:noProof/>
            <w:webHidden/>
          </w:rPr>
          <w:instrText xml:space="preserve"> PAGEREF _Toc204242816 \h </w:instrText>
        </w:r>
        <w:r>
          <w:rPr>
            <w:noProof/>
            <w:webHidden/>
          </w:rPr>
        </w:r>
        <w:r>
          <w:rPr>
            <w:noProof/>
            <w:webHidden/>
          </w:rPr>
          <w:fldChar w:fldCharType="separate"/>
        </w:r>
        <w:r w:rsidR="00464881">
          <w:rPr>
            <w:noProof/>
            <w:webHidden/>
          </w:rPr>
          <w:t>76</w:t>
        </w:r>
        <w:r>
          <w:rPr>
            <w:noProof/>
            <w:webHidden/>
          </w:rPr>
          <w:fldChar w:fldCharType="end"/>
        </w:r>
      </w:hyperlink>
    </w:p>
    <w:p w14:paraId="4177E1BD" w14:textId="0D8846D4" w:rsidR="00AE6B05" w:rsidRPr="0016170D" w:rsidRDefault="00AE6B05">
      <w:pPr>
        <w:pStyle w:val="TableofFigures"/>
        <w:tabs>
          <w:tab w:val="right" w:leader="dot" w:pos="9629"/>
        </w:tabs>
        <w:rPr>
          <w:noProof/>
        </w:rPr>
      </w:pPr>
      <w:hyperlink w:anchor="_Toc204242817" w:history="1">
        <w:r w:rsidRPr="003E403A">
          <w:rPr>
            <w:rStyle w:val="Hyperlink"/>
            <w:noProof/>
          </w:rPr>
          <w:t>Point source foodborne and probable foodborne outbreaks within multi-jurisdictional outbreaks and</w:t>
        </w:r>
        <w:r w:rsidR="00D93DC3">
          <w:rPr>
            <w:rStyle w:val="Hyperlink"/>
            <w:noProof/>
          </w:rPr>
          <w:t> </w:t>
        </w:r>
        <w:r w:rsidRPr="003E403A">
          <w:rPr>
            <w:rStyle w:val="Hyperlink"/>
            <w:noProof/>
          </w:rPr>
          <w:t>large community outbreaks, summary for OzFoodNet sites, Australia, 2019</w:t>
        </w:r>
        <w:r>
          <w:rPr>
            <w:noProof/>
            <w:webHidden/>
          </w:rPr>
          <w:tab/>
        </w:r>
        <w:r>
          <w:rPr>
            <w:noProof/>
            <w:webHidden/>
          </w:rPr>
          <w:fldChar w:fldCharType="begin"/>
        </w:r>
        <w:r>
          <w:rPr>
            <w:noProof/>
            <w:webHidden/>
          </w:rPr>
          <w:instrText xml:space="preserve"> PAGEREF _Toc204242817 \h </w:instrText>
        </w:r>
        <w:r>
          <w:rPr>
            <w:noProof/>
            <w:webHidden/>
          </w:rPr>
        </w:r>
        <w:r>
          <w:rPr>
            <w:noProof/>
            <w:webHidden/>
          </w:rPr>
          <w:fldChar w:fldCharType="separate"/>
        </w:r>
        <w:r w:rsidR="00464881">
          <w:rPr>
            <w:noProof/>
            <w:webHidden/>
          </w:rPr>
          <w:t>89</w:t>
        </w:r>
        <w:r>
          <w:rPr>
            <w:noProof/>
            <w:webHidden/>
          </w:rPr>
          <w:fldChar w:fldCharType="end"/>
        </w:r>
      </w:hyperlink>
    </w:p>
    <w:p w14:paraId="4A978C50" w14:textId="2F1BEEF8" w:rsidR="00955A0C" w:rsidRDefault="00A709F0" w:rsidP="00144F10">
      <w:r>
        <w:fldChar w:fldCharType="end"/>
      </w:r>
    </w:p>
    <w:p w14:paraId="328DAFA8" w14:textId="77777777" w:rsidR="00F25C00" w:rsidRDefault="0098426C" w:rsidP="00A24E95">
      <w:pPr>
        <w:pStyle w:val="Heading1"/>
      </w:pPr>
      <w:bookmarkStart w:id="16" w:name="_Toc195530498"/>
      <w:bookmarkStart w:id="17" w:name="_Toc204242646"/>
      <w:r>
        <w:lastRenderedPageBreak/>
        <w:t>Abstract</w:t>
      </w:r>
      <w:bookmarkEnd w:id="16"/>
      <w:bookmarkEnd w:id="17"/>
    </w:p>
    <w:p w14:paraId="30722540" w14:textId="233885DA" w:rsidR="00A31E54" w:rsidRPr="00A31E54" w:rsidRDefault="00A31E54" w:rsidP="006F61B2">
      <w:pPr>
        <w:pStyle w:val="Normal-morespacebefore"/>
      </w:pPr>
      <w:r w:rsidRPr="00A31E54">
        <w:t xml:space="preserve">In 2019, state and territory health departments in Australia received 55,622 notifications of enteric diseases potentially related to food. Consistent with previous years, the majority of all notified infections were either campylobacteriosis (n = 36,451; 66%) or salmonellosis (n = 14,676; 26%). A total of 133 gastrointestinal outbreaks, including 121 foodborne outbreaks, were reported in 2019. The remaining 12 outbreaks were due to environmental or probable environmental transmission (six outbreaks); animal-to-person or probable animal-to-person transmission (four outbreaks); and waterborne or probable waterborne transmission (two outbreaks). Foodborne outbreaks affected 2,428 people, resulting in at least 402 hospital admissions and four deaths. Eggs continue to be a source of </w:t>
      </w:r>
      <w:r w:rsidRPr="00A31E54">
        <w:rPr>
          <w:i/>
          <w:iCs/>
        </w:rPr>
        <w:t xml:space="preserve">Salmonella </w:t>
      </w:r>
      <w:r w:rsidRPr="00A31E54">
        <w:t>Typhimurium infection across the country, with 26 reported egg-related outbreaks affecting at least 936 people.</w:t>
      </w:r>
    </w:p>
    <w:p w14:paraId="4B0C13C2" w14:textId="77777777" w:rsidR="0037146D" w:rsidRDefault="00B73144" w:rsidP="00B73144">
      <w:pPr>
        <w:pStyle w:val="Heading1"/>
      </w:pPr>
      <w:bookmarkStart w:id="18" w:name="_Toc195530501"/>
      <w:bookmarkStart w:id="19" w:name="_Toc204242647"/>
      <w:r>
        <w:lastRenderedPageBreak/>
        <w:t>Introduction</w:t>
      </w:r>
      <w:bookmarkEnd w:id="18"/>
      <w:bookmarkEnd w:id="19"/>
    </w:p>
    <w:p w14:paraId="1D484C63" w14:textId="77777777" w:rsidR="00A31E54" w:rsidRPr="00A31E54" w:rsidRDefault="00A31E54" w:rsidP="006F61B2">
      <w:pPr>
        <w:pStyle w:val="Normal-morespacebefore"/>
      </w:pPr>
      <w:r w:rsidRPr="00A31E54">
        <w:t>The burden of foodborne disease in Australia is significant, with an estimated 4.1 million people infected in Australia each year, costing an estimated $2.44 billion per year.</w:t>
      </w:r>
      <w:r w:rsidRPr="00A31E54">
        <w:rPr>
          <w:vertAlign w:val="superscript"/>
        </w:rPr>
        <w:t>1</w:t>
      </w:r>
    </w:p>
    <w:p w14:paraId="79A730AD" w14:textId="77777777" w:rsidR="00A31E54" w:rsidRPr="00A31E54" w:rsidRDefault="00A31E54" w:rsidP="00A31E54">
      <w:r w:rsidRPr="00A31E54">
        <w:t>The OzFoodNet network was established in 2000 by the Australian Government Department of Health, Disability and Ageing to apply concentrated effort at a national level to investigate and understand foodborne disease; to describe more effectively its epidemiology; and to identify ways to minimise foodborne illness in Australia. The OzFoodNet network includes foodborne disease epidemiologists from each state and territory health department, and collaborators from the Australian Government Department of Agriculture, Fisheries and Forestry (Agriculture), Food Standards Australia New Zealand (FSANZ), and the Public Health Laboratory Network (PHLN). OzFoodNet is represented on the Communicable Diseases Network Australia (CDNA), which is Australia’s peak body for communicable disease control.</w:t>
      </w:r>
    </w:p>
    <w:p w14:paraId="295EE5C0" w14:textId="6C50C1A7" w:rsidR="00AC46DC" w:rsidRPr="00AC46DC" w:rsidRDefault="00A31E54" w:rsidP="00AC46DC">
      <w:r w:rsidRPr="00A31E54">
        <w:t>The primary data sources used by OzFoodNet epidemiologists to understand the extent of foodborne disease in Australia include notifiable enteric disease data and reports of gastrointestinal disease outbreaks. This report provides an overview of the national enteric disease surveillance data from 1 January 2019 to 31 December 2019 and the findings from the investigations into gastrointestinal illness outbreaks caused by foodborne, animal-to-person, environmental or waterborne disease that were initiated in Australia between 1 January 2019 and 31 December 2019.</w:t>
      </w:r>
    </w:p>
    <w:p w14:paraId="38A0BC49" w14:textId="77777777" w:rsidR="00A24E95" w:rsidRDefault="00B73144" w:rsidP="00B73144">
      <w:pPr>
        <w:pStyle w:val="Heading1"/>
        <w:rPr>
          <w:lang w:val="en-GB"/>
        </w:rPr>
      </w:pPr>
      <w:bookmarkStart w:id="20" w:name="_Toc195530502"/>
      <w:bookmarkStart w:id="21" w:name="_Toc204242648"/>
      <w:r>
        <w:rPr>
          <w:lang w:val="en-GB"/>
        </w:rPr>
        <w:lastRenderedPageBreak/>
        <w:t>Methods</w:t>
      </w:r>
      <w:bookmarkEnd w:id="20"/>
      <w:bookmarkEnd w:id="21"/>
    </w:p>
    <w:p w14:paraId="29A75B8A" w14:textId="77777777" w:rsidR="00A31E54" w:rsidRPr="00A31E54" w:rsidRDefault="00A31E54" w:rsidP="00A31E54">
      <w:pPr>
        <w:pStyle w:val="Heading2-lessspacebefore"/>
      </w:pPr>
      <w:bookmarkStart w:id="22" w:name="_Toc196814767"/>
      <w:bookmarkStart w:id="23" w:name="_Toc204242649"/>
      <w:r w:rsidRPr="00A31E54">
        <w:t>Population under surveillance</w:t>
      </w:r>
      <w:bookmarkEnd w:id="22"/>
      <w:bookmarkEnd w:id="23"/>
    </w:p>
    <w:p w14:paraId="146F8897" w14:textId="77777777" w:rsidR="00A31E54" w:rsidRPr="00A31E54" w:rsidRDefault="00A31E54" w:rsidP="00A31E54">
      <w:r w:rsidRPr="00A31E54">
        <w:t xml:space="preserve">In 2019, the OzFoodNet network covered all Australian states and territories, with an estimated population of 25,340,217 persons as </w:t>
      </w:r>
      <w:proofErr w:type="gramStart"/>
      <w:r w:rsidRPr="00A31E54">
        <w:t>at</w:t>
      </w:r>
      <w:proofErr w:type="gramEnd"/>
      <w:r w:rsidRPr="00A31E54">
        <w:t xml:space="preserve"> 30 June 2019.</w:t>
      </w:r>
      <w:r w:rsidRPr="00A31E54">
        <w:rPr>
          <w:vertAlign w:val="superscript"/>
        </w:rPr>
        <w:t>2</w:t>
      </w:r>
    </w:p>
    <w:p w14:paraId="15D7B8F6" w14:textId="77777777" w:rsidR="00A31E54" w:rsidRPr="00A31E54" w:rsidRDefault="00A31E54" w:rsidP="00A31E54">
      <w:pPr>
        <w:pStyle w:val="Heading2"/>
      </w:pPr>
      <w:bookmarkStart w:id="24" w:name="_Toc196814768"/>
      <w:bookmarkStart w:id="25" w:name="_Toc204242650"/>
      <w:r w:rsidRPr="00A31E54">
        <w:t>Data sources</w:t>
      </w:r>
      <w:bookmarkEnd w:id="24"/>
      <w:bookmarkEnd w:id="25"/>
    </w:p>
    <w:p w14:paraId="0FDF8060" w14:textId="77777777" w:rsidR="00A31E54" w:rsidRPr="00A31E54" w:rsidRDefault="00A31E54" w:rsidP="00A31E54">
      <w:pPr>
        <w:pStyle w:val="Heading3-lessspacebefore"/>
      </w:pPr>
      <w:r w:rsidRPr="00A31E54">
        <w:t>Notified infections</w:t>
      </w:r>
    </w:p>
    <w:p w14:paraId="0C4C8F89" w14:textId="77777777" w:rsidR="00A31E54" w:rsidRPr="00A31E54" w:rsidDel="007F7126" w:rsidRDefault="00A31E54" w:rsidP="00A31E54">
      <w:r w:rsidRPr="00A31E54">
        <w:t xml:space="preserve">All Australian states and territories have public health legislation requiring doctors and pathology laboratories to notify cases of infectious diseases that are important to public health. State and territory health departments record details of notified cases on surveillance databases. Under the auspices of the </w:t>
      </w:r>
      <w:r w:rsidRPr="00A31E54">
        <w:rPr>
          <w:i/>
          <w:iCs/>
        </w:rPr>
        <w:t>National Health Security Act 2007</w:t>
      </w:r>
      <w:r w:rsidRPr="00A31E54">
        <w:t>, surveillance data is aggregated into a national database known as the National Notifiable Diseases Surveillance System (NNDSS).</w:t>
      </w:r>
      <w:r w:rsidRPr="00A31E54">
        <w:rPr>
          <w:vertAlign w:val="superscript"/>
        </w:rPr>
        <w:footnoteReference w:id="2"/>
      </w:r>
      <w:r w:rsidRPr="00A31E54">
        <w:t xml:space="preserve"> Notifiable enteric diseases include botulism, campylobacteriosis, cholera, haemolytic uraemic syndrome (HUS), hepatitis A, hepatitis E, listeriosis, paratyphoid fever, salmonellosis, Shiga toxin-producing </w:t>
      </w:r>
      <w:r w:rsidRPr="00A31E54">
        <w:rPr>
          <w:i/>
          <w:iCs/>
        </w:rPr>
        <w:t>Escherichia coli</w:t>
      </w:r>
      <w:r w:rsidRPr="00A31E54">
        <w:t xml:space="preserve"> (STEC) infection, shigellosis and typhoid fever.</w:t>
      </w:r>
    </w:p>
    <w:p w14:paraId="702B3822" w14:textId="77777777" w:rsidR="00A31E54" w:rsidRPr="00A31E54" w:rsidRDefault="00A31E54" w:rsidP="00A31E54">
      <w:r w:rsidRPr="00A31E54">
        <w:t xml:space="preserve">Data for this report were extracted from NNDSS in July 2022 and analysed by calendar year using the date of diagnosis. Date of diagnosis was derived for each case from the earliest date supplied by the jurisdiction, which could be the date of onset of the case’s illness, the date a specimen was collected, or the date on which a health department received the notification. Notifications for 2019 include those with a diagnosis date from 1 January 2019 to 31 December 2019. Estimated resident populations for each state or territory as </w:t>
      </w:r>
      <w:proofErr w:type="gramStart"/>
      <w:r w:rsidRPr="00A31E54">
        <w:t>at</w:t>
      </w:r>
      <w:proofErr w:type="gramEnd"/>
      <w:r w:rsidRPr="00A31E54">
        <w:t xml:space="preserve"> 30 June 2019 were used to calculate rates of notified infections.</w:t>
      </w:r>
      <w:r w:rsidRPr="00A31E54">
        <w:rPr>
          <w:vertAlign w:val="superscript"/>
        </w:rPr>
        <w:t>2</w:t>
      </w:r>
      <w:r w:rsidRPr="00A31E54">
        <w:t xml:space="preserve"> Due to the dynamic nature of NNDSS data, the data presented in this report are subject to change over time. </w:t>
      </w:r>
    </w:p>
    <w:p w14:paraId="4515677D" w14:textId="77777777" w:rsidR="00A31E54" w:rsidRPr="00A31E54" w:rsidRDefault="00A31E54" w:rsidP="00A31E54">
      <w:pPr>
        <w:pStyle w:val="Heading4"/>
        <w:rPr>
          <w:lang w:val="en-GB"/>
        </w:rPr>
      </w:pPr>
      <w:r w:rsidRPr="00A31E54">
        <w:rPr>
          <w:lang w:val="en-GB"/>
        </w:rPr>
        <w:t>Change in laboratory methods</w:t>
      </w:r>
    </w:p>
    <w:p w14:paraId="612FF90E" w14:textId="77777777" w:rsidR="00A31E54" w:rsidRPr="00A31E54" w:rsidRDefault="00A31E54" w:rsidP="00A31E54">
      <w:r w:rsidRPr="00A31E54">
        <w:t>Changes in diagnostic laboratory testing procedures, including the increasing uptake of culture independent diagnostic testing (CIDT) using polymerase chain reaction (PCR) and introduction of multiplex PCR (which can detect multiple enteric pathogens on one test) are suspected to have resulted in an increase in notifications for a number of bacterial enteric diseases including campylobacteriosis, salmonellosis, shigellosis and STEC since 2014 (see the OzFoodNet 2016 annual report for more information).</w:t>
      </w:r>
      <w:r w:rsidRPr="00A31E54">
        <w:rPr>
          <w:vertAlign w:val="superscript"/>
        </w:rPr>
        <w:t>3</w:t>
      </w:r>
      <w:r w:rsidRPr="00A31E54">
        <w:t xml:space="preserve"> CIDT has been introduced at varying times depending on the individual laboratory. The extent to which this has increased notifications of each of these conditions remains unclear. </w:t>
      </w:r>
    </w:p>
    <w:p w14:paraId="08727557" w14:textId="77777777" w:rsidR="00A31E54" w:rsidRPr="00A31E54" w:rsidRDefault="00A31E54" w:rsidP="00A31E54">
      <w:pPr>
        <w:pStyle w:val="Heading4"/>
        <w:rPr>
          <w:lang w:val="en-GB"/>
        </w:rPr>
      </w:pPr>
      <w:r w:rsidRPr="00A31E54">
        <w:rPr>
          <w:lang w:val="en-GB"/>
        </w:rPr>
        <w:t>Enhanced national surveillance for listeriosis</w:t>
      </w:r>
    </w:p>
    <w:p w14:paraId="2A0C499F" w14:textId="77777777" w:rsidR="00A31E54" w:rsidRPr="00A31E54" w:rsidRDefault="00A31E54" w:rsidP="00A31E54">
      <w:r w:rsidRPr="00A31E54">
        <w:t xml:space="preserve">In 2010 OzFoodNet commenced enhanced surveillance data collection on all notified cases of listeriosis in Australia, using a centralised database known as the National Enhanced Listeriosis Surveillance System (NELSS). The primary aim of NELSS is to detect clusters of infection to enable a timely public health investigation and response. In accordance with the Listeriosis </w:t>
      </w:r>
      <w:r w:rsidRPr="00A31E54">
        <w:lastRenderedPageBreak/>
        <w:t>National Guideline for Public Health Units,</w:t>
      </w:r>
      <w:r w:rsidRPr="00A31E54">
        <w:rPr>
          <w:vertAlign w:val="superscript"/>
        </w:rPr>
        <w:footnoteReference w:id="3"/>
      </w:r>
      <w:r w:rsidRPr="00A31E54">
        <w:t xml:space="preserve"> jurisdictional public health staff conduct case interviews at the time of diagnosis using a standardised questionnaire. Interview data (including food histories), along with information regarding the characterisation of </w:t>
      </w:r>
      <w:r w:rsidRPr="00A31E54">
        <w:rPr>
          <w:i/>
          <w:iCs/>
        </w:rPr>
        <w:t>Listeria monocytogenes</w:t>
      </w:r>
      <w:r w:rsidRPr="00A31E54">
        <w:t xml:space="preserve"> isolates by molecular subtyping methods, are entered into NELSS by OzFoodNet epidemiologists using an open-source secure web-based reporting system known as NetEpi. Commencing in 2016, whole genome sequencing with fortnightly phylogenetic analysis was conducted for all human </w:t>
      </w:r>
      <w:r w:rsidRPr="00A31E54">
        <w:rPr>
          <w:i/>
          <w:iCs/>
        </w:rPr>
        <w:t>L. monocytogenes</w:t>
      </w:r>
      <w:r w:rsidRPr="00A31E54">
        <w:t xml:space="preserve"> isolates to identify potential clusters for investigation (data not included).</w:t>
      </w:r>
    </w:p>
    <w:p w14:paraId="34712963" w14:textId="77777777" w:rsidR="00A31E54" w:rsidRPr="00A31E54" w:rsidRDefault="00A31E54" w:rsidP="00A31E54">
      <w:pPr>
        <w:pStyle w:val="Heading4"/>
        <w:rPr>
          <w:lang w:val="en-GB"/>
        </w:rPr>
      </w:pPr>
      <w:r w:rsidRPr="00A31E54">
        <w:rPr>
          <w:lang w:val="en-GB"/>
        </w:rPr>
        <w:t>Enhanced national surveillance for hepatitis A</w:t>
      </w:r>
    </w:p>
    <w:p w14:paraId="744D7F85" w14:textId="77777777" w:rsidR="00A31E54" w:rsidRPr="00A31E54" w:rsidRDefault="00A31E54" w:rsidP="00A31E54">
      <w:r w:rsidRPr="00A31E54">
        <w:t>In July 2017, CDNA endorsed the commencement of hepatitis A enhanced surveillance data collection, which involved sequencing strains from all notified cases of hepatitis A nationally (see the 2017 OzFoodNet annual report for more information).</w:t>
      </w:r>
      <w:r w:rsidRPr="00A31E54">
        <w:rPr>
          <w:vertAlign w:val="superscript"/>
        </w:rPr>
        <w:t>4</w:t>
      </w:r>
      <w:r w:rsidRPr="00A31E54">
        <w:t xml:space="preserve"> Enhanced surveillance commenced on 1 July 2017, with the objectives:</w:t>
      </w:r>
    </w:p>
    <w:p w14:paraId="5C22193C" w14:textId="77777777" w:rsidR="00A31E54" w:rsidRPr="00A31E54" w:rsidRDefault="00A31E54" w:rsidP="00A31E54">
      <w:pPr>
        <w:pStyle w:val="CDIBullets"/>
      </w:pPr>
      <w:r w:rsidRPr="00A31E54">
        <w:t>to better understand hepatitis A molecular epidemiology in Australia through the conduct of national enhanced surveillance through genotyping and sequencing RNA from each case and recording specific risk factor information in a centralised database;</w:t>
      </w:r>
    </w:p>
    <w:p w14:paraId="232EFFD2" w14:textId="77777777" w:rsidR="00A31E54" w:rsidRPr="00A31E54" w:rsidRDefault="00A31E54" w:rsidP="00A31E54">
      <w:pPr>
        <w:pStyle w:val="CDIBullets"/>
      </w:pPr>
      <w:r w:rsidRPr="00A31E54">
        <w:t xml:space="preserve">to understand the risk factors and molecular epidemiology of hepatitis A in Australia; and </w:t>
      </w:r>
    </w:p>
    <w:p w14:paraId="5D18D9C7" w14:textId="77777777" w:rsidR="00A31E54" w:rsidRPr="00A31E54" w:rsidRDefault="00A31E54" w:rsidP="00A31E54">
      <w:pPr>
        <w:pStyle w:val="CDIBullets"/>
      </w:pPr>
      <w:r w:rsidRPr="00A31E54">
        <w:t xml:space="preserve">to detect clusters of locally acquired hepatitis A to enable rapid public health action. </w:t>
      </w:r>
    </w:p>
    <w:p w14:paraId="1D6793DE" w14:textId="77777777" w:rsidR="00A31E54" w:rsidRPr="00A31E54" w:rsidRDefault="00A31E54" w:rsidP="00A31E54">
      <w:r w:rsidRPr="00A31E54">
        <w:t>Enhanced surveillance of hepatitis A does not impact on jurisdictional public health surveillance practices: all confirmed cases of hepatitis A are followed up as per current jurisdictional surveillance practice and the nationally agreed questionnaire, developed by OzFoodNet and the Hepatitis A Series of National Guidelines Working Group, is used when interviewing cases. De-identified case information is entered onto a secure SharePoint database as cases are notified to jurisdictions, and selected epidemiological and laboratory typing fields are completed by jurisdictional and laboratory staff. This information is interrogated as necessary.</w:t>
      </w:r>
    </w:p>
    <w:p w14:paraId="29A066B2" w14:textId="77777777" w:rsidR="00A31E54" w:rsidRPr="00A31E54" w:rsidRDefault="00A31E54" w:rsidP="00A31E54">
      <w:pPr>
        <w:pStyle w:val="Heading3"/>
        <w:rPr>
          <w:lang w:val="en-GB"/>
        </w:rPr>
      </w:pPr>
      <w:r w:rsidRPr="00A31E54">
        <w:rPr>
          <w:lang w:val="en-GB"/>
        </w:rPr>
        <w:t>Outbreaks of gastrointestinal disease including foodborne disease outbreaks</w:t>
      </w:r>
    </w:p>
    <w:p w14:paraId="0990733D" w14:textId="77777777" w:rsidR="00A31E54" w:rsidRPr="00A31E54" w:rsidRDefault="00A31E54" w:rsidP="00A31E54">
      <w:r w:rsidRPr="00A31E54">
        <w:t xml:space="preserve">Gastrointestinal disease outbreaks may be notified to jurisdictional health departments from a range of sources including doctors, local councils, and members of the public, or identified by OzFoodNet epidemiologists through review of notifiable disease data. </w:t>
      </w:r>
    </w:p>
    <w:p w14:paraId="05A1A3F6" w14:textId="77777777" w:rsidR="00A31E54" w:rsidRPr="00A31E54" w:rsidRDefault="00A31E54" w:rsidP="00A31E54">
      <w:r w:rsidRPr="00A31E54">
        <w:t xml:space="preserve">In 2016, OzFoodNet epidemiologists revised the terminology regarding the various modes of transmission of gastrointestinal disease outbreaks. Suspected foodborne, animal-to-person, and waterborne outbreak categories were redefined as probable outbreaks to more accurately reflect the level of evidence available to implicate a mode of transmission. For data analysis and reporting pre and post 2016, suspected and probable categories can be treated as equivalent. In addition, an environmental outbreak category was introduced, to differentiate waterborne outbreaks associated with drinking water from incidental exposure to contaminated water sources in the environment. Waterborne outbreaks from 2014 to 2015 have been redefined using the 2016 case definitions to enable accurate historical comparisons in this report. Refer to Appendix A for the definitions applied to reported gastrointestinal disease outbreaks from 2016 onwards. </w:t>
      </w:r>
    </w:p>
    <w:p w14:paraId="251BBBB5" w14:textId="77777777" w:rsidR="00A31E54" w:rsidRPr="00A31E54" w:rsidRDefault="00A31E54" w:rsidP="00A31E54">
      <w:r w:rsidRPr="00A31E54">
        <w:lastRenderedPageBreak/>
        <w:t>Commencing in the 2013–2015 annual report,</w:t>
      </w:r>
      <w:r w:rsidRPr="00A31E54">
        <w:rPr>
          <w:vertAlign w:val="superscript"/>
        </w:rPr>
        <w:t>5</w:t>
      </w:r>
      <w:r w:rsidRPr="00A31E54">
        <w:t xml:space="preserve"> person-to-person outbreaks and outbreaks of unknown transmission mode have been excluded from the OzFoodNet annual reports. These modes of transmission have historically accounted for the majority of outbreaks each year. This is a change in practice from previous annual reports and therefore the total number of outbreaks in this report cannot be directly compared with annual reports prior to 2013.</w:t>
      </w:r>
    </w:p>
    <w:p w14:paraId="33FCD018" w14:textId="77777777" w:rsidR="00A31E54" w:rsidRPr="00A31E54" w:rsidRDefault="00A31E54" w:rsidP="00A31E54">
      <w:r w:rsidRPr="00A31E54">
        <w:t>From 2018 onwards, point source outbreaks occurring within multi-jurisdictional outbreak investigations and large community outbreaks have been reported by OzFoodNet and included in annual reports, to improve understanding of the burden and variety of causes of point source outbreaks investigated by OzFoodNet that are connected to larger outbreaks.</w:t>
      </w:r>
    </w:p>
    <w:p w14:paraId="04C7EB2F" w14:textId="77777777" w:rsidR="00A31E54" w:rsidRPr="00A31E54" w:rsidRDefault="00A31E54" w:rsidP="00A31E54">
      <w:pPr>
        <w:pStyle w:val="Heading3"/>
        <w:rPr>
          <w:lang w:val="en-GB"/>
        </w:rPr>
      </w:pPr>
      <w:r w:rsidRPr="00A31E54">
        <w:rPr>
          <w:lang w:val="en-GB"/>
        </w:rPr>
        <w:t>Surveillance and outbreak data limitations</w:t>
      </w:r>
    </w:p>
    <w:p w14:paraId="049621FA" w14:textId="7AE56929" w:rsidR="00A31E54" w:rsidRPr="00A31E54" w:rsidRDefault="00A31E54" w:rsidP="00A31E54">
      <w:r w:rsidRPr="00A31E54">
        <w:t>Enteric disease surveillance data reported to health departments represent only a proportion of disease in the community as these data rely on people seeking medical attention and undergoing appropriate laboratory testing to confirm a diagnosis. Research in Australia has estimated that only one in five people experiencing gastroenteritis seek medical attention, and are therefore notified.</w:t>
      </w:r>
      <w:r>
        <w:rPr>
          <w:vertAlign w:val="superscript"/>
        </w:rPr>
        <w:t>6</w:t>
      </w:r>
      <w:r w:rsidRPr="00A31E54">
        <w:t xml:space="preserve"> Studies have shown that for every salmonellosis case notified to a health department in Australia there are an estimated seven salmonellosis infections in the community; for every notified STEC case there are an estimated eight STEC infections; and for every notified campylobacteriosis case there are an estimated ten campylobacteriosis infections in the community.</w:t>
      </w:r>
      <w:r w:rsidRPr="00A31E54">
        <w:rPr>
          <w:vertAlign w:val="superscript"/>
        </w:rPr>
        <w:t>7</w:t>
      </w:r>
    </w:p>
    <w:p w14:paraId="0EA21445" w14:textId="77777777" w:rsidR="00A31E54" w:rsidRPr="00A31E54" w:rsidRDefault="00A31E54" w:rsidP="00A31E54">
      <w:r w:rsidRPr="00A31E54">
        <w:t xml:space="preserve">The outbreak data within this report have limitations, including the potential for variation in the categorisation of features of outbreaks, depending on differing circumstances and investigator interpretation. Outbreaks are investigated by jurisdictional health departments, where resources and follow-up practices may vary from jurisdiction to jurisdiction. In addition, outbreaks of gastroenteritis are often not reported to health authorities, resulting in under-representation of the true burden of enteric disease outbreaks within Australia. Changes in the number of outbreaks over time should be interpreted with caution. The numbers of cases and outbreaks may differ from summaries previously published, as these may take time to finalise. Outbreaks presented in this report are included based on the investigation commencing in 2019. </w:t>
      </w:r>
    </w:p>
    <w:p w14:paraId="7AF04120" w14:textId="77777777" w:rsidR="00A31E54" w:rsidRPr="00A31E54" w:rsidRDefault="00A31E54" w:rsidP="00A31E54">
      <w:pPr>
        <w:pStyle w:val="Heading2"/>
      </w:pPr>
      <w:bookmarkStart w:id="26" w:name="_Toc196814769"/>
      <w:bookmarkStart w:id="27" w:name="_Toc204242651"/>
      <w:r w:rsidRPr="00A31E54">
        <w:t>Data analysis</w:t>
      </w:r>
      <w:bookmarkEnd w:id="26"/>
      <w:bookmarkEnd w:id="27"/>
    </w:p>
    <w:p w14:paraId="09640594" w14:textId="509B1078" w:rsidR="00BE73E6" w:rsidRPr="00BE73E6" w:rsidRDefault="00A31E54" w:rsidP="00BE73E6">
      <w:pPr>
        <w:rPr>
          <w:lang w:val="en-GB"/>
        </w:rPr>
      </w:pPr>
      <w:r w:rsidRPr="00A31E54">
        <w:rPr>
          <w:lang w:val="en-GB"/>
        </w:rPr>
        <w:t>All analyses were conducted using Microsoft Excel.</w:t>
      </w:r>
    </w:p>
    <w:p w14:paraId="5D36B610" w14:textId="77777777" w:rsidR="008A0736" w:rsidRDefault="000073ED" w:rsidP="005A4E9D">
      <w:pPr>
        <w:pStyle w:val="Heading1"/>
      </w:pPr>
      <w:bookmarkStart w:id="28" w:name="_Toc195530503"/>
      <w:bookmarkStart w:id="29" w:name="_Toc204242652"/>
      <w:r>
        <w:lastRenderedPageBreak/>
        <w:t>Results</w:t>
      </w:r>
      <w:bookmarkEnd w:id="28"/>
      <w:bookmarkEnd w:id="29"/>
    </w:p>
    <w:p w14:paraId="16F35F9A" w14:textId="7C7741A1" w:rsidR="00AC46DC" w:rsidRDefault="00A31E54" w:rsidP="00A31E54">
      <w:pPr>
        <w:pStyle w:val="Heading2-lessspacebefore"/>
      </w:pPr>
      <w:bookmarkStart w:id="30" w:name="_Toc204242653"/>
      <w:r>
        <w:t>Notified infections</w:t>
      </w:r>
      <w:bookmarkEnd w:id="30"/>
    </w:p>
    <w:p w14:paraId="0BFC642B" w14:textId="77777777" w:rsidR="00A31E54" w:rsidRDefault="00A31E54" w:rsidP="00A31E54">
      <w:r w:rsidRPr="00560C21">
        <w:t>In total, 55,622 enteric diseases notifications were reported in 2019 (Table 1).</w:t>
      </w:r>
    </w:p>
    <w:p w14:paraId="6C9B7473" w14:textId="5ACDBD17" w:rsidR="00A31E54" w:rsidRDefault="00A31E54" w:rsidP="00A31E54">
      <w:pPr>
        <w:pStyle w:val="CDITable-Title"/>
      </w:pPr>
      <w:bookmarkStart w:id="31" w:name="_Toc195537554"/>
      <w:bookmarkStart w:id="32" w:name="_Toc196814814"/>
      <w:bookmarkStart w:id="33" w:name="_Toc204242788"/>
      <w:r>
        <w:t xml:space="preserve">Table 1: </w:t>
      </w:r>
      <w:bookmarkEnd w:id="31"/>
      <w:r w:rsidRPr="0040003D">
        <w:t>Enteric disease notifications in Australia, 2019</w:t>
      </w:r>
      <w:bookmarkEnd w:id="32"/>
      <w:bookmarkEnd w:id="33"/>
    </w:p>
    <w:tbl>
      <w:tblPr>
        <w:tblW w:w="0" w:type="auto"/>
        <w:tblLayout w:type="fixed"/>
        <w:tblCellMar>
          <w:left w:w="0" w:type="dxa"/>
          <w:right w:w="0" w:type="dxa"/>
        </w:tblCellMar>
        <w:tblLook w:val="0000" w:firstRow="0" w:lastRow="0" w:firstColumn="0" w:lastColumn="0" w:noHBand="0" w:noVBand="0"/>
        <w:tblCaption w:val="Table 1: Enteric disease notifications in Australia, 2019"/>
        <w:tblDescription w:val="Table 1 shows the number of cases, proportion, five year historical mean (2014–2018), percentage change, and rate per 100,000 population, notified in Australia in 2019 for the diseases or infections: botulism, campylobacteriosis, cholera, hepatitis A, hepatitis E, haemolytic uraemic syndrome (HUS), listeriosis, paratyphoid, salmonellosis, shigellosis, shiga toxin-producing escherichia coli, and typhoid. "/>
      </w:tblPr>
      <w:tblGrid>
        <w:gridCol w:w="1984"/>
        <w:gridCol w:w="1531"/>
        <w:gridCol w:w="1531"/>
        <w:gridCol w:w="1530"/>
        <w:gridCol w:w="1531"/>
        <w:gridCol w:w="1531"/>
      </w:tblGrid>
      <w:tr w:rsidR="00D173D7" w:rsidRPr="00D173D7" w14:paraId="5B918C45" w14:textId="77777777" w:rsidTr="00D173D7">
        <w:trPr>
          <w:trHeight w:val="20"/>
          <w:tblHeader/>
        </w:trPr>
        <w:tc>
          <w:tcPr>
            <w:tcW w:w="1984" w:type="dxa"/>
            <w:shd w:val="clear" w:color="auto" w:fill="1E4496" w:themeFill="text2"/>
            <w:tcMar>
              <w:top w:w="113" w:type="dxa"/>
              <w:left w:w="113" w:type="dxa"/>
              <w:bottom w:w="113" w:type="dxa"/>
              <w:right w:w="113" w:type="dxa"/>
            </w:tcMar>
            <w:vAlign w:val="bottom"/>
          </w:tcPr>
          <w:p w14:paraId="5C6182FB" w14:textId="77777777" w:rsidR="00D173D7" w:rsidRPr="00D173D7" w:rsidRDefault="00D173D7" w:rsidP="00D173D7">
            <w:pPr>
              <w:pStyle w:val="CDITable-HeaderRowLeft"/>
            </w:pPr>
            <w:r w:rsidRPr="00D173D7">
              <w:t>Disease</w:t>
            </w:r>
          </w:p>
        </w:tc>
        <w:tc>
          <w:tcPr>
            <w:tcW w:w="1531" w:type="dxa"/>
            <w:shd w:val="clear" w:color="auto" w:fill="1E4496" w:themeFill="text2"/>
            <w:tcMar>
              <w:top w:w="113" w:type="dxa"/>
              <w:left w:w="113" w:type="dxa"/>
              <w:bottom w:w="113" w:type="dxa"/>
              <w:right w:w="113" w:type="dxa"/>
            </w:tcMar>
            <w:vAlign w:val="bottom"/>
          </w:tcPr>
          <w:p w14:paraId="23EAB392" w14:textId="77777777" w:rsidR="00D173D7" w:rsidRPr="00D173D7" w:rsidRDefault="00D173D7" w:rsidP="00D173D7">
            <w:pPr>
              <w:pStyle w:val="CDITable-HeaderRowCentre"/>
            </w:pPr>
            <w:r w:rsidRPr="00D173D7">
              <w:t>Number of notifications 2019</w:t>
            </w:r>
          </w:p>
        </w:tc>
        <w:tc>
          <w:tcPr>
            <w:tcW w:w="1531" w:type="dxa"/>
            <w:shd w:val="clear" w:color="auto" w:fill="1E4496" w:themeFill="text2"/>
            <w:tcMar>
              <w:top w:w="113" w:type="dxa"/>
              <w:left w:w="113" w:type="dxa"/>
              <w:bottom w:w="113" w:type="dxa"/>
              <w:right w:w="113" w:type="dxa"/>
            </w:tcMar>
            <w:vAlign w:val="bottom"/>
          </w:tcPr>
          <w:p w14:paraId="7DF7C073" w14:textId="77777777" w:rsidR="00D173D7" w:rsidRPr="00D173D7" w:rsidRDefault="00D173D7" w:rsidP="00D173D7">
            <w:pPr>
              <w:pStyle w:val="CDITable-HeaderRowCentre"/>
            </w:pPr>
            <w:r w:rsidRPr="00D173D7">
              <w:t>Proportion of all enteric notifications 2019</w:t>
            </w:r>
          </w:p>
        </w:tc>
        <w:tc>
          <w:tcPr>
            <w:tcW w:w="1530" w:type="dxa"/>
            <w:shd w:val="clear" w:color="auto" w:fill="1E4496" w:themeFill="text2"/>
            <w:tcMar>
              <w:top w:w="113" w:type="dxa"/>
              <w:left w:w="113" w:type="dxa"/>
              <w:bottom w:w="113" w:type="dxa"/>
              <w:right w:w="113" w:type="dxa"/>
            </w:tcMar>
            <w:vAlign w:val="bottom"/>
          </w:tcPr>
          <w:p w14:paraId="249F08DF" w14:textId="77777777" w:rsidR="00D173D7" w:rsidRPr="00D173D7" w:rsidRDefault="00D173D7" w:rsidP="00D173D7">
            <w:pPr>
              <w:pStyle w:val="CDITable-HeaderRowCentre"/>
            </w:pPr>
            <w:r w:rsidRPr="00D173D7">
              <w:t>Mean notifications 2014–2018</w:t>
            </w:r>
          </w:p>
        </w:tc>
        <w:tc>
          <w:tcPr>
            <w:tcW w:w="1531" w:type="dxa"/>
            <w:shd w:val="clear" w:color="auto" w:fill="1E4496" w:themeFill="text2"/>
            <w:tcMar>
              <w:top w:w="113" w:type="dxa"/>
              <w:left w:w="113" w:type="dxa"/>
              <w:bottom w:w="113" w:type="dxa"/>
              <w:right w:w="113" w:type="dxa"/>
            </w:tcMar>
            <w:vAlign w:val="bottom"/>
          </w:tcPr>
          <w:p w14:paraId="042407B1" w14:textId="77777777" w:rsidR="00D173D7" w:rsidRPr="00D173D7" w:rsidRDefault="00D173D7" w:rsidP="00D173D7">
            <w:pPr>
              <w:pStyle w:val="CDITable-HeaderRowCentre"/>
            </w:pPr>
            <w:r w:rsidRPr="00D173D7">
              <w:t>% change</w:t>
            </w:r>
          </w:p>
        </w:tc>
        <w:tc>
          <w:tcPr>
            <w:tcW w:w="1531" w:type="dxa"/>
            <w:shd w:val="clear" w:color="auto" w:fill="1E4496" w:themeFill="text2"/>
            <w:tcMar>
              <w:top w:w="113" w:type="dxa"/>
              <w:left w:w="113" w:type="dxa"/>
              <w:bottom w:w="113" w:type="dxa"/>
              <w:right w:w="113" w:type="dxa"/>
            </w:tcMar>
            <w:vAlign w:val="bottom"/>
          </w:tcPr>
          <w:p w14:paraId="7547B903" w14:textId="371B6177" w:rsidR="00D173D7" w:rsidRPr="00D173D7" w:rsidRDefault="00D173D7" w:rsidP="00D173D7">
            <w:pPr>
              <w:pStyle w:val="CDITable-HeaderRowCentre"/>
            </w:pPr>
            <w:r w:rsidRPr="00D173D7">
              <w:t>2019 rate per</w:t>
            </w:r>
            <w:r>
              <w:t> </w:t>
            </w:r>
            <w:r w:rsidRPr="00D173D7">
              <w:t>100,000 population</w:t>
            </w:r>
          </w:p>
        </w:tc>
      </w:tr>
      <w:tr w:rsidR="00D173D7" w:rsidRPr="00D173D7" w14:paraId="4A803F79" w14:textId="77777777" w:rsidTr="00D173D7">
        <w:trPr>
          <w:trHeight w:val="20"/>
        </w:trPr>
        <w:tc>
          <w:tcPr>
            <w:tcW w:w="1984" w:type="dxa"/>
            <w:tcBorders>
              <w:bottom w:val="single" w:sz="6" w:space="0" w:color="1E4496" w:themeColor="text2"/>
            </w:tcBorders>
            <w:tcMar>
              <w:top w:w="113" w:type="dxa"/>
              <w:left w:w="113" w:type="dxa"/>
              <w:bottom w:w="113" w:type="dxa"/>
              <w:right w:w="113" w:type="dxa"/>
            </w:tcMar>
            <w:vAlign w:val="center"/>
          </w:tcPr>
          <w:p w14:paraId="79BF075C" w14:textId="77777777" w:rsidR="00D173D7" w:rsidRPr="00D173D7" w:rsidRDefault="00D173D7" w:rsidP="00D173D7">
            <w:pPr>
              <w:pStyle w:val="CDITable-RowLeft"/>
            </w:pPr>
            <w:r w:rsidRPr="00D173D7">
              <w:t>Campylobacteriosis</w:t>
            </w:r>
          </w:p>
        </w:tc>
        <w:tc>
          <w:tcPr>
            <w:tcW w:w="1531" w:type="dxa"/>
            <w:tcBorders>
              <w:bottom w:val="single" w:sz="6" w:space="0" w:color="1E4496" w:themeColor="text2"/>
            </w:tcBorders>
            <w:tcMar>
              <w:top w:w="113" w:type="dxa"/>
              <w:left w:w="113" w:type="dxa"/>
              <w:bottom w:w="113" w:type="dxa"/>
              <w:right w:w="113" w:type="dxa"/>
            </w:tcMar>
            <w:vAlign w:val="center"/>
          </w:tcPr>
          <w:p w14:paraId="308A3B86" w14:textId="77777777" w:rsidR="00D173D7" w:rsidRPr="00D173D7" w:rsidRDefault="00D173D7" w:rsidP="00D173D7">
            <w:pPr>
              <w:pStyle w:val="CDITable-RowCentre"/>
            </w:pPr>
            <w:r w:rsidRPr="00D173D7">
              <w:t>36,451</w:t>
            </w:r>
          </w:p>
        </w:tc>
        <w:tc>
          <w:tcPr>
            <w:tcW w:w="1531" w:type="dxa"/>
            <w:tcBorders>
              <w:bottom w:val="single" w:sz="6" w:space="0" w:color="1E4496" w:themeColor="text2"/>
            </w:tcBorders>
            <w:tcMar>
              <w:top w:w="113" w:type="dxa"/>
              <w:left w:w="113" w:type="dxa"/>
              <w:bottom w:w="113" w:type="dxa"/>
              <w:right w:w="113" w:type="dxa"/>
            </w:tcMar>
            <w:vAlign w:val="center"/>
          </w:tcPr>
          <w:p w14:paraId="421A5B1F" w14:textId="77777777" w:rsidR="00D173D7" w:rsidRPr="00D173D7" w:rsidRDefault="00D173D7" w:rsidP="00D173D7">
            <w:pPr>
              <w:pStyle w:val="CDITable-RowCentre"/>
            </w:pPr>
            <w:r w:rsidRPr="00D173D7">
              <w:t>66%</w:t>
            </w:r>
          </w:p>
        </w:tc>
        <w:tc>
          <w:tcPr>
            <w:tcW w:w="1530" w:type="dxa"/>
            <w:tcBorders>
              <w:bottom w:val="single" w:sz="6" w:space="0" w:color="1E4496" w:themeColor="text2"/>
            </w:tcBorders>
            <w:tcMar>
              <w:top w:w="113" w:type="dxa"/>
              <w:left w:w="113" w:type="dxa"/>
              <w:bottom w:w="113" w:type="dxa"/>
              <w:right w:w="113" w:type="dxa"/>
            </w:tcMar>
            <w:vAlign w:val="center"/>
          </w:tcPr>
          <w:p w14:paraId="08268D21" w14:textId="77777777" w:rsidR="00D173D7" w:rsidRPr="00D173D7" w:rsidRDefault="00D173D7" w:rsidP="00D173D7">
            <w:pPr>
              <w:pStyle w:val="CDITable-RowCentre"/>
            </w:pPr>
            <w:r w:rsidRPr="00D173D7">
              <w:t>25,698</w:t>
            </w:r>
          </w:p>
        </w:tc>
        <w:tc>
          <w:tcPr>
            <w:tcW w:w="1531" w:type="dxa"/>
            <w:tcBorders>
              <w:bottom w:val="single" w:sz="6" w:space="0" w:color="1E4496" w:themeColor="text2"/>
            </w:tcBorders>
            <w:tcMar>
              <w:top w:w="113" w:type="dxa"/>
              <w:left w:w="113" w:type="dxa"/>
              <w:bottom w:w="113" w:type="dxa"/>
              <w:right w:w="113" w:type="dxa"/>
            </w:tcMar>
            <w:vAlign w:val="center"/>
          </w:tcPr>
          <w:p w14:paraId="4A00EECC" w14:textId="77777777" w:rsidR="00D173D7" w:rsidRPr="00D173D7" w:rsidRDefault="00D173D7" w:rsidP="00D173D7">
            <w:pPr>
              <w:pStyle w:val="CDITable-RowCentre"/>
            </w:pPr>
            <w:r w:rsidRPr="00D173D7">
              <w:t>42%</w:t>
            </w:r>
          </w:p>
        </w:tc>
        <w:tc>
          <w:tcPr>
            <w:tcW w:w="1531" w:type="dxa"/>
            <w:tcBorders>
              <w:bottom w:val="single" w:sz="6" w:space="0" w:color="1E4496" w:themeColor="text2"/>
            </w:tcBorders>
            <w:tcMar>
              <w:top w:w="113" w:type="dxa"/>
              <w:left w:w="113" w:type="dxa"/>
              <w:bottom w:w="113" w:type="dxa"/>
              <w:right w:w="113" w:type="dxa"/>
            </w:tcMar>
            <w:vAlign w:val="center"/>
          </w:tcPr>
          <w:p w14:paraId="20D5F0B6" w14:textId="77777777" w:rsidR="00D173D7" w:rsidRPr="00D173D7" w:rsidRDefault="00D173D7" w:rsidP="00D173D7">
            <w:pPr>
              <w:pStyle w:val="CDITable-RowCentre"/>
            </w:pPr>
            <w:r w:rsidRPr="00D173D7">
              <w:t>144</w:t>
            </w:r>
          </w:p>
        </w:tc>
      </w:tr>
      <w:tr w:rsidR="00D173D7" w:rsidRPr="00D173D7" w14:paraId="452ABC6C" w14:textId="77777777" w:rsidTr="00D173D7">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0FD821" w14:textId="77777777" w:rsidR="00D173D7" w:rsidRPr="00D173D7" w:rsidRDefault="00D173D7" w:rsidP="00D173D7">
            <w:pPr>
              <w:pStyle w:val="CDITable-RowLeft"/>
            </w:pPr>
            <w:r w:rsidRPr="00D173D7">
              <w:t>Salmonellosis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E3354B" w14:textId="77777777" w:rsidR="00D173D7" w:rsidRPr="00D173D7" w:rsidRDefault="00D173D7" w:rsidP="00D173D7">
            <w:pPr>
              <w:pStyle w:val="CDITable-RowCentre"/>
            </w:pPr>
            <w:r w:rsidRPr="00D173D7">
              <w:t>14,676</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8046C8" w14:textId="77777777" w:rsidR="00D173D7" w:rsidRPr="00D173D7" w:rsidRDefault="00D173D7" w:rsidP="00D173D7">
            <w:pPr>
              <w:pStyle w:val="CDITable-RowCentre"/>
            </w:pPr>
            <w:r w:rsidRPr="00D173D7">
              <w:t>26%</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28138A" w14:textId="77777777" w:rsidR="00D173D7" w:rsidRPr="00D173D7" w:rsidRDefault="00D173D7" w:rsidP="00D173D7">
            <w:pPr>
              <w:pStyle w:val="CDITable-RowCentre"/>
            </w:pPr>
            <w:r w:rsidRPr="00D173D7">
              <w:t>16,322</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826767" w14:textId="77777777" w:rsidR="00D173D7" w:rsidRPr="00D173D7" w:rsidRDefault="00D173D7" w:rsidP="00D173D7">
            <w:pPr>
              <w:pStyle w:val="CDITable-RowCentre"/>
            </w:pPr>
            <w:r w:rsidRPr="00D173D7">
              <w:t>-10%</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C5C531" w14:textId="77777777" w:rsidR="00D173D7" w:rsidRPr="00D173D7" w:rsidRDefault="00D173D7" w:rsidP="00D173D7">
            <w:pPr>
              <w:pStyle w:val="CDITable-RowCentre"/>
            </w:pPr>
            <w:r w:rsidRPr="00D173D7">
              <w:t>58</w:t>
            </w:r>
          </w:p>
        </w:tc>
      </w:tr>
      <w:tr w:rsidR="00D173D7" w:rsidRPr="00D173D7" w14:paraId="786DB03D" w14:textId="77777777" w:rsidTr="00D173D7">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8B49FD" w14:textId="77777777" w:rsidR="00D173D7" w:rsidRPr="00D173D7" w:rsidRDefault="00D173D7" w:rsidP="00D173D7">
            <w:pPr>
              <w:pStyle w:val="CDITable-RowLeft"/>
            </w:pPr>
            <w:r w:rsidRPr="00D173D7">
              <w:t>Shigellosis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A21EB6" w14:textId="77777777" w:rsidR="00D173D7" w:rsidRPr="00D173D7" w:rsidRDefault="00D173D7" w:rsidP="00D173D7">
            <w:pPr>
              <w:pStyle w:val="CDITable-RowCentre"/>
            </w:pPr>
            <w:r w:rsidRPr="00D173D7">
              <w:t>3,152</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8127FA" w14:textId="77777777" w:rsidR="00D173D7" w:rsidRPr="00D173D7" w:rsidRDefault="00D173D7" w:rsidP="00D173D7">
            <w:pPr>
              <w:pStyle w:val="CDITable-RowCentre"/>
            </w:pPr>
            <w:r w:rsidRPr="00D173D7">
              <w:t>6%</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E75EF7" w14:textId="77777777" w:rsidR="00D173D7" w:rsidRPr="00D173D7" w:rsidRDefault="00D173D7" w:rsidP="00D173D7">
            <w:pPr>
              <w:pStyle w:val="CDITable-RowCentre"/>
            </w:pPr>
            <w:r w:rsidRPr="00D173D7">
              <w:t>1,548</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32E599" w14:textId="77777777" w:rsidR="00D173D7" w:rsidRPr="00D173D7" w:rsidRDefault="00D173D7" w:rsidP="00D173D7">
            <w:pPr>
              <w:pStyle w:val="CDITable-RowCentre"/>
            </w:pPr>
            <w:r w:rsidRPr="00D173D7">
              <w:t>104%</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9EFD72" w14:textId="77777777" w:rsidR="00D173D7" w:rsidRPr="00D173D7" w:rsidRDefault="00D173D7" w:rsidP="00D173D7">
            <w:pPr>
              <w:pStyle w:val="CDITable-RowCentre"/>
            </w:pPr>
            <w:r w:rsidRPr="00D173D7">
              <w:t>12</w:t>
            </w:r>
          </w:p>
        </w:tc>
      </w:tr>
      <w:tr w:rsidR="00D173D7" w:rsidRPr="00D173D7" w14:paraId="177C44E1" w14:textId="77777777" w:rsidTr="00D173D7">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0F0C59" w14:textId="77777777" w:rsidR="00D173D7" w:rsidRPr="00D173D7" w:rsidRDefault="00D173D7" w:rsidP="00D173D7">
            <w:pPr>
              <w:pStyle w:val="CDITable-RowLeft"/>
            </w:pPr>
            <w:r w:rsidRPr="00D173D7">
              <w:t xml:space="preserve">Shiga toxin-producing </w:t>
            </w:r>
            <w:r w:rsidRPr="00D173D7">
              <w:rPr>
                <w:i/>
                <w:iCs/>
              </w:rPr>
              <w:t>Escherichia coli</w:t>
            </w:r>
            <w:r w:rsidRPr="00D173D7">
              <w:t xml:space="preserve"> (STEC) infection</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59734C" w14:textId="77777777" w:rsidR="00D173D7" w:rsidRPr="00D173D7" w:rsidRDefault="00D173D7" w:rsidP="00D173D7">
            <w:pPr>
              <w:pStyle w:val="CDITable-RowCentre"/>
            </w:pPr>
            <w:r w:rsidRPr="00D173D7">
              <w:t>655</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A8F097" w14:textId="77777777" w:rsidR="00D173D7" w:rsidRPr="00D173D7" w:rsidRDefault="00D173D7" w:rsidP="00D173D7">
            <w:pPr>
              <w:pStyle w:val="CDITable-RowCentre"/>
            </w:pPr>
            <w:r w:rsidRPr="00D173D7">
              <w:t>1%</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22C3B9" w14:textId="77777777" w:rsidR="00D173D7" w:rsidRPr="00D173D7" w:rsidRDefault="00D173D7" w:rsidP="00D173D7">
            <w:pPr>
              <w:pStyle w:val="CDITable-RowCentre"/>
            </w:pPr>
            <w:r w:rsidRPr="00D173D7">
              <w:t>330</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BB5523" w14:textId="77777777" w:rsidR="00D173D7" w:rsidRPr="00D173D7" w:rsidRDefault="00D173D7" w:rsidP="00D173D7">
            <w:pPr>
              <w:pStyle w:val="CDITable-RowCentre"/>
            </w:pPr>
            <w:r w:rsidRPr="00D173D7">
              <w:t>98%</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BE241E" w14:textId="77777777" w:rsidR="00D173D7" w:rsidRPr="00D173D7" w:rsidRDefault="00D173D7" w:rsidP="00D173D7">
            <w:pPr>
              <w:pStyle w:val="CDITable-RowCentre"/>
            </w:pPr>
            <w:r w:rsidRPr="00D173D7">
              <w:t>2.6</w:t>
            </w:r>
          </w:p>
        </w:tc>
      </w:tr>
      <w:tr w:rsidR="00D173D7" w:rsidRPr="00D173D7" w14:paraId="53A010E5" w14:textId="77777777" w:rsidTr="00D173D7">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6B2523" w14:textId="77777777" w:rsidR="00D173D7" w:rsidRPr="00D173D7" w:rsidRDefault="00D173D7" w:rsidP="00D173D7">
            <w:pPr>
              <w:pStyle w:val="CDITable-RowLeft"/>
            </w:pPr>
            <w:r w:rsidRPr="00D173D7">
              <w:t>Hepatitis A</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7C686F" w14:textId="77777777" w:rsidR="00D173D7" w:rsidRPr="00D173D7" w:rsidRDefault="00D173D7" w:rsidP="00D173D7">
            <w:pPr>
              <w:pStyle w:val="CDITable-RowCentre"/>
            </w:pPr>
            <w:r w:rsidRPr="00D173D7">
              <w:t>242</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BF576C" w14:textId="77777777" w:rsidR="00D173D7" w:rsidRPr="00D173D7" w:rsidRDefault="00D173D7" w:rsidP="00D173D7">
            <w:pPr>
              <w:pStyle w:val="CDITable-RowCentre"/>
            </w:pPr>
            <w:r w:rsidRPr="00D173D7">
              <w:t>&lt; 1%</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898FB1" w14:textId="77777777" w:rsidR="00D173D7" w:rsidRPr="00D173D7" w:rsidRDefault="00D173D7" w:rsidP="00D173D7">
            <w:pPr>
              <w:pStyle w:val="CDITable-RowCentre"/>
            </w:pPr>
            <w:r w:rsidRPr="00D173D7">
              <w:t>241</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5A61C0" w14:textId="77777777" w:rsidR="00D173D7" w:rsidRPr="00D173D7" w:rsidRDefault="00D173D7" w:rsidP="00D173D7">
            <w:pPr>
              <w:pStyle w:val="CDITable-RowCentre"/>
            </w:pPr>
            <w:r w:rsidRPr="00D173D7">
              <w:t>2%</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64E488" w14:textId="77777777" w:rsidR="00D173D7" w:rsidRPr="00D173D7" w:rsidRDefault="00D173D7" w:rsidP="00D173D7">
            <w:pPr>
              <w:pStyle w:val="CDITable-RowCentre"/>
            </w:pPr>
            <w:r w:rsidRPr="00D173D7">
              <w:t>1.0</w:t>
            </w:r>
          </w:p>
        </w:tc>
      </w:tr>
      <w:tr w:rsidR="00D173D7" w:rsidRPr="00D173D7" w14:paraId="449EBAE2" w14:textId="77777777" w:rsidTr="00D173D7">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B4F2B7" w14:textId="77777777" w:rsidR="00D173D7" w:rsidRPr="00D173D7" w:rsidRDefault="00D173D7" w:rsidP="00D173D7">
            <w:pPr>
              <w:pStyle w:val="CDITable-RowLeft"/>
            </w:pPr>
            <w:r w:rsidRPr="00D173D7">
              <w:t>Typhoid fever</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D021EF" w14:textId="77777777" w:rsidR="00D173D7" w:rsidRPr="00D173D7" w:rsidRDefault="00D173D7" w:rsidP="00D173D7">
            <w:pPr>
              <w:pStyle w:val="CDITable-RowCentre"/>
            </w:pPr>
            <w:r w:rsidRPr="00D173D7">
              <w:t>202</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B2A44A" w14:textId="77777777" w:rsidR="00D173D7" w:rsidRPr="00D173D7" w:rsidRDefault="00D173D7" w:rsidP="00D173D7">
            <w:pPr>
              <w:pStyle w:val="CDITable-RowCentre"/>
            </w:pPr>
            <w:r w:rsidRPr="00D173D7">
              <w:t>&lt; 1%</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559C40" w14:textId="77777777" w:rsidR="00D173D7" w:rsidRPr="00D173D7" w:rsidRDefault="00D173D7" w:rsidP="00D173D7">
            <w:pPr>
              <w:pStyle w:val="CDITable-RowCentre"/>
            </w:pPr>
            <w:r w:rsidRPr="00D173D7">
              <w:t>131</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581645" w14:textId="77777777" w:rsidR="00D173D7" w:rsidRPr="00D173D7" w:rsidRDefault="00D173D7" w:rsidP="00D173D7">
            <w:pPr>
              <w:pStyle w:val="CDITable-RowCentre"/>
            </w:pPr>
            <w:r w:rsidRPr="00D173D7">
              <w:t>54%</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5B38CD" w14:textId="77777777" w:rsidR="00D173D7" w:rsidRPr="00D173D7" w:rsidRDefault="00D173D7" w:rsidP="00D173D7">
            <w:pPr>
              <w:pStyle w:val="CDITable-RowCentre"/>
            </w:pPr>
            <w:r w:rsidRPr="00D173D7">
              <w:t>0.8</w:t>
            </w:r>
          </w:p>
        </w:tc>
      </w:tr>
      <w:tr w:rsidR="00D173D7" w:rsidRPr="00D173D7" w14:paraId="638581A4" w14:textId="77777777" w:rsidTr="00D173D7">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74429A" w14:textId="77777777" w:rsidR="00D173D7" w:rsidRPr="00D173D7" w:rsidRDefault="00D173D7" w:rsidP="00D173D7">
            <w:pPr>
              <w:pStyle w:val="CDITable-RowLeft"/>
            </w:pPr>
            <w:r w:rsidRPr="00D173D7">
              <w:t>Paratyphoid fever</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2BC0E6" w14:textId="77777777" w:rsidR="00D173D7" w:rsidRPr="00D173D7" w:rsidRDefault="00D173D7" w:rsidP="00D173D7">
            <w:pPr>
              <w:pStyle w:val="CDITable-RowCentre"/>
            </w:pPr>
            <w:r w:rsidRPr="00D173D7">
              <w:t>116</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93FED1" w14:textId="77777777" w:rsidR="00D173D7" w:rsidRPr="00D173D7" w:rsidRDefault="00D173D7" w:rsidP="00D173D7">
            <w:pPr>
              <w:pStyle w:val="CDITable-RowCentre"/>
            </w:pPr>
            <w:r w:rsidRPr="00D173D7">
              <w:t>&lt; 1%</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A34170" w14:textId="77777777" w:rsidR="00D173D7" w:rsidRPr="00D173D7" w:rsidRDefault="00D173D7" w:rsidP="00D173D7">
            <w:pPr>
              <w:pStyle w:val="CDITable-RowCentre"/>
            </w:pPr>
            <w:r w:rsidRPr="00D173D7">
              <w:t>75</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12314B" w14:textId="77777777" w:rsidR="00D173D7" w:rsidRPr="00D173D7" w:rsidRDefault="00D173D7" w:rsidP="00D173D7">
            <w:pPr>
              <w:pStyle w:val="CDITable-RowCentre"/>
            </w:pPr>
            <w:r w:rsidRPr="00D173D7">
              <w:t>55%</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F9C84A" w14:textId="77777777" w:rsidR="00D173D7" w:rsidRPr="00D173D7" w:rsidRDefault="00D173D7" w:rsidP="00D173D7">
            <w:pPr>
              <w:pStyle w:val="CDITable-RowCentre"/>
            </w:pPr>
            <w:r w:rsidRPr="00D173D7">
              <w:t>0.5</w:t>
            </w:r>
          </w:p>
        </w:tc>
      </w:tr>
      <w:tr w:rsidR="00D173D7" w:rsidRPr="00D173D7" w14:paraId="6CB07F01" w14:textId="77777777" w:rsidTr="00D173D7">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CB6AB7" w14:textId="77777777" w:rsidR="00D173D7" w:rsidRPr="00D173D7" w:rsidRDefault="00D173D7" w:rsidP="00D173D7">
            <w:pPr>
              <w:pStyle w:val="CDITable-RowLeft"/>
            </w:pPr>
            <w:r w:rsidRPr="00D173D7">
              <w:t>Hepatitis E</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C9A4CD" w14:textId="77777777" w:rsidR="00D173D7" w:rsidRPr="00D173D7" w:rsidRDefault="00D173D7" w:rsidP="00D173D7">
            <w:pPr>
              <w:pStyle w:val="CDITable-RowCentre"/>
            </w:pPr>
            <w:r w:rsidRPr="00D173D7">
              <w:t>54</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C440C3" w14:textId="77777777" w:rsidR="00D173D7" w:rsidRPr="00D173D7" w:rsidRDefault="00D173D7" w:rsidP="00D173D7">
            <w:pPr>
              <w:pStyle w:val="CDITable-RowCentre"/>
            </w:pPr>
            <w:r w:rsidRPr="00D173D7">
              <w:t>&lt; 1%</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F54F14" w14:textId="77777777" w:rsidR="00D173D7" w:rsidRPr="00D173D7" w:rsidRDefault="00D173D7" w:rsidP="00D173D7">
            <w:pPr>
              <w:pStyle w:val="CDITable-RowCentre"/>
            </w:pPr>
            <w:r w:rsidRPr="00D173D7">
              <w:t>46</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E7B517" w14:textId="77777777" w:rsidR="00D173D7" w:rsidRPr="00D173D7" w:rsidRDefault="00D173D7" w:rsidP="00D173D7">
            <w:pPr>
              <w:pStyle w:val="CDITable-RowCentre"/>
            </w:pPr>
            <w:r w:rsidRPr="00D173D7">
              <w:t>20%</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1B12E4" w14:textId="77777777" w:rsidR="00D173D7" w:rsidRPr="00D173D7" w:rsidRDefault="00D173D7" w:rsidP="00D173D7">
            <w:pPr>
              <w:pStyle w:val="CDITable-RowCentre"/>
            </w:pPr>
            <w:r w:rsidRPr="00D173D7">
              <w:t>0.2</w:t>
            </w:r>
          </w:p>
        </w:tc>
      </w:tr>
      <w:tr w:rsidR="00D173D7" w:rsidRPr="00D173D7" w14:paraId="798CBC7C" w14:textId="77777777" w:rsidTr="00D173D7">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0542D2" w14:textId="77777777" w:rsidR="00D173D7" w:rsidRPr="00D173D7" w:rsidRDefault="00D173D7" w:rsidP="00D173D7">
            <w:pPr>
              <w:pStyle w:val="CDITable-RowLeft"/>
            </w:pPr>
            <w:r w:rsidRPr="00D173D7">
              <w:t>Listeriosis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E15D10" w14:textId="77777777" w:rsidR="00D173D7" w:rsidRPr="00D173D7" w:rsidRDefault="00D173D7" w:rsidP="00D173D7">
            <w:pPr>
              <w:pStyle w:val="CDITable-RowCentre"/>
            </w:pPr>
            <w:r w:rsidRPr="00D173D7">
              <w:t>51</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BC026F" w14:textId="77777777" w:rsidR="00D173D7" w:rsidRPr="00D173D7" w:rsidRDefault="00D173D7" w:rsidP="00D173D7">
            <w:pPr>
              <w:pStyle w:val="CDITable-RowCentre"/>
            </w:pPr>
            <w:r w:rsidRPr="00D173D7">
              <w:t>&lt; 1%</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B62B14" w14:textId="77777777" w:rsidR="00D173D7" w:rsidRPr="00D173D7" w:rsidRDefault="00D173D7" w:rsidP="00D173D7">
            <w:pPr>
              <w:pStyle w:val="CDITable-RowCentre"/>
            </w:pPr>
            <w:r w:rsidRPr="00D173D7">
              <w:t>76</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9F4E11" w14:textId="77777777" w:rsidR="00D173D7" w:rsidRPr="00D173D7" w:rsidRDefault="00D173D7" w:rsidP="00D173D7">
            <w:pPr>
              <w:pStyle w:val="CDITable-RowCentre"/>
            </w:pPr>
            <w:r w:rsidRPr="00D173D7">
              <w:t>-31%</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82DE09" w14:textId="77777777" w:rsidR="00D173D7" w:rsidRPr="00D173D7" w:rsidRDefault="00D173D7" w:rsidP="00D173D7">
            <w:pPr>
              <w:pStyle w:val="CDITable-RowCentre"/>
            </w:pPr>
            <w:r w:rsidRPr="00D173D7">
              <w:t>0.2</w:t>
            </w:r>
          </w:p>
        </w:tc>
      </w:tr>
      <w:tr w:rsidR="00D173D7" w:rsidRPr="00D173D7" w14:paraId="52199827" w14:textId="77777777" w:rsidTr="00D173D7">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27CA3F" w14:textId="77777777" w:rsidR="00D173D7" w:rsidRPr="00D173D7" w:rsidRDefault="00D173D7" w:rsidP="00D173D7">
            <w:pPr>
              <w:pStyle w:val="CDITable-RowLeft"/>
            </w:pPr>
            <w:r w:rsidRPr="00D173D7">
              <w:t>Haemolytic uraemic syndrome (HUS)</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86ADA0" w14:textId="77777777" w:rsidR="00D173D7" w:rsidRPr="00D173D7" w:rsidRDefault="00D173D7" w:rsidP="00D173D7">
            <w:pPr>
              <w:pStyle w:val="CDITable-RowCentre"/>
            </w:pPr>
            <w:r w:rsidRPr="00D173D7">
              <w:t>19</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BFABB1" w14:textId="77777777" w:rsidR="00D173D7" w:rsidRPr="00D173D7" w:rsidRDefault="00D173D7" w:rsidP="00D173D7">
            <w:pPr>
              <w:pStyle w:val="CDITable-RowCentre"/>
            </w:pPr>
            <w:r w:rsidRPr="00D173D7">
              <w:t>&lt; 1%</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2A7399" w14:textId="77777777" w:rsidR="00D173D7" w:rsidRPr="00D173D7" w:rsidRDefault="00D173D7" w:rsidP="00D173D7">
            <w:pPr>
              <w:pStyle w:val="CDITable-RowCentre"/>
            </w:pPr>
            <w:r w:rsidRPr="00D173D7">
              <w:t>16</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A1ADAA" w14:textId="77777777" w:rsidR="00D173D7" w:rsidRPr="00D173D7" w:rsidRDefault="00D173D7" w:rsidP="00D173D7">
            <w:pPr>
              <w:pStyle w:val="CDITable-RowCentre"/>
            </w:pPr>
            <w:r w:rsidRPr="00D173D7">
              <w:t>16%</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9040FA" w14:textId="77777777" w:rsidR="00D173D7" w:rsidRPr="00D173D7" w:rsidRDefault="00D173D7" w:rsidP="00D173D7">
            <w:pPr>
              <w:pStyle w:val="CDITable-RowCentre"/>
            </w:pPr>
            <w:r w:rsidRPr="00D173D7">
              <w:t>0.1</w:t>
            </w:r>
          </w:p>
        </w:tc>
      </w:tr>
      <w:tr w:rsidR="00D173D7" w:rsidRPr="00D173D7" w14:paraId="2FADCEF0" w14:textId="77777777" w:rsidTr="00D173D7">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EEE836" w14:textId="77777777" w:rsidR="00D173D7" w:rsidRPr="00D173D7" w:rsidRDefault="00D173D7" w:rsidP="00D173D7">
            <w:pPr>
              <w:pStyle w:val="CDITable-RowLeft"/>
            </w:pPr>
            <w:r w:rsidRPr="00D173D7">
              <w:t>Botulism</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4F2380" w14:textId="77777777" w:rsidR="00D173D7" w:rsidRPr="00D173D7" w:rsidRDefault="00D173D7" w:rsidP="00D173D7">
            <w:pPr>
              <w:pStyle w:val="CDITable-RowCentre"/>
            </w:pPr>
            <w:r w:rsidRPr="00D173D7">
              <w:t>2</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11D511" w14:textId="77777777" w:rsidR="00D173D7" w:rsidRPr="00D173D7" w:rsidRDefault="00D173D7" w:rsidP="00D173D7">
            <w:pPr>
              <w:pStyle w:val="CDITable-RowCentre"/>
            </w:pPr>
            <w:r w:rsidRPr="00D173D7">
              <w:t>&lt; 1%</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27D8D9" w14:textId="77777777" w:rsidR="00D173D7" w:rsidRPr="00D173D7" w:rsidRDefault="00D173D7" w:rsidP="00D173D7">
            <w:pPr>
              <w:pStyle w:val="CDITable-RowCentre"/>
            </w:pPr>
            <w:r w:rsidRPr="00D173D7">
              <w:t>1</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B6D759" w14:textId="77777777" w:rsidR="00D173D7" w:rsidRPr="00D173D7" w:rsidRDefault="00D173D7" w:rsidP="00D173D7">
            <w:pPr>
              <w:pStyle w:val="CDITable-RowCentre"/>
            </w:pPr>
            <w:r w:rsidRPr="00D173D7">
              <w:t>67%</w:t>
            </w:r>
          </w:p>
        </w:tc>
        <w:tc>
          <w:tcPr>
            <w:tcW w:w="15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7034FF" w14:textId="77777777" w:rsidR="00D173D7" w:rsidRPr="00D173D7" w:rsidRDefault="00D173D7" w:rsidP="00D173D7">
            <w:pPr>
              <w:pStyle w:val="CDITable-RowCentre"/>
            </w:pPr>
            <w:r w:rsidRPr="00D173D7">
              <w:t>&lt; 0.01</w:t>
            </w:r>
          </w:p>
        </w:tc>
      </w:tr>
      <w:tr w:rsidR="00D173D7" w:rsidRPr="00D173D7" w14:paraId="2F864AB9" w14:textId="77777777" w:rsidTr="00D173D7">
        <w:trPr>
          <w:trHeight w:val="20"/>
        </w:trPr>
        <w:tc>
          <w:tcPr>
            <w:tcW w:w="1984" w:type="dxa"/>
            <w:tcBorders>
              <w:top w:val="single" w:sz="6" w:space="0" w:color="1E4496" w:themeColor="text2"/>
            </w:tcBorders>
            <w:tcMar>
              <w:top w:w="113" w:type="dxa"/>
              <w:left w:w="113" w:type="dxa"/>
              <w:bottom w:w="113" w:type="dxa"/>
              <w:right w:w="113" w:type="dxa"/>
            </w:tcMar>
            <w:vAlign w:val="center"/>
          </w:tcPr>
          <w:p w14:paraId="39E89EC9" w14:textId="77777777" w:rsidR="00D173D7" w:rsidRPr="00D173D7" w:rsidRDefault="00D173D7" w:rsidP="00D173D7">
            <w:pPr>
              <w:pStyle w:val="CDITable-RowLeft"/>
            </w:pPr>
            <w:r w:rsidRPr="00D173D7">
              <w:t>Cholera</w:t>
            </w:r>
          </w:p>
        </w:tc>
        <w:tc>
          <w:tcPr>
            <w:tcW w:w="1531" w:type="dxa"/>
            <w:tcBorders>
              <w:top w:val="single" w:sz="6" w:space="0" w:color="1E4496" w:themeColor="text2"/>
            </w:tcBorders>
            <w:tcMar>
              <w:top w:w="113" w:type="dxa"/>
              <w:left w:w="113" w:type="dxa"/>
              <w:bottom w:w="113" w:type="dxa"/>
              <w:right w:w="113" w:type="dxa"/>
            </w:tcMar>
            <w:vAlign w:val="center"/>
          </w:tcPr>
          <w:p w14:paraId="2C205771" w14:textId="77777777" w:rsidR="00D173D7" w:rsidRPr="00D173D7" w:rsidRDefault="00D173D7" w:rsidP="00D173D7">
            <w:pPr>
              <w:pStyle w:val="CDITable-RowCentre"/>
            </w:pPr>
            <w:r w:rsidRPr="00D173D7">
              <w:t>2</w:t>
            </w:r>
          </w:p>
        </w:tc>
        <w:tc>
          <w:tcPr>
            <w:tcW w:w="1531" w:type="dxa"/>
            <w:tcBorders>
              <w:top w:val="single" w:sz="6" w:space="0" w:color="1E4496" w:themeColor="text2"/>
            </w:tcBorders>
            <w:tcMar>
              <w:top w:w="113" w:type="dxa"/>
              <w:left w:w="113" w:type="dxa"/>
              <w:bottom w:w="113" w:type="dxa"/>
              <w:right w:w="113" w:type="dxa"/>
            </w:tcMar>
            <w:vAlign w:val="center"/>
          </w:tcPr>
          <w:p w14:paraId="6FC75C65" w14:textId="77777777" w:rsidR="00D173D7" w:rsidRPr="00D173D7" w:rsidRDefault="00D173D7" w:rsidP="00D173D7">
            <w:pPr>
              <w:pStyle w:val="CDITable-RowCentre"/>
            </w:pPr>
            <w:r w:rsidRPr="00D173D7">
              <w:t>&lt; 1%</w:t>
            </w:r>
          </w:p>
        </w:tc>
        <w:tc>
          <w:tcPr>
            <w:tcW w:w="1530" w:type="dxa"/>
            <w:tcBorders>
              <w:top w:val="single" w:sz="6" w:space="0" w:color="1E4496" w:themeColor="text2"/>
            </w:tcBorders>
            <w:tcMar>
              <w:top w:w="113" w:type="dxa"/>
              <w:left w:w="113" w:type="dxa"/>
              <w:bottom w:w="113" w:type="dxa"/>
              <w:right w:w="113" w:type="dxa"/>
            </w:tcMar>
            <w:vAlign w:val="center"/>
          </w:tcPr>
          <w:p w14:paraId="4E30806F" w14:textId="77777777" w:rsidR="00D173D7" w:rsidRPr="00D173D7" w:rsidRDefault="00D173D7" w:rsidP="00D173D7">
            <w:pPr>
              <w:pStyle w:val="CDITable-RowCentre"/>
            </w:pPr>
            <w:r w:rsidRPr="00D173D7">
              <w:t>1</w:t>
            </w:r>
          </w:p>
        </w:tc>
        <w:tc>
          <w:tcPr>
            <w:tcW w:w="1531" w:type="dxa"/>
            <w:tcBorders>
              <w:top w:val="single" w:sz="6" w:space="0" w:color="1E4496" w:themeColor="text2"/>
            </w:tcBorders>
            <w:tcMar>
              <w:top w:w="113" w:type="dxa"/>
              <w:left w:w="113" w:type="dxa"/>
              <w:bottom w:w="113" w:type="dxa"/>
              <w:right w:w="113" w:type="dxa"/>
            </w:tcMar>
            <w:vAlign w:val="center"/>
          </w:tcPr>
          <w:p w14:paraId="35BBF1F9" w14:textId="77777777" w:rsidR="00D173D7" w:rsidRPr="00D173D7" w:rsidRDefault="00D173D7" w:rsidP="00D173D7">
            <w:pPr>
              <w:pStyle w:val="CDITable-RowCentre"/>
            </w:pPr>
            <w:r w:rsidRPr="00D173D7">
              <w:t>43%</w:t>
            </w:r>
          </w:p>
        </w:tc>
        <w:tc>
          <w:tcPr>
            <w:tcW w:w="1531" w:type="dxa"/>
            <w:tcBorders>
              <w:top w:val="single" w:sz="6" w:space="0" w:color="1E4496" w:themeColor="text2"/>
            </w:tcBorders>
            <w:tcMar>
              <w:top w:w="113" w:type="dxa"/>
              <w:left w:w="113" w:type="dxa"/>
              <w:bottom w:w="113" w:type="dxa"/>
              <w:right w:w="113" w:type="dxa"/>
            </w:tcMar>
            <w:vAlign w:val="center"/>
          </w:tcPr>
          <w:p w14:paraId="063EBA86" w14:textId="77777777" w:rsidR="00D173D7" w:rsidRPr="00D173D7" w:rsidRDefault="00D173D7" w:rsidP="00D173D7">
            <w:pPr>
              <w:pStyle w:val="CDITable-RowCentre"/>
            </w:pPr>
            <w:r w:rsidRPr="00D173D7">
              <w:t>&lt; 0.01</w:t>
            </w:r>
          </w:p>
        </w:tc>
      </w:tr>
      <w:tr w:rsidR="00D173D7" w:rsidRPr="00D173D7" w14:paraId="4B2AC487" w14:textId="77777777" w:rsidTr="00D173D7">
        <w:trPr>
          <w:trHeight w:val="20"/>
        </w:trPr>
        <w:tc>
          <w:tcPr>
            <w:tcW w:w="198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DED5CD8" w14:textId="77777777" w:rsidR="00D173D7" w:rsidRPr="00D173D7" w:rsidRDefault="00D173D7" w:rsidP="00D173D7">
            <w:pPr>
              <w:pStyle w:val="CDITable-TotalRowLeft"/>
            </w:pPr>
            <w:r w:rsidRPr="00D173D7">
              <w:t>Total</w:t>
            </w:r>
          </w:p>
        </w:tc>
        <w:tc>
          <w:tcPr>
            <w:tcW w:w="153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60FA8CE" w14:textId="77777777" w:rsidR="00D173D7" w:rsidRPr="00D173D7" w:rsidRDefault="00D173D7" w:rsidP="00D173D7">
            <w:pPr>
              <w:pStyle w:val="CDITable-TotalRowCentre"/>
            </w:pPr>
            <w:r w:rsidRPr="00D173D7">
              <w:t>55,622</w:t>
            </w:r>
          </w:p>
        </w:tc>
        <w:tc>
          <w:tcPr>
            <w:tcW w:w="153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1CBB49D" w14:textId="77777777" w:rsidR="00D173D7" w:rsidRPr="00D173D7" w:rsidRDefault="00D173D7" w:rsidP="00D173D7">
            <w:pPr>
              <w:pStyle w:val="CDITable-TotalRowCentre"/>
            </w:pPr>
            <w:r w:rsidRPr="00D173D7">
              <w:t>100%</w:t>
            </w:r>
          </w:p>
        </w:tc>
        <w:tc>
          <w:tcPr>
            <w:tcW w:w="153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EDCB357" w14:textId="77777777" w:rsidR="00D173D7" w:rsidRPr="00D173D7" w:rsidRDefault="00D173D7" w:rsidP="00D173D7">
            <w:pPr>
              <w:pStyle w:val="CDITable-TotalRowCentre"/>
            </w:pPr>
            <w:r w:rsidRPr="00D173D7">
              <w:t>44,485</w:t>
            </w:r>
          </w:p>
        </w:tc>
        <w:tc>
          <w:tcPr>
            <w:tcW w:w="153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3D8F54F" w14:textId="77777777" w:rsidR="00D173D7" w:rsidRPr="00D173D7" w:rsidRDefault="00D173D7" w:rsidP="00D173D7">
            <w:pPr>
              <w:pStyle w:val="CDITable-TotalRowCentre"/>
            </w:pPr>
            <w:r w:rsidRPr="00D173D7">
              <w:t>25%</w:t>
            </w:r>
          </w:p>
        </w:tc>
        <w:tc>
          <w:tcPr>
            <w:tcW w:w="153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547B656" w14:textId="77777777" w:rsidR="00D173D7" w:rsidRPr="00D173D7" w:rsidRDefault="00D173D7" w:rsidP="00D173D7">
            <w:pPr>
              <w:pStyle w:val="CDITable-TotalRowCentre"/>
            </w:pPr>
            <w:r w:rsidRPr="00D173D7">
              <w:t>–</w:t>
            </w:r>
          </w:p>
        </w:tc>
      </w:tr>
    </w:tbl>
    <w:p w14:paraId="05E77149" w14:textId="77777777" w:rsidR="00A31E54" w:rsidRPr="009C24AB" w:rsidRDefault="00A31E54" w:rsidP="00A31E54">
      <w:pPr>
        <w:pStyle w:val="Normal-morespacebefore"/>
      </w:pPr>
      <w:r w:rsidRPr="009C24AB">
        <w:t>Data from the NNDSS, including number of notifications and rate by month, jurisdiction, age group and sex, can be accessed on the National Notifiable Diseases Surveillance System (NNDSS) data visualisation tool.</w:t>
      </w:r>
      <w:r w:rsidRPr="009C24AB">
        <w:rPr>
          <w:vertAlign w:val="superscript"/>
        </w:rPr>
        <w:footnoteReference w:id="4"/>
      </w:r>
      <w:r w:rsidRPr="009C24AB">
        <w:t xml:space="preserve"> A summary of each notifiable enteric condition is provided in this report.</w:t>
      </w:r>
    </w:p>
    <w:p w14:paraId="11A75DFB" w14:textId="4A1F15D2" w:rsidR="00AC46DC" w:rsidRDefault="00837E70" w:rsidP="00837E70">
      <w:pPr>
        <w:pStyle w:val="Heading2-newpage"/>
      </w:pPr>
      <w:bookmarkStart w:id="34" w:name="_Toc204242654"/>
      <w:r w:rsidRPr="00837E70">
        <w:lastRenderedPageBreak/>
        <w:t>Botulism</w:t>
      </w:r>
      <w:bookmarkEnd w:id="34"/>
    </w:p>
    <w:p w14:paraId="609C3E36" w14:textId="77777777" w:rsidR="00837E70" w:rsidRPr="00642281" w:rsidRDefault="00837E70" w:rsidP="00837E70">
      <w:r w:rsidRPr="00642281">
        <w:t>Botulism is a rare but serious illness that results in paralysis caused by nerve toxins made by </w:t>
      </w:r>
      <w:r w:rsidRPr="00642281">
        <w:rPr>
          <w:i/>
          <w:iCs/>
        </w:rPr>
        <w:t xml:space="preserve">Clostridium botulinum </w:t>
      </w:r>
      <w:r w:rsidRPr="00642281">
        <w:t>bacteria. Botulism can result from eating food containing pre-formed botulinum toxin (foodborne botulism); from ingesting food, dust or soil that contains the bacteria that produce the toxin (intestinal botulism); or from contamination of a wound with the bacteria (wound botulism). Intestinal botulism usually only affects children under 12 months of age and is more commonly known as infant botulism. This is the most common form of botulism in Australia. Foodborne botulism may be found in improperly processed, canned, low acid or alkaline foods where anaerobic conditions have occurred at some stage.</w:t>
      </w:r>
    </w:p>
    <w:p w14:paraId="650B7BCD" w14:textId="77777777" w:rsidR="00837E70" w:rsidRPr="00642281" w:rsidRDefault="00837E70" w:rsidP="00837E70">
      <w:r w:rsidRPr="00642281">
        <w:t>Surveillance data includes confirmed cases only. A confirmed case requires laboratory definitive and clinical evidence of infection.</w:t>
      </w:r>
      <w:r w:rsidRPr="00642281">
        <w:rPr>
          <w:rStyle w:val="FootnoteReference"/>
        </w:rPr>
        <w:footnoteReference w:id="5"/>
      </w:r>
      <w:r w:rsidRPr="00642281">
        <w:t xml:space="preserve"> All notified cases are followed up by jurisdictional public health staff.</w:t>
      </w:r>
    </w:p>
    <w:p w14:paraId="04994DAE" w14:textId="77777777" w:rsidR="00837E70" w:rsidRDefault="00837E70" w:rsidP="00837E70">
      <w:pPr>
        <w:pStyle w:val="Heading3"/>
      </w:pPr>
      <w:r>
        <w:t>Overall trend</w:t>
      </w:r>
    </w:p>
    <w:p w14:paraId="0845B666" w14:textId="77777777" w:rsidR="00837E70" w:rsidRPr="00642281" w:rsidRDefault="00837E70" w:rsidP="00837E70">
      <w:r w:rsidRPr="00642281">
        <w:t>Notifications of botulism are extremely rare in Australia, with a total of 28 cases recorded in Australia since collation of national notification data began in 1992 (Figure 1).</w:t>
      </w:r>
      <w:r w:rsidRPr="00642281">
        <w:rPr>
          <w:rStyle w:val="FootnoteReference"/>
        </w:rPr>
        <w:footnoteReference w:id="6"/>
      </w:r>
    </w:p>
    <w:p w14:paraId="757324A5" w14:textId="77777777" w:rsidR="00837E70" w:rsidRDefault="00837E70" w:rsidP="00837E70">
      <w:pPr>
        <w:pStyle w:val="Heading3"/>
        <w:rPr>
          <w:lang w:val="en-GB"/>
        </w:rPr>
      </w:pPr>
      <w:r>
        <w:rPr>
          <w:lang w:val="en-GB"/>
        </w:rPr>
        <w:t>Previous cases in Australia</w:t>
      </w:r>
    </w:p>
    <w:p w14:paraId="5D51B39E" w14:textId="77777777" w:rsidR="00837E70" w:rsidRPr="00837E70" w:rsidRDefault="00837E70" w:rsidP="00837E70">
      <w:pPr>
        <w:pStyle w:val="CDIBullets"/>
      </w:pPr>
      <w:r w:rsidRPr="00837E70">
        <w:t>Three foodborne botulism cases have been reported to date, including a single case in New South Wales in 1999 where the food source was not identified; a case in Victoria in 2007 associated with consumption of a commercially manufactured convenience food; and a second case in Victoria in 2015 where the suspected source was home cured ham.</w:t>
      </w:r>
    </w:p>
    <w:p w14:paraId="2264A0F9" w14:textId="77777777" w:rsidR="00837E70" w:rsidRPr="00837E70" w:rsidRDefault="00837E70" w:rsidP="00837E70">
      <w:pPr>
        <w:pStyle w:val="CDIBullets"/>
      </w:pPr>
      <w:r w:rsidRPr="00837E70">
        <w:t xml:space="preserve">One case of intestinal botulism was reported in a child in 2006. </w:t>
      </w:r>
    </w:p>
    <w:p w14:paraId="09802B81" w14:textId="77777777" w:rsidR="00837E70" w:rsidRDefault="00837E70" w:rsidP="00837E70">
      <w:pPr>
        <w:pStyle w:val="CDIBullets"/>
      </w:pPr>
      <w:r w:rsidRPr="00837E70">
        <w:t xml:space="preserve">The remaining cases have been infant botulism. </w:t>
      </w:r>
    </w:p>
    <w:p w14:paraId="5318EBF3" w14:textId="77777777" w:rsidR="00B03C90" w:rsidRDefault="00B03C90" w:rsidP="00B03C90">
      <w:pPr>
        <w:pStyle w:val="Heading3"/>
        <w:rPr>
          <w:lang w:val="en-GB"/>
        </w:rPr>
      </w:pPr>
      <w:r w:rsidRPr="001B38E4">
        <w:rPr>
          <w:lang w:val="en-GB"/>
        </w:rPr>
        <w:t>Epidemiology of botulism in Australia, 2019</w:t>
      </w:r>
    </w:p>
    <w:p w14:paraId="7E20AD9A" w14:textId="77777777" w:rsidR="00B03C90" w:rsidRPr="001B38E4" w:rsidRDefault="00B03C90" w:rsidP="00B03C90">
      <w:r w:rsidRPr="001B38E4">
        <w:t>New South Wales and South Australia each reported a single case of infant botulism in 2019, both of which were in children less than one year of age. No high-risk foods were identified. The five-year average of botulism notifications was one case per year between 2014 and 2018.</w:t>
      </w:r>
    </w:p>
    <w:p w14:paraId="05F85C9F" w14:textId="77777777" w:rsidR="00B03C90" w:rsidRDefault="00B03C90" w:rsidP="00B03C90">
      <w:pPr>
        <w:pStyle w:val="CDIFigure-Title"/>
      </w:pPr>
      <w:bookmarkStart w:id="35" w:name="_Toc196814789"/>
      <w:bookmarkStart w:id="36" w:name="_Toc204242763"/>
      <w:bookmarkStart w:id="37" w:name="_Toc195519572"/>
      <w:r>
        <w:lastRenderedPageBreak/>
        <w:t xml:space="preserve">Figure 1: </w:t>
      </w:r>
      <w:r w:rsidRPr="00642281">
        <w:t>Botulism notifications in Australia by jurisdiction of residence, 1992–2019</w:t>
      </w:r>
      <w:bookmarkEnd w:id="35"/>
      <w:bookmarkEnd w:id="36"/>
    </w:p>
    <w:bookmarkEnd w:id="37"/>
    <w:p w14:paraId="4A2EF1A0" w14:textId="0DC5AE46" w:rsidR="00B03C90" w:rsidRPr="00B03C90" w:rsidRDefault="00B03C90" w:rsidP="00B03C90">
      <w:pPr>
        <w:pStyle w:val="CDIFigure-Placeholder"/>
      </w:pPr>
      <w:r>
        <w:rPr>
          <w:noProof/>
          <w14:ligatures w14:val="none"/>
        </w:rPr>
        <w:drawing>
          <wp:inline distT="0" distB="0" distL="0" distR="0" wp14:anchorId="14C40C27" wp14:editId="5BA60E60">
            <wp:extent cx="6120765" cy="3089910"/>
            <wp:effectExtent l="0" t="0" r="0" b="0"/>
            <wp:docPr id="509724169" name="Picture 1" descr="Figure 1 is a stacked column graph depicting the number of notifications of botulism in Australia by jurisdiction of residence and diagnosis year, from 1992–2019. All jurisdictions are represented. The number of notifications each year is very low, ranging between zero and four ca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724169" name="Picture 1" descr="Figure 1 is a stacked column graph depicting the number of notifications of botulism in Australia by jurisdiction of residence and diagnosis year, from 1992–2019. All jurisdictions are represented. The number of notifications each year is very low, ranging between zero and four cases. "/>
                    <pic:cNvPicPr/>
                  </pic:nvPicPr>
                  <pic:blipFill>
                    <a:blip r:embed="rId18">
                      <a:extLst>
                        <a:ext uri="{28A0092B-C50C-407E-A947-70E740481C1C}">
                          <a14:useLocalDpi xmlns:a14="http://schemas.microsoft.com/office/drawing/2010/main" val="0"/>
                        </a:ext>
                      </a:extLst>
                    </a:blip>
                    <a:stretch>
                      <a:fillRect/>
                    </a:stretch>
                  </pic:blipFill>
                  <pic:spPr>
                    <a:xfrm>
                      <a:off x="0" y="0"/>
                      <a:ext cx="6120765" cy="3089910"/>
                    </a:xfrm>
                    <a:prstGeom prst="rect">
                      <a:avLst/>
                    </a:prstGeom>
                  </pic:spPr>
                </pic:pic>
              </a:graphicData>
            </a:graphic>
          </wp:inline>
        </w:drawing>
      </w:r>
    </w:p>
    <w:p w14:paraId="0AC99567" w14:textId="4DEBEF04" w:rsidR="00A31E54" w:rsidRDefault="00837E70" w:rsidP="00837E70">
      <w:pPr>
        <w:pStyle w:val="Heading2-newpage"/>
      </w:pPr>
      <w:bookmarkStart w:id="38" w:name="_Toc204242655"/>
      <w:r w:rsidRPr="00837E70">
        <w:lastRenderedPageBreak/>
        <w:t>Campylobacteriosis</w:t>
      </w:r>
      <w:bookmarkEnd w:id="38"/>
    </w:p>
    <w:p w14:paraId="7DAA589D" w14:textId="77777777" w:rsidR="00837E70" w:rsidRPr="007A48B8" w:rsidRDefault="00837E70" w:rsidP="00837E70">
      <w:r w:rsidRPr="007A48B8">
        <w:t>Campylobacteriosis is a gastrointestinal disease caused by the</w:t>
      </w:r>
      <w:r w:rsidRPr="007A48B8">
        <w:rPr>
          <w:i/>
          <w:iCs/>
        </w:rPr>
        <w:t xml:space="preserve"> Campylobacter</w:t>
      </w:r>
      <w:r w:rsidRPr="007A48B8">
        <w:t xml:space="preserve"> bacterium. It is a common cause of bacterial gastroenteritis globally, with infection rates in Australia among the highest in the industrialised world.</w:t>
      </w:r>
      <w:r w:rsidRPr="007A48B8">
        <w:rPr>
          <w:vertAlign w:val="superscript"/>
        </w:rPr>
        <w:t>8</w:t>
      </w:r>
      <w:r w:rsidRPr="007A48B8">
        <w:t xml:space="preserve"> In Australia, it is commonly associated with the consumption of undercooked poultry.</w:t>
      </w:r>
      <w:r w:rsidRPr="007A48B8">
        <w:rPr>
          <w:vertAlign w:val="superscript"/>
        </w:rPr>
        <w:t>9</w:t>
      </w:r>
      <w:r w:rsidRPr="007A48B8">
        <w:t xml:space="preserve"> Campylobacteriosis may also be acquired through consumption of cross-contaminated foods, animal-to-person transmission, consumption of unpasteurised milk, and contaminated water.</w:t>
      </w:r>
    </w:p>
    <w:p w14:paraId="0B166C49" w14:textId="77777777" w:rsidR="00837E70" w:rsidRPr="007A48B8" w:rsidRDefault="00837E70" w:rsidP="00837E70">
      <w:r w:rsidRPr="007A48B8">
        <w:t>Surveillance data includes confirmed cases only from all jurisdictions, noting that New South Wales commenced receiving notifications in April 2017. A confirmed case requires laboratory definitive evidence of infection.</w:t>
      </w:r>
      <w:r w:rsidRPr="007A48B8">
        <w:rPr>
          <w:vertAlign w:val="superscript"/>
        </w:rPr>
        <w:footnoteReference w:id="7"/>
      </w:r>
      <w:r w:rsidRPr="007A48B8">
        <w:t xml:space="preserve"> Due to the volume of notifications, individual case follow-up is not undertaken routinely in all jurisdictions. Public health follow-up is usually limited to outbreaks and clusters of notified cases. </w:t>
      </w:r>
    </w:p>
    <w:p w14:paraId="7644E516" w14:textId="77777777" w:rsidR="00837E70" w:rsidRPr="007A48B8" w:rsidRDefault="00837E70" w:rsidP="00837E70">
      <w:pPr>
        <w:pStyle w:val="Heading3"/>
      </w:pPr>
      <w:r>
        <w:t>Overall trend</w:t>
      </w:r>
    </w:p>
    <w:p w14:paraId="4C158284" w14:textId="77777777" w:rsidR="00837E70" w:rsidRPr="007A48B8" w:rsidRDefault="00837E70" w:rsidP="00837E70">
      <w:pPr>
        <w:pStyle w:val="CDIBullets"/>
      </w:pPr>
      <w:r w:rsidRPr="007A48B8">
        <w:t>The incidence of campylobacteriosis in Australia increased steadily since 1991, when notification began, to 2011 (Figure 2). A decreasing trend was observed in 2012 and 2013. This may be related to work undertaken with poultry processors to identify and control contamination on-farm and within processing operations in several jurisdictions.</w:t>
      </w:r>
      <w:r w:rsidRPr="007A48B8">
        <w:rPr>
          <w:vertAlign w:val="superscript"/>
        </w:rPr>
        <w:t>10,11</w:t>
      </w:r>
    </w:p>
    <w:p w14:paraId="703CCFCD" w14:textId="77777777" w:rsidR="00837E70" w:rsidRPr="007A48B8" w:rsidRDefault="00837E70" w:rsidP="00837E70">
      <w:pPr>
        <w:pStyle w:val="CDIBullets"/>
      </w:pPr>
      <w:r w:rsidRPr="007A48B8">
        <w:t>From 2014, there has been a marked increase in cases occurring throughout Australia, which is at least in part due to the increase in PCR testing as a method of laboratory diagnosis. From 2017 onwards, the increase in the number of notifications nationally is also attributable in part to the addition of notifications from New South Wales from April 2017.</w:t>
      </w:r>
    </w:p>
    <w:p w14:paraId="67FCE11C" w14:textId="77777777" w:rsidR="00837E70" w:rsidRPr="007A48B8" w:rsidRDefault="00837E70" w:rsidP="00837E70">
      <w:pPr>
        <w:pStyle w:val="CDIBullets"/>
      </w:pPr>
      <w:r w:rsidRPr="007A48B8">
        <w:t xml:space="preserve">A slight increase in the national notification rate was observed in 2019 (144 cases per 100,000 population) compared with 2018 (133 cases per 100,000 population), due to small increases in notifications observed in all jurisdictions. </w:t>
      </w:r>
    </w:p>
    <w:p w14:paraId="6B54CFE7" w14:textId="77777777" w:rsidR="00837E70" w:rsidRPr="00830AEA" w:rsidRDefault="00837E70" w:rsidP="00837E70">
      <w:pPr>
        <w:pStyle w:val="Heading3"/>
        <w:rPr>
          <w:lang w:val="en-GB"/>
        </w:rPr>
      </w:pPr>
      <w:r>
        <w:rPr>
          <w:lang w:val="en-GB"/>
        </w:rPr>
        <w:t>Previous outbreaks in Australia</w:t>
      </w:r>
    </w:p>
    <w:p w14:paraId="2FB8BDDD" w14:textId="77777777" w:rsidR="00837E70" w:rsidRPr="00DA1025" w:rsidRDefault="00837E70" w:rsidP="00837E70">
      <w:r w:rsidRPr="007A48B8">
        <w:t>Foodborne outbreaks have been reported each year in Australia, commonly associated with consumption of poultry, particularly chicken liver pâté. However, outbreaks account for a small number of cases compared with the overall number of cases reported annually.</w:t>
      </w:r>
    </w:p>
    <w:p w14:paraId="5D58A552" w14:textId="499D59C7" w:rsidR="00837E70" w:rsidRDefault="00837E70" w:rsidP="00837E70">
      <w:pPr>
        <w:pStyle w:val="CDIFigure-Title"/>
      </w:pPr>
      <w:bookmarkStart w:id="39" w:name="_Toc196814790"/>
      <w:bookmarkStart w:id="40" w:name="_Toc204242764"/>
      <w:r>
        <w:lastRenderedPageBreak/>
        <w:t xml:space="preserve">Figure 2: </w:t>
      </w:r>
      <w:r w:rsidRPr="007A48B8">
        <w:t xml:space="preserve">Campylobacteriosis </w:t>
      </w:r>
      <w:proofErr w:type="spellStart"/>
      <w:r w:rsidRPr="007A48B8">
        <w:t>notifications</w:t>
      </w:r>
      <w:r w:rsidRPr="007A48B8">
        <w:rPr>
          <w:vertAlign w:val="superscript"/>
        </w:rPr>
        <w:t>a</w:t>
      </w:r>
      <w:proofErr w:type="spellEnd"/>
      <w:r w:rsidRPr="007A48B8">
        <w:t xml:space="preserve"> and rate per 100,000 </w:t>
      </w:r>
      <w:proofErr w:type="spellStart"/>
      <w:r w:rsidRPr="007A48B8">
        <w:t>population</w:t>
      </w:r>
      <w:r w:rsidRPr="007A48B8">
        <w:rPr>
          <w:vertAlign w:val="superscript"/>
        </w:rPr>
        <w:t>b</w:t>
      </w:r>
      <w:proofErr w:type="spellEnd"/>
      <w:r w:rsidRPr="007A48B8">
        <w:t xml:space="preserve"> in Australia by jurisdiction of residence, 1991–2019</w:t>
      </w:r>
      <w:bookmarkEnd w:id="39"/>
      <w:bookmarkEnd w:id="40"/>
    </w:p>
    <w:p w14:paraId="2CCB130E" w14:textId="67F21E4C" w:rsidR="00837E70" w:rsidRDefault="00BE2D9B" w:rsidP="00837E70">
      <w:pPr>
        <w:pStyle w:val="CDIFigure-Placeholder"/>
      </w:pPr>
      <w:r>
        <w:rPr>
          <w:noProof/>
          <w14:ligatures w14:val="none"/>
        </w:rPr>
        <w:drawing>
          <wp:inline distT="0" distB="0" distL="0" distR="0" wp14:anchorId="4E813EDF" wp14:editId="4BB4B35F">
            <wp:extent cx="6120765" cy="3437255"/>
            <wp:effectExtent l="0" t="0" r="0" b="0"/>
            <wp:docPr id="2119805746" name="Picture 2" descr="Figure 2 is a dual stacked column and line graph with the primary axis demonstrating the number of notifications of campylobacteriosis in Australia by jurisdiction of residence and diagnosis year, from 1991–2019. The secondary axis (line graph) demonstrates the annual notification rate per 100,000 population by diagnosis year. All jurisdictions are represented, noting that campylobacteriosis became notifiable in New South Wales in April 2017. There was an increasing trend in notifications between 1991 and 2011, before a decrease in 2012 and 2013. There has been a year on year increase in the number of notifications from 2014 onwar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805746" name="Picture 2" descr="Figure 2 is a dual stacked column and line graph with the primary axis demonstrating the number of notifications of campylobacteriosis in Australia by jurisdiction of residence and diagnosis year, from 1991–2019. The secondary axis (line graph) demonstrates the annual notification rate per 100,000 population by diagnosis year. All jurisdictions are represented, noting that campylobacteriosis became notifiable in New South Wales in April 2017. There was an increasing trend in notifications between 1991 and 2011, before a decrease in 2012 and 2013. There has been a year on year increase in the number of notifications from 2014 onwards. "/>
                    <pic:cNvPicPr/>
                  </pic:nvPicPr>
                  <pic:blipFill>
                    <a:blip r:embed="rId19">
                      <a:extLst>
                        <a:ext uri="{28A0092B-C50C-407E-A947-70E740481C1C}">
                          <a14:useLocalDpi xmlns:a14="http://schemas.microsoft.com/office/drawing/2010/main" val="0"/>
                        </a:ext>
                      </a:extLst>
                    </a:blip>
                    <a:stretch>
                      <a:fillRect/>
                    </a:stretch>
                  </pic:blipFill>
                  <pic:spPr>
                    <a:xfrm>
                      <a:off x="0" y="0"/>
                      <a:ext cx="6120765" cy="3437255"/>
                    </a:xfrm>
                    <a:prstGeom prst="rect">
                      <a:avLst/>
                    </a:prstGeom>
                  </pic:spPr>
                </pic:pic>
              </a:graphicData>
            </a:graphic>
          </wp:inline>
        </w:drawing>
      </w:r>
    </w:p>
    <w:p w14:paraId="05A6D8E1" w14:textId="77777777" w:rsidR="00837E70" w:rsidRPr="001D48A1" w:rsidRDefault="00837E70" w:rsidP="00837E70">
      <w:pPr>
        <w:pStyle w:val="CDITable-FirstFootnote"/>
      </w:pPr>
      <w:r w:rsidRPr="007A48B8">
        <w:t>a</w:t>
      </w:r>
      <w:r w:rsidRPr="007A48B8">
        <w:tab/>
        <w:t>Campylobacteriosis became notifiable in New South Wales in April 2017.</w:t>
      </w:r>
    </w:p>
    <w:p w14:paraId="6CDAEC94" w14:textId="77777777" w:rsidR="00837E70" w:rsidRPr="007A48B8" w:rsidRDefault="00837E70" w:rsidP="00837E70">
      <w:pPr>
        <w:pStyle w:val="CDITable-Footnote"/>
      </w:pPr>
      <w:r w:rsidRPr="007A48B8">
        <w:t>b</w:t>
      </w:r>
      <w:r w:rsidRPr="007A48B8">
        <w:tab/>
        <w:t>Notifications in New South Wales have been excluded from the rate calculation prior to 2018 to avoid comparisons of incomplete data. The rate for Australia before 2018 has been calculated using the Australian Bureau of Statistics estimated resident population data for Australia minus New South Wales.</w:t>
      </w:r>
    </w:p>
    <w:p w14:paraId="58DB4277" w14:textId="14C6D43A" w:rsidR="00837E70" w:rsidRDefault="00837E70" w:rsidP="00837E70">
      <w:pPr>
        <w:pStyle w:val="CDITable-Title"/>
      </w:pPr>
      <w:bookmarkStart w:id="41" w:name="_Toc196814815"/>
      <w:bookmarkStart w:id="42" w:name="_Toc204242789"/>
      <w:r>
        <w:t xml:space="preserve">Table 2: </w:t>
      </w:r>
      <w:r w:rsidRPr="0040003D">
        <w:t>Summary of campylobacteriosis notifications in Australia, 2019</w:t>
      </w:r>
      <w:bookmarkEnd w:id="41"/>
      <w:bookmarkEnd w:id="42"/>
    </w:p>
    <w:tbl>
      <w:tblPr>
        <w:tblW w:w="0" w:type="auto"/>
        <w:tblLayout w:type="fixed"/>
        <w:tblCellMar>
          <w:left w:w="0" w:type="dxa"/>
          <w:right w:w="0" w:type="dxa"/>
        </w:tblCellMar>
        <w:tblLook w:val="0000" w:firstRow="0" w:lastRow="0" w:firstColumn="0" w:lastColumn="0" w:noHBand="0" w:noVBand="0"/>
        <w:tblCaption w:val="Table 2: Summary of campylobacteriosis notifications in Australia, 2019"/>
        <w:tblDescription w:val="Table 2 shows a summary of campylobacteriosis notifications in Australia in 2019. Presented fields include: number of notifications, rate per 100,000 population, jurisdiction with the highest number of notifications, number of foodborne outbreaks and details of foods implicated in outbreaks."/>
      </w:tblPr>
      <w:tblGrid>
        <w:gridCol w:w="4819"/>
        <w:gridCol w:w="4819"/>
      </w:tblGrid>
      <w:tr w:rsidR="00AB21E0" w:rsidRPr="00AB21E0" w14:paraId="4C3BE646" w14:textId="77777777" w:rsidTr="00AB21E0">
        <w:trPr>
          <w:trHeight w:val="20"/>
          <w:tblHeader/>
        </w:trPr>
        <w:tc>
          <w:tcPr>
            <w:tcW w:w="4819" w:type="dxa"/>
            <w:shd w:val="clear" w:color="auto" w:fill="1E4496" w:themeFill="text2"/>
            <w:tcMar>
              <w:top w:w="113" w:type="dxa"/>
              <w:left w:w="113" w:type="dxa"/>
              <w:bottom w:w="113" w:type="dxa"/>
              <w:right w:w="113" w:type="dxa"/>
            </w:tcMar>
            <w:vAlign w:val="bottom"/>
          </w:tcPr>
          <w:p w14:paraId="7F589A76" w14:textId="77777777" w:rsidR="00AB21E0" w:rsidRPr="00AB21E0" w:rsidRDefault="00AB21E0" w:rsidP="00AB21E0">
            <w:pPr>
              <w:pStyle w:val="CDITable-HeaderRowLeft"/>
            </w:pPr>
            <w:r w:rsidRPr="00AB21E0">
              <w:t>Category</w:t>
            </w:r>
          </w:p>
        </w:tc>
        <w:tc>
          <w:tcPr>
            <w:tcW w:w="4819" w:type="dxa"/>
            <w:shd w:val="clear" w:color="auto" w:fill="1E4496" w:themeFill="text2"/>
            <w:tcMar>
              <w:top w:w="113" w:type="dxa"/>
              <w:left w:w="113" w:type="dxa"/>
              <w:bottom w:w="113" w:type="dxa"/>
              <w:right w:w="113" w:type="dxa"/>
            </w:tcMar>
            <w:vAlign w:val="bottom"/>
          </w:tcPr>
          <w:p w14:paraId="052A8BA5" w14:textId="77777777" w:rsidR="00AB21E0" w:rsidRPr="00AB21E0" w:rsidRDefault="00AB21E0" w:rsidP="00AB21E0">
            <w:pPr>
              <w:pStyle w:val="CDITable-HeaderRowLeft"/>
            </w:pPr>
            <w:r w:rsidRPr="00AB21E0">
              <w:t>Value</w:t>
            </w:r>
          </w:p>
        </w:tc>
      </w:tr>
      <w:tr w:rsidR="00AB21E0" w:rsidRPr="00AB21E0" w14:paraId="75CBC10F" w14:textId="77777777" w:rsidTr="00AB21E0">
        <w:trPr>
          <w:trHeight w:val="20"/>
        </w:trPr>
        <w:tc>
          <w:tcPr>
            <w:tcW w:w="4819" w:type="dxa"/>
            <w:tcBorders>
              <w:bottom w:val="single" w:sz="6" w:space="0" w:color="1E4496" w:themeColor="text2"/>
            </w:tcBorders>
            <w:tcMar>
              <w:top w:w="113" w:type="dxa"/>
              <w:left w:w="113" w:type="dxa"/>
              <w:bottom w:w="113" w:type="dxa"/>
              <w:right w:w="113" w:type="dxa"/>
            </w:tcMar>
            <w:vAlign w:val="center"/>
          </w:tcPr>
          <w:p w14:paraId="30FDE126" w14:textId="77777777" w:rsidR="00AB21E0" w:rsidRPr="00AB21E0" w:rsidRDefault="00AB21E0" w:rsidP="00AB21E0">
            <w:pPr>
              <w:pStyle w:val="CDITable-RowLeft"/>
            </w:pPr>
            <w:r w:rsidRPr="00AB21E0">
              <w:t>Number of notifications</w:t>
            </w:r>
          </w:p>
        </w:tc>
        <w:tc>
          <w:tcPr>
            <w:tcW w:w="4819" w:type="dxa"/>
            <w:tcBorders>
              <w:bottom w:val="single" w:sz="6" w:space="0" w:color="1E4496" w:themeColor="text2"/>
            </w:tcBorders>
            <w:tcMar>
              <w:top w:w="113" w:type="dxa"/>
              <w:left w:w="113" w:type="dxa"/>
              <w:bottom w:w="113" w:type="dxa"/>
              <w:right w:w="113" w:type="dxa"/>
            </w:tcMar>
            <w:vAlign w:val="center"/>
          </w:tcPr>
          <w:p w14:paraId="16B340DB" w14:textId="77777777" w:rsidR="00AB21E0" w:rsidRPr="00AB21E0" w:rsidRDefault="00AB21E0" w:rsidP="00AB21E0">
            <w:pPr>
              <w:pStyle w:val="CDITable-RowLeft"/>
            </w:pPr>
            <w:r w:rsidRPr="00AB21E0">
              <w:t>36,451</w:t>
            </w:r>
          </w:p>
        </w:tc>
      </w:tr>
      <w:tr w:rsidR="00AB21E0" w:rsidRPr="00AB21E0" w14:paraId="78B861E6" w14:textId="77777777" w:rsidTr="00AB21E0">
        <w:trPr>
          <w:trHeight w:val="2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BA62CC" w14:textId="77777777" w:rsidR="00AB21E0" w:rsidRPr="00AB21E0" w:rsidRDefault="00AB21E0" w:rsidP="00AB21E0">
            <w:pPr>
              <w:pStyle w:val="CDITable-RowLeft"/>
            </w:pPr>
            <w:r w:rsidRPr="00AB21E0">
              <w:t>Rate per 100,000 population</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6CF9D0" w14:textId="77777777" w:rsidR="00AB21E0" w:rsidRPr="00AB21E0" w:rsidRDefault="00AB21E0" w:rsidP="00AB21E0">
            <w:pPr>
              <w:pStyle w:val="CDITable-RowLeft"/>
            </w:pPr>
            <w:r w:rsidRPr="00AB21E0">
              <w:t>144 cases</w:t>
            </w:r>
          </w:p>
        </w:tc>
      </w:tr>
      <w:tr w:rsidR="00AB21E0" w:rsidRPr="00AB21E0" w14:paraId="51D5852D" w14:textId="77777777" w:rsidTr="00AB21E0">
        <w:trPr>
          <w:trHeight w:val="2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909D61" w14:textId="77777777" w:rsidR="00AB21E0" w:rsidRPr="00AB21E0" w:rsidRDefault="00AB21E0" w:rsidP="00AB21E0">
            <w:pPr>
              <w:pStyle w:val="CDITable-RowLeft"/>
            </w:pPr>
            <w:r w:rsidRPr="00AB21E0">
              <w:t xml:space="preserve">Jurisdiction with the highest number of notifications </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F27093" w14:textId="77777777" w:rsidR="00AB21E0" w:rsidRPr="00AB21E0" w:rsidRDefault="00AB21E0" w:rsidP="00AB21E0">
            <w:pPr>
              <w:pStyle w:val="CDITable-RowLeft"/>
            </w:pPr>
            <w:r w:rsidRPr="00AB21E0">
              <w:t>New South Wales (n = 11,312; 39%)</w:t>
            </w:r>
          </w:p>
        </w:tc>
      </w:tr>
      <w:tr w:rsidR="00AB21E0" w:rsidRPr="00AB21E0" w14:paraId="53ED112A" w14:textId="77777777" w:rsidTr="00AB21E0">
        <w:trPr>
          <w:trHeight w:val="2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62FE05" w14:textId="77777777" w:rsidR="00AB21E0" w:rsidRPr="00AB21E0" w:rsidRDefault="00AB21E0" w:rsidP="00AB21E0">
            <w:pPr>
              <w:pStyle w:val="CDITable-RowLeft"/>
            </w:pPr>
            <w:r w:rsidRPr="00AB21E0">
              <w:t>Foodborne outbreaks</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B7C427" w14:textId="77777777" w:rsidR="00AB21E0" w:rsidRPr="00AB21E0" w:rsidRDefault="00AB21E0" w:rsidP="00AB21E0">
            <w:pPr>
              <w:pStyle w:val="CDITable-RowLeft"/>
            </w:pPr>
            <w:r w:rsidRPr="00AB21E0">
              <w:t>One</w:t>
            </w:r>
          </w:p>
        </w:tc>
      </w:tr>
      <w:tr w:rsidR="00AB21E0" w:rsidRPr="00AB21E0" w14:paraId="13202854" w14:textId="77777777" w:rsidTr="00AB21E0">
        <w:trPr>
          <w:trHeight w:val="2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B861FB" w14:textId="77777777" w:rsidR="00AB21E0" w:rsidRPr="00AB21E0" w:rsidRDefault="00AB21E0" w:rsidP="00AB21E0">
            <w:pPr>
              <w:pStyle w:val="CDITable-RowLeft"/>
            </w:pPr>
            <w:r w:rsidRPr="00AB21E0">
              <w:t>Foods implicated in outbreaks</w:t>
            </w:r>
            <w:r w:rsidRPr="00AB21E0">
              <w:rPr>
                <w:vertAlign w:val="superscript"/>
              </w:rPr>
              <w:t>a</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93BF56" w14:textId="77777777" w:rsidR="00AB21E0" w:rsidRPr="00AB21E0" w:rsidRDefault="00AB21E0" w:rsidP="00AB21E0">
            <w:pPr>
              <w:pStyle w:val="CDITable-RowLeft"/>
            </w:pPr>
            <w:r w:rsidRPr="00AB21E0">
              <w:t>Chicken liver pâté (n = 1)</w:t>
            </w:r>
          </w:p>
        </w:tc>
      </w:tr>
    </w:tbl>
    <w:p w14:paraId="65A2829D" w14:textId="77777777" w:rsidR="00837E70" w:rsidRPr="00E94D1B" w:rsidRDefault="00837E70" w:rsidP="00837E70">
      <w:pPr>
        <w:pStyle w:val="CDITable-FirstFootnote"/>
      </w:pPr>
      <w:r w:rsidRPr="007A48B8">
        <w:t>a</w:t>
      </w:r>
      <w:r w:rsidRPr="007A48B8">
        <w:tab/>
        <w:t xml:space="preserve">Refer to </w:t>
      </w:r>
      <w:r w:rsidRPr="007A48B8">
        <w:rPr>
          <w:i/>
          <w:iCs/>
        </w:rPr>
        <w:t>Foodborne and probable foodborne outbreaks</w:t>
      </w:r>
      <w:r w:rsidRPr="007A48B8">
        <w:t xml:space="preserve"> section.</w:t>
      </w:r>
    </w:p>
    <w:p w14:paraId="2679AE82" w14:textId="7CE1B67A" w:rsidR="00837E70" w:rsidRDefault="00837E70" w:rsidP="00837E70">
      <w:pPr>
        <w:pStyle w:val="CDITable-Title"/>
        <w:rPr>
          <w:lang w:val="en-GB"/>
        </w:rPr>
      </w:pPr>
      <w:bookmarkStart w:id="43" w:name="_Toc196814816"/>
      <w:bookmarkStart w:id="44" w:name="_Toc204242790"/>
      <w:r w:rsidRPr="00245439">
        <w:t xml:space="preserve">Table </w:t>
      </w:r>
      <w:r>
        <w:t>3</w:t>
      </w:r>
      <w:r w:rsidRPr="00245439">
        <w:t xml:space="preserve">: </w:t>
      </w:r>
      <w:r w:rsidRPr="0040003D">
        <w:rPr>
          <w:lang w:val="en-GB"/>
        </w:rPr>
        <w:t>Demographics of cases with the highest campylobacteriosis notification rates in Australia, 2019</w:t>
      </w:r>
      <w:bookmarkEnd w:id="43"/>
      <w:bookmarkEnd w:id="44"/>
    </w:p>
    <w:tbl>
      <w:tblPr>
        <w:tblW w:w="0" w:type="auto"/>
        <w:tblLayout w:type="fixed"/>
        <w:tblCellMar>
          <w:left w:w="0" w:type="dxa"/>
          <w:right w:w="0" w:type="dxa"/>
        </w:tblCellMar>
        <w:tblLook w:val="0000" w:firstRow="0" w:lastRow="0" w:firstColumn="0" w:lastColumn="0" w:noHBand="0" w:noVBand="0"/>
        <w:tblCaption w:val="Table 3: Demographics of cases with the highest campylobacteriosis notification rates in Australia, 2019"/>
        <w:tblDescription w:val="Table 3 shows a summary of the age group, sex and jurisdiction with the highest campylobacteriosis notification rates in Australia in 2019. The rate per 100,000 population, number and percentage of all cases are presented. "/>
      </w:tblPr>
      <w:tblGrid>
        <w:gridCol w:w="2409"/>
        <w:gridCol w:w="2410"/>
        <w:gridCol w:w="2409"/>
        <w:gridCol w:w="2410"/>
      </w:tblGrid>
      <w:tr w:rsidR="00AB21E0" w:rsidRPr="00AB21E0" w14:paraId="2DD7C87B" w14:textId="77777777" w:rsidTr="00AB21E0">
        <w:trPr>
          <w:trHeight w:val="20"/>
          <w:tblHeader/>
        </w:trPr>
        <w:tc>
          <w:tcPr>
            <w:tcW w:w="2409" w:type="dxa"/>
            <w:shd w:val="clear" w:color="auto" w:fill="1E4496" w:themeFill="text2"/>
            <w:tcMar>
              <w:top w:w="113" w:type="dxa"/>
              <w:left w:w="113" w:type="dxa"/>
              <w:bottom w:w="113" w:type="dxa"/>
              <w:right w:w="113" w:type="dxa"/>
            </w:tcMar>
            <w:vAlign w:val="bottom"/>
          </w:tcPr>
          <w:p w14:paraId="2750588C" w14:textId="77777777" w:rsidR="00AB21E0" w:rsidRPr="00AB21E0" w:rsidRDefault="00AB21E0" w:rsidP="00AB21E0">
            <w:pPr>
              <w:pStyle w:val="CDITable-HeaderRowLeft"/>
            </w:pPr>
            <w:r w:rsidRPr="00AB21E0">
              <w:t>Category</w:t>
            </w:r>
          </w:p>
        </w:tc>
        <w:tc>
          <w:tcPr>
            <w:tcW w:w="2410" w:type="dxa"/>
            <w:shd w:val="clear" w:color="auto" w:fill="1E4496" w:themeFill="text2"/>
            <w:tcMar>
              <w:top w:w="113" w:type="dxa"/>
              <w:left w:w="113" w:type="dxa"/>
              <w:bottom w:w="113" w:type="dxa"/>
              <w:right w:w="113" w:type="dxa"/>
            </w:tcMar>
            <w:vAlign w:val="bottom"/>
          </w:tcPr>
          <w:p w14:paraId="5061B120" w14:textId="77777777" w:rsidR="00AB21E0" w:rsidRPr="00AB21E0" w:rsidRDefault="00AB21E0" w:rsidP="00AB21E0">
            <w:pPr>
              <w:pStyle w:val="CDITable-HeaderRowCentre"/>
            </w:pPr>
            <w:r w:rsidRPr="00AB21E0">
              <w:t>Group</w:t>
            </w:r>
            <w:r w:rsidRPr="00AB21E0">
              <w:br/>
              <w:t>most affected</w:t>
            </w:r>
          </w:p>
        </w:tc>
        <w:tc>
          <w:tcPr>
            <w:tcW w:w="2409" w:type="dxa"/>
            <w:shd w:val="clear" w:color="auto" w:fill="1E4496" w:themeFill="text2"/>
            <w:tcMar>
              <w:top w:w="113" w:type="dxa"/>
              <w:left w:w="113" w:type="dxa"/>
              <w:bottom w:w="113" w:type="dxa"/>
              <w:right w:w="113" w:type="dxa"/>
            </w:tcMar>
            <w:vAlign w:val="bottom"/>
          </w:tcPr>
          <w:p w14:paraId="4ED4F04A" w14:textId="0C3935C1" w:rsidR="00AB21E0" w:rsidRPr="00AB21E0" w:rsidRDefault="00AB21E0" w:rsidP="00AB21E0">
            <w:pPr>
              <w:pStyle w:val="CDITable-HeaderRowCentre"/>
            </w:pPr>
            <w:r w:rsidRPr="00AB21E0">
              <w:t>Rate per 100,000</w:t>
            </w:r>
            <w:r>
              <w:t> </w:t>
            </w:r>
            <w:r w:rsidRPr="00AB21E0">
              <w:t>population</w:t>
            </w:r>
          </w:p>
        </w:tc>
        <w:tc>
          <w:tcPr>
            <w:tcW w:w="2410" w:type="dxa"/>
            <w:shd w:val="clear" w:color="auto" w:fill="1E4496" w:themeFill="text2"/>
            <w:tcMar>
              <w:top w:w="113" w:type="dxa"/>
              <w:left w:w="113" w:type="dxa"/>
              <w:bottom w:w="113" w:type="dxa"/>
              <w:right w:w="113" w:type="dxa"/>
            </w:tcMar>
            <w:vAlign w:val="bottom"/>
          </w:tcPr>
          <w:p w14:paraId="5A1334A7" w14:textId="77777777" w:rsidR="00AB21E0" w:rsidRPr="00AB21E0" w:rsidRDefault="00AB21E0" w:rsidP="00AB21E0">
            <w:pPr>
              <w:pStyle w:val="CDITable-HeaderRowCentre"/>
            </w:pPr>
            <w:r w:rsidRPr="00AB21E0">
              <w:t>Number</w:t>
            </w:r>
            <w:r w:rsidRPr="00AB21E0">
              <w:br/>
              <w:t>(% of all cases)</w:t>
            </w:r>
          </w:p>
        </w:tc>
      </w:tr>
      <w:tr w:rsidR="00AB21E0" w:rsidRPr="00AB21E0" w14:paraId="51F43366" w14:textId="77777777" w:rsidTr="00AB21E0">
        <w:trPr>
          <w:trHeight w:val="20"/>
        </w:trPr>
        <w:tc>
          <w:tcPr>
            <w:tcW w:w="2409" w:type="dxa"/>
            <w:tcBorders>
              <w:bottom w:val="single" w:sz="6" w:space="0" w:color="1E4496" w:themeColor="text2"/>
            </w:tcBorders>
            <w:tcMar>
              <w:top w:w="113" w:type="dxa"/>
              <w:left w:w="113" w:type="dxa"/>
              <w:bottom w:w="113" w:type="dxa"/>
              <w:right w:w="113" w:type="dxa"/>
            </w:tcMar>
            <w:vAlign w:val="center"/>
          </w:tcPr>
          <w:p w14:paraId="4A32DA0B" w14:textId="77777777" w:rsidR="00AB21E0" w:rsidRPr="00AB21E0" w:rsidRDefault="00AB21E0" w:rsidP="00AB21E0">
            <w:pPr>
              <w:pStyle w:val="CDITable-RowLeft"/>
            </w:pPr>
            <w:r w:rsidRPr="00AB21E0">
              <w:t>Age group (years)</w:t>
            </w:r>
          </w:p>
        </w:tc>
        <w:tc>
          <w:tcPr>
            <w:tcW w:w="2410" w:type="dxa"/>
            <w:tcBorders>
              <w:bottom w:val="single" w:sz="6" w:space="0" w:color="1E4496" w:themeColor="text2"/>
            </w:tcBorders>
            <w:tcMar>
              <w:top w:w="113" w:type="dxa"/>
              <w:left w:w="113" w:type="dxa"/>
              <w:bottom w:w="113" w:type="dxa"/>
              <w:right w:w="113" w:type="dxa"/>
            </w:tcMar>
            <w:vAlign w:val="center"/>
          </w:tcPr>
          <w:p w14:paraId="1BE3BD27" w14:textId="77777777" w:rsidR="00AB21E0" w:rsidRPr="00AB21E0" w:rsidRDefault="00AB21E0" w:rsidP="00AB21E0">
            <w:pPr>
              <w:pStyle w:val="CDITable-RowCentre"/>
            </w:pPr>
            <w:r w:rsidRPr="00AB21E0">
              <w:t>0–4</w:t>
            </w:r>
          </w:p>
        </w:tc>
        <w:tc>
          <w:tcPr>
            <w:tcW w:w="2409" w:type="dxa"/>
            <w:tcBorders>
              <w:bottom w:val="single" w:sz="6" w:space="0" w:color="1E4496" w:themeColor="text2"/>
            </w:tcBorders>
            <w:tcMar>
              <w:top w:w="113" w:type="dxa"/>
              <w:left w:w="113" w:type="dxa"/>
              <w:bottom w:w="113" w:type="dxa"/>
              <w:right w:w="113" w:type="dxa"/>
            </w:tcMar>
            <w:vAlign w:val="center"/>
          </w:tcPr>
          <w:p w14:paraId="0ADC3CE4" w14:textId="77777777" w:rsidR="00AB21E0" w:rsidRPr="00AB21E0" w:rsidRDefault="00AB21E0" w:rsidP="00AB21E0">
            <w:pPr>
              <w:pStyle w:val="CDITable-RowCentre"/>
            </w:pPr>
            <w:r w:rsidRPr="00AB21E0">
              <w:t>217</w:t>
            </w:r>
          </w:p>
        </w:tc>
        <w:tc>
          <w:tcPr>
            <w:tcW w:w="2410" w:type="dxa"/>
            <w:tcBorders>
              <w:bottom w:val="single" w:sz="6" w:space="0" w:color="1E4496" w:themeColor="text2"/>
            </w:tcBorders>
            <w:tcMar>
              <w:top w:w="113" w:type="dxa"/>
              <w:left w:w="113" w:type="dxa"/>
              <w:bottom w:w="113" w:type="dxa"/>
              <w:right w:w="113" w:type="dxa"/>
            </w:tcMar>
            <w:vAlign w:val="center"/>
          </w:tcPr>
          <w:p w14:paraId="3E18A163" w14:textId="77777777" w:rsidR="00AB21E0" w:rsidRPr="00AB21E0" w:rsidRDefault="00AB21E0" w:rsidP="00AB21E0">
            <w:pPr>
              <w:pStyle w:val="CDITable-RowCentre"/>
            </w:pPr>
            <w:r w:rsidRPr="00AB21E0">
              <w:t>3,395 (9%)</w:t>
            </w:r>
          </w:p>
        </w:tc>
      </w:tr>
      <w:tr w:rsidR="00AB21E0" w:rsidRPr="00AB21E0" w14:paraId="327BB78F" w14:textId="77777777" w:rsidTr="00AB21E0">
        <w:trPr>
          <w:trHeight w:val="20"/>
        </w:trPr>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64A121" w14:textId="77777777" w:rsidR="00AB21E0" w:rsidRPr="00AB21E0" w:rsidRDefault="00AB21E0" w:rsidP="00AB21E0">
            <w:pPr>
              <w:pStyle w:val="CDITable-RowLeft"/>
            </w:pPr>
            <w:r w:rsidRPr="00AB21E0">
              <w:t>Sex</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8636FE" w14:textId="77777777" w:rsidR="00AB21E0" w:rsidRPr="00AB21E0" w:rsidRDefault="00AB21E0" w:rsidP="00AB21E0">
            <w:pPr>
              <w:pStyle w:val="CDITable-RowCentre"/>
            </w:pPr>
            <w:r w:rsidRPr="00AB21E0">
              <w:t>Males</w:t>
            </w:r>
          </w:p>
        </w:tc>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F89D77" w14:textId="77777777" w:rsidR="00AB21E0" w:rsidRPr="00AB21E0" w:rsidRDefault="00AB21E0" w:rsidP="00AB21E0">
            <w:pPr>
              <w:pStyle w:val="CDITable-RowCentre"/>
            </w:pPr>
            <w:r w:rsidRPr="00AB21E0">
              <w:t>160</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BDCD59" w14:textId="77777777" w:rsidR="00AB21E0" w:rsidRPr="00AB21E0" w:rsidRDefault="00AB21E0" w:rsidP="00AB21E0">
            <w:pPr>
              <w:pStyle w:val="CDITable-RowCentre"/>
            </w:pPr>
            <w:r w:rsidRPr="00AB21E0">
              <w:t>20,127 (55%)</w:t>
            </w:r>
          </w:p>
        </w:tc>
      </w:tr>
      <w:tr w:rsidR="00AB21E0" w:rsidRPr="00AB21E0" w14:paraId="5EAE10C6" w14:textId="77777777" w:rsidTr="00AB21E0">
        <w:trPr>
          <w:trHeight w:val="20"/>
        </w:trPr>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3DB5D3" w14:textId="77777777" w:rsidR="00AB21E0" w:rsidRPr="00AB21E0" w:rsidRDefault="00AB21E0" w:rsidP="00AB21E0">
            <w:pPr>
              <w:pStyle w:val="CDITable-RowLeft"/>
            </w:pPr>
            <w:r w:rsidRPr="00AB21E0">
              <w:t>Jurisdiction</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75476E" w14:textId="77777777" w:rsidR="00AB21E0" w:rsidRPr="00AB21E0" w:rsidRDefault="00AB21E0" w:rsidP="00AB21E0">
            <w:pPr>
              <w:pStyle w:val="CDITable-RowCentre"/>
            </w:pPr>
            <w:r w:rsidRPr="00AB21E0">
              <w:t>South Australia</w:t>
            </w:r>
          </w:p>
        </w:tc>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421063" w14:textId="77777777" w:rsidR="00AB21E0" w:rsidRPr="00AB21E0" w:rsidRDefault="00AB21E0" w:rsidP="00AB21E0">
            <w:pPr>
              <w:pStyle w:val="CDITable-RowCentre"/>
            </w:pPr>
            <w:r w:rsidRPr="00AB21E0">
              <w:t>188</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7BA677" w14:textId="77777777" w:rsidR="00AB21E0" w:rsidRPr="00AB21E0" w:rsidRDefault="00AB21E0" w:rsidP="00AB21E0">
            <w:pPr>
              <w:pStyle w:val="CDITable-RowCentre"/>
            </w:pPr>
            <w:r w:rsidRPr="00AB21E0">
              <w:t>3,286 (9%)</w:t>
            </w:r>
          </w:p>
        </w:tc>
      </w:tr>
    </w:tbl>
    <w:p w14:paraId="1BD6E61B" w14:textId="77777777" w:rsidR="00837E70" w:rsidRDefault="00837E70" w:rsidP="00837E70">
      <w:pPr>
        <w:pStyle w:val="Heading3"/>
      </w:pPr>
      <w:r w:rsidRPr="007A48B8">
        <w:lastRenderedPageBreak/>
        <w:t>Epidemiology of campylobacteriosis in Australia, 2019</w:t>
      </w:r>
    </w:p>
    <w:p w14:paraId="1E46571A" w14:textId="77777777" w:rsidR="00837E70" w:rsidRPr="007A48B8" w:rsidRDefault="00837E70" w:rsidP="00837E70">
      <w:pPr>
        <w:pStyle w:val="CDIBullets"/>
      </w:pPr>
      <w:r w:rsidRPr="007A48B8">
        <w:t xml:space="preserve">Campylobacteriosis was the </w:t>
      </w:r>
      <w:proofErr w:type="gramStart"/>
      <w:r w:rsidRPr="007A48B8">
        <w:t>most commonly notified</w:t>
      </w:r>
      <w:proofErr w:type="gramEnd"/>
      <w:r w:rsidRPr="007A48B8">
        <w:t xml:space="preserve"> enteric pathogen in 2019 (Table 1).</w:t>
      </w:r>
    </w:p>
    <w:p w14:paraId="0B884A41" w14:textId="77777777" w:rsidR="00837E70" w:rsidRPr="007A48B8" w:rsidRDefault="00837E70" w:rsidP="00837E70">
      <w:pPr>
        <w:pStyle w:val="CDIBullets"/>
      </w:pPr>
      <w:r w:rsidRPr="007A48B8">
        <w:t xml:space="preserve">The highest rates of infection occurred in children aged 0–4 years (217 per 100,000 population) followed by older adults aged 80–84 years (189 per 100,000 population). </w:t>
      </w:r>
    </w:p>
    <w:p w14:paraId="06954FDF" w14:textId="77777777" w:rsidR="00837E70" w:rsidRPr="000F3A71" w:rsidRDefault="00837E70" w:rsidP="00837E70">
      <w:pPr>
        <w:pStyle w:val="CDIBullets"/>
      </w:pPr>
      <w:r w:rsidRPr="007A48B8">
        <w:t>A higher incidence was observed amongst males in every age group when compared with females (Figure 3). While consistent with previous years, the reason for this remains unclear.</w:t>
      </w:r>
    </w:p>
    <w:p w14:paraId="2925D097" w14:textId="77777777" w:rsidR="00837E70" w:rsidRPr="007A48B8" w:rsidRDefault="00837E70" w:rsidP="00837E70">
      <w:pPr>
        <w:pStyle w:val="CDIBullets"/>
      </w:pPr>
      <w:r w:rsidRPr="007A48B8">
        <w:t>Notifications were more common in spring and summer months, highest in October (n</w:t>
      </w:r>
      <w:r>
        <w:t> </w:t>
      </w:r>
      <w:r w:rsidRPr="007A48B8">
        <w:t>=</w:t>
      </w:r>
      <w:r>
        <w:t> </w:t>
      </w:r>
      <w:r w:rsidRPr="007A48B8">
        <w:t>3,744; 10%) and January (n = 3,668; 10%).</w:t>
      </w:r>
    </w:p>
    <w:p w14:paraId="2ABFFBA3" w14:textId="2AFBC250" w:rsidR="00837E70" w:rsidRDefault="00837E70" w:rsidP="00837E70">
      <w:pPr>
        <w:pStyle w:val="CDIFigure-Title"/>
      </w:pPr>
      <w:bookmarkStart w:id="45" w:name="_Toc196814791"/>
      <w:bookmarkStart w:id="46" w:name="_Toc204242765"/>
      <w:bookmarkStart w:id="47" w:name="_Hlk196730479"/>
      <w:r>
        <w:t xml:space="preserve">Figure 3: </w:t>
      </w:r>
      <w:r w:rsidRPr="007A48B8">
        <w:t xml:space="preserve">Campylobacteriosis notification rate per 100,000 population in Australia by age group and </w:t>
      </w:r>
      <w:proofErr w:type="spellStart"/>
      <w:r w:rsidRPr="007A48B8">
        <w:t>sex,</w:t>
      </w:r>
      <w:r w:rsidRPr="007A48B8">
        <w:rPr>
          <w:vertAlign w:val="superscript"/>
        </w:rPr>
        <w:t>a</w:t>
      </w:r>
      <w:proofErr w:type="spellEnd"/>
      <w:r w:rsidRPr="007A48B8">
        <w:t xml:space="preserve"> 2019</w:t>
      </w:r>
      <w:bookmarkEnd w:id="45"/>
      <w:bookmarkEnd w:id="46"/>
    </w:p>
    <w:p w14:paraId="22255A55" w14:textId="2351FEE7" w:rsidR="00837E70" w:rsidRDefault="00490A6A" w:rsidP="00837E70">
      <w:pPr>
        <w:pStyle w:val="CDIFigure-Placeholder"/>
      </w:pPr>
      <w:r>
        <w:rPr>
          <w:noProof/>
          <w14:ligatures w14:val="none"/>
        </w:rPr>
        <w:drawing>
          <wp:inline distT="0" distB="0" distL="0" distR="0" wp14:anchorId="1BAC9B5E" wp14:editId="5806C578">
            <wp:extent cx="6117336" cy="3438144"/>
            <wp:effectExtent l="0" t="0" r="0" b="0"/>
            <wp:docPr id="2107242515" name="Picture 3" descr="Figure 3 is a clustered column chart showing the campylobacteriosis notification rate per 100,000 population in Australia in 2019, by age group and sex. Campylobacteriosis was most frequently notified in male children aged less than 5 years, followed by males aged over 85 years. The highest rate for females was recorded among those aged less than 5 years, followed by those aged 75–79 years. For both sexes, the lowest rates were reported in those aged 10–14 years. Campylobacteriosis was more commonly notified in males in all age group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242515" name="Picture 3" descr="Figure 3 is a clustered column chart showing the campylobacteriosis notification rate per 100,000 population in Australia in 2019, by age group and sex. Campylobacteriosis was most frequently notified in male children aged less than 5 years, followed by males aged over 85 years. The highest rate for females was recorded among those aged less than 5 years, followed by those aged 75–79 years. For both sexes, the lowest rates were reported in those aged 10–14 years. Campylobacteriosis was more commonly notified in males in all age groups.  "/>
                    <pic:cNvPicPr/>
                  </pic:nvPicPr>
                  <pic:blipFill>
                    <a:blip r:embed="rId20">
                      <a:extLst>
                        <a:ext uri="{28A0092B-C50C-407E-A947-70E740481C1C}">
                          <a14:useLocalDpi xmlns:a14="http://schemas.microsoft.com/office/drawing/2010/main" val="0"/>
                        </a:ext>
                      </a:extLst>
                    </a:blip>
                    <a:stretch>
                      <a:fillRect/>
                    </a:stretch>
                  </pic:blipFill>
                  <pic:spPr>
                    <a:xfrm>
                      <a:off x="0" y="0"/>
                      <a:ext cx="6117336" cy="3438144"/>
                    </a:xfrm>
                    <a:prstGeom prst="rect">
                      <a:avLst/>
                    </a:prstGeom>
                  </pic:spPr>
                </pic:pic>
              </a:graphicData>
            </a:graphic>
          </wp:inline>
        </w:drawing>
      </w:r>
    </w:p>
    <w:bookmarkEnd w:id="47"/>
    <w:p w14:paraId="0E07389D" w14:textId="77777777" w:rsidR="00837E70" w:rsidRPr="001D48A1" w:rsidRDefault="00837E70" w:rsidP="00837E70">
      <w:pPr>
        <w:pStyle w:val="CDITable-FirstFootnote"/>
      </w:pPr>
      <w:r w:rsidRPr="007A48B8">
        <w:t>a</w:t>
      </w:r>
      <w:r w:rsidRPr="007A48B8">
        <w:tab/>
        <w:t>Excluding cases with sex not defined (n = 79).</w:t>
      </w:r>
    </w:p>
    <w:p w14:paraId="16C344FD" w14:textId="4260701B" w:rsidR="00A31E54" w:rsidRDefault="00837E70" w:rsidP="00837E70">
      <w:pPr>
        <w:pStyle w:val="Heading2-newpage"/>
      </w:pPr>
      <w:bookmarkStart w:id="48" w:name="_Toc204242656"/>
      <w:r w:rsidRPr="00837E70">
        <w:lastRenderedPageBreak/>
        <w:t>Cholera</w:t>
      </w:r>
      <w:bookmarkEnd w:id="48"/>
    </w:p>
    <w:p w14:paraId="185006C5" w14:textId="77777777" w:rsidR="00837E70" w:rsidRPr="008C0CE4" w:rsidRDefault="00837E70" w:rsidP="00837E70">
      <w:r w:rsidRPr="008C0CE4">
        <w:t xml:space="preserve">Cholera is an infection of the digestive tract caused by certain toxin-producing strains of the bacterium </w:t>
      </w:r>
      <w:r w:rsidRPr="008C0CE4">
        <w:rPr>
          <w:i/>
          <w:iCs/>
        </w:rPr>
        <w:t>Vibrio cholerae</w:t>
      </w:r>
      <w:r w:rsidRPr="008C0CE4">
        <w:t xml:space="preserve">. It is mainly seen in people who have travelled overseas, including to parts of Africa, Asia, South America, the Middle East and the Pacific islands. </w:t>
      </w:r>
      <w:r w:rsidRPr="008C0CE4">
        <w:rPr>
          <w:i/>
          <w:iCs/>
        </w:rPr>
        <w:t>Vibrio cholerae</w:t>
      </w:r>
      <w:r w:rsidRPr="008C0CE4">
        <w:t xml:space="preserve"> is found in the faeces of infected people, and is usually acquired by drinking contaminated water, eating food washed with contaminated water or prepared with contaminated hands, or eating fish or shellfish harvested from contaminated water. Person-to-person spread of cholera is less common. Symptoms typically start between two hours and five days after ingesting the bacteria. Symptoms can include characteristic ‘rice water’ faeces (profuse, watery diarrhoea); nausea and vomiting; and signs of dehydration, such as weakness, lethargy and muscle cramps. Infection without symptoms or with only mild symptoms may occur, particularly in children.</w:t>
      </w:r>
    </w:p>
    <w:p w14:paraId="5120828A" w14:textId="77777777" w:rsidR="00837E70" w:rsidRDefault="00837E70" w:rsidP="00837E70">
      <w:r w:rsidRPr="008C0CE4">
        <w:t xml:space="preserve">Surveillance data includes confirmed cases only. A confirmed case requires laboratory definitive evidence of isolation of toxigenic </w:t>
      </w:r>
      <w:r w:rsidRPr="008C0CE4">
        <w:rPr>
          <w:i/>
          <w:iCs/>
        </w:rPr>
        <w:t>Vibrio cholerae</w:t>
      </w:r>
      <w:r w:rsidRPr="008C0CE4">
        <w:t xml:space="preserve"> O1 or O139.</w:t>
      </w:r>
      <w:r w:rsidRPr="008C0CE4">
        <w:rPr>
          <w:rStyle w:val="FootnoteReference"/>
        </w:rPr>
        <w:footnoteReference w:id="8"/>
      </w:r>
      <w:r w:rsidRPr="008C0CE4">
        <w:t xml:space="preserve"> All notified cases are followed up by jurisdictional public health staff. </w:t>
      </w:r>
    </w:p>
    <w:p w14:paraId="673CD334" w14:textId="77777777" w:rsidR="00837E70" w:rsidRPr="008C0CE4" w:rsidRDefault="00837E70" w:rsidP="00837E70">
      <w:pPr>
        <w:pStyle w:val="Heading3"/>
      </w:pPr>
      <w:r>
        <w:t>Overall trend</w:t>
      </w:r>
    </w:p>
    <w:p w14:paraId="237F6163" w14:textId="77777777" w:rsidR="00837E70" w:rsidRDefault="00837E70" w:rsidP="00837E70">
      <w:r>
        <w:t xml:space="preserve">All cases of cholera reported since 1991 (the commencement of the NNDSS) were acquired outside Australia, with the exception of: </w:t>
      </w:r>
    </w:p>
    <w:p w14:paraId="68C7D13A" w14:textId="77777777" w:rsidR="00837E70" w:rsidRDefault="00837E70" w:rsidP="00837E70">
      <w:pPr>
        <w:pStyle w:val="CDIBullets"/>
      </w:pPr>
      <w:r>
        <w:t>one laboratory acquired case in 1996;</w:t>
      </w:r>
      <w:r w:rsidRPr="008C0CE4">
        <w:rPr>
          <w:vertAlign w:val="superscript"/>
        </w:rPr>
        <w:t>12</w:t>
      </w:r>
    </w:p>
    <w:p w14:paraId="54B29C19" w14:textId="77777777" w:rsidR="00837E70" w:rsidRDefault="00837E70" w:rsidP="00837E70">
      <w:pPr>
        <w:pStyle w:val="CDIBullets"/>
      </w:pPr>
      <w:r>
        <w:t>three cases in 2006 linked to imported whitebait;</w:t>
      </w:r>
      <w:r w:rsidRPr="008C0CE4">
        <w:rPr>
          <w:vertAlign w:val="superscript"/>
        </w:rPr>
        <w:t>13</w:t>
      </w:r>
      <w:r>
        <w:t xml:space="preserve"> and</w:t>
      </w:r>
    </w:p>
    <w:p w14:paraId="631B58DA" w14:textId="77777777" w:rsidR="00837E70" w:rsidRPr="00F15002" w:rsidRDefault="00837E70" w:rsidP="00837E70">
      <w:pPr>
        <w:pStyle w:val="CDIBullets"/>
      </w:pPr>
      <w:r>
        <w:t>one laboratory acquired case in 2013.</w:t>
      </w:r>
      <w:r w:rsidRPr="008C0CE4">
        <w:rPr>
          <w:vertAlign w:val="superscript"/>
        </w:rPr>
        <w:t>14</w:t>
      </w:r>
    </w:p>
    <w:p w14:paraId="2B729FDA" w14:textId="77777777" w:rsidR="00F15002" w:rsidRPr="00EE34A2" w:rsidRDefault="00F15002" w:rsidP="00F15002">
      <w:pPr>
        <w:pStyle w:val="Heading3"/>
      </w:pPr>
      <w:r w:rsidRPr="00EE34A2">
        <w:t xml:space="preserve">Epidemiology of </w:t>
      </w:r>
      <w:r>
        <w:t>c</w:t>
      </w:r>
      <w:r w:rsidRPr="00EE34A2">
        <w:t>holera in Australia, 2019</w:t>
      </w:r>
    </w:p>
    <w:p w14:paraId="676B494E" w14:textId="77777777" w:rsidR="00F15002" w:rsidRPr="008C0CE4" w:rsidRDefault="00F15002" w:rsidP="00F15002">
      <w:r w:rsidRPr="008C0CE4">
        <w:t xml:space="preserve">Two cases of cholera were notified in 2019 (Figure 4). Both cases were associated with overseas travel. One case travelled to India and the other case travelled to Thailand. </w:t>
      </w:r>
    </w:p>
    <w:p w14:paraId="2B2C8102" w14:textId="617CDB51" w:rsidR="00837E70" w:rsidRDefault="00837E70" w:rsidP="00837E70">
      <w:pPr>
        <w:pStyle w:val="CDIFigure-Title"/>
      </w:pPr>
      <w:bookmarkStart w:id="49" w:name="_Toc196814792"/>
      <w:bookmarkStart w:id="50" w:name="_Toc204242766"/>
      <w:r>
        <w:lastRenderedPageBreak/>
        <w:t xml:space="preserve">Figure 4: </w:t>
      </w:r>
      <w:r w:rsidRPr="008C0CE4">
        <w:t>Cholera notifications in Australia by jurisdiction of residence, 1991–2019</w:t>
      </w:r>
      <w:bookmarkEnd w:id="49"/>
      <w:bookmarkEnd w:id="50"/>
    </w:p>
    <w:p w14:paraId="655DED16" w14:textId="0BB35BA4" w:rsidR="00837E70" w:rsidRDefault="00F15002" w:rsidP="00837E70">
      <w:pPr>
        <w:pStyle w:val="CDIFigure-Placeholder"/>
      </w:pPr>
      <w:r>
        <w:rPr>
          <w:noProof/>
          <w14:ligatures w14:val="none"/>
        </w:rPr>
        <w:drawing>
          <wp:inline distT="0" distB="0" distL="0" distR="0" wp14:anchorId="7ACF6244" wp14:editId="1E409AA4">
            <wp:extent cx="6138000" cy="3495600"/>
            <wp:effectExtent l="0" t="0" r="0" b="0"/>
            <wp:docPr id="1386740815" name="Picture 1" descr="Figure 4 is a stacked column graph depicting the number of notifications of cholera in Australia by jurisdiction of residence and diagnosis year, from 1991–2019. All jurisdictions are represented. The number of notifications each year is very low, ranging between one and six ca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740815" name="Picture 1" descr="Figure 4 is a stacked column graph depicting the number of notifications of cholera in Australia by jurisdiction of residence and diagnosis year, from 1991–2019. All jurisdictions are represented. The number of notifications each year is very low, ranging between one and six cases. "/>
                    <pic:cNvPicPr/>
                  </pic:nvPicPr>
                  <pic:blipFill>
                    <a:blip r:embed="rId21">
                      <a:extLst>
                        <a:ext uri="{28A0092B-C50C-407E-A947-70E740481C1C}">
                          <a14:useLocalDpi xmlns:a14="http://schemas.microsoft.com/office/drawing/2010/main" val="0"/>
                        </a:ext>
                      </a:extLst>
                    </a:blip>
                    <a:stretch>
                      <a:fillRect/>
                    </a:stretch>
                  </pic:blipFill>
                  <pic:spPr>
                    <a:xfrm>
                      <a:off x="0" y="0"/>
                      <a:ext cx="6138000" cy="3495600"/>
                    </a:xfrm>
                    <a:prstGeom prst="rect">
                      <a:avLst/>
                    </a:prstGeom>
                  </pic:spPr>
                </pic:pic>
              </a:graphicData>
            </a:graphic>
          </wp:inline>
        </w:drawing>
      </w:r>
    </w:p>
    <w:p w14:paraId="459E85A3" w14:textId="72F0D8F1" w:rsidR="00A31E54" w:rsidRDefault="00837E70" w:rsidP="00837E70">
      <w:pPr>
        <w:pStyle w:val="Heading2-newpage"/>
      </w:pPr>
      <w:bookmarkStart w:id="51" w:name="_Toc204242657"/>
      <w:r w:rsidRPr="00837E70">
        <w:lastRenderedPageBreak/>
        <w:t>Enteric fever</w:t>
      </w:r>
      <w:bookmarkEnd w:id="51"/>
    </w:p>
    <w:p w14:paraId="1DB323BF" w14:textId="77777777" w:rsidR="00837E70" w:rsidRPr="008475B8" w:rsidRDefault="00837E70" w:rsidP="00837E70">
      <w:r w:rsidRPr="008475B8">
        <w:t xml:space="preserve">Typhoid and paratyphoid fever are grouped together as enteric fever as both diseases cause a similar illness, though paratyphoid fever is less common and often less severe. Typhoid fever is caused by the bacterium </w:t>
      </w:r>
      <w:r w:rsidRPr="008475B8">
        <w:rPr>
          <w:i/>
          <w:iCs/>
        </w:rPr>
        <w:t xml:space="preserve">Salmonella enterica </w:t>
      </w:r>
      <w:r w:rsidRPr="008475B8">
        <w:t xml:space="preserve">subsp. </w:t>
      </w:r>
      <w:r w:rsidRPr="008475B8">
        <w:rPr>
          <w:i/>
          <w:iCs/>
        </w:rPr>
        <w:t>enterica</w:t>
      </w:r>
      <w:r w:rsidRPr="008475B8">
        <w:t xml:space="preserve"> ser. Typhi (</w:t>
      </w:r>
      <w:r w:rsidRPr="008475B8">
        <w:rPr>
          <w:i/>
          <w:iCs/>
        </w:rPr>
        <w:t>S</w:t>
      </w:r>
      <w:r w:rsidRPr="008475B8">
        <w:t xml:space="preserve">. Typhi), while paratyphoid fever is caused by </w:t>
      </w:r>
      <w:r w:rsidRPr="008475B8">
        <w:rPr>
          <w:i/>
          <w:iCs/>
        </w:rPr>
        <w:t xml:space="preserve">Salmonella enterica </w:t>
      </w:r>
      <w:r w:rsidRPr="008475B8">
        <w:t xml:space="preserve">subsp. </w:t>
      </w:r>
      <w:r w:rsidRPr="008475B8">
        <w:rPr>
          <w:i/>
          <w:iCs/>
        </w:rPr>
        <w:t>enterica</w:t>
      </w:r>
      <w:r w:rsidRPr="008475B8">
        <w:t xml:space="preserve"> ser. Paratyphi (</w:t>
      </w:r>
      <w:r w:rsidRPr="008475B8">
        <w:rPr>
          <w:i/>
          <w:iCs/>
        </w:rPr>
        <w:t>S</w:t>
      </w:r>
      <w:r w:rsidRPr="008475B8">
        <w:t xml:space="preserve">. Paratyphi) not including </w:t>
      </w:r>
      <w:r w:rsidRPr="008475B8">
        <w:rPr>
          <w:i/>
          <w:iCs/>
        </w:rPr>
        <w:t>S.</w:t>
      </w:r>
      <w:r w:rsidRPr="008475B8">
        <w:t xml:space="preserve"> Paratyphi B biovar Java. These infections are different to the gastroenteritis infection caused by other </w:t>
      </w:r>
      <w:r w:rsidRPr="008475B8">
        <w:rPr>
          <w:i/>
          <w:iCs/>
        </w:rPr>
        <w:t>Salmonella</w:t>
      </w:r>
      <w:r w:rsidRPr="008475B8">
        <w:t xml:space="preserve"> </w:t>
      </w:r>
      <w:r w:rsidRPr="008475B8">
        <w:rPr>
          <w:i/>
          <w:iCs/>
        </w:rPr>
        <w:t>enterica</w:t>
      </w:r>
      <w:r>
        <w:t xml:space="preserve"> subsp. </w:t>
      </w:r>
      <w:r w:rsidRPr="001D3B0A">
        <w:rPr>
          <w:i/>
          <w:iCs/>
        </w:rPr>
        <w:t>enterica</w:t>
      </w:r>
      <w:r>
        <w:t xml:space="preserve"> serovars</w:t>
      </w:r>
      <w:r w:rsidRPr="008475B8">
        <w:t xml:space="preserve"> Enteric fever is rarely acquired in Australia, with almost all notified infections acquired in resource-poor countries with poor sanitation, hand hygiene and food handling standards, and untreated drinking water. People who travel to countries where enteric fever is endemic, to visit friends or family, have been recognised as a risk group for infection in Australia.</w:t>
      </w:r>
      <w:r w:rsidRPr="008475B8">
        <w:rPr>
          <w:vertAlign w:val="superscript"/>
        </w:rPr>
        <w:t>15</w:t>
      </w:r>
      <w:r w:rsidRPr="008475B8">
        <w:t xml:space="preserve"> Consumption of ready-to-eat foods, especially raw fruits, vegetables, and shellfish, as well as drinking potentially contaminated water in countries where typhoid and paratyphoid are endemic, puts travellers at the greatest risk of infection. </w:t>
      </w:r>
    </w:p>
    <w:p w14:paraId="7C6F2356" w14:textId="77777777" w:rsidR="00837E70" w:rsidRPr="008475B8" w:rsidRDefault="00837E70" w:rsidP="00837E70">
      <w:r w:rsidRPr="008475B8">
        <w:t>Surveillance data includes confirmed cases only. A confirmed case requires laboratory definitive evidence of typhoid or paratyphoid infection.</w:t>
      </w:r>
      <w:r w:rsidRPr="008475B8">
        <w:rPr>
          <w:vertAlign w:val="superscript"/>
        </w:rPr>
        <w:footnoteReference w:id="9"/>
      </w:r>
      <w:r w:rsidRPr="008475B8">
        <w:rPr>
          <w:vertAlign w:val="superscript"/>
        </w:rPr>
        <w:t>,</w:t>
      </w:r>
      <w:r w:rsidRPr="008475B8">
        <w:rPr>
          <w:vertAlign w:val="superscript"/>
        </w:rPr>
        <w:footnoteReference w:id="10"/>
      </w:r>
      <w:r w:rsidRPr="008475B8">
        <w:t xml:space="preserve"> All notified cases are followed up by jurisdictional public health staff.</w:t>
      </w:r>
      <w:r w:rsidRPr="008475B8">
        <w:rPr>
          <w:vertAlign w:val="superscript"/>
        </w:rPr>
        <w:footnoteReference w:id="11"/>
      </w:r>
      <w:r w:rsidRPr="008475B8">
        <w:t xml:space="preserve"> </w:t>
      </w:r>
    </w:p>
    <w:p w14:paraId="4EAB88FC" w14:textId="77777777" w:rsidR="00837E70" w:rsidRDefault="00837E70" w:rsidP="00837E70">
      <w:pPr>
        <w:pStyle w:val="Heading3"/>
      </w:pPr>
      <w:r>
        <w:t>Overall trend</w:t>
      </w:r>
    </w:p>
    <w:p w14:paraId="25B3175F" w14:textId="77777777" w:rsidR="00837E70" w:rsidRPr="004003A8" w:rsidRDefault="00837E70" w:rsidP="00837E70">
      <w:pPr>
        <w:pStyle w:val="CDIBullets"/>
      </w:pPr>
      <w:r w:rsidRPr="004003A8">
        <w:t>Given that infections are almost always acquired outside Australia, notification rates are influenced by the incidence of disease in endemic countries and the number of people who travel to these destinations.</w:t>
      </w:r>
    </w:p>
    <w:p w14:paraId="62945999" w14:textId="77777777" w:rsidR="00837E70" w:rsidRPr="004003A8" w:rsidRDefault="00837E70" w:rsidP="00837E70">
      <w:pPr>
        <w:pStyle w:val="CDIBullets"/>
      </w:pPr>
      <w:r w:rsidRPr="004003A8">
        <w:t>The incidence of enteric fever in Australia has increased since notification began in 1991 (Figure 5).</w:t>
      </w:r>
    </w:p>
    <w:p w14:paraId="703E245C" w14:textId="77777777" w:rsidR="00837E70" w:rsidRPr="004003A8" w:rsidRDefault="00837E70" w:rsidP="00837E70">
      <w:pPr>
        <w:pStyle w:val="CDIBullets"/>
      </w:pPr>
      <w:r w:rsidRPr="004003A8">
        <w:t>The rate of typhoid fever notifications has increased steadily in recent years, with the number of notifications in 2019 (n = 202) almost twice the number reported in 2016 (n</w:t>
      </w:r>
      <w:r>
        <w:t> </w:t>
      </w:r>
      <w:r w:rsidRPr="004003A8">
        <w:t>=</w:t>
      </w:r>
      <w:r>
        <w:t> </w:t>
      </w:r>
      <w:r w:rsidRPr="004003A8">
        <w:t>104) (Figure 6).</w:t>
      </w:r>
    </w:p>
    <w:p w14:paraId="1B05DF33" w14:textId="77777777" w:rsidR="00837E70" w:rsidRPr="004003A8" w:rsidRDefault="00837E70" w:rsidP="00837E70">
      <w:pPr>
        <w:pStyle w:val="CDIBullets"/>
      </w:pPr>
      <w:r w:rsidRPr="004003A8">
        <w:t>The incidence of paratyphoid fever increased notably in 2019, compared to previous years where the rate had remained relatively steady (Figure 7).</w:t>
      </w:r>
    </w:p>
    <w:p w14:paraId="104FCEE2" w14:textId="349DF561" w:rsidR="00F15002" w:rsidRPr="003E3817" w:rsidRDefault="00837E70" w:rsidP="003E3817">
      <w:pPr>
        <w:pStyle w:val="CDIBullets"/>
      </w:pPr>
      <w:proofErr w:type="gramStart"/>
      <w:r w:rsidRPr="003E3817">
        <w:t>With the exception of</w:t>
      </w:r>
      <w:proofErr w:type="gramEnd"/>
      <w:r w:rsidRPr="003E3817">
        <w:t xml:space="preserve"> 2004, the annual count and rate of typhoid infections has exceeded that of paratyphoid (Figure 5).</w:t>
      </w:r>
      <w:r w:rsidR="00F15002" w:rsidRPr="003E3817">
        <w:br w:type="page"/>
      </w:r>
    </w:p>
    <w:p w14:paraId="68355F33" w14:textId="77777777" w:rsidR="00837E70" w:rsidRDefault="00837E70" w:rsidP="00837E70">
      <w:pPr>
        <w:pStyle w:val="Heading3"/>
      </w:pPr>
      <w:r>
        <w:lastRenderedPageBreak/>
        <w:t>Previous outbreaks in Australia</w:t>
      </w:r>
    </w:p>
    <w:p w14:paraId="629223FB" w14:textId="77777777" w:rsidR="00837E70" w:rsidRPr="004003A8" w:rsidRDefault="00837E70" w:rsidP="00837E70">
      <w:pPr>
        <w:pStyle w:val="CDIBullets"/>
      </w:pPr>
      <w:r w:rsidRPr="004003A8">
        <w:t>The last major locally acquired typhoid outbreak occurred in Victoria in 1977 (n = 37 cases associated with a food handler who was a chronic carrier).</w:t>
      </w:r>
      <w:r w:rsidRPr="004003A8">
        <w:rPr>
          <w:vertAlign w:val="superscript"/>
        </w:rPr>
        <w:t>16</w:t>
      </w:r>
    </w:p>
    <w:p w14:paraId="1B7B4913" w14:textId="77777777" w:rsidR="00837E70" w:rsidRPr="004003A8" w:rsidRDefault="00837E70" w:rsidP="00837E70">
      <w:pPr>
        <w:pStyle w:val="CDIBullets"/>
      </w:pPr>
      <w:r w:rsidRPr="004003A8">
        <w:t>No enteric fever foodborne outbreaks have been recorded in Australia since OzFoodNet was established in 2000.</w:t>
      </w:r>
    </w:p>
    <w:p w14:paraId="63AF1F2A" w14:textId="77777777" w:rsidR="00837E70" w:rsidRPr="004003A8" w:rsidRDefault="00837E70" w:rsidP="00837E70">
      <w:pPr>
        <w:pStyle w:val="CDIBullets"/>
      </w:pPr>
      <w:r w:rsidRPr="004003A8">
        <w:t>Outbreaks resulting from transmission within households have been reported in Australia, and secondary transmission from a chronic carrier within a household setting is not uncommon. However, the exact mode or transmission from the chronic carrier is rarely able to be determined.</w:t>
      </w:r>
      <w:r w:rsidRPr="004003A8">
        <w:rPr>
          <w:vertAlign w:val="superscript"/>
        </w:rPr>
        <w:t>17</w:t>
      </w:r>
      <w:r w:rsidRPr="004003A8">
        <w:t xml:space="preserve"> </w:t>
      </w:r>
    </w:p>
    <w:p w14:paraId="504B701D" w14:textId="60C29D7F" w:rsidR="00837E70" w:rsidRDefault="00837E70" w:rsidP="00837E70">
      <w:pPr>
        <w:pStyle w:val="CDIFigure-Title"/>
      </w:pPr>
      <w:bookmarkStart w:id="52" w:name="_Toc196814793"/>
      <w:bookmarkStart w:id="53" w:name="_Toc204242767"/>
      <w:r>
        <w:t xml:space="preserve">Figure </w:t>
      </w:r>
      <w:r w:rsidR="000235A8">
        <w:t>5</w:t>
      </w:r>
      <w:r>
        <w:t xml:space="preserve">: </w:t>
      </w:r>
      <w:r w:rsidRPr="004003A8">
        <w:t>Typhoid fever and paratyphoid fever notifications and enteric fever notification rate per 100,000 population in Australia, 1991–2019</w:t>
      </w:r>
      <w:bookmarkEnd w:id="52"/>
      <w:bookmarkEnd w:id="53"/>
    </w:p>
    <w:p w14:paraId="7918EAEA" w14:textId="3C56AAE8" w:rsidR="00837E70" w:rsidRDefault="00F15002" w:rsidP="00837E70">
      <w:pPr>
        <w:pStyle w:val="CDIFigure-Placeholder"/>
      </w:pPr>
      <w:r>
        <w:rPr>
          <w:noProof/>
          <w14:ligatures w14:val="none"/>
        </w:rPr>
        <w:drawing>
          <wp:inline distT="0" distB="0" distL="0" distR="0" wp14:anchorId="63E750FC" wp14:editId="194BCF67">
            <wp:extent cx="6116400" cy="3438000"/>
            <wp:effectExtent l="0" t="0" r="0" b="0"/>
            <wp:docPr id="674449018" name="Picture 2" descr="Figure 5 is a dual clustered column and line graph with the primary axis demonstrating the number of notifications typhoid fever and paratyphoid fever in Australia by diagnosis year, from 1991–2019. The secondary axis (line graph) demonstrates the annual notification rate of enteric fever notifications combined per 100,000 population by diagnosis year. An upward trend in typhoid fever and paratyphoid fever notification rates has been observed since 1992. The highest rate of enteric fever notifications was observed in 201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449018" name="Picture 2" descr="Figure 5 is a dual clustered column and line graph with the primary axis demonstrating the number of notifications typhoid fever and paratyphoid fever in Australia by diagnosis year, from 1991–2019. The secondary axis (line graph) demonstrates the annual notification rate of enteric fever notifications combined per 100,000 population by diagnosis year. An upward trend in typhoid fever and paratyphoid fever notification rates has been observed since 1992. The highest rate of enteric fever notifications was observed in 2019. "/>
                    <pic:cNvPicPr/>
                  </pic:nvPicPr>
                  <pic:blipFill>
                    <a:blip r:embed="rId22">
                      <a:extLst>
                        <a:ext uri="{28A0092B-C50C-407E-A947-70E740481C1C}">
                          <a14:useLocalDpi xmlns:a14="http://schemas.microsoft.com/office/drawing/2010/main" val="0"/>
                        </a:ext>
                      </a:extLst>
                    </a:blip>
                    <a:stretch>
                      <a:fillRect/>
                    </a:stretch>
                  </pic:blipFill>
                  <pic:spPr>
                    <a:xfrm>
                      <a:off x="0" y="0"/>
                      <a:ext cx="6116400" cy="3438000"/>
                    </a:xfrm>
                    <a:prstGeom prst="rect">
                      <a:avLst/>
                    </a:prstGeom>
                  </pic:spPr>
                </pic:pic>
              </a:graphicData>
            </a:graphic>
          </wp:inline>
        </w:drawing>
      </w:r>
    </w:p>
    <w:p w14:paraId="4BF8FFCE" w14:textId="7B4DA5B4" w:rsidR="00837E70" w:rsidRDefault="00837E70" w:rsidP="00837E70">
      <w:pPr>
        <w:pStyle w:val="CDIFigure-Title"/>
      </w:pPr>
      <w:bookmarkStart w:id="54" w:name="_Toc196814794"/>
      <w:bookmarkStart w:id="55" w:name="_Toc204242768"/>
      <w:r>
        <w:lastRenderedPageBreak/>
        <w:t xml:space="preserve">Figure </w:t>
      </w:r>
      <w:r w:rsidR="000235A8">
        <w:t>6</w:t>
      </w:r>
      <w:r>
        <w:t xml:space="preserve">: </w:t>
      </w:r>
      <w:r w:rsidRPr="004003A8">
        <w:t>Typhoid fever notifications and rate per 100,000 population in Australia by jurisdiction of residence, 1991–2019</w:t>
      </w:r>
      <w:bookmarkEnd w:id="54"/>
      <w:bookmarkEnd w:id="55"/>
    </w:p>
    <w:p w14:paraId="2A7A51C9" w14:textId="5887EA9A" w:rsidR="00837E70" w:rsidRDefault="00F15002" w:rsidP="00837E70">
      <w:pPr>
        <w:pStyle w:val="CDIFigure-Placeholder"/>
      </w:pPr>
      <w:r>
        <w:rPr>
          <w:noProof/>
          <w14:ligatures w14:val="none"/>
        </w:rPr>
        <w:drawing>
          <wp:inline distT="0" distB="0" distL="0" distR="0" wp14:anchorId="713FFC12" wp14:editId="221F84F2">
            <wp:extent cx="6123600" cy="3438000"/>
            <wp:effectExtent l="0" t="0" r="0" b="0"/>
            <wp:docPr id="54988638" name="Picture 3" descr="Figure 6 is a dual stacked column and line graph with the primary axis demonstrating the number of notifications of typhoid fever in Australia by jurisdiction of residence and diagnosis year, from 1991–2019. The secondary axis (line graph) demonstrates the annual notification rate per 100,000 population by diagnosis year. All jurisdictions are presented. An upward trend in notification rate has been observed since 2006, with the highest number of notifications observed in 201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88638" name="Picture 3" descr="Figure 6 is a dual stacked column and line graph with the primary axis demonstrating the number of notifications of typhoid fever in Australia by jurisdiction of residence and diagnosis year, from 1991–2019. The secondary axis (line graph) demonstrates the annual notification rate per 100,000 population by diagnosis year. All jurisdictions are presented. An upward trend in notification rate has been observed since 2006, with the highest number of notifications observed in 2019. "/>
                    <pic:cNvPicPr/>
                  </pic:nvPicPr>
                  <pic:blipFill>
                    <a:blip r:embed="rId23">
                      <a:extLst>
                        <a:ext uri="{28A0092B-C50C-407E-A947-70E740481C1C}">
                          <a14:useLocalDpi xmlns:a14="http://schemas.microsoft.com/office/drawing/2010/main" val="0"/>
                        </a:ext>
                      </a:extLst>
                    </a:blip>
                    <a:stretch>
                      <a:fillRect/>
                    </a:stretch>
                  </pic:blipFill>
                  <pic:spPr>
                    <a:xfrm>
                      <a:off x="0" y="0"/>
                      <a:ext cx="6123600" cy="3438000"/>
                    </a:xfrm>
                    <a:prstGeom prst="rect">
                      <a:avLst/>
                    </a:prstGeom>
                  </pic:spPr>
                </pic:pic>
              </a:graphicData>
            </a:graphic>
          </wp:inline>
        </w:drawing>
      </w:r>
    </w:p>
    <w:p w14:paraId="31A05E97" w14:textId="257ABA23" w:rsidR="00837E70" w:rsidRDefault="00837E70" w:rsidP="00837E70">
      <w:pPr>
        <w:pStyle w:val="CDIFigure-Title"/>
      </w:pPr>
      <w:bookmarkStart w:id="56" w:name="_Toc196814795"/>
      <w:bookmarkStart w:id="57" w:name="_Toc204242769"/>
      <w:r>
        <w:t xml:space="preserve">Figure </w:t>
      </w:r>
      <w:r w:rsidR="000235A8">
        <w:t>7</w:t>
      </w:r>
      <w:r>
        <w:t xml:space="preserve">: </w:t>
      </w:r>
      <w:r w:rsidRPr="004003A8">
        <w:t>Paratyphoid fever notifications and rate per 100,000 population in Australia by jurisdiction of residence, 1991–2019</w:t>
      </w:r>
      <w:bookmarkEnd w:id="56"/>
      <w:bookmarkEnd w:id="57"/>
    </w:p>
    <w:p w14:paraId="2FF1BFBC" w14:textId="7A847709" w:rsidR="0033727E" w:rsidRDefault="00F15002" w:rsidP="0033727E">
      <w:pPr>
        <w:pStyle w:val="CDIFigure-Placeholder"/>
      </w:pPr>
      <w:r>
        <w:rPr>
          <w:noProof/>
          <w14:ligatures w14:val="none"/>
        </w:rPr>
        <w:drawing>
          <wp:inline distT="0" distB="0" distL="0" distR="0" wp14:anchorId="47D2A2CB" wp14:editId="7A71B70F">
            <wp:extent cx="6120765" cy="3437255"/>
            <wp:effectExtent l="0" t="0" r="0" b="0"/>
            <wp:docPr id="276902983" name="Picture 4" descr="Figure 7 is a dual stacked column and line graph with the primary axis demonstrating the number of notifications of paratyphoid fever in Australia by jurisdiction of residence and diagnosis year, from 1991–2019. The secondary axis (line graph) demonstrates the annual notification rate per 100,000 population by diagnosis year. All jurisdictions are presented. A predominantly upward trend in notifications has been observed since 1992, with the highest number of notifications observed in 201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902983" name="Picture 4" descr="Figure 7 is a dual stacked column and line graph with the primary axis demonstrating the number of notifications of paratyphoid fever in Australia by jurisdiction of residence and diagnosis year, from 1991–2019. The secondary axis (line graph) demonstrates the annual notification rate per 100,000 population by diagnosis year. All jurisdictions are presented. A predominantly upward trend in notifications has been observed since 1992, with the highest number of notifications observed in 2019. "/>
                    <pic:cNvPicPr/>
                  </pic:nvPicPr>
                  <pic:blipFill>
                    <a:blip r:embed="rId24">
                      <a:extLst>
                        <a:ext uri="{28A0092B-C50C-407E-A947-70E740481C1C}">
                          <a14:useLocalDpi xmlns:a14="http://schemas.microsoft.com/office/drawing/2010/main" val="0"/>
                        </a:ext>
                      </a:extLst>
                    </a:blip>
                    <a:stretch>
                      <a:fillRect/>
                    </a:stretch>
                  </pic:blipFill>
                  <pic:spPr>
                    <a:xfrm>
                      <a:off x="0" y="0"/>
                      <a:ext cx="6120765" cy="3437255"/>
                    </a:xfrm>
                    <a:prstGeom prst="rect">
                      <a:avLst/>
                    </a:prstGeom>
                  </pic:spPr>
                </pic:pic>
              </a:graphicData>
            </a:graphic>
          </wp:inline>
        </w:drawing>
      </w:r>
      <w:r w:rsidR="0033727E">
        <w:br w:type="page"/>
      </w:r>
    </w:p>
    <w:p w14:paraId="3A6DD337" w14:textId="6CA875A3" w:rsidR="00837E70" w:rsidRDefault="00837E70" w:rsidP="00837E70">
      <w:pPr>
        <w:pStyle w:val="CDITable-Title"/>
      </w:pPr>
      <w:bookmarkStart w:id="58" w:name="_Toc195537555"/>
      <w:bookmarkStart w:id="59" w:name="_Toc196814817"/>
      <w:bookmarkStart w:id="60" w:name="_Toc204242791"/>
      <w:r>
        <w:lastRenderedPageBreak/>
        <w:t xml:space="preserve">Table </w:t>
      </w:r>
      <w:r w:rsidR="000235A8">
        <w:t>4</w:t>
      </w:r>
      <w:r>
        <w:t>:</w:t>
      </w:r>
      <w:bookmarkEnd w:id="58"/>
      <w:r>
        <w:t xml:space="preserve"> </w:t>
      </w:r>
      <w:r w:rsidRPr="0040003D">
        <w:t>Summary of enteric fever notifications in Australia, 2019</w:t>
      </w:r>
      <w:bookmarkEnd w:id="59"/>
      <w:bookmarkEnd w:id="60"/>
    </w:p>
    <w:tbl>
      <w:tblPr>
        <w:tblW w:w="0" w:type="auto"/>
        <w:tblLayout w:type="fixed"/>
        <w:tblCellMar>
          <w:left w:w="0" w:type="dxa"/>
          <w:right w:w="0" w:type="dxa"/>
        </w:tblCellMar>
        <w:tblLook w:val="0000" w:firstRow="0" w:lastRow="0" w:firstColumn="0" w:lastColumn="0" w:noHBand="0" w:noVBand="0"/>
        <w:tblCaption w:val="Table 4: Summary of enteric fever notifications in Australia, 2019"/>
        <w:tblDescription w:val="Table 4 shows a summary of enteric fever notifications in Australia in 2019, divided into typhoid fever and paratyphoid fever. Presented fields include number of notifications, rate per 100,000 population, jurisdiction with the highest number of notifications, number and percentage of hospitalisations, number of cases among Aboriginal and/or Torres Strait Islander people, and number of foodborne outbreaks. "/>
      </w:tblPr>
      <w:tblGrid>
        <w:gridCol w:w="3213"/>
        <w:gridCol w:w="3212"/>
        <w:gridCol w:w="3213"/>
      </w:tblGrid>
      <w:tr w:rsidR="0016170D" w:rsidRPr="0033727E" w14:paraId="686C09E6" w14:textId="77777777" w:rsidTr="00F323A1">
        <w:trPr>
          <w:trHeight w:val="20"/>
          <w:tblHeader/>
        </w:trPr>
        <w:tc>
          <w:tcPr>
            <w:tcW w:w="3213" w:type="dxa"/>
            <w:shd w:val="clear" w:color="auto" w:fill="1E4496" w:themeFill="text2"/>
            <w:tcMar>
              <w:top w:w="113" w:type="dxa"/>
              <w:left w:w="113" w:type="dxa"/>
              <w:bottom w:w="113" w:type="dxa"/>
              <w:right w:w="113" w:type="dxa"/>
            </w:tcMar>
            <w:vAlign w:val="bottom"/>
          </w:tcPr>
          <w:p w14:paraId="11D449D9" w14:textId="77777777" w:rsidR="0033727E" w:rsidRPr="0033727E" w:rsidRDefault="0033727E" w:rsidP="00F323A1">
            <w:pPr>
              <w:pStyle w:val="CDITable-HeaderRowLeft"/>
            </w:pPr>
            <w:r w:rsidRPr="0033727E">
              <w:t>Category</w:t>
            </w:r>
          </w:p>
        </w:tc>
        <w:tc>
          <w:tcPr>
            <w:tcW w:w="3212" w:type="dxa"/>
            <w:shd w:val="clear" w:color="auto" w:fill="1E4496" w:themeFill="text2"/>
            <w:tcMar>
              <w:top w:w="113" w:type="dxa"/>
              <w:left w:w="113" w:type="dxa"/>
              <w:bottom w:w="113" w:type="dxa"/>
              <w:right w:w="113" w:type="dxa"/>
            </w:tcMar>
            <w:vAlign w:val="bottom"/>
          </w:tcPr>
          <w:p w14:paraId="1821B884" w14:textId="77777777" w:rsidR="0033727E" w:rsidRPr="0033727E" w:rsidRDefault="0033727E" w:rsidP="00F323A1">
            <w:pPr>
              <w:pStyle w:val="CDITable-HeaderRowCentre"/>
            </w:pPr>
            <w:r w:rsidRPr="0033727E">
              <w:t>Typhoid fever</w:t>
            </w:r>
          </w:p>
        </w:tc>
        <w:tc>
          <w:tcPr>
            <w:tcW w:w="3213" w:type="dxa"/>
            <w:shd w:val="clear" w:color="auto" w:fill="1E4496" w:themeFill="text2"/>
            <w:tcMar>
              <w:top w:w="113" w:type="dxa"/>
              <w:left w:w="113" w:type="dxa"/>
              <w:bottom w:w="113" w:type="dxa"/>
              <w:right w:w="113" w:type="dxa"/>
            </w:tcMar>
            <w:vAlign w:val="bottom"/>
          </w:tcPr>
          <w:p w14:paraId="60B059A5" w14:textId="77777777" w:rsidR="0033727E" w:rsidRPr="0033727E" w:rsidRDefault="0033727E" w:rsidP="00F323A1">
            <w:pPr>
              <w:pStyle w:val="CDITable-HeaderRowCentre"/>
            </w:pPr>
            <w:r w:rsidRPr="0033727E">
              <w:t>Paratyphoid fever</w:t>
            </w:r>
          </w:p>
        </w:tc>
      </w:tr>
      <w:tr w:rsidR="0033727E" w:rsidRPr="0033727E" w14:paraId="79C9AB39" w14:textId="77777777" w:rsidTr="00F323A1">
        <w:trPr>
          <w:trHeight w:val="20"/>
        </w:trPr>
        <w:tc>
          <w:tcPr>
            <w:tcW w:w="3213" w:type="dxa"/>
            <w:tcBorders>
              <w:bottom w:val="single" w:sz="6" w:space="0" w:color="1E4496" w:themeColor="text2"/>
            </w:tcBorders>
            <w:tcMar>
              <w:top w:w="113" w:type="dxa"/>
              <w:left w:w="113" w:type="dxa"/>
              <w:bottom w:w="113" w:type="dxa"/>
              <w:right w:w="113" w:type="dxa"/>
            </w:tcMar>
            <w:vAlign w:val="center"/>
          </w:tcPr>
          <w:p w14:paraId="13C4992B" w14:textId="77777777" w:rsidR="0033727E" w:rsidRPr="0033727E" w:rsidRDefault="0033727E" w:rsidP="00F323A1">
            <w:pPr>
              <w:pStyle w:val="CDITable-RowLeft"/>
            </w:pPr>
            <w:r w:rsidRPr="0033727E">
              <w:t>Number of notifications</w:t>
            </w:r>
          </w:p>
        </w:tc>
        <w:tc>
          <w:tcPr>
            <w:tcW w:w="3212" w:type="dxa"/>
            <w:tcBorders>
              <w:bottom w:val="single" w:sz="6" w:space="0" w:color="1E4496" w:themeColor="text2"/>
            </w:tcBorders>
            <w:tcMar>
              <w:top w:w="113" w:type="dxa"/>
              <w:left w:w="113" w:type="dxa"/>
              <w:bottom w:w="113" w:type="dxa"/>
              <w:right w:w="113" w:type="dxa"/>
            </w:tcMar>
            <w:vAlign w:val="center"/>
          </w:tcPr>
          <w:p w14:paraId="7834CD93" w14:textId="77777777" w:rsidR="0033727E" w:rsidRPr="0033727E" w:rsidRDefault="0033727E" w:rsidP="00F323A1">
            <w:pPr>
              <w:pStyle w:val="CDITable-RowCentre"/>
            </w:pPr>
            <w:r w:rsidRPr="0033727E">
              <w:t>202</w:t>
            </w:r>
          </w:p>
        </w:tc>
        <w:tc>
          <w:tcPr>
            <w:tcW w:w="3213" w:type="dxa"/>
            <w:tcBorders>
              <w:bottom w:val="single" w:sz="6" w:space="0" w:color="1E4496" w:themeColor="text2"/>
            </w:tcBorders>
            <w:tcMar>
              <w:top w:w="113" w:type="dxa"/>
              <w:left w:w="113" w:type="dxa"/>
              <w:bottom w:w="113" w:type="dxa"/>
              <w:right w:w="113" w:type="dxa"/>
            </w:tcMar>
            <w:vAlign w:val="center"/>
          </w:tcPr>
          <w:p w14:paraId="1CBF8122" w14:textId="77777777" w:rsidR="0033727E" w:rsidRPr="0033727E" w:rsidRDefault="0033727E" w:rsidP="00F323A1">
            <w:pPr>
              <w:pStyle w:val="CDITable-RowCentre"/>
            </w:pPr>
            <w:r w:rsidRPr="0033727E">
              <w:t>116</w:t>
            </w:r>
          </w:p>
        </w:tc>
      </w:tr>
      <w:tr w:rsidR="0033727E" w:rsidRPr="0033727E" w14:paraId="460C2F5D" w14:textId="77777777" w:rsidTr="00F323A1">
        <w:trPr>
          <w:trHeight w:val="2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BA9A8D" w14:textId="77777777" w:rsidR="0033727E" w:rsidRPr="0033727E" w:rsidRDefault="0033727E" w:rsidP="00F323A1">
            <w:pPr>
              <w:pStyle w:val="CDITable-RowLeft"/>
            </w:pPr>
            <w:r w:rsidRPr="0033727E">
              <w:t>Rate per 100,000 population</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C7DBFB" w14:textId="77777777" w:rsidR="0033727E" w:rsidRPr="0033727E" w:rsidRDefault="0033727E" w:rsidP="00F323A1">
            <w:pPr>
              <w:pStyle w:val="CDITable-RowCentre"/>
            </w:pPr>
            <w:r w:rsidRPr="0033727E">
              <w:t>0.8 cases</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4EEDF9" w14:textId="77777777" w:rsidR="0033727E" w:rsidRPr="0033727E" w:rsidRDefault="0033727E" w:rsidP="00F323A1">
            <w:pPr>
              <w:pStyle w:val="CDITable-RowCentre"/>
            </w:pPr>
            <w:r w:rsidRPr="0033727E">
              <w:t>0.5 cases</w:t>
            </w:r>
          </w:p>
        </w:tc>
      </w:tr>
      <w:tr w:rsidR="0033727E" w:rsidRPr="0033727E" w14:paraId="0BCB0BBF" w14:textId="77777777" w:rsidTr="00F323A1">
        <w:trPr>
          <w:trHeight w:val="2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81EEAE" w14:textId="77777777" w:rsidR="0033727E" w:rsidRPr="0033727E" w:rsidRDefault="0033727E" w:rsidP="00F323A1">
            <w:pPr>
              <w:pStyle w:val="CDITable-RowLeft"/>
            </w:pPr>
            <w:r w:rsidRPr="0033727E">
              <w:t>Jurisdiction with highest number of</w:t>
            </w:r>
            <w:r>
              <w:t> </w:t>
            </w:r>
            <w:r w:rsidRPr="0033727E">
              <w:t>notifications</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AE78A0" w14:textId="77777777" w:rsidR="0033727E" w:rsidRPr="0033727E" w:rsidRDefault="0033727E" w:rsidP="00F323A1">
            <w:pPr>
              <w:pStyle w:val="CDITable-RowCentre"/>
            </w:pPr>
            <w:r w:rsidRPr="0033727E">
              <w:t>Victoria (n = 72; 36%)</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569626" w14:textId="77777777" w:rsidR="0033727E" w:rsidRPr="0033727E" w:rsidRDefault="0033727E" w:rsidP="00F323A1">
            <w:pPr>
              <w:pStyle w:val="CDITable-RowCentre"/>
            </w:pPr>
            <w:r w:rsidRPr="0033727E">
              <w:t>Victoria (n = 40; 34%)</w:t>
            </w:r>
          </w:p>
        </w:tc>
      </w:tr>
      <w:tr w:rsidR="0033727E" w:rsidRPr="0033727E" w14:paraId="2AB01FBD" w14:textId="77777777" w:rsidTr="00F323A1">
        <w:trPr>
          <w:trHeight w:val="2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8E4CFF" w14:textId="77777777" w:rsidR="0033727E" w:rsidRPr="0033727E" w:rsidRDefault="0033727E" w:rsidP="00F323A1">
            <w:pPr>
              <w:pStyle w:val="CDITable-RowLeft"/>
            </w:pPr>
            <w:r w:rsidRPr="0033727E">
              <w:t>Hospitalisations (% of all cases)</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2C855C" w14:textId="77777777" w:rsidR="0033727E" w:rsidRPr="0033727E" w:rsidRDefault="0033727E" w:rsidP="00F323A1">
            <w:pPr>
              <w:pStyle w:val="CDITable-RowCentre"/>
            </w:pPr>
            <w:r w:rsidRPr="0033727E">
              <w:t>152 (75%)</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051980" w14:textId="77777777" w:rsidR="0033727E" w:rsidRPr="0033727E" w:rsidRDefault="0033727E" w:rsidP="00F323A1">
            <w:pPr>
              <w:pStyle w:val="CDITable-RowCentre"/>
            </w:pPr>
            <w:r w:rsidRPr="0033727E">
              <w:t>82 (71%)</w:t>
            </w:r>
          </w:p>
        </w:tc>
      </w:tr>
      <w:tr w:rsidR="0033727E" w:rsidRPr="0033727E" w14:paraId="28652F89" w14:textId="77777777" w:rsidTr="00F323A1">
        <w:trPr>
          <w:trHeight w:val="2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BE6024" w14:textId="77777777" w:rsidR="0033727E" w:rsidRPr="0033727E" w:rsidRDefault="0033727E" w:rsidP="00F323A1">
            <w:pPr>
              <w:pStyle w:val="CDITable-RowLeft"/>
            </w:pPr>
            <w:r w:rsidRPr="0033727E">
              <w:t>Cases in Aboriginal and/or Torres</w:t>
            </w:r>
            <w:r>
              <w:t> </w:t>
            </w:r>
            <w:r w:rsidRPr="0033727E">
              <w:t>Strait Islanders</w:t>
            </w:r>
            <w:r w:rsidRPr="0033727E">
              <w:rPr>
                <w:vertAlign w:val="superscript"/>
              </w:rPr>
              <w:t>a</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7B0DAF" w14:textId="77777777" w:rsidR="0033727E" w:rsidRPr="0033727E" w:rsidRDefault="0033727E" w:rsidP="00F323A1">
            <w:pPr>
              <w:pStyle w:val="CDITable-RowCentre"/>
            </w:pPr>
            <w:r w:rsidRPr="0033727E">
              <w:t>0</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C8CCC9" w14:textId="77777777" w:rsidR="0033727E" w:rsidRPr="0033727E" w:rsidRDefault="0033727E" w:rsidP="00F323A1">
            <w:pPr>
              <w:pStyle w:val="CDITable-RowCentre"/>
            </w:pPr>
            <w:r w:rsidRPr="0033727E">
              <w:t>0</w:t>
            </w:r>
          </w:p>
        </w:tc>
      </w:tr>
      <w:tr w:rsidR="0033727E" w:rsidRPr="0033727E" w14:paraId="2AB6A9E0" w14:textId="77777777" w:rsidTr="00F323A1">
        <w:trPr>
          <w:trHeight w:val="2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DD5FA1" w14:textId="77777777" w:rsidR="0033727E" w:rsidRPr="0033727E" w:rsidRDefault="0033727E" w:rsidP="00F323A1">
            <w:pPr>
              <w:pStyle w:val="CDITable-RowLeft"/>
            </w:pPr>
            <w:r w:rsidRPr="0033727E">
              <w:t>Foodborne outbreaks</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AA7A8E" w14:textId="77777777" w:rsidR="0033727E" w:rsidRPr="0033727E" w:rsidRDefault="0033727E" w:rsidP="00F323A1">
            <w:pPr>
              <w:pStyle w:val="CDITable-RowCentre"/>
            </w:pPr>
            <w:r w:rsidRPr="0033727E">
              <w:t>0</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2C75FA" w14:textId="77777777" w:rsidR="0033727E" w:rsidRPr="0033727E" w:rsidRDefault="0033727E" w:rsidP="00F323A1">
            <w:pPr>
              <w:pStyle w:val="CDITable-RowCentre"/>
            </w:pPr>
            <w:r w:rsidRPr="0033727E">
              <w:t>0</w:t>
            </w:r>
          </w:p>
        </w:tc>
      </w:tr>
    </w:tbl>
    <w:p w14:paraId="73D16083" w14:textId="77777777" w:rsidR="00837E70" w:rsidRDefault="00837E70" w:rsidP="00837E70">
      <w:pPr>
        <w:pStyle w:val="CDITable-FirstFootnote"/>
      </w:pPr>
      <w:proofErr w:type="spellStart"/>
      <w:r w:rsidRPr="0040003D">
        <w:t>a</w:t>
      </w:r>
      <w:proofErr w:type="spellEnd"/>
      <w:r w:rsidRPr="0040003D">
        <w:tab/>
        <w:t>Indigenous status was not known for ten typhoid and five paratyphoid cases.</w:t>
      </w:r>
    </w:p>
    <w:p w14:paraId="427077C0" w14:textId="77777777" w:rsidR="00837E70" w:rsidRPr="004003A8" w:rsidRDefault="00837E70" w:rsidP="00837E70">
      <w:pPr>
        <w:pStyle w:val="Heading3"/>
      </w:pPr>
      <w:r w:rsidRPr="004003A8">
        <w:t>Epidemiology of enteric fever in Australia, 2019</w:t>
      </w:r>
    </w:p>
    <w:p w14:paraId="6FAEEBD2" w14:textId="77777777" w:rsidR="00837E70" w:rsidRPr="004003A8" w:rsidRDefault="00837E70" w:rsidP="00837E70">
      <w:pPr>
        <w:rPr>
          <w:lang w:val="en-US"/>
        </w:rPr>
      </w:pPr>
      <w:r w:rsidRPr="004003A8">
        <w:rPr>
          <w:lang w:val="en-US"/>
        </w:rPr>
        <w:t xml:space="preserve">Just over half of the typhoid cases notified in 2019 were in males (n = 106; 52%), and the proportion of males was also slightly greater for paratyphoid cases (n = 66; 57%). The median age at onset was 24 years for typhoid cases (range 0–66 years) and 27 years for paratyphoid cases (range 1–72 years). Consistent with previous years, </w:t>
      </w:r>
      <w:proofErr w:type="gramStart"/>
      <w:r w:rsidRPr="004003A8">
        <w:rPr>
          <w:lang w:val="en-US"/>
        </w:rPr>
        <w:t>the majority of</w:t>
      </w:r>
      <w:proofErr w:type="gramEnd"/>
      <w:r w:rsidRPr="004003A8">
        <w:rPr>
          <w:lang w:val="en-US"/>
        </w:rPr>
        <w:t xml:space="preserve"> paratyphoid cases were Paratyphoid A (n = 110; 95%) with the remaining cases Paratyphoid B (n = 6; 5%). </w:t>
      </w:r>
    </w:p>
    <w:p w14:paraId="2499C6C9" w14:textId="77777777" w:rsidR="00837E70" w:rsidRPr="004003A8" w:rsidRDefault="00837E70" w:rsidP="00837E70">
      <w:pPr>
        <w:pStyle w:val="Heading4"/>
      </w:pPr>
      <w:r>
        <w:t>Country of acquisition</w:t>
      </w:r>
    </w:p>
    <w:p w14:paraId="3A6BCB49" w14:textId="77777777" w:rsidR="00837E70" w:rsidRDefault="00837E70" w:rsidP="00837E70">
      <w:pPr>
        <w:pStyle w:val="CDIBullets"/>
      </w:pPr>
      <w:r>
        <w:t>As seen in previous years, most enteric fever cases in 2019 were acquired outside of Australia, with 95% of typhoid cases (n = 192/202) and 95% of paratyphoid cases (n = 110/116) reporting overseas travel during their incubation period.</w:t>
      </w:r>
    </w:p>
    <w:p w14:paraId="5462872F" w14:textId="77777777" w:rsidR="00837E70" w:rsidRDefault="00837E70" w:rsidP="00837E70">
      <w:pPr>
        <w:pStyle w:val="CDIBullets"/>
      </w:pPr>
      <w:r>
        <w:t xml:space="preserve">India was the </w:t>
      </w:r>
      <w:proofErr w:type="gramStart"/>
      <w:r>
        <w:t>most commonly reported</w:t>
      </w:r>
      <w:proofErr w:type="gramEnd"/>
      <w:r>
        <w:t xml:space="preserve"> country of acquisition for both typhoid and paratyphoid fever cases (Table 5).</w:t>
      </w:r>
    </w:p>
    <w:p w14:paraId="62E903D8" w14:textId="77777777" w:rsidR="00837E70" w:rsidRDefault="00837E70" w:rsidP="00837E70">
      <w:pPr>
        <w:pStyle w:val="CDIBullets"/>
      </w:pPr>
      <w:r>
        <w:t xml:space="preserve">In 2019, typhoid cases without a history of overseas travel in their incubation period were reported by New South Wales (n = 4), Queensland (n = 3) and Victoria (n=3). Five cases were identified as contacts of known cases (New South Wales = 1, Queensland = 2, Victoria = 2), and one additional case was a contact of an overseas traveller (Queensland = 1). Two cases were identified in laboratory workers who were thought to have handled isolates of confirmed cases (New South Wales = 1, Victoria = 1). The risk factors for two cases acquired in Australia were unknown (New South Wales = 2). </w:t>
      </w:r>
    </w:p>
    <w:p w14:paraId="20455348" w14:textId="77777777" w:rsidR="00837E70" w:rsidRDefault="00837E70" w:rsidP="00837E70">
      <w:pPr>
        <w:pStyle w:val="CDIBullets"/>
      </w:pPr>
      <w:r>
        <w:t xml:space="preserve">In 2019, paratyphoid cases without a history of overseas travel in their incubation period were reported by New South Wales (n = 1), South Australia (n = 3) and Victoria (n = 2). Two cases were identified as contacts of known cases (Victoria = 2). The risk factors for the remaining four cases acquired in Australia were unknown (New South Wales = 1, South Australia = 3). </w:t>
      </w:r>
    </w:p>
    <w:p w14:paraId="1E98B485" w14:textId="7EFE56D2" w:rsidR="00837E70" w:rsidRDefault="00837E70" w:rsidP="00837E70">
      <w:pPr>
        <w:pStyle w:val="CDITable-Title"/>
      </w:pPr>
      <w:bookmarkStart w:id="61" w:name="_Toc196814818"/>
      <w:bookmarkStart w:id="62" w:name="_Toc204242792"/>
      <w:r>
        <w:lastRenderedPageBreak/>
        <w:t xml:space="preserve">Table </w:t>
      </w:r>
      <w:r w:rsidR="000235A8">
        <w:t>5</w:t>
      </w:r>
      <w:r>
        <w:t xml:space="preserve">: </w:t>
      </w:r>
      <w:r w:rsidRPr="0040003D">
        <w:t>Top countries of acquisition for overseas acquired enteric fever cases notified in Australia, 2019</w:t>
      </w:r>
      <w:bookmarkEnd w:id="61"/>
      <w:bookmarkEnd w:id="62"/>
    </w:p>
    <w:tbl>
      <w:tblPr>
        <w:tblW w:w="0" w:type="auto"/>
        <w:tblLayout w:type="fixed"/>
        <w:tblCellMar>
          <w:left w:w="0" w:type="dxa"/>
          <w:right w:w="0" w:type="dxa"/>
        </w:tblCellMar>
        <w:tblLook w:val="0000" w:firstRow="0" w:lastRow="0" w:firstColumn="0" w:lastColumn="0" w:noHBand="0" w:noVBand="0"/>
        <w:tblCaption w:val="Table 5: Top countries of acquisition for overseas acquired enteric fever cases notified in Australia, 2019"/>
        <w:tblDescription w:val="Table 5 shows the top countries of overseas typhoid fever and paratyphoid fever acquisition reported in Australia in 2019. The number of notifications, proportion of overseas acquired cases and mean number of notifications between 2014–2018 acquired in the selected country are presented. "/>
      </w:tblPr>
      <w:tblGrid>
        <w:gridCol w:w="1928"/>
        <w:gridCol w:w="1927"/>
        <w:gridCol w:w="1928"/>
        <w:gridCol w:w="1927"/>
        <w:gridCol w:w="1928"/>
      </w:tblGrid>
      <w:tr w:rsidR="0016170D" w:rsidRPr="0033727E" w14:paraId="2F7D30F8" w14:textId="77777777" w:rsidTr="0033727E">
        <w:trPr>
          <w:trHeight w:val="20"/>
          <w:tblHeader/>
        </w:trPr>
        <w:tc>
          <w:tcPr>
            <w:tcW w:w="1928" w:type="dxa"/>
            <w:shd w:val="clear" w:color="auto" w:fill="1E4496" w:themeFill="text2"/>
            <w:tcMar>
              <w:top w:w="113" w:type="dxa"/>
              <w:left w:w="113" w:type="dxa"/>
              <w:bottom w:w="113" w:type="dxa"/>
              <w:right w:w="113" w:type="dxa"/>
            </w:tcMar>
            <w:vAlign w:val="bottom"/>
          </w:tcPr>
          <w:p w14:paraId="42408788" w14:textId="77777777" w:rsidR="0033727E" w:rsidRPr="0033727E" w:rsidRDefault="0033727E" w:rsidP="0033727E">
            <w:pPr>
              <w:pStyle w:val="CDITable-HeaderRowLeft"/>
            </w:pPr>
            <w:r w:rsidRPr="0033727E">
              <w:t>Disease</w:t>
            </w:r>
          </w:p>
        </w:tc>
        <w:tc>
          <w:tcPr>
            <w:tcW w:w="1927" w:type="dxa"/>
            <w:shd w:val="clear" w:color="auto" w:fill="1E4496" w:themeFill="text2"/>
            <w:tcMar>
              <w:top w:w="113" w:type="dxa"/>
              <w:left w:w="113" w:type="dxa"/>
              <w:bottom w:w="113" w:type="dxa"/>
              <w:right w:w="113" w:type="dxa"/>
            </w:tcMar>
            <w:vAlign w:val="bottom"/>
          </w:tcPr>
          <w:p w14:paraId="409C425A" w14:textId="77777777" w:rsidR="0033727E" w:rsidRPr="0033727E" w:rsidRDefault="0033727E" w:rsidP="0033727E">
            <w:pPr>
              <w:pStyle w:val="CDITable-HeaderRowLeft"/>
            </w:pPr>
            <w:r w:rsidRPr="0033727E">
              <w:t>Country of acquisition</w:t>
            </w:r>
          </w:p>
        </w:tc>
        <w:tc>
          <w:tcPr>
            <w:tcW w:w="1928" w:type="dxa"/>
            <w:shd w:val="clear" w:color="auto" w:fill="1E4496" w:themeFill="text2"/>
            <w:tcMar>
              <w:top w:w="113" w:type="dxa"/>
              <w:left w:w="113" w:type="dxa"/>
              <w:bottom w:w="113" w:type="dxa"/>
              <w:right w:w="113" w:type="dxa"/>
            </w:tcMar>
            <w:vAlign w:val="bottom"/>
          </w:tcPr>
          <w:p w14:paraId="45AA42BF" w14:textId="77777777" w:rsidR="0033727E" w:rsidRPr="0033727E" w:rsidRDefault="0033727E" w:rsidP="0033727E">
            <w:pPr>
              <w:pStyle w:val="CDITable-HeaderRowCentre"/>
            </w:pPr>
            <w:r w:rsidRPr="0033727E">
              <w:t xml:space="preserve">Number of notifications, </w:t>
            </w:r>
            <w:r w:rsidRPr="0033727E">
              <w:br/>
              <w:t>2019</w:t>
            </w:r>
          </w:p>
        </w:tc>
        <w:tc>
          <w:tcPr>
            <w:tcW w:w="1927" w:type="dxa"/>
            <w:shd w:val="clear" w:color="auto" w:fill="1E4496" w:themeFill="text2"/>
            <w:tcMar>
              <w:top w:w="113" w:type="dxa"/>
              <w:left w:w="113" w:type="dxa"/>
              <w:bottom w:w="113" w:type="dxa"/>
              <w:right w:w="113" w:type="dxa"/>
            </w:tcMar>
            <w:vAlign w:val="bottom"/>
          </w:tcPr>
          <w:p w14:paraId="2FCF813D" w14:textId="77777777" w:rsidR="0033727E" w:rsidRPr="0033727E" w:rsidRDefault="0033727E" w:rsidP="0033727E">
            <w:pPr>
              <w:pStyle w:val="CDITable-HeaderRowCentre"/>
            </w:pPr>
            <w:r w:rsidRPr="0033727E">
              <w:t>Proportion of overseas-acquired cases, 2019</w:t>
            </w:r>
            <w:r w:rsidRPr="0033727E">
              <w:rPr>
                <w:vertAlign w:val="superscript"/>
              </w:rPr>
              <w:t>a</w:t>
            </w:r>
          </w:p>
        </w:tc>
        <w:tc>
          <w:tcPr>
            <w:tcW w:w="1928" w:type="dxa"/>
            <w:shd w:val="clear" w:color="auto" w:fill="1E4496" w:themeFill="text2"/>
            <w:tcMar>
              <w:top w:w="113" w:type="dxa"/>
              <w:left w:w="113" w:type="dxa"/>
              <w:bottom w:w="113" w:type="dxa"/>
              <w:right w:w="113" w:type="dxa"/>
            </w:tcMar>
            <w:vAlign w:val="bottom"/>
          </w:tcPr>
          <w:p w14:paraId="469DD18F" w14:textId="77777777" w:rsidR="0033727E" w:rsidRPr="0033727E" w:rsidRDefault="0033727E" w:rsidP="0033727E">
            <w:pPr>
              <w:pStyle w:val="CDITable-HeaderRowCentre"/>
            </w:pPr>
            <w:r w:rsidRPr="0033727E">
              <w:t>Mean</w:t>
            </w:r>
            <w:r w:rsidRPr="0033727E">
              <w:br/>
              <w:t>2014–2018</w:t>
            </w:r>
          </w:p>
        </w:tc>
      </w:tr>
      <w:tr w:rsidR="0033727E" w:rsidRPr="0033727E" w14:paraId="5EA01264" w14:textId="77777777" w:rsidTr="0033727E">
        <w:trPr>
          <w:trHeight w:val="20"/>
        </w:trPr>
        <w:tc>
          <w:tcPr>
            <w:tcW w:w="1928" w:type="dxa"/>
            <w:vMerge w:val="restart"/>
            <w:tcBorders>
              <w:bottom w:val="single" w:sz="6" w:space="0" w:color="1E4496" w:themeColor="text2"/>
            </w:tcBorders>
            <w:tcMar>
              <w:top w:w="113" w:type="dxa"/>
              <w:left w:w="113" w:type="dxa"/>
              <w:bottom w:w="113" w:type="dxa"/>
              <w:right w:w="113" w:type="dxa"/>
            </w:tcMar>
            <w:vAlign w:val="center"/>
          </w:tcPr>
          <w:p w14:paraId="70CC61A6" w14:textId="77777777" w:rsidR="0033727E" w:rsidRPr="0033727E" w:rsidRDefault="0033727E" w:rsidP="0033727E">
            <w:pPr>
              <w:pStyle w:val="CDITable-RowLeft"/>
            </w:pPr>
            <w:r w:rsidRPr="0033727E">
              <w:t>Typhoid fever</w:t>
            </w:r>
          </w:p>
        </w:tc>
        <w:tc>
          <w:tcPr>
            <w:tcW w:w="1927" w:type="dxa"/>
            <w:tcBorders>
              <w:bottom w:val="single" w:sz="6" w:space="0" w:color="1E4496" w:themeColor="text2"/>
            </w:tcBorders>
            <w:tcMar>
              <w:top w:w="113" w:type="dxa"/>
              <w:left w:w="113" w:type="dxa"/>
              <w:bottom w:w="113" w:type="dxa"/>
              <w:right w:w="113" w:type="dxa"/>
            </w:tcMar>
            <w:vAlign w:val="center"/>
          </w:tcPr>
          <w:p w14:paraId="6BCB090D" w14:textId="77777777" w:rsidR="0033727E" w:rsidRPr="0033727E" w:rsidRDefault="0033727E" w:rsidP="0033727E">
            <w:pPr>
              <w:pStyle w:val="CDITable-RowLeft"/>
            </w:pPr>
            <w:r w:rsidRPr="0033727E">
              <w:t>India</w:t>
            </w:r>
          </w:p>
        </w:tc>
        <w:tc>
          <w:tcPr>
            <w:tcW w:w="1928" w:type="dxa"/>
            <w:tcBorders>
              <w:bottom w:val="single" w:sz="6" w:space="0" w:color="1E4496" w:themeColor="text2"/>
            </w:tcBorders>
            <w:tcMar>
              <w:top w:w="113" w:type="dxa"/>
              <w:left w:w="113" w:type="dxa"/>
              <w:bottom w:w="113" w:type="dxa"/>
              <w:right w:w="113" w:type="dxa"/>
            </w:tcMar>
            <w:vAlign w:val="center"/>
          </w:tcPr>
          <w:p w14:paraId="6727195A" w14:textId="77777777" w:rsidR="0033727E" w:rsidRPr="0033727E" w:rsidRDefault="0033727E" w:rsidP="0033727E">
            <w:pPr>
              <w:pStyle w:val="CDITable-RowCentre"/>
            </w:pPr>
            <w:r w:rsidRPr="0033727E">
              <w:t>140</w:t>
            </w:r>
          </w:p>
        </w:tc>
        <w:tc>
          <w:tcPr>
            <w:tcW w:w="1927" w:type="dxa"/>
            <w:tcBorders>
              <w:bottom w:val="single" w:sz="6" w:space="0" w:color="1E4496" w:themeColor="text2"/>
            </w:tcBorders>
            <w:tcMar>
              <w:top w:w="113" w:type="dxa"/>
              <w:left w:w="113" w:type="dxa"/>
              <w:bottom w:w="113" w:type="dxa"/>
              <w:right w:w="113" w:type="dxa"/>
            </w:tcMar>
            <w:vAlign w:val="center"/>
          </w:tcPr>
          <w:p w14:paraId="6204859C" w14:textId="77777777" w:rsidR="0033727E" w:rsidRPr="0033727E" w:rsidRDefault="0033727E" w:rsidP="0033727E">
            <w:pPr>
              <w:pStyle w:val="CDITable-RowCentre"/>
            </w:pPr>
            <w:r w:rsidRPr="0033727E">
              <w:t>75%</w:t>
            </w:r>
          </w:p>
        </w:tc>
        <w:tc>
          <w:tcPr>
            <w:tcW w:w="1928" w:type="dxa"/>
            <w:tcBorders>
              <w:bottom w:val="single" w:sz="6" w:space="0" w:color="1E4496" w:themeColor="text2"/>
            </w:tcBorders>
            <w:tcMar>
              <w:top w:w="113" w:type="dxa"/>
              <w:left w:w="113" w:type="dxa"/>
              <w:bottom w:w="113" w:type="dxa"/>
              <w:right w:w="113" w:type="dxa"/>
            </w:tcMar>
            <w:vAlign w:val="center"/>
          </w:tcPr>
          <w:p w14:paraId="62868B6F" w14:textId="77777777" w:rsidR="0033727E" w:rsidRPr="0033727E" w:rsidRDefault="0033727E" w:rsidP="0033727E">
            <w:pPr>
              <w:pStyle w:val="CDITable-RowCentre"/>
            </w:pPr>
            <w:r w:rsidRPr="0033727E">
              <w:t>70</w:t>
            </w:r>
          </w:p>
        </w:tc>
      </w:tr>
      <w:tr w:rsidR="0033727E" w:rsidRPr="0033727E" w14:paraId="42043303" w14:textId="77777777" w:rsidTr="0033727E">
        <w:trPr>
          <w:trHeight w:val="20"/>
        </w:trPr>
        <w:tc>
          <w:tcPr>
            <w:tcW w:w="1928" w:type="dxa"/>
            <w:vMerge/>
            <w:tcBorders>
              <w:top w:val="single" w:sz="6" w:space="0" w:color="1E4496" w:themeColor="text2"/>
              <w:bottom w:val="single" w:sz="6" w:space="0" w:color="1E4496" w:themeColor="text2"/>
            </w:tcBorders>
          </w:tcPr>
          <w:p w14:paraId="3DEE63D7" w14:textId="77777777" w:rsidR="0033727E" w:rsidRPr="0033727E" w:rsidRDefault="0033727E" w:rsidP="0033727E">
            <w:pPr>
              <w:pStyle w:val="CDITable-RowLeft"/>
            </w:pP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78FCF4" w14:textId="77777777" w:rsidR="0033727E" w:rsidRPr="0033727E" w:rsidRDefault="0033727E" w:rsidP="0033727E">
            <w:pPr>
              <w:pStyle w:val="CDITable-RowLeft"/>
            </w:pPr>
            <w:r w:rsidRPr="0033727E">
              <w:t>Pakistan</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8D1248" w14:textId="77777777" w:rsidR="0033727E" w:rsidRPr="0033727E" w:rsidRDefault="0033727E" w:rsidP="0033727E">
            <w:pPr>
              <w:pStyle w:val="CDITable-RowCentre"/>
            </w:pPr>
            <w:r w:rsidRPr="0033727E">
              <w:t>22</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030E87" w14:textId="77777777" w:rsidR="0033727E" w:rsidRPr="0033727E" w:rsidRDefault="0033727E" w:rsidP="0033727E">
            <w:pPr>
              <w:pStyle w:val="CDITable-RowCentre"/>
            </w:pPr>
            <w:r w:rsidRPr="0033727E">
              <w:t>12%</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5117A1" w14:textId="77777777" w:rsidR="0033727E" w:rsidRPr="0033727E" w:rsidRDefault="0033727E" w:rsidP="0033727E">
            <w:pPr>
              <w:pStyle w:val="CDITable-RowCentre"/>
            </w:pPr>
            <w:r w:rsidRPr="0033727E">
              <w:t>11</w:t>
            </w:r>
          </w:p>
        </w:tc>
      </w:tr>
      <w:tr w:rsidR="0033727E" w:rsidRPr="0033727E" w14:paraId="2DB95D8E" w14:textId="77777777" w:rsidTr="0033727E">
        <w:trPr>
          <w:trHeight w:val="20"/>
        </w:trPr>
        <w:tc>
          <w:tcPr>
            <w:tcW w:w="1928" w:type="dxa"/>
            <w:vMerge/>
            <w:tcBorders>
              <w:bottom w:val="single" w:sz="6" w:space="0" w:color="1E4496" w:themeColor="text2"/>
            </w:tcBorders>
          </w:tcPr>
          <w:p w14:paraId="3625C46C" w14:textId="77777777" w:rsidR="0033727E" w:rsidRPr="0033727E" w:rsidRDefault="0033727E" w:rsidP="0033727E">
            <w:pPr>
              <w:pStyle w:val="CDITable-RowLeft"/>
            </w:pP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ED2C4A" w14:textId="77777777" w:rsidR="0033727E" w:rsidRPr="0033727E" w:rsidRDefault="0033727E" w:rsidP="0033727E">
            <w:pPr>
              <w:pStyle w:val="CDITable-RowLeft"/>
            </w:pPr>
            <w:r w:rsidRPr="0033727E">
              <w:t>Bangladesh</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C8F08B" w14:textId="77777777" w:rsidR="0033727E" w:rsidRPr="0033727E" w:rsidRDefault="0033727E" w:rsidP="0033727E">
            <w:pPr>
              <w:pStyle w:val="CDITable-RowCentre"/>
            </w:pPr>
            <w:r w:rsidRPr="0033727E">
              <w:t>5</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C0E048" w14:textId="77777777" w:rsidR="0033727E" w:rsidRPr="0033727E" w:rsidRDefault="0033727E" w:rsidP="0033727E">
            <w:pPr>
              <w:pStyle w:val="CDITable-RowCentre"/>
            </w:pPr>
            <w:r w:rsidRPr="0033727E">
              <w:t>3%</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69178D" w14:textId="77777777" w:rsidR="0033727E" w:rsidRPr="0033727E" w:rsidRDefault="0033727E" w:rsidP="0033727E">
            <w:pPr>
              <w:pStyle w:val="CDITable-RowCentre"/>
            </w:pPr>
            <w:r w:rsidRPr="0033727E">
              <w:t>11</w:t>
            </w:r>
          </w:p>
        </w:tc>
      </w:tr>
      <w:tr w:rsidR="0033727E" w:rsidRPr="0033727E" w14:paraId="0BAAC22A" w14:textId="77777777" w:rsidTr="0033727E">
        <w:trPr>
          <w:trHeight w:val="20"/>
        </w:trPr>
        <w:tc>
          <w:tcPr>
            <w:tcW w:w="1928"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46E8A1" w14:textId="77777777" w:rsidR="0033727E" w:rsidRPr="0033727E" w:rsidRDefault="0033727E" w:rsidP="0033727E">
            <w:pPr>
              <w:pStyle w:val="CDITable-RowLeft"/>
            </w:pPr>
            <w:r w:rsidRPr="0033727E">
              <w:t>Paratyphoid fever</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572C60" w14:textId="77777777" w:rsidR="0033727E" w:rsidRPr="0033727E" w:rsidRDefault="0033727E" w:rsidP="0033727E">
            <w:pPr>
              <w:pStyle w:val="CDITable-RowLeft"/>
            </w:pPr>
            <w:r w:rsidRPr="0033727E">
              <w:t>India</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4E2814" w14:textId="77777777" w:rsidR="0033727E" w:rsidRPr="0033727E" w:rsidRDefault="0033727E" w:rsidP="0033727E">
            <w:pPr>
              <w:pStyle w:val="CDITable-RowCentre"/>
            </w:pPr>
            <w:r w:rsidRPr="0033727E">
              <w:t>78</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6472DC" w14:textId="77777777" w:rsidR="0033727E" w:rsidRPr="0033727E" w:rsidRDefault="0033727E" w:rsidP="0033727E">
            <w:pPr>
              <w:pStyle w:val="CDITable-RowCentre"/>
            </w:pPr>
            <w:r w:rsidRPr="0033727E">
              <w:t>71%</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975BD5" w14:textId="77777777" w:rsidR="0033727E" w:rsidRPr="0033727E" w:rsidRDefault="0033727E" w:rsidP="0033727E">
            <w:pPr>
              <w:pStyle w:val="CDITable-RowCentre"/>
            </w:pPr>
            <w:r w:rsidRPr="0033727E">
              <w:t>30</w:t>
            </w:r>
          </w:p>
        </w:tc>
      </w:tr>
      <w:tr w:rsidR="0033727E" w:rsidRPr="0033727E" w14:paraId="1E841C3C" w14:textId="77777777" w:rsidTr="0033727E">
        <w:trPr>
          <w:trHeight w:val="20"/>
        </w:trPr>
        <w:tc>
          <w:tcPr>
            <w:tcW w:w="1928" w:type="dxa"/>
            <w:vMerge/>
            <w:tcBorders>
              <w:top w:val="single" w:sz="6" w:space="0" w:color="1E4496" w:themeColor="text2"/>
              <w:bottom w:val="single" w:sz="6" w:space="0" w:color="1E4496" w:themeColor="text2"/>
            </w:tcBorders>
          </w:tcPr>
          <w:p w14:paraId="30E7792F" w14:textId="77777777" w:rsidR="0033727E" w:rsidRPr="0033727E" w:rsidRDefault="0033727E" w:rsidP="0033727E">
            <w:pPr>
              <w:pStyle w:val="CDITable-RowCentre"/>
            </w:pP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20D532" w14:textId="77777777" w:rsidR="0033727E" w:rsidRPr="0033727E" w:rsidRDefault="0033727E" w:rsidP="0033727E">
            <w:pPr>
              <w:pStyle w:val="CDITable-RowLeft"/>
            </w:pPr>
            <w:r w:rsidRPr="0033727E">
              <w:t>Cambodia</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9F9FD3" w14:textId="77777777" w:rsidR="0033727E" w:rsidRPr="0033727E" w:rsidRDefault="0033727E" w:rsidP="0033727E">
            <w:pPr>
              <w:pStyle w:val="CDITable-RowCentre"/>
            </w:pPr>
            <w:r w:rsidRPr="0033727E">
              <w:t>8</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C3587E" w14:textId="77777777" w:rsidR="0033727E" w:rsidRPr="0033727E" w:rsidRDefault="0033727E" w:rsidP="0033727E">
            <w:pPr>
              <w:pStyle w:val="CDITable-RowCentre"/>
            </w:pPr>
            <w:r w:rsidRPr="0033727E">
              <w:t>7%</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26908B" w14:textId="77777777" w:rsidR="0033727E" w:rsidRPr="0033727E" w:rsidRDefault="0033727E" w:rsidP="0033727E">
            <w:pPr>
              <w:pStyle w:val="CDITable-RowCentre"/>
            </w:pPr>
            <w:r w:rsidRPr="0033727E">
              <w:t>6</w:t>
            </w:r>
          </w:p>
        </w:tc>
      </w:tr>
      <w:tr w:rsidR="0033727E" w:rsidRPr="0033727E" w14:paraId="762EC215" w14:textId="77777777" w:rsidTr="0033727E">
        <w:trPr>
          <w:trHeight w:val="20"/>
        </w:trPr>
        <w:tc>
          <w:tcPr>
            <w:tcW w:w="1928" w:type="dxa"/>
            <w:vMerge/>
            <w:tcBorders>
              <w:bottom w:val="single" w:sz="6" w:space="0" w:color="1E4496" w:themeColor="text2"/>
            </w:tcBorders>
          </w:tcPr>
          <w:p w14:paraId="4D3BE776" w14:textId="77777777" w:rsidR="0033727E" w:rsidRPr="0033727E" w:rsidRDefault="0033727E" w:rsidP="0033727E">
            <w:pPr>
              <w:pStyle w:val="CDITable-RowCentre"/>
            </w:pP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2B8684" w14:textId="77777777" w:rsidR="0033727E" w:rsidRPr="0033727E" w:rsidRDefault="0033727E" w:rsidP="0033727E">
            <w:pPr>
              <w:pStyle w:val="CDITable-RowLeft"/>
            </w:pPr>
            <w:r w:rsidRPr="0033727E">
              <w:t>Bangladesh</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D437F7" w14:textId="77777777" w:rsidR="0033727E" w:rsidRPr="0033727E" w:rsidRDefault="0033727E" w:rsidP="0033727E">
            <w:pPr>
              <w:pStyle w:val="CDITable-RowCentre"/>
            </w:pPr>
            <w:r w:rsidRPr="0033727E">
              <w:t>4</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73D98C" w14:textId="77777777" w:rsidR="0033727E" w:rsidRPr="0033727E" w:rsidRDefault="0033727E" w:rsidP="0033727E">
            <w:pPr>
              <w:pStyle w:val="CDITable-RowCentre"/>
            </w:pPr>
            <w:r w:rsidRPr="0033727E">
              <w:t>4%</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6D8908" w14:textId="77777777" w:rsidR="0033727E" w:rsidRPr="0033727E" w:rsidRDefault="0033727E" w:rsidP="0033727E">
            <w:pPr>
              <w:pStyle w:val="CDITable-RowCentre"/>
            </w:pPr>
            <w:r w:rsidRPr="0033727E">
              <w:t>5</w:t>
            </w:r>
          </w:p>
        </w:tc>
      </w:tr>
      <w:tr w:rsidR="0033727E" w:rsidRPr="0033727E" w14:paraId="7B07FB43" w14:textId="77777777" w:rsidTr="0033727E">
        <w:trPr>
          <w:trHeight w:val="20"/>
        </w:trPr>
        <w:tc>
          <w:tcPr>
            <w:tcW w:w="1928" w:type="dxa"/>
            <w:vMerge/>
            <w:tcBorders>
              <w:bottom w:val="single" w:sz="6" w:space="0" w:color="1E4496" w:themeColor="text2"/>
            </w:tcBorders>
          </w:tcPr>
          <w:p w14:paraId="7AD89916" w14:textId="77777777" w:rsidR="0033727E" w:rsidRPr="0033727E" w:rsidRDefault="0033727E" w:rsidP="0033727E">
            <w:pPr>
              <w:pStyle w:val="CDITable-RowCentre"/>
            </w:pP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75CBC3" w14:textId="77777777" w:rsidR="0033727E" w:rsidRPr="0033727E" w:rsidRDefault="0033727E" w:rsidP="0033727E">
            <w:pPr>
              <w:pStyle w:val="CDITable-RowLeft"/>
            </w:pPr>
            <w:r w:rsidRPr="0033727E">
              <w:t>Indonesia</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16F1E6" w14:textId="77777777" w:rsidR="0033727E" w:rsidRPr="0033727E" w:rsidRDefault="0033727E" w:rsidP="0033727E">
            <w:pPr>
              <w:pStyle w:val="CDITable-RowCentre"/>
            </w:pPr>
            <w:r w:rsidRPr="0033727E">
              <w:t>4</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4ADA45" w14:textId="77777777" w:rsidR="0033727E" w:rsidRPr="0033727E" w:rsidRDefault="0033727E" w:rsidP="0033727E">
            <w:pPr>
              <w:pStyle w:val="CDITable-RowCentre"/>
            </w:pPr>
            <w:r w:rsidRPr="0033727E">
              <w:t>4%</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A4817B" w14:textId="77777777" w:rsidR="0033727E" w:rsidRPr="0033727E" w:rsidRDefault="0033727E" w:rsidP="0033727E">
            <w:pPr>
              <w:pStyle w:val="CDITable-RowCentre"/>
            </w:pPr>
            <w:r w:rsidRPr="0033727E">
              <w:t>9</w:t>
            </w:r>
          </w:p>
        </w:tc>
      </w:tr>
      <w:tr w:rsidR="0033727E" w:rsidRPr="0033727E" w14:paraId="7B903A28" w14:textId="77777777" w:rsidTr="0033727E">
        <w:trPr>
          <w:trHeight w:val="20"/>
        </w:trPr>
        <w:tc>
          <w:tcPr>
            <w:tcW w:w="1928" w:type="dxa"/>
            <w:vMerge/>
            <w:tcBorders>
              <w:bottom w:val="single" w:sz="6" w:space="0" w:color="1E4496" w:themeColor="text2"/>
            </w:tcBorders>
          </w:tcPr>
          <w:p w14:paraId="7C3F204A" w14:textId="77777777" w:rsidR="0033727E" w:rsidRPr="0033727E" w:rsidRDefault="0033727E" w:rsidP="0033727E">
            <w:pPr>
              <w:pStyle w:val="CDITable-RowCentre"/>
            </w:pP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C6A6E7" w14:textId="77777777" w:rsidR="0033727E" w:rsidRPr="0033727E" w:rsidRDefault="0033727E" w:rsidP="0033727E">
            <w:pPr>
              <w:pStyle w:val="CDITable-RowLeft"/>
            </w:pPr>
            <w:r w:rsidRPr="0033727E">
              <w:t>Pakistan</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FDB4AD" w14:textId="77777777" w:rsidR="0033727E" w:rsidRPr="0033727E" w:rsidRDefault="0033727E" w:rsidP="0033727E">
            <w:pPr>
              <w:pStyle w:val="CDITable-RowCentre"/>
            </w:pPr>
            <w:r w:rsidRPr="0033727E">
              <w:t>4</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0912A3" w14:textId="77777777" w:rsidR="0033727E" w:rsidRPr="0033727E" w:rsidRDefault="0033727E" w:rsidP="0033727E">
            <w:pPr>
              <w:pStyle w:val="CDITable-RowCentre"/>
            </w:pPr>
            <w:r w:rsidRPr="0033727E">
              <w:t>4%</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1CBD20" w14:textId="77777777" w:rsidR="0033727E" w:rsidRPr="0033727E" w:rsidRDefault="0033727E" w:rsidP="0033727E">
            <w:pPr>
              <w:pStyle w:val="CDITable-RowCentre"/>
            </w:pPr>
            <w:r w:rsidRPr="0033727E">
              <w:t>4</w:t>
            </w:r>
          </w:p>
        </w:tc>
      </w:tr>
    </w:tbl>
    <w:p w14:paraId="5E671AE3" w14:textId="77777777" w:rsidR="00837E70" w:rsidRDefault="00837E70" w:rsidP="00837E70">
      <w:pPr>
        <w:pStyle w:val="CDITable-FirstFootnote"/>
      </w:pPr>
      <w:r w:rsidRPr="0040003D">
        <w:t>a</w:t>
      </w:r>
      <w:r w:rsidRPr="0040003D">
        <w:tab/>
        <w:t>Excluding typhoid cases (n = 5) acquired overseas but with an unknown country of acquisition.</w:t>
      </w:r>
    </w:p>
    <w:p w14:paraId="6A708DA7" w14:textId="76E01B9D" w:rsidR="00837E70" w:rsidRDefault="007B3B6C" w:rsidP="007B3B6C">
      <w:pPr>
        <w:pStyle w:val="Heading2-newpage"/>
      </w:pPr>
      <w:bookmarkStart w:id="63" w:name="_Toc204242658"/>
      <w:r w:rsidRPr="007B3B6C">
        <w:lastRenderedPageBreak/>
        <w:t>Hepatitis A</w:t>
      </w:r>
      <w:bookmarkEnd w:id="63"/>
    </w:p>
    <w:p w14:paraId="17432968" w14:textId="77777777" w:rsidR="007B3B6C" w:rsidRPr="004003A8" w:rsidRDefault="007B3B6C" w:rsidP="007B3B6C">
      <w:r w:rsidRPr="004003A8">
        <w:t xml:space="preserve">Hepatitis A is an infection of the liver caused by the hepatitis A virus (HAV) that is almost always transmitted by the faecal-oral route. </w:t>
      </w:r>
    </w:p>
    <w:p w14:paraId="06983348" w14:textId="77777777" w:rsidR="007B3B6C" w:rsidRPr="004003A8" w:rsidRDefault="007B3B6C" w:rsidP="007B3B6C">
      <w:r w:rsidRPr="004003A8">
        <w:t>During the 1990s in Australia, groups most at risk of HAV infection were overseas travellers, childcare centre attendees, Aboriginal and/or Torres Strait Islander communities, men who have sex with men (MSM) and people who use or inject illicit drugs. Since the introduction of a vaccine into Australia in the mid-1990s and the subsequent implementation of vaccination programs and vaccine recommendations for at-risk groups,</w:t>
      </w:r>
      <w:r w:rsidRPr="004003A8">
        <w:rPr>
          <w:vertAlign w:val="superscript"/>
        </w:rPr>
        <w:footnoteReference w:id="12"/>
      </w:r>
      <w:r w:rsidRPr="004003A8">
        <w:t xml:space="preserve"> the majority of HAV infections diagnosed in Australia have been acquired while travelling overseas.</w:t>
      </w:r>
      <w:r w:rsidRPr="004003A8">
        <w:rPr>
          <w:vertAlign w:val="superscript"/>
        </w:rPr>
        <w:t>18</w:t>
      </w:r>
      <w:r w:rsidRPr="004003A8">
        <w:t xml:space="preserve"> Foodborne transmission occurs rarely, although in 2009, 2015, 2017 and 2018 there were significant multi-jurisdictional foodborne outbreaks associated with the consumption of imported food (see </w:t>
      </w:r>
      <w:r w:rsidRPr="004003A8">
        <w:rPr>
          <w:i/>
          <w:iCs/>
        </w:rPr>
        <w:t>Previous outbreaks in Australia</w:t>
      </w:r>
      <w:r w:rsidRPr="004003A8">
        <w:t xml:space="preserve"> section below). </w:t>
      </w:r>
    </w:p>
    <w:p w14:paraId="17F402FD" w14:textId="77777777" w:rsidR="007B3B6C" w:rsidRPr="004003A8" w:rsidRDefault="007B3B6C" w:rsidP="007B3B6C">
      <w:r w:rsidRPr="004003A8">
        <w:t>Surveillance data includes confirmed and probable cases. A confirmed case requires laboratory definitive evidence of hepatitis A infection and a probable case requires clinical and epidemiological evidence of infection.</w:t>
      </w:r>
      <w:r w:rsidRPr="004003A8">
        <w:rPr>
          <w:vertAlign w:val="superscript"/>
        </w:rPr>
        <w:footnoteReference w:id="13"/>
      </w:r>
      <w:r w:rsidRPr="004003A8">
        <w:t xml:space="preserve"> On 1 January 2013, the hepatitis A case definition was amended to include a requirement for confirmed cases to have clinical evidence if laboratory evidence was only suggestive of HAV infection (HAV immunoglobulin M [IgM] positive) and there was no epidemiological evidence. This has enabled jurisdictions to reject cases that are likely to have a false positive HAV IgM. </w:t>
      </w:r>
    </w:p>
    <w:p w14:paraId="07234F5F" w14:textId="77777777" w:rsidR="007B3B6C" w:rsidRPr="004003A8" w:rsidRDefault="007B3B6C" w:rsidP="007B3B6C">
      <w:r w:rsidRPr="004003A8">
        <w:t>All notified cases are followed up by jurisdictional public health staff.</w:t>
      </w:r>
      <w:r w:rsidRPr="004003A8">
        <w:rPr>
          <w:vertAlign w:val="superscript"/>
        </w:rPr>
        <w:footnoteReference w:id="14"/>
      </w:r>
      <w:r w:rsidRPr="004003A8">
        <w:t xml:space="preserve"> In July 2017, enhanced national surveillance for hepatitis A commenced. This involves genomic sequencing of virus from all HAV cases in Australia and collecting information on risk factors. </w:t>
      </w:r>
    </w:p>
    <w:p w14:paraId="70A8B079" w14:textId="77777777" w:rsidR="007B3B6C" w:rsidRPr="004003A8" w:rsidRDefault="007B3B6C" w:rsidP="007B3B6C">
      <w:pPr>
        <w:pStyle w:val="Heading3"/>
      </w:pPr>
      <w:r>
        <w:t>Overall trend</w:t>
      </w:r>
    </w:p>
    <w:p w14:paraId="1286FE4E" w14:textId="77777777" w:rsidR="007B3B6C" w:rsidRDefault="007B3B6C" w:rsidP="007B3B6C">
      <w:pPr>
        <w:pStyle w:val="CDIBullets"/>
      </w:pPr>
      <w:r>
        <w:t>The incidence of HAV has markedly declined in Australia since notification began (Figure 8).</w:t>
      </w:r>
    </w:p>
    <w:p w14:paraId="5FD6C2FC" w14:textId="77777777" w:rsidR="007B3B6C" w:rsidRPr="004003A8" w:rsidRDefault="007B3B6C" w:rsidP="007B3B6C">
      <w:pPr>
        <w:pStyle w:val="CDIBullets"/>
      </w:pPr>
      <w:r>
        <w:t xml:space="preserve">The number of notifications in 2019 (n = 246) was </w:t>
      </w:r>
      <w:proofErr w:type="gramStart"/>
      <w:r>
        <w:t>similar to</w:t>
      </w:r>
      <w:proofErr w:type="gramEnd"/>
      <w:r>
        <w:t xml:space="preserve"> the </w:t>
      </w:r>
      <w:proofErr w:type="gramStart"/>
      <w:r>
        <w:t>five year</w:t>
      </w:r>
      <w:proofErr w:type="gramEnd"/>
      <w:r>
        <w:t xml:space="preserve"> historical mean (n = 241), but 43% lower than in 2018 (n = 434) which was directly related to outbreaks occurring within Australia during 2018 (further described below).</w:t>
      </w:r>
    </w:p>
    <w:p w14:paraId="4D0336C8" w14:textId="77777777" w:rsidR="007B3B6C" w:rsidRPr="004003A8" w:rsidRDefault="007B3B6C" w:rsidP="007B3B6C">
      <w:pPr>
        <w:pStyle w:val="Heading3"/>
      </w:pPr>
      <w:r>
        <w:t>Previous outbreaks in Australia</w:t>
      </w:r>
    </w:p>
    <w:p w14:paraId="0F596C74" w14:textId="77777777" w:rsidR="007B3B6C" w:rsidRPr="00282855" w:rsidRDefault="007B3B6C" w:rsidP="007B3B6C">
      <w:r w:rsidRPr="00282855">
        <w:t>Significant foodborne outbreaks previously reported in Australia have been associated with consumption of:</w:t>
      </w:r>
    </w:p>
    <w:p w14:paraId="74A250CA" w14:textId="77777777" w:rsidR="007B3B6C" w:rsidRPr="00282855" w:rsidRDefault="007B3B6C" w:rsidP="007B3B6C">
      <w:pPr>
        <w:pStyle w:val="CDIBullets"/>
      </w:pPr>
      <w:r w:rsidRPr="00282855">
        <w:t>oysters (n = 547 cases) predominantly in New South Wales in 1997;</w:t>
      </w:r>
      <w:r w:rsidRPr="00282855">
        <w:rPr>
          <w:vertAlign w:val="superscript"/>
        </w:rPr>
        <w:t>19,20</w:t>
      </w:r>
    </w:p>
    <w:p w14:paraId="12024D7F" w14:textId="77777777" w:rsidR="007B3B6C" w:rsidRPr="00282855" w:rsidRDefault="007B3B6C" w:rsidP="007B3B6C">
      <w:pPr>
        <w:pStyle w:val="CDIBullets"/>
      </w:pPr>
      <w:r w:rsidRPr="00282855">
        <w:t>imported semi-dried tomatoes (n = 291 cases) in multiple jurisdictions in 2009;</w:t>
      </w:r>
      <w:r w:rsidRPr="00282855">
        <w:rPr>
          <w:vertAlign w:val="superscript"/>
        </w:rPr>
        <w:t>21,22</w:t>
      </w:r>
    </w:p>
    <w:p w14:paraId="7D63BB34" w14:textId="77777777" w:rsidR="007B3B6C" w:rsidRPr="00282855" w:rsidRDefault="007B3B6C" w:rsidP="007B3B6C">
      <w:pPr>
        <w:pStyle w:val="CDIBullets"/>
      </w:pPr>
      <w:r w:rsidRPr="00282855">
        <w:lastRenderedPageBreak/>
        <w:t>imported frozen berries (n = 35 cases) in multiple jurisdictions in 2015;</w:t>
      </w:r>
      <w:r w:rsidRPr="00282855">
        <w:rPr>
          <w:vertAlign w:val="superscript"/>
        </w:rPr>
        <w:t>5</w:t>
      </w:r>
      <w:r w:rsidRPr="00282855">
        <w:t xml:space="preserve"> </w:t>
      </w:r>
    </w:p>
    <w:p w14:paraId="7611B153" w14:textId="77777777" w:rsidR="007B3B6C" w:rsidRPr="00282855" w:rsidRDefault="007B3B6C" w:rsidP="007B3B6C">
      <w:pPr>
        <w:pStyle w:val="CDIBullets"/>
      </w:pPr>
      <w:r w:rsidRPr="00282855">
        <w:t>imported frozen mixed berries (n = 11 cases) in multiple jurisdictions in 2017;</w:t>
      </w:r>
      <w:r w:rsidRPr="00282855">
        <w:rPr>
          <w:vertAlign w:val="superscript"/>
        </w:rPr>
        <w:t>4</w:t>
      </w:r>
      <w:r w:rsidRPr="00282855">
        <w:t xml:space="preserve"> and</w:t>
      </w:r>
    </w:p>
    <w:p w14:paraId="1FCCABAD" w14:textId="77777777" w:rsidR="007B3B6C" w:rsidRPr="00282855" w:rsidRDefault="007B3B6C" w:rsidP="007B3B6C">
      <w:pPr>
        <w:pStyle w:val="CDIBullets"/>
      </w:pPr>
      <w:r>
        <w:t>i</w:t>
      </w:r>
      <w:r w:rsidRPr="00282855">
        <w:t>mported frozen pomegranate arils (n = 31 cases) in multiple jurisdictions in 2018.</w:t>
      </w:r>
      <w:r w:rsidRPr="00282855">
        <w:rPr>
          <w:vertAlign w:val="superscript"/>
        </w:rPr>
        <w:t xml:space="preserve">23,24 </w:t>
      </w:r>
    </w:p>
    <w:p w14:paraId="09E2BC54" w14:textId="77777777" w:rsidR="007B3B6C" w:rsidRPr="00282855" w:rsidRDefault="007B3B6C" w:rsidP="007B3B6C">
      <w:r w:rsidRPr="00282855">
        <w:t xml:space="preserve">In addition to foodborne outbreaks, non-foodborne HAV outbreaks have also been reported in Australia amongst MSM; people who use or inject illicit drugs; people experiencing homelessness; </w:t>
      </w:r>
      <w:proofErr w:type="gramStart"/>
      <w:r w:rsidRPr="00282855">
        <w:t>child care</w:t>
      </w:r>
      <w:proofErr w:type="gramEnd"/>
      <w:r w:rsidRPr="00282855">
        <w:t xml:space="preserve"> centre attendees; and family groups, often where the index case has acquired their infection overseas. In 2017 a national investigation was initiated, following an increase in HAV cases with no history of overseas travel</w:t>
      </w:r>
      <w:r w:rsidRPr="00282855">
        <w:rPr>
          <w:lang w:val="en-US"/>
        </w:rPr>
        <w:t xml:space="preserve">. The outbreak included cases from most jurisdictions, but mostly affected Victoria and New South Wales. </w:t>
      </w:r>
      <w:r w:rsidRPr="00282855">
        <w:t>Almost all cases were male and the majority identified as MSM. The outbreak peaked in 2018 but continued through 2019 and into 2020.</w:t>
      </w:r>
    </w:p>
    <w:p w14:paraId="5A5FA9FF" w14:textId="3AB80FBB" w:rsidR="007B3B6C" w:rsidRDefault="007B3B6C" w:rsidP="007B3B6C">
      <w:pPr>
        <w:pStyle w:val="CDIFigure-Title"/>
      </w:pPr>
      <w:bookmarkStart w:id="64" w:name="_Toc196814796"/>
      <w:bookmarkStart w:id="65" w:name="_Toc204242770"/>
      <w:r>
        <w:t xml:space="preserve">Figure 8: </w:t>
      </w:r>
      <w:r w:rsidRPr="00292AC4">
        <w:t>HAV notifications and rate per 100,000 population in Australia by jurisdiction of residence, 1991–2019</w:t>
      </w:r>
      <w:bookmarkEnd w:id="64"/>
      <w:bookmarkEnd w:id="65"/>
    </w:p>
    <w:p w14:paraId="4D7616CE" w14:textId="0EB2A44B" w:rsidR="0033727E" w:rsidRDefault="0033727E" w:rsidP="0033727E">
      <w:pPr>
        <w:pStyle w:val="CDIFigure-Placeholder"/>
      </w:pPr>
      <w:r>
        <w:rPr>
          <w:noProof/>
          <w14:ligatures w14:val="none"/>
        </w:rPr>
        <w:drawing>
          <wp:inline distT="0" distB="0" distL="0" distR="0" wp14:anchorId="5432B849" wp14:editId="72DD3125">
            <wp:extent cx="6120765" cy="3437255"/>
            <wp:effectExtent l="0" t="0" r="0" b="0"/>
            <wp:docPr id="839635448" name="Picture 5" descr="Figure 8 is a dual stacked column and line graph with the primary axis demonstrating the number of notifications of hepatitis A in Australia by jurisdiction of residence and diagnosis year, from 1991–2019. The secondary axis (line graph) demonstrates the annual notification rate per 100,000 population by diagnosis year. All jurisdictions are presented. A significant decrease in notifications has been observed since 1997, despite an observed increase in 2009 and 2018 (as a result of a multi-jurisdictional outbreak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635448" name="Picture 5" descr="Figure 8 is a dual stacked column and line graph with the primary axis demonstrating the number of notifications of hepatitis A in Australia by jurisdiction of residence and diagnosis year, from 1991–2019. The secondary axis (line graph) demonstrates the annual notification rate per 100,000 population by diagnosis year. All jurisdictions are presented. A significant decrease in notifications has been observed since 1997, despite an observed increase in 2009 and 2018 (as a result of a multi-jurisdictional outbreaks). "/>
                    <pic:cNvPicPr/>
                  </pic:nvPicPr>
                  <pic:blipFill>
                    <a:blip r:embed="rId25">
                      <a:extLst>
                        <a:ext uri="{28A0092B-C50C-407E-A947-70E740481C1C}">
                          <a14:useLocalDpi xmlns:a14="http://schemas.microsoft.com/office/drawing/2010/main" val="0"/>
                        </a:ext>
                      </a:extLst>
                    </a:blip>
                    <a:stretch>
                      <a:fillRect/>
                    </a:stretch>
                  </pic:blipFill>
                  <pic:spPr>
                    <a:xfrm>
                      <a:off x="0" y="0"/>
                      <a:ext cx="6120765" cy="3437255"/>
                    </a:xfrm>
                    <a:prstGeom prst="rect">
                      <a:avLst/>
                    </a:prstGeom>
                  </pic:spPr>
                </pic:pic>
              </a:graphicData>
            </a:graphic>
          </wp:inline>
        </w:drawing>
      </w:r>
      <w:r>
        <w:br w:type="page"/>
      </w:r>
    </w:p>
    <w:p w14:paraId="3E90481C" w14:textId="77777777" w:rsidR="007B3B6C" w:rsidRDefault="007B3B6C" w:rsidP="007B3B6C">
      <w:pPr>
        <w:pStyle w:val="Heading3"/>
      </w:pPr>
      <w:r w:rsidRPr="00292AC4">
        <w:lastRenderedPageBreak/>
        <w:t>Epidemiology of HAV in Australia, 2019</w:t>
      </w:r>
    </w:p>
    <w:p w14:paraId="402B3FB3" w14:textId="34E013B4" w:rsidR="007B3B6C" w:rsidRDefault="007B3B6C" w:rsidP="0033727E">
      <w:pPr>
        <w:pStyle w:val="CDITable-Title"/>
        <w:spacing w:before="240"/>
      </w:pPr>
      <w:bookmarkStart w:id="66" w:name="_Toc196814819"/>
      <w:bookmarkStart w:id="67" w:name="_Toc204242793"/>
      <w:r>
        <w:t xml:space="preserve">Table 6: </w:t>
      </w:r>
      <w:r w:rsidRPr="0040003D">
        <w:t>Summary of HAV notifications in Australia, 2019</w:t>
      </w:r>
      <w:bookmarkEnd w:id="66"/>
      <w:bookmarkEnd w:id="67"/>
    </w:p>
    <w:tbl>
      <w:tblPr>
        <w:tblW w:w="0" w:type="auto"/>
        <w:tblLayout w:type="fixed"/>
        <w:tblCellMar>
          <w:left w:w="0" w:type="dxa"/>
          <w:right w:w="0" w:type="dxa"/>
        </w:tblCellMar>
        <w:tblLook w:val="0000" w:firstRow="0" w:lastRow="0" w:firstColumn="0" w:lastColumn="0" w:noHBand="0" w:noVBand="0"/>
        <w:tblCaption w:val="Table 6: Summary of HAV notifications in Australia, 2019"/>
        <w:tblDescription w:val="Table 6 shows a summary of hepatitis A notifications in Australia in 2019. Presented fields include: number of notifications, rate per 100,000 population, jurisdiction with the highest number of notifications, number and percentage of hospitalisations, number of cases among Aboriginal and/or Torres Strait Islander people, and number of foodborne outbreaks and implicated foods and settings. "/>
      </w:tblPr>
      <w:tblGrid>
        <w:gridCol w:w="4819"/>
        <w:gridCol w:w="4819"/>
      </w:tblGrid>
      <w:tr w:rsidR="0033727E" w:rsidRPr="0033727E" w14:paraId="0AF5B8A7" w14:textId="77777777" w:rsidTr="0033727E">
        <w:trPr>
          <w:trHeight w:val="20"/>
          <w:tblHeader/>
        </w:trPr>
        <w:tc>
          <w:tcPr>
            <w:tcW w:w="4819" w:type="dxa"/>
            <w:shd w:val="clear" w:color="auto" w:fill="1E4496" w:themeFill="text2"/>
            <w:tcMar>
              <w:top w:w="113" w:type="dxa"/>
              <w:left w:w="113" w:type="dxa"/>
              <w:bottom w:w="113" w:type="dxa"/>
              <w:right w:w="113" w:type="dxa"/>
            </w:tcMar>
            <w:vAlign w:val="bottom"/>
          </w:tcPr>
          <w:p w14:paraId="2E15133A" w14:textId="77777777" w:rsidR="0033727E" w:rsidRPr="0033727E" w:rsidRDefault="0033727E" w:rsidP="0033727E">
            <w:pPr>
              <w:pStyle w:val="CDITable-HeaderRowLeft"/>
            </w:pPr>
            <w:r w:rsidRPr="0033727E">
              <w:t>Category</w:t>
            </w:r>
          </w:p>
        </w:tc>
        <w:tc>
          <w:tcPr>
            <w:tcW w:w="4819" w:type="dxa"/>
            <w:shd w:val="clear" w:color="auto" w:fill="1E4496" w:themeFill="text2"/>
            <w:tcMar>
              <w:top w:w="113" w:type="dxa"/>
              <w:left w:w="113" w:type="dxa"/>
              <w:bottom w:w="113" w:type="dxa"/>
              <w:right w:w="113" w:type="dxa"/>
            </w:tcMar>
            <w:vAlign w:val="bottom"/>
          </w:tcPr>
          <w:p w14:paraId="798F567B" w14:textId="77777777" w:rsidR="0033727E" w:rsidRPr="0033727E" w:rsidRDefault="0033727E" w:rsidP="0033727E">
            <w:pPr>
              <w:pStyle w:val="CDITable-HeaderRowLeft"/>
            </w:pPr>
            <w:r w:rsidRPr="0033727E">
              <w:t>Value</w:t>
            </w:r>
          </w:p>
        </w:tc>
      </w:tr>
      <w:tr w:rsidR="0033727E" w:rsidRPr="0033727E" w14:paraId="24F123DF" w14:textId="77777777" w:rsidTr="0033727E">
        <w:trPr>
          <w:trHeight w:val="20"/>
        </w:trPr>
        <w:tc>
          <w:tcPr>
            <w:tcW w:w="4819" w:type="dxa"/>
            <w:tcBorders>
              <w:bottom w:val="single" w:sz="6" w:space="0" w:color="1E4496" w:themeColor="text2"/>
            </w:tcBorders>
            <w:tcMar>
              <w:top w:w="113" w:type="dxa"/>
              <w:left w:w="113" w:type="dxa"/>
              <w:bottom w:w="113" w:type="dxa"/>
              <w:right w:w="113" w:type="dxa"/>
            </w:tcMar>
            <w:vAlign w:val="center"/>
          </w:tcPr>
          <w:p w14:paraId="0FB99DD6" w14:textId="77777777" w:rsidR="0033727E" w:rsidRPr="0033727E" w:rsidRDefault="0033727E" w:rsidP="0033727E">
            <w:pPr>
              <w:pStyle w:val="CDITable-RowLeft"/>
            </w:pPr>
            <w:r w:rsidRPr="0033727E">
              <w:t>Number of notifications</w:t>
            </w:r>
          </w:p>
        </w:tc>
        <w:tc>
          <w:tcPr>
            <w:tcW w:w="4819" w:type="dxa"/>
            <w:tcBorders>
              <w:bottom w:val="single" w:sz="6" w:space="0" w:color="1E4496" w:themeColor="text2"/>
            </w:tcBorders>
            <w:tcMar>
              <w:top w:w="113" w:type="dxa"/>
              <w:left w:w="113" w:type="dxa"/>
              <w:bottom w:w="113" w:type="dxa"/>
              <w:right w:w="113" w:type="dxa"/>
            </w:tcMar>
            <w:vAlign w:val="center"/>
          </w:tcPr>
          <w:p w14:paraId="5EE8D2F0" w14:textId="77777777" w:rsidR="0033727E" w:rsidRPr="0033727E" w:rsidRDefault="0033727E" w:rsidP="0033727E">
            <w:pPr>
              <w:pStyle w:val="CDITable-RowLeft"/>
            </w:pPr>
            <w:r w:rsidRPr="0033727E">
              <w:t>242</w:t>
            </w:r>
          </w:p>
        </w:tc>
      </w:tr>
      <w:tr w:rsidR="0033727E" w:rsidRPr="0033727E" w14:paraId="0BF232AB" w14:textId="77777777" w:rsidTr="0033727E">
        <w:trPr>
          <w:trHeight w:val="2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F9DDF4" w14:textId="77777777" w:rsidR="0033727E" w:rsidRPr="0033727E" w:rsidRDefault="0033727E" w:rsidP="0033727E">
            <w:pPr>
              <w:pStyle w:val="CDITable-RowLeft"/>
            </w:pPr>
            <w:r w:rsidRPr="0033727E">
              <w:t>Rate per 100,000 population</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C4BF77" w14:textId="77777777" w:rsidR="0033727E" w:rsidRPr="0033727E" w:rsidRDefault="0033727E" w:rsidP="0033727E">
            <w:pPr>
              <w:pStyle w:val="CDITable-RowLeft"/>
            </w:pPr>
            <w:r w:rsidRPr="0033727E">
              <w:t>1.0 case</w:t>
            </w:r>
          </w:p>
        </w:tc>
      </w:tr>
      <w:tr w:rsidR="0033727E" w:rsidRPr="0033727E" w14:paraId="6414C1EF" w14:textId="77777777" w:rsidTr="0033727E">
        <w:trPr>
          <w:trHeight w:val="2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8E761A" w14:textId="77777777" w:rsidR="0033727E" w:rsidRPr="0033727E" w:rsidRDefault="0033727E" w:rsidP="0033727E">
            <w:pPr>
              <w:pStyle w:val="CDITable-RowLeft"/>
            </w:pPr>
            <w:r w:rsidRPr="0033727E">
              <w:t>Jurisdiction with the highest number of notifications</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55B530" w14:textId="77777777" w:rsidR="0033727E" w:rsidRPr="0033727E" w:rsidRDefault="0033727E" w:rsidP="0033727E">
            <w:pPr>
              <w:pStyle w:val="CDITable-RowLeft"/>
            </w:pPr>
            <w:r w:rsidRPr="0033727E">
              <w:t>Victoria (n = 109; 45%)</w:t>
            </w:r>
          </w:p>
        </w:tc>
      </w:tr>
      <w:tr w:rsidR="0033727E" w:rsidRPr="0033727E" w14:paraId="758E7501" w14:textId="77777777" w:rsidTr="0033727E">
        <w:trPr>
          <w:trHeight w:val="2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60E351" w14:textId="77777777" w:rsidR="0033727E" w:rsidRPr="0033727E" w:rsidRDefault="0033727E" w:rsidP="0033727E">
            <w:pPr>
              <w:pStyle w:val="CDITable-RowLeft"/>
            </w:pPr>
            <w:r w:rsidRPr="0033727E">
              <w:t>Hospitalisations (% of all cases)</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FD46B6" w14:textId="77777777" w:rsidR="0033727E" w:rsidRPr="0033727E" w:rsidRDefault="0033727E" w:rsidP="0033727E">
            <w:pPr>
              <w:pStyle w:val="CDITable-RowLeft"/>
            </w:pPr>
            <w:r w:rsidRPr="0033727E">
              <w:t>142 (59%)</w:t>
            </w:r>
          </w:p>
        </w:tc>
      </w:tr>
      <w:tr w:rsidR="0033727E" w:rsidRPr="0033727E" w14:paraId="338AF5D0" w14:textId="77777777" w:rsidTr="0033727E">
        <w:trPr>
          <w:trHeight w:val="2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2B8CBD" w14:textId="77777777" w:rsidR="0033727E" w:rsidRPr="0033727E" w:rsidRDefault="0033727E" w:rsidP="0033727E">
            <w:pPr>
              <w:pStyle w:val="CDITable-RowLeft"/>
            </w:pPr>
            <w:r w:rsidRPr="0033727E">
              <w:t>Cases in Aboriginal and/or Torres Strait Islanders</w:t>
            </w:r>
            <w:r w:rsidRPr="0033727E">
              <w:rPr>
                <w:vertAlign w:val="superscript"/>
              </w:rPr>
              <w:t>a</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C325B9" w14:textId="77777777" w:rsidR="0033727E" w:rsidRPr="0033727E" w:rsidRDefault="0033727E" w:rsidP="0033727E">
            <w:pPr>
              <w:pStyle w:val="CDITable-RowLeft"/>
            </w:pPr>
            <w:r w:rsidRPr="0033727E">
              <w:t>1 (&lt; 1%)</w:t>
            </w:r>
          </w:p>
        </w:tc>
      </w:tr>
      <w:tr w:rsidR="0033727E" w:rsidRPr="0033727E" w14:paraId="664E2962" w14:textId="77777777" w:rsidTr="0033727E">
        <w:trPr>
          <w:trHeight w:val="2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04EA9A" w14:textId="77777777" w:rsidR="0033727E" w:rsidRPr="0033727E" w:rsidRDefault="0033727E" w:rsidP="0033727E">
            <w:pPr>
              <w:pStyle w:val="CDITable-RowLeft"/>
            </w:pPr>
            <w:r w:rsidRPr="0033727E">
              <w:t>Foodborne outbreaks</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A8FF12" w14:textId="77777777" w:rsidR="0033727E" w:rsidRPr="0033727E" w:rsidRDefault="0033727E" w:rsidP="0033727E">
            <w:pPr>
              <w:pStyle w:val="CDITable-RowLeft"/>
            </w:pPr>
            <w:r w:rsidRPr="0033727E">
              <w:t>1 (n = 4 cases)</w:t>
            </w:r>
          </w:p>
        </w:tc>
      </w:tr>
      <w:tr w:rsidR="0033727E" w:rsidRPr="0033727E" w14:paraId="7BD1E045" w14:textId="77777777" w:rsidTr="0033727E">
        <w:trPr>
          <w:trHeight w:val="2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967841" w14:textId="77777777" w:rsidR="0033727E" w:rsidRPr="0033727E" w:rsidRDefault="0033727E" w:rsidP="0033727E">
            <w:pPr>
              <w:pStyle w:val="CDITable-RowLeft"/>
            </w:pPr>
            <w:r w:rsidRPr="0033727E">
              <w:t>Implicated foods and settings</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9045C8" w14:textId="77777777" w:rsidR="0033727E" w:rsidRPr="0033727E" w:rsidRDefault="0033727E" w:rsidP="0033727E">
            <w:pPr>
              <w:pStyle w:val="CDITable-RowLeft"/>
            </w:pPr>
            <w:r w:rsidRPr="0033727E">
              <w:t>Imported food product in the community</w:t>
            </w:r>
          </w:p>
        </w:tc>
      </w:tr>
    </w:tbl>
    <w:p w14:paraId="2D4C212D" w14:textId="77777777" w:rsidR="007B3B6C" w:rsidRDefault="007B3B6C" w:rsidP="007B3B6C">
      <w:pPr>
        <w:pStyle w:val="CDITable-FirstFootnote"/>
      </w:pPr>
      <w:proofErr w:type="spellStart"/>
      <w:r w:rsidRPr="0040003D">
        <w:t>a</w:t>
      </w:r>
      <w:proofErr w:type="spellEnd"/>
      <w:r w:rsidRPr="0040003D">
        <w:tab/>
        <w:t>Indigenous status was not known for 18 cases (7%).</w:t>
      </w:r>
    </w:p>
    <w:p w14:paraId="5CA1774A" w14:textId="77777777" w:rsidR="007B3B6C" w:rsidRPr="00292AC4" w:rsidRDefault="007B3B6C" w:rsidP="007B3B6C">
      <w:pPr>
        <w:pStyle w:val="Heading4"/>
      </w:pPr>
      <w:r>
        <w:t>Country of acquisition</w:t>
      </w:r>
    </w:p>
    <w:p w14:paraId="396A37B6" w14:textId="77777777" w:rsidR="007B3B6C" w:rsidRPr="00292AC4" w:rsidRDefault="007B3B6C" w:rsidP="007B3B6C">
      <w:r w:rsidRPr="00292AC4">
        <w:t>The number of overseas-acquired HAV infections in 2019 remained similar to the previous year. The annual count of Australian-acquired cases in 2019 (n = 90) decreased following successful public health interventions curtailing the local MSM outbreak but remained higher than case numbers pre-2017 (Figure 8). Most cases (n = 152/242; 63%) were acquired overseas.</w:t>
      </w:r>
    </w:p>
    <w:p w14:paraId="3AE81530" w14:textId="7EA4B452" w:rsidR="007B3B6C" w:rsidRDefault="007B3B6C" w:rsidP="007B3B6C">
      <w:pPr>
        <w:pStyle w:val="CDIFigure-Title"/>
      </w:pPr>
      <w:bookmarkStart w:id="68" w:name="_Toc196814797"/>
      <w:bookmarkStart w:id="69" w:name="_Toc204242771"/>
      <w:r>
        <w:t xml:space="preserve">Figure 9: </w:t>
      </w:r>
      <w:r w:rsidRPr="00292AC4">
        <w:t>HAV notifications in Australia by place of acquisition, 2014–2019</w:t>
      </w:r>
      <w:bookmarkEnd w:id="68"/>
      <w:bookmarkEnd w:id="69"/>
    </w:p>
    <w:p w14:paraId="7481A4A2" w14:textId="1F83A8CD" w:rsidR="007B3B6C" w:rsidRDefault="00E47A78" w:rsidP="007B3B6C">
      <w:pPr>
        <w:pStyle w:val="CDIFigure-Placeholder"/>
      </w:pPr>
      <w:r>
        <w:rPr>
          <w:noProof/>
          <w14:ligatures w14:val="none"/>
        </w:rPr>
        <w:drawing>
          <wp:inline distT="0" distB="0" distL="0" distR="0" wp14:anchorId="18EF747A" wp14:editId="1311A1D3">
            <wp:extent cx="6120765" cy="3437255"/>
            <wp:effectExtent l="0" t="0" r="0" b="0"/>
            <wp:docPr id="521321393" name="Picture 6" descr="Figure 9 is a line graph showing hepatitis A notifications in Australia by place of disease acquisition from 2014–2019. From 2014 to 2016 and in 2019 most cases were acquired overseas, however the number of cases acquired in Australia exceeded the number of cases acquired overseas in 2017 and 2018 as a result of multiple multi-jurisdictional outbreak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321393" name="Picture 6" descr="Figure 9 is a line graph showing hepatitis A notifications in Australia by place of disease acquisition from 2014–2019. From 2014 to 2016 and in 2019 most cases were acquired overseas, however the number of cases acquired in Australia exceeded the number of cases acquired overseas in 2017 and 2018 as a result of multiple multi-jurisdictional outbreaks. "/>
                    <pic:cNvPicPr/>
                  </pic:nvPicPr>
                  <pic:blipFill>
                    <a:blip r:embed="rId26">
                      <a:extLst>
                        <a:ext uri="{28A0092B-C50C-407E-A947-70E740481C1C}">
                          <a14:useLocalDpi xmlns:a14="http://schemas.microsoft.com/office/drawing/2010/main" val="0"/>
                        </a:ext>
                      </a:extLst>
                    </a:blip>
                    <a:stretch>
                      <a:fillRect/>
                    </a:stretch>
                  </pic:blipFill>
                  <pic:spPr>
                    <a:xfrm>
                      <a:off x="0" y="0"/>
                      <a:ext cx="6120765" cy="3437255"/>
                    </a:xfrm>
                    <a:prstGeom prst="rect">
                      <a:avLst/>
                    </a:prstGeom>
                  </pic:spPr>
                </pic:pic>
              </a:graphicData>
            </a:graphic>
          </wp:inline>
        </w:drawing>
      </w:r>
    </w:p>
    <w:p w14:paraId="2C95BEA8" w14:textId="77777777" w:rsidR="007B3B6C" w:rsidRPr="00292AC4" w:rsidRDefault="007B3B6C" w:rsidP="007B3B6C">
      <w:pPr>
        <w:pStyle w:val="Heading5"/>
      </w:pPr>
      <w:r w:rsidRPr="00292AC4">
        <w:lastRenderedPageBreak/>
        <w:t>HAV cases acquired in Australia (n = 90)</w:t>
      </w:r>
    </w:p>
    <w:p w14:paraId="07C00AC7" w14:textId="77777777" w:rsidR="007B3B6C" w:rsidRDefault="007B3B6C" w:rsidP="00E47A78">
      <w:pPr>
        <w:pStyle w:val="CDIBullets"/>
        <w:keepNext/>
      </w:pPr>
      <w:r>
        <w:t xml:space="preserve">Cases acquired in Australia were most common in males (n = 57; 63%). </w:t>
      </w:r>
    </w:p>
    <w:p w14:paraId="6D6A1C4D" w14:textId="77777777" w:rsidR="007B3B6C" w:rsidRDefault="007B3B6C" w:rsidP="007B3B6C">
      <w:pPr>
        <w:pStyle w:val="CDIBullets"/>
      </w:pPr>
      <w:r>
        <w:t xml:space="preserve">Among males, cases had a median age of 35 years (range 1–71 years) and were most common among those aged 25–29 years (n = 11; 19%) and 40–44 years (n = 9; 16%). Among females, cases were most common among those aged 5–9 years (n = 5; 15%), with a median age of 31 years (range 5–72 years). </w:t>
      </w:r>
    </w:p>
    <w:p w14:paraId="1ACCB607" w14:textId="77777777" w:rsidR="007B3B6C" w:rsidRDefault="007B3B6C" w:rsidP="007B3B6C">
      <w:pPr>
        <w:pStyle w:val="CDIBullets"/>
      </w:pPr>
      <w:r>
        <w:t>Cases were reported in residents of Victoria (n = 58), New South Wales (n = 15), Western Australia (n = 7), the Australian Capital Territory (n = 3), Queensland (n = 3), South Australia (n = 2), the Northern Territory (n = 1) and Tasmania (n = 1).</w:t>
      </w:r>
    </w:p>
    <w:p w14:paraId="3A6FEE5B" w14:textId="77777777" w:rsidR="007B3B6C" w:rsidRPr="00292AC4" w:rsidRDefault="007B3B6C" w:rsidP="007B3B6C">
      <w:pPr>
        <w:pStyle w:val="CDIBullets"/>
      </w:pPr>
      <w:r>
        <w:t>One case was reported in a person who identified as Aboriginal and/or Torres Strait Islander.</w:t>
      </w:r>
    </w:p>
    <w:p w14:paraId="7317DB4B" w14:textId="77777777" w:rsidR="007B3B6C" w:rsidRDefault="007B3B6C" w:rsidP="007B3B6C">
      <w:pPr>
        <w:pStyle w:val="Heading5"/>
      </w:pPr>
      <w:r w:rsidRPr="00292AC4">
        <w:t>HAV cases acquired overseas (n = 152)</w:t>
      </w:r>
    </w:p>
    <w:p w14:paraId="7544BBF6" w14:textId="77777777" w:rsidR="007B3B6C" w:rsidRDefault="007B3B6C" w:rsidP="007B3B6C">
      <w:pPr>
        <w:pStyle w:val="CDIBullets"/>
      </w:pPr>
      <w:r>
        <w:t>Over half of the overseas-acquired cases were males (n = 90; 59%).</w:t>
      </w:r>
    </w:p>
    <w:p w14:paraId="68EBC5F9" w14:textId="77777777" w:rsidR="007B3B6C" w:rsidRDefault="007B3B6C" w:rsidP="007B3B6C">
      <w:pPr>
        <w:pStyle w:val="CDIBullets"/>
      </w:pPr>
      <w:r>
        <w:t xml:space="preserve">The most frequently reported age groups affected were 20–29 years (n = 49; 32%). </w:t>
      </w:r>
    </w:p>
    <w:p w14:paraId="3816DA2B" w14:textId="77777777" w:rsidR="007B3B6C" w:rsidRDefault="007B3B6C" w:rsidP="007B3B6C">
      <w:pPr>
        <w:pStyle w:val="CDIBullets"/>
      </w:pPr>
      <w:r>
        <w:t xml:space="preserve">HAV infection was </w:t>
      </w:r>
      <w:proofErr w:type="gramStart"/>
      <w:r>
        <w:t>most commonly acquired</w:t>
      </w:r>
      <w:proofErr w:type="gramEnd"/>
      <w:r>
        <w:t xml:space="preserve"> in India, accounting for over a third of all overseas acquired cases (Table 7).</w:t>
      </w:r>
    </w:p>
    <w:p w14:paraId="5FBC6EFF" w14:textId="4EB953C7" w:rsidR="007B3B6C" w:rsidRDefault="007B3B6C" w:rsidP="007B3B6C">
      <w:pPr>
        <w:pStyle w:val="CDITable-Title"/>
      </w:pPr>
      <w:bookmarkStart w:id="70" w:name="_Toc196814820"/>
      <w:bookmarkStart w:id="71" w:name="_Toc204242794"/>
      <w:r>
        <w:t xml:space="preserve">Table 7: </w:t>
      </w:r>
      <w:r w:rsidRPr="0040003D">
        <w:t>Top four countries of acquisition for overseas acquired HAV cases in Australia, 2019</w:t>
      </w:r>
      <w:bookmarkEnd w:id="70"/>
      <w:r w:rsidR="00FA5F71">
        <w:t xml:space="preserve"> (n = 152)</w:t>
      </w:r>
      <w:bookmarkEnd w:id="71"/>
    </w:p>
    <w:tbl>
      <w:tblPr>
        <w:tblW w:w="0" w:type="auto"/>
        <w:tblLayout w:type="fixed"/>
        <w:tblCellMar>
          <w:left w:w="0" w:type="dxa"/>
          <w:right w:w="0" w:type="dxa"/>
        </w:tblCellMar>
        <w:tblLook w:val="0000" w:firstRow="0" w:lastRow="0" w:firstColumn="0" w:lastColumn="0" w:noHBand="0" w:noVBand="0"/>
        <w:tblCaption w:val="Table 7: Top four countries of acquisition for overseas acquired HAV cases in Australia, 2019 (n = 152)"/>
        <w:tblDescription w:val="Table 7 shows the top four overseas countries of hepatitis A acquisition reported in Australia in 2019. The number of notifications, proportion of overseas acquired cases and mean number of notifications between 2014–2018 acquired in the selected country are presented.  "/>
      </w:tblPr>
      <w:tblGrid>
        <w:gridCol w:w="2409"/>
        <w:gridCol w:w="2410"/>
        <w:gridCol w:w="2409"/>
        <w:gridCol w:w="2410"/>
      </w:tblGrid>
      <w:tr w:rsidR="00E47A78" w:rsidRPr="00E47A78" w14:paraId="46A1F2F0" w14:textId="77777777" w:rsidTr="00E47A78">
        <w:trPr>
          <w:trHeight w:val="20"/>
          <w:tblHeader/>
        </w:trPr>
        <w:tc>
          <w:tcPr>
            <w:tcW w:w="2409" w:type="dxa"/>
            <w:shd w:val="clear" w:color="auto" w:fill="1E4496" w:themeFill="text2"/>
            <w:tcMar>
              <w:top w:w="113" w:type="dxa"/>
              <w:left w:w="113" w:type="dxa"/>
              <w:bottom w:w="113" w:type="dxa"/>
              <w:right w:w="113" w:type="dxa"/>
            </w:tcMar>
            <w:vAlign w:val="bottom"/>
          </w:tcPr>
          <w:p w14:paraId="74836AE8" w14:textId="77777777" w:rsidR="00E47A78" w:rsidRPr="00E47A78" w:rsidRDefault="00E47A78" w:rsidP="00E47A78">
            <w:pPr>
              <w:pStyle w:val="CDITable-HeaderRowLeft"/>
            </w:pPr>
            <w:r w:rsidRPr="00E47A78">
              <w:t>Country of acquisition</w:t>
            </w:r>
          </w:p>
        </w:tc>
        <w:tc>
          <w:tcPr>
            <w:tcW w:w="2410" w:type="dxa"/>
            <w:shd w:val="clear" w:color="auto" w:fill="1E4496" w:themeFill="text2"/>
            <w:tcMar>
              <w:top w:w="113" w:type="dxa"/>
              <w:left w:w="113" w:type="dxa"/>
              <w:bottom w:w="113" w:type="dxa"/>
              <w:right w:w="113" w:type="dxa"/>
            </w:tcMar>
            <w:vAlign w:val="bottom"/>
          </w:tcPr>
          <w:p w14:paraId="70A94D99" w14:textId="0AE1624C" w:rsidR="00E47A78" w:rsidRPr="00E47A78" w:rsidRDefault="00E47A78" w:rsidP="00E47A78">
            <w:pPr>
              <w:pStyle w:val="CDITable-HeaderRowCentre"/>
            </w:pPr>
            <w:r w:rsidRPr="00E47A78">
              <w:t>Number of notifications,</w:t>
            </w:r>
            <w:r>
              <w:t> </w:t>
            </w:r>
            <w:r w:rsidRPr="00E47A78">
              <w:t>2019</w:t>
            </w:r>
          </w:p>
        </w:tc>
        <w:tc>
          <w:tcPr>
            <w:tcW w:w="2409" w:type="dxa"/>
            <w:shd w:val="clear" w:color="auto" w:fill="1E4496" w:themeFill="text2"/>
            <w:tcMar>
              <w:top w:w="113" w:type="dxa"/>
              <w:left w:w="113" w:type="dxa"/>
              <w:bottom w:w="113" w:type="dxa"/>
              <w:right w:w="113" w:type="dxa"/>
            </w:tcMar>
            <w:vAlign w:val="bottom"/>
          </w:tcPr>
          <w:p w14:paraId="2A12E896" w14:textId="3773DB5F" w:rsidR="00E47A78" w:rsidRPr="00E47A78" w:rsidRDefault="00E47A78" w:rsidP="00E47A78">
            <w:pPr>
              <w:pStyle w:val="CDITable-HeaderRowCentre"/>
            </w:pPr>
            <w:r w:rsidRPr="00E47A78">
              <w:t>Proportion of overseas</w:t>
            </w:r>
            <w:r>
              <w:t> </w:t>
            </w:r>
            <w:r w:rsidRPr="00E47A78">
              <w:t>acquired cases,</w:t>
            </w:r>
            <w:r>
              <w:t> </w:t>
            </w:r>
            <w:r w:rsidRPr="00E47A78">
              <w:t>2019</w:t>
            </w:r>
            <w:r w:rsidRPr="00E47A78">
              <w:rPr>
                <w:vertAlign w:val="superscript"/>
              </w:rPr>
              <w:t>a</w:t>
            </w:r>
          </w:p>
        </w:tc>
        <w:tc>
          <w:tcPr>
            <w:tcW w:w="2410" w:type="dxa"/>
            <w:shd w:val="clear" w:color="auto" w:fill="1E4496" w:themeFill="text2"/>
            <w:tcMar>
              <w:top w:w="113" w:type="dxa"/>
              <w:left w:w="113" w:type="dxa"/>
              <w:bottom w:w="113" w:type="dxa"/>
              <w:right w:w="113" w:type="dxa"/>
            </w:tcMar>
            <w:vAlign w:val="bottom"/>
          </w:tcPr>
          <w:p w14:paraId="32717BAA" w14:textId="77777777" w:rsidR="00E47A78" w:rsidRPr="00E47A78" w:rsidRDefault="00E47A78" w:rsidP="00E47A78">
            <w:pPr>
              <w:pStyle w:val="CDITable-HeaderRowCentre"/>
            </w:pPr>
            <w:r w:rsidRPr="00E47A78">
              <w:t>Mean</w:t>
            </w:r>
            <w:r w:rsidRPr="00E47A78">
              <w:br/>
              <w:t>2014–2018</w:t>
            </w:r>
          </w:p>
        </w:tc>
      </w:tr>
      <w:tr w:rsidR="00E47A78" w:rsidRPr="00E47A78" w14:paraId="3CC21934" w14:textId="77777777" w:rsidTr="00E47A78">
        <w:trPr>
          <w:trHeight w:val="20"/>
        </w:trPr>
        <w:tc>
          <w:tcPr>
            <w:tcW w:w="2409" w:type="dxa"/>
            <w:tcBorders>
              <w:bottom w:val="single" w:sz="6" w:space="0" w:color="1E4496" w:themeColor="text2"/>
            </w:tcBorders>
            <w:tcMar>
              <w:top w:w="113" w:type="dxa"/>
              <w:left w:w="113" w:type="dxa"/>
              <w:bottom w:w="113" w:type="dxa"/>
              <w:right w:w="113" w:type="dxa"/>
            </w:tcMar>
            <w:vAlign w:val="center"/>
          </w:tcPr>
          <w:p w14:paraId="4DF1B448" w14:textId="77777777" w:rsidR="00E47A78" w:rsidRPr="00E47A78" w:rsidRDefault="00E47A78" w:rsidP="00E47A78">
            <w:pPr>
              <w:pStyle w:val="CDITable-RowLeft"/>
            </w:pPr>
            <w:r w:rsidRPr="00E47A78">
              <w:t>India</w:t>
            </w:r>
          </w:p>
        </w:tc>
        <w:tc>
          <w:tcPr>
            <w:tcW w:w="2410" w:type="dxa"/>
            <w:tcBorders>
              <w:bottom w:val="single" w:sz="6" w:space="0" w:color="1E4496" w:themeColor="text2"/>
            </w:tcBorders>
            <w:tcMar>
              <w:top w:w="113" w:type="dxa"/>
              <w:left w:w="113" w:type="dxa"/>
              <w:bottom w:w="113" w:type="dxa"/>
              <w:right w:w="113" w:type="dxa"/>
            </w:tcMar>
            <w:vAlign w:val="center"/>
          </w:tcPr>
          <w:p w14:paraId="4C9E18DB" w14:textId="77777777" w:rsidR="00E47A78" w:rsidRPr="00E47A78" w:rsidRDefault="00E47A78" w:rsidP="00E47A78">
            <w:pPr>
              <w:pStyle w:val="CDITable-RowCentre"/>
            </w:pPr>
            <w:r w:rsidRPr="00E47A78">
              <w:t>53</w:t>
            </w:r>
          </w:p>
        </w:tc>
        <w:tc>
          <w:tcPr>
            <w:tcW w:w="2409" w:type="dxa"/>
            <w:tcBorders>
              <w:bottom w:val="single" w:sz="6" w:space="0" w:color="1E4496" w:themeColor="text2"/>
            </w:tcBorders>
            <w:tcMar>
              <w:top w:w="113" w:type="dxa"/>
              <w:left w:w="113" w:type="dxa"/>
              <w:bottom w:w="113" w:type="dxa"/>
              <w:right w:w="113" w:type="dxa"/>
            </w:tcMar>
            <w:vAlign w:val="center"/>
          </w:tcPr>
          <w:p w14:paraId="682C5635" w14:textId="77777777" w:rsidR="00E47A78" w:rsidRPr="00E47A78" w:rsidRDefault="00E47A78" w:rsidP="00E47A78">
            <w:pPr>
              <w:pStyle w:val="CDITable-RowCentre"/>
            </w:pPr>
            <w:r w:rsidRPr="00E47A78">
              <w:t>35%</w:t>
            </w:r>
          </w:p>
        </w:tc>
        <w:tc>
          <w:tcPr>
            <w:tcW w:w="2410" w:type="dxa"/>
            <w:tcBorders>
              <w:bottom w:val="single" w:sz="6" w:space="0" w:color="1E4496" w:themeColor="text2"/>
            </w:tcBorders>
            <w:tcMar>
              <w:top w:w="113" w:type="dxa"/>
              <w:left w:w="113" w:type="dxa"/>
              <w:bottom w:w="113" w:type="dxa"/>
              <w:right w:w="113" w:type="dxa"/>
            </w:tcMar>
            <w:vAlign w:val="center"/>
          </w:tcPr>
          <w:p w14:paraId="07F4287E" w14:textId="77777777" w:rsidR="00E47A78" w:rsidRPr="00E47A78" w:rsidRDefault="00E47A78" w:rsidP="00E47A78">
            <w:pPr>
              <w:pStyle w:val="CDITable-RowCentre"/>
            </w:pPr>
            <w:r w:rsidRPr="00E47A78">
              <w:t>24</w:t>
            </w:r>
          </w:p>
        </w:tc>
      </w:tr>
      <w:tr w:rsidR="00E47A78" w:rsidRPr="00E47A78" w14:paraId="74C05632" w14:textId="77777777" w:rsidTr="00E47A78">
        <w:trPr>
          <w:trHeight w:val="20"/>
        </w:trPr>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4DB8E7" w14:textId="77777777" w:rsidR="00E47A78" w:rsidRPr="00E47A78" w:rsidRDefault="00E47A78" w:rsidP="00E47A78">
            <w:pPr>
              <w:pStyle w:val="CDITable-RowLeft"/>
            </w:pPr>
            <w:r w:rsidRPr="00E47A78">
              <w:t>Pakistan</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BB6E08" w14:textId="77777777" w:rsidR="00E47A78" w:rsidRPr="00E47A78" w:rsidRDefault="00E47A78" w:rsidP="00E47A78">
            <w:pPr>
              <w:pStyle w:val="CDITable-RowCentre"/>
            </w:pPr>
            <w:r w:rsidRPr="00E47A78">
              <w:t>27</w:t>
            </w:r>
          </w:p>
        </w:tc>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78E2FB" w14:textId="77777777" w:rsidR="00E47A78" w:rsidRPr="00E47A78" w:rsidRDefault="00E47A78" w:rsidP="00E47A78">
            <w:pPr>
              <w:pStyle w:val="CDITable-RowCentre"/>
            </w:pPr>
            <w:r w:rsidRPr="00E47A78">
              <w:t>18%</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A861E5" w14:textId="77777777" w:rsidR="00E47A78" w:rsidRPr="00E47A78" w:rsidRDefault="00E47A78" w:rsidP="00E47A78">
            <w:pPr>
              <w:pStyle w:val="CDITable-RowCentre"/>
            </w:pPr>
            <w:r w:rsidRPr="00E47A78">
              <w:t>12</w:t>
            </w:r>
          </w:p>
        </w:tc>
      </w:tr>
      <w:tr w:rsidR="00E47A78" w:rsidRPr="00E47A78" w14:paraId="2E3FF0C1" w14:textId="77777777" w:rsidTr="00E47A78">
        <w:trPr>
          <w:trHeight w:val="20"/>
        </w:trPr>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B7AB5C" w14:textId="77777777" w:rsidR="00E47A78" w:rsidRPr="00E47A78" w:rsidRDefault="00E47A78" w:rsidP="00E47A78">
            <w:pPr>
              <w:pStyle w:val="CDITable-RowLeft"/>
            </w:pPr>
            <w:r w:rsidRPr="00E47A78">
              <w:t>Fiji</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35B12D" w14:textId="77777777" w:rsidR="00E47A78" w:rsidRPr="00E47A78" w:rsidRDefault="00E47A78" w:rsidP="00E47A78">
            <w:pPr>
              <w:pStyle w:val="CDITable-RowCentre"/>
            </w:pPr>
            <w:r w:rsidRPr="00E47A78">
              <w:t>9</w:t>
            </w:r>
          </w:p>
        </w:tc>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DAF37F" w14:textId="77777777" w:rsidR="00E47A78" w:rsidRPr="00E47A78" w:rsidRDefault="00E47A78" w:rsidP="00E47A78">
            <w:pPr>
              <w:pStyle w:val="CDITable-RowCentre"/>
            </w:pPr>
            <w:r w:rsidRPr="00E47A78">
              <w:t>6%</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BC3B68" w14:textId="77777777" w:rsidR="00E47A78" w:rsidRPr="00E47A78" w:rsidRDefault="00E47A78" w:rsidP="00E47A78">
            <w:pPr>
              <w:pStyle w:val="CDITable-RowCentre"/>
            </w:pPr>
            <w:r w:rsidRPr="00E47A78">
              <w:t>10</w:t>
            </w:r>
          </w:p>
        </w:tc>
      </w:tr>
      <w:tr w:rsidR="00E47A78" w:rsidRPr="00E47A78" w14:paraId="3C57E8EF" w14:textId="77777777" w:rsidTr="00E47A78">
        <w:trPr>
          <w:trHeight w:val="20"/>
        </w:trPr>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03EC36" w14:textId="77777777" w:rsidR="00E47A78" w:rsidRPr="00E47A78" w:rsidRDefault="00E47A78" w:rsidP="00E47A78">
            <w:pPr>
              <w:pStyle w:val="CDITable-RowLeft"/>
            </w:pPr>
            <w:r w:rsidRPr="00E47A78">
              <w:t>Indonesia</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89B420" w14:textId="77777777" w:rsidR="00E47A78" w:rsidRPr="00E47A78" w:rsidRDefault="00E47A78" w:rsidP="00E47A78">
            <w:pPr>
              <w:pStyle w:val="CDITable-RowCentre"/>
            </w:pPr>
            <w:r w:rsidRPr="00E47A78">
              <w:t>9</w:t>
            </w:r>
          </w:p>
        </w:tc>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D007AB" w14:textId="77777777" w:rsidR="00E47A78" w:rsidRPr="00E47A78" w:rsidRDefault="00E47A78" w:rsidP="00E47A78">
            <w:pPr>
              <w:pStyle w:val="CDITable-RowCentre"/>
            </w:pPr>
            <w:r w:rsidRPr="00E47A78">
              <w:t>6%</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C2EF01" w14:textId="77777777" w:rsidR="00E47A78" w:rsidRPr="00E47A78" w:rsidRDefault="00E47A78" w:rsidP="00E47A78">
            <w:pPr>
              <w:pStyle w:val="CDITable-RowCentre"/>
            </w:pPr>
            <w:r w:rsidRPr="00E47A78">
              <w:t>4</w:t>
            </w:r>
          </w:p>
        </w:tc>
      </w:tr>
    </w:tbl>
    <w:p w14:paraId="6F67579F" w14:textId="77777777" w:rsidR="007B3B6C" w:rsidRDefault="007B3B6C" w:rsidP="007B3B6C">
      <w:pPr>
        <w:pStyle w:val="CDITable-FirstFootnote"/>
      </w:pPr>
      <w:r w:rsidRPr="00CD2CC9">
        <w:t>a</w:t>
      </w:r>
      <w:r w:rsidRPr="00CD2CC9">
        <w:tab/>
        <w:t>Excluding cases known to be overseas acquired without a single identified country of acquisition (n = 1).</w:t>
      </w:r>
    </w:p>
    <w:p w14:paraId="6A9967C5" w14:textId="77777777" w:rsidR="007B3B6C" w:rsidRPr="00CD2CC9" w:rsidRDefault="007B3B6C" w:rsidP="007B3B6C">
      <w:pPr>
        <w:pStyle w:val="Heading4"/>
      </w:pPr>
      <w:r>
        <w:t>Outbreak amongst men who have sex with men</w:t>
      </w:r>
    </w:p>
    <w:p w14:paraId="1A2ED7E5" w14:textId="77777777" w:rsidR="007B3B6C" w:rsidRPr="00CD2CC9" w:rsidRDefault="007B3B6C" w:rsidP="007B3B6C">
      <w:r w:rsidRPr="00CD2CC9">
        <w:t>A national investigation initiated in 2017, following an increase in HAV cases with no history of overseas travel,</w:t>
      </w:r>
      <w:r w:rsidRPr="00CD2CC9">
        <w:rPr>
          <w:vertAlign w:val="superscript"/>
        </w:rPr>
        <w:t>4</w:t>
      </w:r>
      <w:r w:rsidRPr="00CD2CC9">
        <w:rPr>
          <w:lang w:val="en-US"/>
        </w:rPr>
        <w:t xml:space="preserve"> continued through 2018 and into 2019. </w:t>
      </w:r>
      <w:r w:rsidRPr="00CD2CC9">
        <w:t>Cases who had spent some of their acquisition period (15 to 50 days prior to onset of illness) in Australia and who were identified as having one of three strains related to the large, multi-country outbreak in Europe (UK VRD 521 2016 (UK strain), RIVM-HAV16-090 (Ber/NL strain) and V16-25801 (Ber/</w:t>
      </w:r>
      <w:proofErr w:type="spellStart"/>
      <w:r w:rsidRPr="00CD2CC9">
        <w:t>Muc</w:t>
      </w:r>
      <w:proofErr w:type="spellEnd"/>
      <w:r w:rsidRPr="00CD2CC9">
        <w:t>/Fra strain)) were included in the investigation.</w:t>
      </w:r>
      <w:r w:rsidRPr="00CD2CC9">
        <w:rPr>
          <w:vertAlign w:val="superscript"/>
        </w:rPr>
        <w:t>25–27</w:t>
      </w:r>
    </w:p>
    <w:p w14:paraId="121D322D" w14:textId="77777777" w:rsidR="007B3B6C" w:rsidRPr="00CD2CC9" w:rsidRDefault="007B3B6C" w:rsidP="007B3B6C">
      <w:r w:rsidRPr="00CD2CC9">
        <w:t xml:space="preserve">There were 98 cases linked to the outbreak in 2017 and 214 cases in 2018, with cases occurring predominantly in males who identified as MSM. In 2019, the number of outbreak cases decreased to 51 across Australia. Cases were reported in Victoria (n = 49), Queensland (n = 1) and South Australia (n = 1). Most cases in the outbreak were male (n = 40; 78%). In contrast to previous </w:t>
      </w:r>
      <w:r w:rsidRPr="00CD2CC9">
        <w:lastRenderedPageBreak/>
        <w:t>years, no cases in 2019 identified as MSM. In 2019, the outbreak mostly affected people reporting risk factors of injecting drug use and/or people in insecure housing. One outbreak case in 2018 reported overseas travel (2%). In response to the outbreak, affected jurisdictions implemented public health messaging and vaccination campaigns targeted to specific at-risk groups, including MSM and injecting drug users. The outbreak continued into 2020.</w:t>
      </w:r>
    </w:p>
    <w:p w14:paraId="7A31E17E" w14:textId="290746BC" w:rsidR="00837E70" w:rsidRDefault="007B3B6C" w:rsidP="007B3B6C">
      <w:pPr>
        <w:pStyle w:val="Heading2-newpage"/>
      </w:pPr>
      <w:bookmarkStart w:id="72" w:name="_Toc204242659"/>
      <w:r w:rsidRPr="007B3B6C">
        <w:lastRenderedPageBreak/>
        <w:t>Hepatitis E</w:t>
      </w:r>
      <w:bookmarkEnd w:id="72"/>
    </w:p>
    <w:p w14:paraId="31489986" w14:textId="77777777" w:rsidR="007B3B6C" w:rsidRPr="00CD2CC9" w:rsidRDefault="007B3B6C" w:rsidP="007B3B6C">
      <w:r w:rsidRPr="00CD2CC9">
        <w:t>Hepatitis E is an infection of the liver caused by the hepatitis E virus (HEV) that is almost always transmitted by the faecal-oral route. Infections are rarely notified in Australia and are usually associated with overseas travel. HEV infections acquired in Australia are occasionally notified and some of these infections have been associated with the consumption of undercooked pork products, particularly pork livers.</w:t>
      </w:r>
      <w:r w:rsidRPr="00CD2CC9">
        <w:rPr>
          <w:vertAlign w:val="superscript"/>
        </w:rPr>
        <w:t>28</w:t>
      </w:r>
      <w:r w:rsidRPr="00CD2CC9">
        <w:t xml:space="preserve"> HEV has been found in pig herds in Australia.</w:t>
      </w:r>
      <w:r w:rsidRPr="00CD2CC9">
        <w:rPr>
          <w:vertAlign w:val="superscript"/>
        </w:rPr>
        <w:t>29</w:t>
      </w:r>
    </w:p>
    <w:p w14:paraId="49368996" w14:textId="77777777" w:rsidR="007B3B6C" w:rsidRPr="00CD2CC9" w:rsidRDefault="007B3B6C" w:rsidP="007B3B6C">
      <w:r w:rsidRPr="00CD2CC9">
        <w:t>Surveillance data includes confirmed cases only. A confirmed case requires either laboratory definitive evidence or laboratory suggestive and clinical evidence of HEV infection.</w:t>
      </w:r>
      <w:r w:rsidRPr="00CD2CC9">
        <w:rPr>
          <w:vertAlign w:val="superscript"/>
        </w:rPr>
        <w:footnoteReference w:id="15"/>
      </w:r>
      <w:r w:rsidRPr="00CD2CC9">
        <w:t xml:space="preserve"> Testing practices for HEV vary across jurisdictions. All notified cases are followed up by jurisdictional public health staff.</w:t>
      </w:r>
    </w:p>
    <w:p w14:paraId="4C492C83" w14:textId="77777777" w:rsidR="007B3B6C" w:rsidRPr="00CD2CC9" w:rsidRDefault="007B3B6C" w:rsidP="007B3B6C">
      <w:pPr>
        <w:pStyle w:val="Heading3"/>
      </w:pPr>
      <w:r>
        <w:t>Overall trend</w:t>
      </w:r>
    </w:p>
    <w:p w14:paraId="2E3D8272" w14:textId="77777777" w:rsidR="007B3B6C" w:rsidRPr="00CD2CC9" w:rsidRDefault="007B3B6C" w:rsidP="007B3B6C">
      <w:r w:rsidRPr="00AF7C62">
        <w:t>While HEV infection is rare in Australia, notification rates have trended upwards since national notification began in 2001 peaking in 2014 owing to a local foodborne outbreak (Figure 10).</w:t>
      </w:r>
    </w:p>
    <w:p w14:paraId="08C215A0" w14:textId="77777777" w:rsidR="007B3B6C" w:rsidRPr="00CD2CC9" w:rsidRDefault="007B3B6C" w:rsidP="007B3B6C">
      <w:pPr>
        <w:pStyle w:val="Heading3"/>
      </w:pPr>
      <w:r>
        <w:t>Previous outbreaks in Australia</w:t>
      </w:r>
    </w:p>
    <w:p w14:paraId="18C4562C" w14:textId="77777777" w:rsidR="007B3B6C" w:rsidRPr="00CD2CC9" w:rsidRDefault="007B3B6C" w:rsidP="007B3B6C">
      <w:r w:rsidRPr="00AF7C62">
        <w:t>A foodborne outbreak in New South Wales, following the consumption of pork liver pâté in 2014 (n</w:t>
      </w:r>
      <w:r>
        <w:t> </w:t>
      </w:r>
      <w:r w:rsidRPr="00AF7C62">
        <w:t>= 17 cases), is the only known outbreak of HEV to have occurred in Australia.</w:t>
      </w:r>
      <w:r w:rsidRPr="00AF7C62">
        <w:rPr>
          <w:vertAlign w:val="superscript"/>
        </w:rPr>
        <w:t>28</w:t>
      </w:r>
    </w:p>
    <w:p w14:paraId="3F2A8E8E" w14:textId="3B192F55" w:rsidR="007B3B6C" w:rsidRDefault="007B3B6C" w:rsidP="007B3B6C">
      <w:pPr>
        <w:pStyle w:val="CDIFigure-Title"/>
      </w:pPr>
      <w:bookmarkStart w:id="73" w:name="_Toc196814798"/>
      <w:bookmarkStart w:id="74" w:name="_Toc204242772"/>
      <w:r>
        <w:t xml:space="preserve">Figure 10: </w:t>
      </w:r>
      <w:r w:rsidRPr="00AF7C62">
        <w:t>HEV notifications and rate per 100,000 population in Australia by jurisdiction of residence, 2001–2019</w:t>
      </w:r>
      <w:bookmarkEnd w:id="73"/>
      <w:bookmarkEnd w:id="74"/>
    </w:p>
    <w:p w14:paraId="5EABBCBE" w14:textId="1498C38B" w:rsidR="007B3B6C" w:rsidRDefault="00E47A78" w:rsidP="007B3B6C">
      <w:pPr>
        <w:pStyle w:val="CDIFigure-Placeholder"/>
      </w:pPr>
      <w:r>
        <w:rPr>
          <w:noProof/>
          <w14:ligatures w14:val="none"/>
        </w:rPr>
        <w:drawing>
          <wp:inline distT="0" distB="0" distL="0" distR="0" wp14:anchorId="439258E7" wp14:editId="78CD76E9">
            <wp:extent cx="6120765" cy="3437255"/>
            <wp:effectExtent l="0" t="0" r="0" b="0"/>
            <wp:docPr id="703756024" name="Picture 7" descr="Figure 10 is a dual stacked column and line graph with the primary axis demonstrating the number of notifications of hepatitis E in Australia by jurisdiction of residence and diagnosis year, from 2001–2019. The secondary axis (line graph) demonstrates the annual notification rate per 100,000 population by diagnosis year. All jurisdictions are presented. Overall an increasing trend in notifications has been observed since 2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756024" name="Picture 7" descr="Figure 10 is a dual stacked column and line graph with the primary axis demonstrating the number of notifications of hepatitis E in Australia by jurisdiction of residence and diagnosis year, from 2001–2019. The secondary axis (line graph) demonstrates the annual notification rate per 100,000 population by diagnosis year. All jurisdictions are presented. Overall an increasing trend in notifications has been observed since 2001."/>
                    <pic:cNvPicPr/>
                  </pic:nvPicPr>
                  <pic:blipFill>
                    <a:blip r:embed="rId27">
                      <a:extLst>
                        <a:ext uri="{28A0092B-C50C-407E-A947-70E740481C1C}">
                          <a14:useLocalDpi xmlns:a14="http://schemas.microsoft.com/office/drawing/2010/main" val="0"/>
                        </a:ext>
                      </a:extLst>
                    </a:blip>
                    <a:stretch>
                      <a:fillRect/>
                    </a:stretch>
                  </pic:blipFill>
                  <pic:spPr>
                    <a:xfrm>
                      <a:off x="0" y="0"/>
                      <a:ext cx="6120765" cy="3437255"/>
                    </a:xfrm>
                    <a:prstGeom prst="rect">
                      <a:avLst/>
                    </a:prstGeom>
                  </pic:spPr>
                </pic:pic>
              </a:graphicData>
            </a:graphic>
          </wp:inline>
        </w:drawing>
      </w:r>
    </w:p>
    <w:p w14:paraId="7D74B915" w14:textId="77777777" w:rsidR="007B3B6C" w:rsidRPr="00B873BE" w:rsidRDefault="007B3B6C" w:rsidP="007B3B6C">
      <w:pPr>
        <w:pStyle w:val="Heading3"/>
      </w:pPr>
      <w:r w:rsidRPr="00AF7C62">
        <w:lastRenderedPageBreak/>
        <w:t>Epidemiology</w:t>
      </w:r>
      <w:r w:rsidRPr="00EE34A2">
        <w:t xml:space="preserve"> of HEV in Australia, 2019</w:t>
      </w:r>
    </w:p>
    <w:p w14:paraId="01ED68B2" w14:textId="50479CF8" w:rsidR="007B3B6C" w:rsidRDefault="007B3B6C" w:rsidP="007B3B6C">
      <w:pPr>
        <w:pStyle w:val="CDITable-Title"/>
      </w:pPr>
      <w:bookmarkStart w:id="75" w:name="_Toc196814821"/>
      <w:bookmarkStart w:id="76" w:name="_Toc204242795"/>
      <w:r>
        <w:t xml:space="preserve">Table 8: </w:t>
      </w:r>
      <w:r w:rsidRPr="0040003D">
        <w:t>Summary of HEV notifications in Australia, 2019</w:t>
      </w:r>
      <w:bookmarkEnd w:id="75"/>
      <w:bookmarkEnd w:id="76"/>
    </w:p>
    <w:tbl>
      <w:tblPr>
        <w:tblW w:w="0" w:type="auto"/>
        <w:tblLayout w:type="fixed"/>
        <w:tblCellMar>
          <w:left w:w="0" w:type="dxa"/>
          <w:right w:w="0" w:type="dxa"/>
        </w:tblCellMar>
        <w:tblLook w:val="0000" w:firstRow="0" w:lastRow="0" w:firstColumn="0" w:lastColumn="0" w:noHBand="0" w:noVBand="0"/>
        <w:tblCaption w:val="Table 8: Summary of HEV notifications in Australia, 2019"/>
        <w:tblDescription w:val="Table 8 shows a summary of hepatitis E notifications in Australia in 2019. Presented fields include, number of notifications, rate per 100,000 population, jurisdiction with the highest number of notifications, number and percentage of hospitalisations, number of cases among Aboriginal and/or Torres Strait Islander people, and number of foodborne outbreaks. "/>
      </w:tblPr>
      <w:tblGrid>
        <w:gridCol w:w="4819"/>
        <w:gridCol w:w="4819"/>
      </w:tblGrid>
      <w:tr w:rsidR="00E47A78" w:rsidRPr="00E47A78" w14:paraId="541FDA62" w14:textId="77777777" w:rsidTr="003E3817">
        <w:trPr>
          <w:trHeight w:val="20"/>
          <w:tblHeader/>
        </w:trPr>
        <w:tc>
          <w:tcPr>
            <w:tcW w:w="4819" w:type="dxa"/>
            <w:shd w:val="clear" w:color="auto" w:fill="1E4496" w:themeFill="text2"/>
            <w:tcMar>
              <w:top w:w="113" w:type="dxa"/>
              <w:left w:w="113" w:type="dxa"/>
              <w:bottom w:w="113" w:type="dxa"/>
              <w:right w:w="113" w:type="dxa"/>
            </w:tcMar>
            <w:vAlign w:val="bottom"/>
          </w:tcPr>
          <w:p w14:paraId="06DAE8F1" w14:textId="77777777" w:rsidR="00E47A78" w:rsidRPr="00E47A78" w:rsidRDefault="00E47A78" w:rsidP="003E3817">
            <w:pPr>
              <w:pStyle w:val="CDITable-HeaderRowLeft"/>
            </w:pPr>
            <w:r w:rsidRPr="00E47A78">
              <w:t>Category</w:t>
            </w:r>
          </w:p>
        </w:tc>
        <w:tc>
          <w:tcPr>
            <w:tcW w:w="4819" w:type="dxa"/>
            <w:shd w:val="clear" w:color="auto" w:fill="1E4496" w:themeFill="text2"/>
            <w:tcMar>
              <w:top w:w="113" w:type="dxa"/>
              <w:left w:w="113" w:type="dxa"/>
              <w:bottom w:w="113" w:type="dxa"/>
              <w:right w:w="113" w:type="dxa"/>
            </w:tcMar>
            <w:vAlign w:val="bottom"/>
          </w:tcPr>
          <w:p w14:paraId="1727276A" w14:textId="77777777" w:rsidR="00E47A78" w:rsidRPr="00E47A78" w:rsidRDefault="00E47A78" w:rsidP="003E3817">
            <w:pPr>
              <w:pStyle w:val="CDITable-HeaderRowLeft"/>
            </w:pPr>
            <w:r w:rsidRPr="00E47A78">
              <w:t>Value</w:t>
            </w:r>
          </w:p>
        </w:tc>
      </w:tr>
      <w:tr w:rsidR="00E47A78" w:rsidRPr="00E47A78" w14:paraId="07531543" w14:textId="77777777" w:rsidTr="003E3817">
        <w:trPr>
          <w:trHeight w:val="20"/>
        </w:trPr>
        <w:tc>
          <w:tcPr>
            <w:tcW w:w="4819" w:type="dxa"/>
            <w:tcBorders>
              <w:bottom w:val="single" w:sz="6" w:space="0" w:color="1E4496" w:themeColor="text2"/>
            </w:tcBorders>
            <w:tcMar>
              <w:top w:w="113" w:type="dxa"/>
              <w:left w:w="113" w:type="dxa"/>
              <w:bottom w:w="113" w:type="dxa"/>
              <w:right w:w="113" w:type="dxa"/>
            </w:tcMar>
            <w:vAlign w:val="center"/>
          </w:tcPr>
          <w:p w14:paraId="6509C960" w14:textId="77777777" w:rsidR="00E47A78" w:rsidRPr="00E47A78" w:rsidRDefault="00E47A78" w:rsidP="00E47A78">
            <w:pPr>
              <w:pStyle w:val="CDITable-RowLeft"/>
            </w:pPr>
            <w:r w:rsidRPr="00E47A78">
              <w:t>Number of notifications</w:t>
            </w:r>
          </w:p>
        </w:tc>
        <w:tc>
          <w:tcPr>
            <w:tcW w:w="4819" w:type="dxa"/>
            <w:tcBorders>
              <w:bottom w:val="single" w:sz="6" w:space="0" w:color="1E4496" w:themeColor="text2"/>
            </w:tcBorders>
            <w:tcMar>
              <w:top w:w="113" w:type="dxa"/>
              <w:left w:w="113" w:type="dxa"/>
              <w:bottom w:w="113" w:type="dxa"/>
              <w:right w:w="113" w:type="dxa"/>
            </w:tcMar>
            <w:vAlign w:val="center"/>
          </w:tcPr>
          <w:p w14:paraId="437F57AB" w14:textId="77777777" w:rsidR="00E47A78" w:rsidRPr="00E47A78" w:rsidRDefault="00E47A78" w:rsidP="00E47A78">
            <w:pPr>
              <w:pStyle w:val="CDITable-RowLeft"/>
            </w:pPr>
            <w:r w:rsidRPr="00E47A78">
              <w:t>54</w:t>
            </w:r>
          </w:p>
        </w:tc>
      </w:tr>
      <w:tr w:rsidR="00E47A78" w:rsidRPr="00E47A78" w14:paraId="3F201537" w14:textId="77777777" w:rsidTr="003E3817">
        <w:trPr>
          <w:trHeight w:val="2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637286" w14:textId="77777777" w:rsidR="00E47A78" w:rsidRPr="00E47A78" w:rsidRDefault="00E47A78" w:rsidP="00E47A78">
            <w:pPr>
              <w:pStyle w:val="CDITable-RowLeft"/>
            </w:pPr>
            <w:r w:rsidRPr="00E47A78">
              <w:t>Rate per 100,000 population</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2D4796" w14:textId="77777777" w:rsidR="00E47A78" w:rsidRPr="00E47A78" w:rsidRDefault="00E47A78" w:rsidP="00E47A78">
            <w:pPr>
              <w:pStyle w:val="CDITable-RowLeft"/>
            </w:pPr>
            <w:r w:rsidRPr="00E47A78">
              <w:t>0.2 cases</w:t>
            </w:r>
          </w:p>
        </w:tc>
      </w:tr>
      <w:tr w:rsidR="00E47A78" w:rsidRPr="00E47A78" w14:paraId="3C18F4E3" w14:textId="77777777" w:rsidTr="003E3817">
        <w:trPr>
          <w:trHeight w:val="2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DAC302" w14:textId="77777777" w:rsidR="00E47A78" w:rsidRPr="00E47A78" w:rsidRDefault="00E47A78" w:rsidP="00E47A78">
            <w:pPr>
              <w:pStyle w:val="CDITable-RowLeft"/>
            </w:pPr>
            <w:r w:rsidRPr="00E47A78">
              <w:t xml:space="preserve">Jurisdiction with the highest number of notifications </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78105E" w14:textId="77777777" w:rsidR="00E47A78" w:rsidRPr="00E47A78" w:rsidRDefault="00E47A78" w:rsidP="00E47A78">
            <w:pPr>
              <w:pStyle w:val="CDITable-RowLeft"/>
            </w:pPr>
            <w:r w:rsidRPr="00E47A78">
              <w:t>New South Wales (n = 27; 50%)</w:t>
            </w:r>
          </w:p>
        </w:tc>
      </w:tr>
      <w:tr w:rsidR="00E47A78" w:rsidRPr="00E47A78" w14:paraId="78E93C95" w14:textId="77777777" w:rsidTr="003E3817">
        <w:trPr>
          <w:trHeight w:val="2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77835B" w14:textId="77777777" w:rsidR="00E47A78" w:rsidRPr="00E47A78" w:rsidRDefault="00E47A78" w:rsidP="00E47A78">
            <w:pPr>
              <w:pStyle w:val="CDITable-RowLeft"/>
            </w:pPr>
            <w:r w:rsidRPr="00E47A78">
              <w:t>Hospitalisations (% of all cases)</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F6FA33" w14:textId="77777777" w:rsidR="00E47A78" w:rsidRPr="00E47A78" w:rsidRDefault="00E47A78" w:rsidP="00E47A78">
            <w:pPr>
              <w:pStyle w:val="CDITable-RowLeft"/>
            </w:pPr>
            <w:r w:rsidRPr="00E47A78">
              <w:t>36 (67%)</w:t>
            </w:r>
          </w:p>
        </w:tc>
      </w:tr>
      <w:tr w:rsidR="00E47A78" w:rsidRPr="00E47A78" w14:paraId="385247A6" w14:textId="77777777" w:rsidTr="003E3817">
        <w:trPr>
          <w:trHeight w:val="2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C619F7" w14:textId="77777777" w:rsidR="00E47A78" w:rsidRPr="00E47A78" w:rsidRDefault="00E47A78" w:rsidP="00E47A78">
            <w:pPr>
              <w:pStyle w:val="CDITable-RowLeft"/>
            </w:pPr>
            <w:r w:rsidRPr="00E47A78">
              <w:t>Cases in Aboriginal and/or Torres Strait Islanders</w:t>
            </w:r>
            <w:r w:rsidRPr="003E3817">
              <w:rPr>
                <w:vertAlign w:val="superscript"/>
              </w:rPr>
              <w:t>a</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DED9B2" w14:textId="77777777" w:rsidR="00E47A78" w:rsidRPr="00E47A78" w:rsidRDefault="00E47A78" w:rsidP="00E47A78">
            <w:pPr>
              <w:pStyle w:val="CDITable-RowLeft"/>
            </w:pPr>
            <w:r w:rsidRPr="00E47A78">
              <w:t>0</w:t>
            </w:r>
          </w:p>
        </w:tc>
      </w:tr>
      <w:tr w:rsidR="00E47A78" w:rsidRPr="00E47A78" w14:paraId="5499C763" w14:textId="77777777" w:rsidTr="003E3817">
        <w:trPr>
          <w:trHeight w:val="2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9377CE" w14:textId="77777777" w:rsidR="00E47A78" w:rsidRPr="00E47A78" w:rsidRDefault="00E47A78" w:rsidP="00E47A78">
            <w:pPr>
              <w:pStyle w:val="CDITable-RowLeft"/>
            </w:pPr>
            <w:r w:rsidRPr="00E47A78">
              <w:t>Foodborne outbreaks</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680521" w14:textId="77777777" w:rsidR="00E47A78" w:rsidRPr="00E47A78" w:rsidRDefault="00E47A78" w:rsidP="00E47A78">
            <w:pPr>
              <w:pStyle w:val="CDITable-RowLeft"/>
            </w:pPr>
            <w:r w:rsidRPr="00E47A78">
              <w:t>0</w:t>
            </w:r>
          </w:p>
        </w:tc>
      </w:tr>
    </w:tbl>
    <w:p w14:paraId="340DA4E3" w14:textId="77777777" w:rsidR="007B3B6C" w:rsidRDefault="007B3B6C" w:rsidP="007B3B6C">
      <w:pPr>
        <w:pStyle w:val="CDITable-FirstFootnote"/>
      </w:pPr>
      <w:proofErr w:type="spellStart"/>
      <w:r w:rsidRPr="0040003D">
        <w:t>a</w:t>
      </w:r>
      <w:proofErr w:type="spellEnd"/>
      <w:r w:rsidRPr="0040003D">
        <w:tab/>
        <w:t>Indigenous status was not known for three cases (6%).</w:t>
      </w:r>
    </w:p>
    <w:p w14:paraId="0A7B7645" w14:textId="77777777" w:rsidR="007B3B6C" w:rsidRPr="00AF7C62" w:rsidRDefault="007B3B6C" w:rsidP="007B3B6C">
      <w:pPr>
        <w:pStyle w:val="Heading4"/>
      </w:pPr>
      <w:r>
        <w:t>Country of acquisition</w:t>
      </w:r>
    </w:p>
    <w:p w14:paraId="3D74E92E" w14:textId="77777777" w:rsidR="007B3B6C" w:rsidRDefault="007B3B6C" w:rsidP="007B3B6C">
      <w:pPr>
        <w:pStyle w:val="CDIBullets"/>
      </w:pPr>
      <w:r>
        <w:t>From 2004 (when travel history has been collected nationally) until 2013, almost all HEV infections were acquired overseas (Figure 11).</w:t>
      </w:r>
    </w:p>
    <w:p w14:paraId="49225D12" w14:textId="77777777" w:rsidR="007B3B6C" w:rsidRPr="00AF7C62" w:rsidRDefault="007B3B6C" w:rsidP="007B3B6C">
      <w:pPr>
        <w:pStyle w:val="CDIBullets"/>
      </w:pPr>
      <w:r>
        <w:t xml:space="preserve">While overseas travel continues to account for </w:t>
      </w:r>
      <w:proofErr w:type="gramStart"/>
      <w:r>
        <w:t>the majority of</w:t>
      </w:r>
      <w:proofErr w:type="gramEnd"/>
      <w:r>
        <w:t xml:space="preserve"> cases since 2013, an increasing number of Australian acquired infections have been reported (Figure 11). The extent to which this has been influenced by changes in testing practices is unclear. </w:t>
      </w:r>
    </w:p>
    <w:p w14:paraId="4659451E" w14:textId="28A280B6" w:rsidR="007B3B6C" w:rsidRDefault="007B3B6C" w:rsidP="007B3B6C">
      <w:pPr>
        <w:pStyle w:val="CDIFigure-Title"/>
      </w:pPr>
      <w:bookmarkStart w:id="77" w:name="_Toc196814799"/>
      <w:bookmarkStart w:id="78" w:name="_Toc204242773"/>
      <w:r>
        <w:t xml:space="preserve">Figure 11: </w:t>
      </w:r>
      <w:r w:rsidRPr="005C1BFC">
        <w:t>HEV notifications in Australia by place of acquisition, 2004–2019</w:t>
      </w:r>
      <w:bookmarkEnd w:id="77"/>
      <w:bookmarkEnd w:id="78"/>
    </w:p>
    <w:p w14:paraId="69BD77F9" w14:textId="3204B760" w:rsidR="007B3B6C" w:rsidRDefault="003E3817" w:rsidP="007B3B6C">
      <w:pPr>
        <w:pStyle w:val="CDIFigure-Placeholder"/>
      </w:pPr>
      <w:r>
        <w:rPr>
          <w:noProof/>
          <w14:ligatures w14:val="none"/>
        </w:rPr>
        <w:drawing>
          <wp:inline distT="0" distB="0" distL="0" distR="0" wp14:anchorId="79FBA820" wp14:editId="3149951A">
            <wp:extent cx="6120765" cy="3437255"/>
            <wp:effectExtent l="0" t="0" r="0" b="0"/>
            <wp:docPr id="349934034" name="Picture 8" descr="Figure 11 is a line graph showing hepatitis E notifications in Australia by place of disease acquisition from 2004–2019. In all years presented, notifications of hepatitis E in Australia are predominantly overseas acquired. An increase in Australian acquired cases occurred in 2014 related to a foodborne outbreak linked to consumption of pork liver pâté. 2019 reflects the second highest year of Australian acquired ca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934034" name="Picture 8" descr="Figure 11 is a line graph showing hepatitis E notifications in Australia by place of disease acquisition from 2004–2019. In all years presented, notifications of hepatitis E in Australia are predominantly overseas acquired. An increase in Australian acquired cases occurred in 2014 related to a foodborne outbreak linked to consumption of pork liver pâté. 2019 reflects the second highest year of Australian acquired cases. "/>
                    <pic:cNvPicPr/>
                  </pic:nvPicPr>
                  <pic:blipFill>
                    <a:blip r:embed="rId28">
                      <a:extLst>
                        <a:ext uri="{28A0092B-C50C-407E-A947-70E740481C1C}">
                          <a14:useLocalDpi xmlns:a14="http://schemas.microsoft.com/office/drawing/2010/main" val="0"/>
                        </a:ext>
                      </a:extLst>
                    </a:blip>
                    <a:stretch>
                      <a:fillRect/>
                    </a:stretch>
                  </pic:blipFill>
                  <pic:spPr>
                    <a:xfrm>
                      <a:off x="0" y="0"/>
                      <a:ext cx="6120765" cy="3437255"/>
                    </a:xfrm>
                    <a:prstGeom prst="rect">
                      <a:avLst/>
                    </a:prstGeom>
                  </pic:spPr>
                </pic:pic>
              </a:graphicData>
            </a:graphic>
          </wp:inline>
        </w:drawing>
      </w:r>
    </w:p>
    <w:p w14:paraId="24B070C3" w14:textId="77777777" w:rsidR="007B3B6C" w:rsidRDefault="007B3B6C" w:rsidP="007B3B6C">
      <w:pPr>
        <w:pStyle w:val="Heading5"/>
      </w:pPr>
      <w:r w:rsidRPr="005C1BFC">
        <w:lastRenderedPageBreak/>
        <w:t>HEV cases acquired overseas (n = 39)</w:t>
      </w:r>
    </w:p>
    <w:p w14:paraId="1FE2B27F" w14:textId="77777777" w:rsidR="007B3B6C" w:rsidRDefault="007B3B6C" w:rsidP="007B3B6C">
      <w:pPr>
        <w:pStyle w:val="CDIBullets"/>
      </w:pPr>
      <w:r>
        <w:t xml:space="preserve">As seen in previous years, HEV infection was </w:t>
      </w:r>
      <w:proofErr w:type="gramStart"/>
      <w:r>
        <w:t>most commonly acquired</w:t>
      </w:r>
      <w:proofErr w:type="gramEnd"/>
      <w:r>
        <w:t xml:space="preserve"> in India (n = 18). There was a large increase in notifications acquired in Pakistan (n = 12) compared to the five-year mean (n = 3) (Table 9).</w:t>
      </w:r>
    </w:p>
    <w:p w14:paraId="56E67AD1" w14:textId="77777777" w:rsidR="007B3B6C" w:rsidRDefault="007B3B6C" w:rsidP="007B3B6C">
      <w:pPr>
        <w:pStyle w:val="CDIBullets"/>
      </w:pPr>
      <w:proofErr w:type="gramStart"/>
      <w:r>
        <w:t>The majority of</w:t>
      </w:r>
      <w:proofErr w:type="gramEnd"/>
      <w:r>
        <w:t xml:space="preserve"> cases acquired overseas were males (n = 29; 74%), with a median age of 35 years (range 8–78 years).</w:t>
      </w:r>
    </w:p>
    <w:p w14:paraId="6302851B" w14:textId="4ACEEA32" w:rsidR="007B3B6C" w:rsidRDefault="007B3B6C" w:rsidP="007B3B6C">
      <w:pPr>
        <w:pStyle w:val="CDITable-Title"/>
      </w:pPr>
      <w:bookmarkStart w:id="79" w:name="_Toc196814822"/>
      <w:bookmarkStart w:id="80" w:name="_Toc204242796"/>
      <w:r>
        <w:t xml:space="preserve">Table 9: </w:t>
      </w:r>
      <w:r w:rsidRPr="0040003D">
        <w:t>Top two countries of acquisition for overseas-acquired HEV cases in Australia, 2019 (n = 37)</w:t>
      </w:r>
      <w:bookmarkEnd w:id="79"/>
      <w:bookmarkEnd w:id="80"/>
    </w:p>
    <w:tbl>
      <w:tblPr>
        <w:tblW w:w="0" w:type="auto"/>
        <w:tblLayout w:type="fixed"/>
        <w:tblCellMar>
          <w:left w:w="0" w:type="dxa"/>
          <w:right w:w="0" w:type="dxa"/>
        </w:tblCellMar>
        <w:tblLook w:val="0000" w:firstRow="0" w:lastRow="0" w:firstColumn="0" w:lastColumn="0" w:noHBand="0" w:noVBand="0"/>
        <w:tblCaption w:val="Table 9: Top two countries of acquisition for overseas-acquired HEV cases in Australia, 2019 (n = 37)"/>
        <w:tblDescription w:val="Table 9 shows the top two countries of overseas hepatitis E acquisition reported in Australia in 2019. The number of notifications, proportion of overseas acquired cases and mean number of notifications between 2014–2018 acquired in the selected country are presented. "/>
      </w:tblPr>
      <w:tblGrid>
        <w:gridCol w:w="2409"/>
        <w:gridCol w:w="2410"/>
        <w:gridCol w:w="2409"/>
        <w:gridCol w:w="2410"/>
      </w:tblGrid>
      <w:tr w:rsidR="003E3817" w:rsidRPr="003E3817" w14:paraId="53A89E8B" w14:textId="77777777" w:rsidTr="003E3817">
        <w:trPr>
          <w:trHeight w:val="20"/>
          <w:tblHeader/>
        </w:trPr>
        <w:tc>
          <w:tcPr>
            <w:tcW w:w="2409" w:type="dxa"/>
            <w:shd w:val="clear" w:color="auto" w:fill="1E4496" w:themeFill="text2"/>
            <w:tcMar>
              <w:top w:w="113" w:type="dxa"/>
              <w:left w:w="113" w:type="dxa"/>
              <w:bottom w:w="113" w:type="dxa"/>
              <w:right w:w="113" w:type="dxa"/>
            </w:tcMar>
            <w:vAlign w:val="bottom"/>
          </w:tcPr>
          <w:p w14:paraId="78517C7E" w14:textId="77777777" w:rsidR="003E3817" w:rsidRPr="003E3817" w:rsidRDefault="003E3817" w:rsidP="003E3817">
            <w:pPr>
              <w:pStyle w:val="CDITable-HeaderRowLeft"/>
            </w:pPr>
            <w:r w:rsidRPr="003E3817">
              <w:t>Country of acquisition</w:t>
            </w:r>
          </w:p>
        </w:tc>
        <w:tc>
          <w:tcPr>
            <w:tcW w:w="2410" w:type="dxa"/>
            <w:shd w:val="clear" w:color="auto" w:fill="1E4496" w:themeFill="text2"/>
            <w:tcMar>
              <w:top w:w="113" w:type="dxa"/>
              <w:left w:w="113" w:type="dxa"/>
              <w:bottom w:w="113" w:type="dxa"/>
              <w:right w:w="113" w:type="dxa"/>
            </w:tcMar>
            <w:vAlign w:val="bottom"/>
          </w:tcPr>
          <w:p w14:paraId="6921D77F" w14:textId="3E735310" w:rsidR="003E3817" w:rsidRPr="003E3817" w:rsidRDefault="003E3817" w:rsidP="003E3817">
            <w:pPr>
              <w:pStyle w:val="CDITable-HeaderRowCentre"/>
            </w:pPr>
            <w:r w:rsidRPr="003E3817">
              <w:t>Number of notifications,</w:t>
            </w:r>
            <w:r>
              <w:t> </w:t>
            </w:r>
            <w:r w:rsidRPr="003E3817">
              <w:t>2019</w:t>
            </w:r>
          </w:p>
        </w:tc>
        <w:tc>
          <w:tcPr>
            <w:tcW w:w="2409" w:type="dxa"/>
            <w:shd w:val="clear" w:color="auto" w:fill="1E4496" w:themeFill="text2"/>
            <w:tcMar>
              <w:top w:w="113" w:type="dxa"/>
              <w:left w:w="113" w:type="dxa"/>
              <w:bottom w:w="113" w:type="dxa"/>
              <w:right w:w="113" w:type="dxa"/>
            </w:tcMar>
            <w:vAlign w:val="bottom"/>
          </w:tcPr>
          <w:p w14:paraId="5255085D" w14:textId="7D8F586F" w:rsidR="003E3817" w:rsidRPr="003E3817" w:rsidRDefault="003E3817" w:rsidP="003E3817">
            <w:pPr>
              <w:pStyle w:val="CDITable-HeaderRowCentre"/>
            </w:pPr>
            <w:r w:rsidRPr="003E3817">
              <w:t>Proportion of overseas</w:t>
            </w:r>
            <w:r>
              <w:t> </w:t>
            </w:r>
            <w:r w:rsidRPr="003E3817">
              <w:t>acquired cases,</w:t>
            </w:r>
            <w:r>
              <w:t> </w:t>
            </w:r>
            <w:r w:rsidRPr="003E3817">
              <w:t>2019</w:t>
            </w:r>
            <w:r w:rsidRPr="003E3817">
              <w:rPr>
                <w:vertAlign w:val="superscript"/>
              </w:rPr>
              <w:t>a</w:t>
            </w:r>
          </w:p>
        </w:tc>
        <w:tc>
          <w:tcPr>
            <w:tcW w:w="2410" w:type="dxa"/>
            <w:shd w:val="clear" w:color="auto" w:fill="1E4496" w:themeFill="text2"/>
            <w:tcMar>
              <w:top w:w="113" w:type="dxa"/>
              <w:left w:w="113" w:type="dxa"/>
              <w:bottom w:w="113" w:type="dxa"/>
              <w:right w:w="113" w:type="dxa"/>
            </w:tcMar>
            <w:vAlign w:val="bottom"/>
          </w:tcPr>
          <w:p w14:paraId="232EC0D6" w14:textId="77777777" w:rsidR="003E3817" w:rsidRPr="003E3817" w:rsidRDefault="003E3817" w:rsidP="003E3817">
            <w:pPr>
              <w:pStyle w:val="CDITable-HeaderRowCentre"/>
            </w:pPr>
            <w:r w:rsidRPr="003E3817">
              <w:t>Mean</w:t>
            </w:r>
            <w:r w:rsidRPr="003E3817">
              <w:br/>
              <w:t>2014–2018</w:t>
            </w:r>
          </w:p>
        </w:tc>
      </w:tr>
      <w:tr w:rsidR="003E3817" w:rsidRPr="003E3817" w14:paraId="6D48C039" w14:textId="77777777" w:rsidTr="003E3817">
        <w:trPr>
          <w:trHeight w:val="20"/>
        </w:trPr>
        <w:tc>
          <w:tcPr>
            <w:tcW w:w="2409" w:type="dxa"/>
            <w:tcBorders>
              <w:bottom w:val="single" w:sz="6" w:space="0" w:color="1E4496" w:themeColor="text2"/>
            </w:tcBorders>
            <w:tcMar>
              <w:top w:w="113" w:type="dxa"/>
              <w:left w:w="113" w:type="dxa"/>
              <w:bottom w:w="113" w:type="dxa"/>
              <w:right w:w="113" w:type="dxa"/>
            </w:tcMar>
            <w:vAlign w:val="center"/>
          </w:tcPr>
          <w:p w14:paraId="06D71B4F" w14:textId="77777777" w:rsidR="003E3817" w:rsidRPr="003E3817" w:rsidRDefault="003E3817" w:rsidP="003E3817">
            <w:pPr>
              <w:pStyle w:val="CDITable-RowLeft"/>
            </w:pPr>
            <w:r w:rsidRPr="003E3817">
              <w:t>India</w:t>
            </w:r>
          </w:p>
        </w:tc>
        <w:tc>
          <w:tcPr>
            <w:tcW w:w="2410" w:type="dxa"/>
            <w:tcBorders>
              <w:bottom w:val="single" w:sz="6" w:space="0" w:color="1E4496" w:themeColor="text2"/>
            </w:tcBorders>
            <w:tcMar>
              <w:top w:w="113" w:type="dxa"/>
              <w:left w:w="113" w:type="dxa"/>
              <w:bottom w:w="113" w:type="dxa"/>
              <w:right w:w="113" w:type="dxa"/>
            </w:tcMar>
            <w:vAlign w:val="center"/>
          </w:tcPr>
          <w:p w14:paraId="053F4CE4" w14:textId="77777777" w:rsidR="003E3817" w:rsidRPr="003E3817" w:rsidRDefault="003E3817" w:rsidP="003E3817">
            <w:pPr>
              <w:pStyle w:val="CDITable-RowCentre"/>
            </w:pPr>
            <w:r w:rsidRPr="003E3817">
              <w:t>18</w:t>
            </w:r>
          </w:p>
        </w:tc>
        <w:tc>
          <w:tcPr>
            <w:tcW w:w="2409" w:type="dxa"/>
            <w:tcBorders>
              <w:bottom w:val="single" w:sz="6" w:space="0" w:color="1E4496" w:themeColor="text2"/>
            </w:tcBorders>
            <w:tcMar>
              <w:top w:w="113" w:type="dxa"/>
              <w:left w:w="113" w:type="dxa"/>
              <w:bottom w:w="113" w:type="dxa"/>
              <w:right w:w="113" w:type="dxa"/>
            </w:tcMar>
            <w:vAlign w:val="center"/>
          </w:tcPr>
          <w:p w14:paraId="68757A3A" w14:textId="77777777" w:rsidR="003E3817" w:rsidRPr="003E3817" w:rsidRDefault="003E3817" w:rsidP="003E3817">
            <w:pPr>
              <w:pStyle w:val="CDITable-RowCentre"/>
            </w:pPr>
            <w:r w:rsidRPr="003E3817">
              <w:t>47%</w:t>
            </w:r>
          </w:p>
        </w:tc>
        <w:tc>
          <w:tcPr>
            <w:tcW w:w="2410" w:type="dxa"/>
            <w:tcBorders>
              <w:bottom w:val="single" w:sz="6" w:space="0" w:color="1E4496" w:themeColor="text2"/>
            </w:tcBorders>
            <w:tcMar>
              <w:top w:w="113" w:type="dxa"/>
              <w:left w:w="113" w:type="dxa"/>
              <w:bottom w:w="113" w:type="dxa"/>
              <w:right w:w="113" w:type="dxa"/>
            </w:tcMar>
            <w:vAlign w:val="center"/>
          </w:tcPr>
          <w:p w14:paraId="7DDEF422" w14:textId="77777777" w:rsidR="003E3817" w:rsidRPr="003E3817" w:rsidRDefault="003E3817" w:rsidP="003E3817">
            <w:pPr>
              <w:pStyle w:val="CDITable-RowCentre"/>
            </w:pPr>
            <w:r w:rsidRPr="003E3817">
              <w:t>13</w:t>
            </w:r>
          </w:p>
        </w:tc>
      </w:tr>
      <w:tr w:rsidR="003E3817" w:rsidRPr="003E3817" w14:paraId="098DEB2A" w14:textId="77777777" w:rsidTr="003E3817">
        <w:trPr>
          <w:trHeight w:val="20"/>
        </w:trPr>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033EEC" w14:textId="77777777" w:rsidR="003E3817" w:rsidRPr="003E3817" w:rsidRDefault="003E3817" w:rsidP="003E3817">
            <w:pPr>
              <w:pStyle w:val="CDITable-RowLeft"/>
            </w:pPr>
            <w:r w:rsidRPr="003E3817">
              <w:t>Pakistan</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91B315" w14:textId="77777777" w:rsidR="003E3817" w:rsidRPr="003E3817" w:rsidRDefault="003E3817" w:rsidP="003E3817">
            <w:pPr>
              <w:pStyle w:val="CDITable-RowCentre"/>
            </w:pPr>
            <w:r w:rsidRPr="003E3817">
              <w:t>12</w:t>
            </w:r>
          </w:p>
        </w:tc>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90142D" w14:textId="77777777" w:rsidR="003E3817" w:rsidRPr="003E3817" w:rsidRDefault="003E3817" w:rsidP="003E3817">
            <w:pPr>
              <w:pStyle w:val="CDITable-RowCentre"/>
            </w:pPr>
            <w:r w:rsidRPr="003E3817">
              <w:t>32%</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630399" w14:textId="77777777" w:rsidR="003E3817" w:rsidRPr="003E3817" w:rsidRDefault="003E3817" w:rsidP="003E3817">
            <w:pPr>
              <w:pStyle w:val="CDITable-RowCentre"/>
            </w:pPr>
            <w:r w:rsidRPr="003E3817">
              <w:t>3</w:t>
            </w:r>
          </w:p>
        </w:tc>
      </w:tr>
    </w:tbl>
    <w:p w14:paraId="49D3890D" w14:textId="77777777" w:rsidR="007B3B6C" w:rsidRDefault="007B3B6C" w:rsidP="007B3B6C">
      <w:pPr>
        <w:pStyle w:val="CDITable-FirstFootnote"/>
      </w:pPr>
      <w:r w:rsidRPr="0040003D">
        <w:t>a</w:t>
      </w:r>
      <w:r w:rsidRPr="0040003D">
        <w:tab/>
        <w:t>Excluding cases known to be overseas acquired without an identified country of acquisition (n = 1).</w:t>
      </w:r>
    </w:p>
    <w:p w14:paraId="533D8460" w14:textId="77777777" w:rsidR="007B3B6C" w:rsidRPr="005C1BFC" w:rsidRDefault="007B3B6C" w:rsidP="007B3B6C">
      <w:pPr>
        <w:pStyle w:val="Heading5"/>
      </w:pPr>
      <w:r w:rsidRPr="005C1BFC">
        <w:t>HEV cases acquired in Australia (n = 13)</w:t>
      </w:r>
    </w:p>
    <w:p w14:paraId="7A0C29BE" w14:textId="77777777" w:rsidR="007B3B6C" w:rsidRPr="005C1BFC" w:rsidRDefault="007B3B6C" w:rsidP="007B3B6C">
      <w:pPr>
        <w:pStyle w:val="CDIBullets"/>
      </w:pPr>
      <w:r w:rsidRPr="005C1BFC">
        <w:t xml:space="preserve">The number of HEV infections acquired in Australia in 2019 (n = 13) has remained reasonably steady since 2015. </w:t>
      </w:r>
    </w:p>
    <w:p w14:paraId="3FAA5A2E" w14:textId="77777777" w:rsidR="007B3B6C" w:rsidRPr="005C1BFC" w:rsidRDefault="007B3B6C" w:rsidP="007B3B6C">
      <w:pPr>
        <w:pStyle w:val="CDIBullets"/>
      </w:pPr>
      <w:r w:rsidRPr="005C1BFC">
        <w:t>Cases were residents of New South Wales (n = 9), Western Australia (n = 2), the Northern Territory (n = 1) and Victoria (n = 1).</w:t>
      </w:r>
    </w:p>
    <w:p w14:paraId="05526FCE" w14:textId="77777777" w:rsidR="007B3B6C" w:rsidRPr="005C1BFC" w:rsidRDefault="007B3B6C" w:rsidP="007B3B6C">
      <w:pPr>
        <w:pStyle w:val="CDIBullets"/>
      </w:pPr>
      <w:r w:rsidRPr="005C1BFC">
        <w:t xml:space="preserve">While the source of infection was not identified for these cases, five cases with food consumption data available reportedly consumed pork products during their respective incubation periods. </w:t>
      </w:r>
    </w:p>
    <w:p w14:paraId="4697E430" w14:textId="77777777" w:rsidR="007B3B6C" w:rsidRPr="005C1BFC" w:rsidRDefault="007B3B6C" w:rsidP="007B3B6C">
      <w:pPr>
        <w:pStyle w:val="CDIBullets"/>
      </w:pPr>
      <w:proofErr w:type="gramStart"/>
      <w:r w:rsidRPr="005C1BFC">
        <w:t>The majority of</w:t>
      </w:r>
      <w:proofErr w:type="gramEnd"/>
      <w:r w:rsidRPr="005C1BFC">
        <w:t xml:space="preserve"> cases acquired in Australia were males (n = 8; 62%), and the median age was 58 years (range 21–72 years). </w:t>
      </w:r>
    </w:p>
    <w:p w14:paraId="51885031" w14:textId="46D563B0" w:rsidR="00837E70" w:rsidRDefault="007B3B6C" w:rsidP="007B3B6C">
      <w:pPr>
        <w:pStyle w:val="Heading2-newpage"/>
      </w:pPr>
      <w:bookmarkStart w:id="81" w:name="_Toc204242660"/>
      <w:r w:rsidRPr="007B3B6C">
        <w:lastRenderedPageBreak/>
        <w:t>Listeriosis</w:t>
      </w:r>
      <w:bookmarkEnd w:id="81"/>
    </w:p>
    <w:p w14:paraId="4FF24AA7" w14:textId="77777777" w:rsidR="007B3B6C" w:rsidRPr="00FB0F07" w:rsidRDefault="007B3B6C" w:rsidP="007B3B6C">
      <w:r w:rsidRPr="00FB0F07">
        <w:t xml:space="preserve">Listeriosis is a rare but serious illness caused by the </w:t>
      </w:r>
      <w:r w:rsidRPr="00FB0F07">
        <w:rPr>
          <w:i/>
          <w:iCs/>
        </w:rPr>
        <w:t>Listeria monocytogenes</w:t>
      </w:r>
      <w:r w:rsidRPr="00FB0F07">
        <w:t xml:space="preserve"> bacterium. Infection occurs following the consumption of contaminated food or, in the case of a foetus or newborn, vertically from their pregnant mother. A wide variety of foods may be contaminated with </w:t>
      </w:r>
      <w:r w:rsidRPr="00FB0F07">
        <w:rPr>
          <w:i/>
          <w:iCs/>
        </w:rPr>
        <w:t>L.</w:t>
      </w:r>
      <w:r>
        <w:rPr>
          <w:i/>
          <w:iCs/>
        </w:rPr>
        <w:t> </w:t>
      </w:r>
      <w:r w:rsidRPr="00FB0F07">
        <w:rPr>
          <w:i/>
          <w:iCs/>
        </w:rPr>
        <w:t>monocytogenes</w:t>
      </w:r>
      <w:r w:rsidRPr="00FB0F07">
        <w:t>, but cases of listeriosis are predominantly associated with commercially manufactured ready to eat foods that have a long recommended refrigerated shelf-life and fresh foods that are consumed fresh or without further cooking, for example cold meats (from delicatessen or pre-packaged), cold cooked chicken, pâté, pre-packaged salads, fresh fruits such as rockmelon, chilled cooked seafood, smoked fish and soft cheeses. The elderly, pregnant women and people who are immunocompromised (either by medical condition or medications) are at an increased risk of infection.</w:t>
      </w:r>
      <w:r w:rsidRPr="00FB0F07">
        <w:rPr>
          <w:vertAlign w:val="superscript"/>
        </w:rPr>
        <w:t>30</w:t>
      </w:r>
    </w:p>
    <w:p w14:paraId="1D26B985" w14:textId="77777777" w:rsidR="007B3B6C" w:rsidRPr="00FB0F07" w:rsidRDefault="007B3B6C" w:rsidP="007B3B6C">
      <w:r w:rsidRPr="00FB0F07">
        <w:t>Surveillance data includes confirmed cases only. The case definition was expanded from 1</w:t>
      </w:r>
      <w:r>
        <w:t> </w:t>
      </w:r>
      <w:r w:rsidRPr="00FB0F07">
        <w:t>January 2017 to include clinical and epidemiological evidence as criteria for a confirmed case (in addition to laboratory definitive evidence). The clinical and epidemiological evidence criteria for a confirmed case means that if the mother is a confirmed case by laboratory definitive evidence, then the foetus/neonate is also a confirmed case if they have the defined (foetus/neonate) clinical evidence, and vice versa.</w:t>
      </w:r>
      <w:r w:rsidRPr="00FB0F07">
        <w:rPr>
          <w:vertAlign w:val="superscript"/>
        </w:rPr>
        <w:footnoteReference w:id="16"/>
      </w:r>
      <w:r w:rsidRPr="00FB0F07">
        <w:t xml:space="preserve"> All notified cases are followed up by jurisdictional public health staff.</w:t>
      </w:r>
      <w:r w:rsidRPr="00FB0F07">
        <w:rPr>
          <w:vertAlign w:val="superscript"/>
        </w:rPr>
        <w:footnoteReference w:id="17"/>
      </w:r>
      <w:r w:rsidRPr="00FB0F07">
        <w:t xml:space="preserve"> </w:t>
      </w:r>
    </w:p>
    <w:p w14:paraId="71A7D66A" w14:textId="77777777" w:rsidR="007B3B6C" w:rsidRDefault="007B3B6C" w:rsidP="007B3B6C">
      <w:pPr>
        <w:pStyle w:val="Heading3"/>
      </w:pPr>
      <w:r>
        <w:t>Overall trend</w:t>
      </w:r>
    </w:p>
    <w:p w14:paraId="4ED99C10" w14:textId="321B3339" w:rsidR="007B3B6C" w:rsidRPr="00FB0F07" w:rsidRDefault="007B3B6C" w:rsidP="007B3B6C">
      <w:pPr>
        <w:rPr>
          <w:i/>
          <w:iCs/>
        </w:rPr>
      </w:pPr>
      <w:r w:rsidRPr="00FB0F07">
        <w:t xml:space="preserve">With the exception of increases due to outbreaks in 2009 and 2012–2013, the rate of listeriosis in Australia has remained steady since national notification began in 1994 (Figure 12). In 2019, </w:t>
      </w:r>
      <w:r w:rsidR="00FA5F71" w:rsidRPr="00FB0F07">
        <w:t xml:space="preserve">listeriosis </w:t>
      </w:r>
      <w:r w:rsidRPr="00FB0F07">
        <w:t xml:space="preserve">notifications were the lowest reported since 1994. </w:t>
      </w:r>
    </w:p>
    <w:p w14:paraId="0D44FFE3" w14:textId="77777777" w:rsidR="007B3B6C" w:rsidRDefault="007B3B6C" w:rsidP="007B3B6C">
      <w:pPr>
        <w:pStyle w:val="Heading3"/>
      </w:pPr>
      <w:r>
        <w:t>Previous outbreaks in Australia</w:t>
      </w:r>
    </w:p>
    <w:p w14:paraId="2B19546C" w14:textId="77777777" w:rsidR="007B3B6C" w:rsidRPr="00FB0F07" w:rsidRDefault="007B3B6C" w:rsidP="007B3B6C">
      <w:r w:rsidRPr="00FB0F07">
        <w:t>Cases are usually sporadic, although foodborne outbreaks have been reported in Australia. Food sources of significant outbreaks identified in Australia since 2000 include:</w:t>
      </w:r>
    </w:p>
    <w:p w14:paraId="05C88C7A" w14:textId="77777777" w:rsidR="007B3B6C" w:rsidRPr="00FB0F07" w:rsidRDefault="007B3B6C" w:rsidP="007B3B6C">
      <w:pPr>
        <w:pStyle w:val="CDIBullets"/>
      </w:pPr>
      <w:r w:rsidRPr="00FB0F07">
        <w:t>ready-to-eat meats (silverside, corned beef) (n = 5 cases) in South Australia in 2005;</w:t>
      </w:r>
    </w:p>
    <w:p w14:paraId="79C1E49B" w14:textId="77777777" w:rsidR="007B3B6C" w:rsidRPr="00FB0F07" w:rsidRDefault="007B3B6C" w:rsidP="007B3B6C">
      <w:pPr>
        <w:pStyle w:val="CDIBullets"/>
      </w:pPr>
      <w:r w:rsidRPr="00FB0F07">
        <w:t>cooked chopped chicken (n = 3 cases) in Western Australia in 2009;</w:t>
      </w:r>
    </w:p>
    <w:p w14:paraId="1E6C08AB" w14:textId="77777777" w:rsidR="007B3B6C" w:rsidRPr="00FB0F07" w:rsidRDefault="007B3B6C" w:rsidP="007B3B6C">
      <w:pPr>
        <w:pStyle w:val="CDIBullets"/>
      </w:pPr>
      <w:r w:rsidRPr="00FB0F07">
        <w:t>chicken wraps (n = 36 cases) in multiple jurisdictions in 2009;</w:t>
      </w:r>
    </w:p>
    <w:p w14:paraId="3195536D" w14:textId="77777777" w:rsidR="007B3B6C" w:rsidRPr="00FB0F07" w:rsidRDefault="007B3B6C" w:rsidP="007B3B6C">
      <w:pPr>
        <w:pStyle w:val="CDIBullets"/>
      </w:pPr>
      <w:r w:rsidRPr="00FB0F07">
        <w:t>melons (n = 9 cases) in multiple jurisdictions in 2010;</w:t>
      </w:r>
    </w:p>
    <w:p w14:paraId="48AE4521" w14:textId="77777777" w:rsidR="007B3B6C" w:rsidRPr="00FB0F07" w:rsidRDefault="007B3B6C" w:rsidP="007B3B6C">
      <w:pPr>
        <w:pStyle w:val="CDIBullets"/>
      </w:pPr>
      <w:r w:rsidRPr="00FB0F07">
        <w:t>cold meat (n = 6 cases) in Victoria in 2010;</w:t>
      </w:r>
    </w:p>
    <w:p w14:paraId="609ED63B" w14:textId="77777777" w:rsidR="007B3B6C" w:rsidRPr="00FB0F07" w:rsidRDefault="007B3B6C" w:rsidP="007B3B6C">
      <w:pPr>
        <w:pStyle w:val="CDIBullets"/>
      </w:pPr>
      <w:r w:rsidRPr="00FB0F07">
        <w:t>smoked salmon (suspected) (n = 3 cases) in multiple jurisdictions in 2012;</w:t>
      </w:r>
    </w:p>
    <w:p w14:paraId="488D8E11" w14:textId="77777777" w:rsidR="007B3B6C" w:rsidRPr="00FB0F07" w:rsidRDefault="007B3B6C" w:rsidP="007B3B6C">
      <w:pPr>
        <w:pStyle w:val="CDIBullets"/>
      </w:pPr>
      <w:r w:rsidRPr="00FB0F07">
        <w:t>soft cheese (brie/camembert) (n = 34 cases) in multiple jurisdictions in 2012–2013;</w:t>
      </w:r>
      <w:r w:rsidRPr="00FB0F07">
        <w:rPr>
          <w:vertAlign w:val="superscript"/>
        </w:rPr>
        <w:t>31</w:t>
      </w:r>
    </w:p>
    <w:p w14:paraId="79900CF2" w14:textId="77777777" w:rsidR="007B3B6C" w:rsidRPr="00FB0F07" w:rsidRDefault="007B3B6C" w:rsidP="007B3B6C">
      <w:pPr>
        <w:pStyle w:val="CDIBullets"/>
      </w:pPr>
      <w:r w:rsidRPr="00FB0F07">
        <w:t>profiteroles (n = 3 cases) in New South Wales in 2013;</w:t>
      </w:r>
    </w:p>
    <w:p w14:paraId="264D99E6" w14:textId="77777777" w:rsidR="007B3B6C" w:rsidRPr="00FB0F07" w:rsidRDefault="007B3B6C" w:rsidP="007B3B6C">
      <w:pPr>
        <w:pStyle w:val="CDIBullets"/>
      </w:pPr>
      <w:r w:rsidRPr="00FB0F07">
        <w:t>pre-prepared frozen meals (n = 3 cases) in Western Australia in 2013;</w:t>
      </w:r>
    </w:p>
    <w:p w14:paraId="0A15DB4F" w14:textId="77777777" w:rsidR="007B3B6C" w:rsidRPr="00FB0F07" w:rsidRDefault="007B3B6C" w:rsidP="007B3B6C">
      <w:pPr>
        <w:pStyle w:val="CDIBullets"/>
      </w:pPr>
      <w:r w:rsidRPr="00FB0F07">
        <w:lastRenderedPageBreak/>
        <w:t>deli meats (n = 8) in multiple jurisdictions in 2016;</w:t>
      </w:r>
      <w:r w:rsidRPr="00FB0F07">
        <w:rPr>
          <w:vertAlign w:val="superscript"/>
        </w:rPr>
        <w:t>3</w:t>
      </w:r>
      <w:r w:rsidRPr="00FB0F07">
        <w:t xml:space="preserve"> and</w:t>
      </w:r>
    </w:p>
    <w:p w14:paraId="038B1582" w14:textId="77777777" w:rsidR="007B3B6C" w:rsidRPr="00FB0F07" w:rsidRDefault="007B3B6C" w:rsidP="007B3B6C">
      <w:pPr>
        <w:pStyle w:val="CDIBullets"/>
      </w:pPr>
      <w:r w:rsidRPr="00FB0F07">
        <w:t>rockmelon (n = 24) in multiple jurisdictions in 2018.</w:t>
      </w:r>
      <w:r w:rsidRPr="00FB0F07">
        <w:rPr>
          <w:vertAlign w:val="superscript"/>
        </w:rPr>
        <w:t>24</w:t>
      </w:r>
    </w:p>
    <w:p w14:paraId="09C4CB5C" w14:textId="6CC89434" w:rsidR="007B3B6C" w:rsidRDefault="007B3B6C" w:rsidP="007B3B6C">
      <w:pPr>
        <w:pStyle w:val="CDIFigure-Title"/>
      </w:pPr>
      <w:bookmarkStart w:id="82" w:name="_Toc196814800"/>
      <w:bookmarkStart w:id="83" w:name="_Toc204242774"/>
      <w:r>
        <w:t xml:space="preserve">Figure 12: </w:t>
      </w:r>
      <w:r w:rsidRPr="00FB0F07">
        <w:t>Listeriosis notifications and rate per 100,000 population in Australia by jurisdiction of residence, 1994–2019</w:t>
      </w:r>
      <w:bookmarkEnd w:id="82"/>
      <w:bookmarkEnd w:id="83"/>
    </w:p>
    <w:p w14:paraId="5DBA4590" w14:textId="2057A61C" w:rsidR="007B3B6C" w:rsidRDefault="003E3817" w:rsidP="007B3B6C">
      <w:pPr>
        <w:pStyle w:val="CDIFigure-Placeholder"/>
      </w:pPr>
      <w:r>
        <w:rPr>
          <w:noProof/>
          <w14:ligatures w14:val="none"/>
        </w:rPr>
        <w:drawing>
          <wp:inline distT="0" distB="0" distL="0" distR="0" wp14:anchorId="5D8C5690" wp14:editId="1B181AD1">
            <wp:extent cx="6120765" cy="3437255"/>
            <wp:effectExtent l="0" t="0" r="0" b="0"/>
            <wp:docPr id="738002967" name="Picture 9" descr="Figure 12 is a dual stacked column and line graph with the primary axis demonstrating the number of notifications of listeriosis in Australia by jurisdiction of residence and diagnosis year, from 1994–2019. The secondary axis (line graph) demonstrates the annual notification rate per 100,000 population by diagnosis year. All jurisdictions are presented. The listeriosis notification rate observed each year remains between 0.2 – 0.4 cases per 100,000 popul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002967" name="Picture 9" descr="Figure 12 is a dual stacked column and line graph with the primary axis demonstrating the number of notifications of listeriosis in Australia by jurisdiction of residence and diagnosis year, from 1994–2019. The secondary axis (line graph) demonstrates the annual notification rate per 100,000 population by diagnosis year. All jurisdictions are presented. The listeriosis notification rate observed each year remains between 0.2 – 0.4 cases per 100,000 population.   "/>
                    <pic:cNvPicPr/>
                  </pic:nvPicPr>
                  <pic:blipFill>
                    <a:blip r:embed="rId29">
                      <a:extLst>
                        <a:ext uri="{28A0092B-C50C-407E-A947-70E740481C1C}">
                          <a14:useLocalDpi xmlns:a14="http://schemas.microsoft.com/office/drawing/2010/main" val="0"/>
                        </a:ext>
                      </a:extLst>
                    </a:blip>
                    <a:stretch>
                      <a:fillRect/>
                    </a:stretch>
                  </pic:blipFill>
                  <pic:spPr>
                    <a:xfrm>
                      <a:off x="0" y="0"/>
                      <a:ext cx="6120765" cy="3437255"/>
                    </a:xfrm>
                    <a:prstGeom prst="rect">
                      <a:avLst/>
                    </a:prstGeom>
                  </pic:spPr>
                </pic:pic>
              </a:graphicData>
            </a:graphic>
          </wp:inline>
        </w:drawing>
      </w:r>
    </w:p>
    <w:p w14:paraId="4E0B878B" w14:textId="77777777" w:rsidR="007B3B6C" w:rsidRDefault="007B3B6C" w:rsidP="007B3B6C">
      <w:pPr>
        <w:pStyle w:val="Heading3"/>
      </w:pPr>
      <w:r w:rsidRPr="00FB0F07">
        <w:t>Epidemiology of listeriosis in Australia, 2019</w:t>
      </w:r>
    </w:p>
    <w:p w14:paraId="2B5BBE5B" w14:textId="20626DA1" w:rsidR="007B3B6C" w:rsidRDefault="007B3B6C" w:rsidP="003E3817">
      <w:pPr>
        <w:pStyle w:val="CDITable-Title"/>
        <w:spacing w:before="240"/>
      </w:pPr>
      <w:bookmarkStart w:id="84" w:name="_Toc196814823"/>
      <w:bookmarkStart w:id="85" w:name="_Toc204242797"/>
      <w:r>
        <w:t xml:space="preserve">Table 10: </w:t>
      </w:r>
      <w:r w:rsidRPr="0040003D">
        <w:t>Summary of listeriosis notifications in Australia, 2019</w:t>
      </w:r>
      <w:bookmarkEnd w:id="84"/>
      <w:bookmarkEnd w:id="85"/>
    </w:p>
    <w:tbl>
      <w:tblPr>
        <w:tblW w:w="0" w:type="auto"/>
        <w:tblLayout w:type="fixed"/>
        <w:tblCellMar>
          <w:left w:w="0" w:type="dxa"/>
          <w:right w:w="0" w:type="dxa"/>
        </w:tblCellMar>
        <w:tblLook w:val="0000" w:firstRow="0" w:lastRow="0" w:firstColumn="0" w:lastColumn="0" w:noHBand="0" w:noVBand="0"/>
        <w:tblCaption w:val="Table 10: Summary of listeriosis notifications in Australia, 2019"/>
        <w:tblDescription w:val="Table 10 shows a summary of listeriosis notifications in Australia in 2019. Presented fields include: number of notifications, rate per 100,000 population, number and percentage of hospitalisations, number of cases among Aboriginal and/or Torres Strait Islander people, jurisdiction with the highest number of notifications, number of foodborne outbreaks and details of foods implicated in outbreaks. "/>
      </w:tblPr>
      <w:tblGrid>
        <w:gridCol w:w="4819"/>
        <w:gridCol w:w="4819"/>
      </w:tblGrid>
      <w:tr w:rsidR="003E3817" w:rsidRPr="003E3817" w14:paraId="2467EC18" w14:textId="77777777" w:rsidTr="003E3817">
        <w:trPr>
          <w:trHeight w:val="20"/>
          <w:tblHeader/>
        </w:trPr>
        <w:tc>
          <w:tcPr>
            <w:tcW w:w="4819" w:type="dxa"/>
            <w:shd w:val="clear" w:color="auto" w:fill="1E4496" w:themeFill="text2"/>
            <w:tcMar>
              <w:top w:w="113" w:type="dxa"/>
              <w:left w:w="113" w:type="dxa"/>
              <w:bottom w:w="113" w:type="dxa"/>
              <w:right w:w="113" w:type="dxa"/>
            </w:tcMar>
            <w:vAlign w:val="bottom"/>
          </w:tcPr>
          <w:p w14:paraId="7FAEDB5B" w14:textId="77777777" w:rsidR="003E3817" w:rsidRPr="003E3817" w:rsidRDefault="003E3817" w:rsidP="003E3817">
            <w:pPr>
              <w:pStyle w:val="CDITable-HeaderRowLeft"/>
            </w:pPr>
            <w:r w:rsidRPr="003E3817">
              <w:t>Category</w:t>
            </w:r>
          </w:p>
        </w:tc>
        <w:tc>
          <w:tcPr>
            <w:tcW w:w="4819" w:type="dxa"/>
            <w:shd w:val="clear" w:color="auto" w:fill="1E4496" w:themeFill="text2"/>
            <w:tcMar>
              <w:top w:w="113" w:type="dxa"/>
              <w:left w:w="113" w:type="dxa"/>
              <w:bottom w:w="113" w:type="dxa"/>
              <w:right w:w="113" w:type="dxa"/>
            </w:tcMar>
            <w:vAlign w:val="bottom"/>
          </w:tcPr>
          <w:p w14:paraId="72222EBD" w14:textId="77777777" w:rsidR="003E3817" w:rsidRPr="003E3817" w:rsidRDefault="003E3817" w:rsidP="003E3817">
            <w:pPr>
              <w:pStyle w:val="CDITable-HeaderRowLeft"/>
            </w:pPr>
            <w:r w:rsidRPr="003E3817">
              <w:t>Value</w:t>
            </w:r>
          </w:p>
        </w:tc>
      </w:tr>
      <w:tr w:rsidR="003E3817" w:rsidRPr="003E3817" w14:paraId="79172BF1" w14:textId="77777777" w:rsidTr="003E3817">
        <w:trPr>
          <w:trHeight w:val="20"/>
        </w:trPr>
        <w:tc>
          <w:tcPr>
            <w:tcW w:w="4819" w:type="dxa"/>
            <w:tcBorders>
              <w:bottom w:val="single" w:sz="6" w:space="0" w:color="1E4496" w:themeColor="text2"/>
            </w:tcBorders>
            <w:tcMar>
              <w:top w:w="113" w:type="dxa"/>
              <w:left w:w="113" w:type="dxa"/>
              <w:bottom w:w="113" w:type="dxa"/>
              <w:right w:w="113" w:type="dxa"/>
            </w:tcMar>
            <w:vAlign w:val="center"/>
          </w:tcPr>
          <w:p w14:paraId="41D909B1" w14:textId="77777777" w:rsidR="003E3817" w:rsidRPr="003E3817" w:rsidRDefault="003E3817" w:rsidP="003E3817">
            <w:pPr>
              <w:pStyle w:val="CDITable-RowLeft"/>
            </w:pPr>
            <w:r w:rsidRPr="003E3817">
              <w:t>Number of notifications</w:t>
            </w:r>
          </w:p>
        </w:tc>
        <w:tc>
          <w:tcPr>
            <w:tcW w:w="4819" w:type="dxa"/>
            <w:tcBorders>
              <w:bottom w:val="single" w:sz="6" w:space="0" w:color="1E4496" w:themeColor="text2"/>
            </w:tcBorders>
            <w:tcMar>
              <w:top w:w="113" w:type="dxa"/>
              <w:left w:w="113" w:type="dxa"/>
              <w:bottom w:w="113" w:type="dxa"/>
              <w:right w:w="113" w:type="dxa"/>
            </w:tcMar>
            <w:vAlign w:val="center"/>
          </w:tcPr>
          <w:p w14:paraId="3E55B540" w14:textId="77777777" w:rsidR="003E3817" w:rsidRPr="003E3817" w:rsidRDefault="003E3817" w:rsidP="003E3817">
            <w:pPr>
              <w:pStyle w:val="CDITable-RowLeft"/>
            </w:pPr>
            <w:r w:rsidRPr="003E3817">
              <w:t>51, comprising 40 non-perinatal cases and 11 perinatal cases</w:t>
            </w:r>
          </w:p>
        </w:tc>
      </w:tr>
      <w:tr w:rsidR="003E3817" w:rsidRPr="003E3817" w14:paraId="21467D6D" w14:textId="77777777" w:rsidTr="003E3817">
        <w:trPr>
          <w:trHeight w:val="2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FDB8A3" w14:textId="77777777" w:rsidR="003E3817" w:rsidRPr="003E3817" w:rsidRDefault="003E3817" w:rsidP="003E3817">
            <w:pPr>
              <w:pStyle w:val="CDITable-RowLeft"/>
            </w:pPr>
            <w:r w:rsidRPr="003E3817">
              <w:t>Rate per 100,000 population</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A0F0E7" w14:textId="77777777" w:rsidR="003E3817" w:rsidRPr="003E3817" w:rsidRDefault="003E3817" w:rsidP="003E3817">
            <w:pPr>
              <w:pStyle w:val="CDITable-RowLeft"/>
            </w:pPr>
            <w:r w:rsidRPr="003E3817">
              <w:t>0.2 cases</w:t>
            </w:r>
          </w:p>
        </w:tc>
      </w:tr>
      <w:tr w:rsidR="003E3817" w:rsidRPr="003E3817" w14:paraId="45170FD4" w14:textId="77777777" w:rsidTr="003E3817">
        <w:trPr>
          <w:trHeight w:val="2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467838" w14:textId="77777777" w:rsidR="003E3817" w:rsidRPr="003E3817" w:rsidRDefault="003E3817" w:rsidP="003E3817">
            <w:pPr>
              <w:pStyle w:val="CDITable-RowLeft"/>
            </w:pPr>
            <w:r w:rsidRPr="003E3817">
              <w:t>Hospitalisation (% of all cases)</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7EC9F8" w14:textId="77777777" w:rsidR="003E3817" w:rsidRPr="003E3817" w:rsidRDefault="003E3817" w:rsidP="003E3817">
            <w:pPr>
              <w:pStyle w:val="CDITable-RowLeft"/>
            </w:pPr>
            <w:r w:rsidRPr="003E3817">
              <w:t>51 (100%)</w:t>
            </w:r>
          </w:p>
        </w:tc>
      </w:tr>
      <w:tr w:rsidR="003E3817" w:rsidRPr="003E3817" w14:paraId="6F04F2EC" w14:textId="77777777" w:rsidTr="003E3817">
        <w:trPr>
          <w:trHeight w:val="2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C6FE9A" w14:textId="72E899AD" w:rsidR="003E3817" w:rsidRPr="003E3817" w:rsidRDefault="003E3817" w:rsidP="003E3817">
            <w:pPr>
              <w:pStyle w:val="CDITable-RowLeft"/>
            </w:pPr>
            <w:r w:rsidRPr="003E3817">
              <w:t>Cases in Aboriginal and/or Torres Strait Islanders (%</w:t>
            </w:r>
            <w:r>
              <w:t> </w:t>
            </w:r>
            <w:r w:rsidRPr="003E3817">
              <w:t>of</w:t>
            </w:r>
            <w:r>
              <w:t> </w:t>
            </w:r>
            <w:r w:rsidRPr="003E3817">
              <w:t>all cases)</w:t>
            </w:r>
            <w:r w:rsidRPr="003E3817">
              <w:rPr>
                <w:vertAlign w:val="superscript"/>
              </w:rPr>
              <w:t>a</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221178" w14:textId="77777777" w:rsidR="003E3817" w:rsidRPr="003E3817" w:rsidRDefault="003E3817" w:rsidP="003E3817">
            <w:pPr>
              <w:pStyle w:val="CDITable-RowLeft"/>
            </w:pPr>
            <w:r w:rsidRPr="003E3817">
              <w:t>4 (8%)</w:t>
            </w:r>
          </w:p>
        </w:tc>
      </w:tr>
      <w:tr w:rsidR="003E3817" w:rsidRPr="003E3817" w14:paraId="75F805AA" w14:textId="77777777" w:rsidTr="003E3817">
        <w:trPr>
          <w:trHeight w:val="2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E828C5" w14:textId="77777777" w:rsidR="003E3817" w:rsidRPr="003E3817" w:rsidRDefault="003E3817" w:rsidP="003E3817">
            <w:pPr>
              <w:pStyle w:val="CDITable-RowLeft"/>
            </w:pPr>
            <w:r w:rsidRPr="003E3817">
              <w:t>Jurisdiction with the highest number of notifications</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70C9BD" w14:textId="77777777" w:rsidR="003E3817" w:rsidRPr="003E3817" w:rsidRDefault="003E3817" w:rsidP="003E3817">
            <w:pPr>
              <w:pStyle w:val="CDITable-RowLeft"/>
            </w:pPr>
            <w:r w:rsidRPr="003E3817">
              <w:t>New South Wales (n = 17; 33%)</w:t>
            </w:r>
          </w:p>
        </w:tc>
      </w:tr>
      <w:tr w:rsidR="003E3817" w:rsidRPr="003E3817" w14:paraId="4DD1CC5A" w14:textId="77777777" w:rsidTr="003E3817">
        <w:trPr>
          <w:trHeight w:val="2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FE38D4" w14:textId="77777777" w:rsidR="003E3817" w:rsidRPr="003E3817" w:rsidRDefault="003E3817" w:rsidP="003E3817">
            <w:pPr>
              <w:pStyle w:val="CDITable-RowLeft"/>
            </w:pPr>
            <w:r w:rsidRPr="003E3817">
              <w:t>Foodborne outbreaks</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D6F06A" w14:textId="77777777" w:rsidR="003E3817" w:rsidRPr="003E3817" w:rsidRDefault="003E3817" w:rsidP="003E3817">
            <w:pPr>
              <w:pStyle w:val="CDITable-RowLeft"/>
            </w:pPr>
            <w:r w:rsidRPr="003E3817">
              <w:t>1 (n = 4 cases)</w:t>
            </w:r>
          </w:p>
        </w:tc>
      </w:tr>
      <w:tr w:rsidR="003E3817" w:rsidRPr="003E3817" w14:paraId="54FD9AC2" w14:textId="77777777" w:rsidTr="003E3817">
        <w:trPr>
          <w:trHeight w:val="2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997B3B" w14:textId="77777777" w:rsidR="003E3817" w:rsidRPr="003E3817" w:rsidRDefault="003E3817" w:rsidP="003E3817">
            <w:pPr>
              <w:pStyle w:val="CDITable-RowLeft"/>
            </w:pPr>
            <w:r w:rsidRPr="003E3817">
              <w:t>Food implicated in outbreak</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193471" w14:textId="77777777" w:rsidR="003E3817" w:rsidRPr="003E3817" w:rsidRDefault="003E3817" w:rsidP="003E3817">
            <w:pPr>
              <w:pStyle w:val="CDITable-RowLeft"/>
            </w:pPr>
            <w:r w:rsidRPr="003E3817">
              <w:t>Smoked salmon</w:t>
            </w:r>
          </w:p>
        </w:tc>
      </w:tr>
    </w:tbl>
    <w:p w14:paraId="6A454612" w14:textId="77777777" w:rsidR="007B3B6C" w:rsidRDefault="007B3B6C" w:rsidP="007B3B6C">
      <w:pPr>
        <w:pStyle w:val="CDITable-FirstFootnote"/>
      </w:pPr>
      <w:proofErr w:type="spellStart"/>
      <w:r w:rsidRPr="0040003D">
        <w:t>a</w:t>
      </w:r>
      <w:proofErr w:type="spellEnd"/>
      <w:r w:rsidRPr="0040003D">
        <w:tab/>
        <w:t>Indigenous status was not known for one case (2%).</w:t>
      </w:r>
    </w:p>
    <w:p w14:paraId="7E9E07DD" w14:textId="77777777" w:rsidR="007B3B6C" w:rsidRPr="00FB0F07" w:rsidRDefault="007B3B6C" w:rsidP="007B3B6C">
      <w:pPr>
        <w:pStyle w:val="Heading4"/>
      </w:pPr>
      <w:r w:rsidRPr="00FB0F07">
        <w:lastRenderedPageBreak/>
        <w:t>MLST typing</w:t>
      </w:r>
    </w:p>
    <w:p w14:paraId="0FA095A2" w14:textId="77777777" w:rsidR="007B3B6C" w:rsidRPr="00FB0F07" w:rsidRDefault="007B3B6C" w:rsidP="007B3B6C">
      <w:r w:rsidRPr="00FB0F07">
        <w:t xml:space="preserve">Multi-locus sequence typing (MLST) is determined </w:t>
      </w:r>
      <w:r w:rsidRPr="00B873BE">
        <w:rPr>
          <w:i/>
          <w:iCs/>
        </w:rPr>
        <w:t>in silico</w:t>
      </w:r>
      <w:r w:rsidRPr="00FB0F07">
        <w:t xml:space="preserve"> from whole genome sequencing data. A total of 19 different MLST types were reported in 2019. The most common type identified was MLST 3, which accounted for over a quarter of all cases (Table 11).</w:t>
      </w:r>
    </w:p>
    <w:p w14:paraId="1E993481" w14:textId="55FF8895" w:rsidR="007B3B6C" w:rsidRDefault="007B3B6C" w:rsidP="007B3B6C">
      <w:pPr>
        <w:pStyle w:val="CDITable-Title"/>
        <w:rPr>
          <w:vertAlign w:val="superscript"/>
        </w:rPr>
      </w:pPr>
      <w:bookmarkStart w:id="86" w:name="_Toc196814824"/>
      <w:bookmarkStart w:id="87" w:name="_Toc204242798"/>
      <w:r>
        <w:t xml:space="preserve">Table 11: </w:t>
      </w:r>
      <w:r w:rsidRPr="00A26BC1">
        <w:t>Listeriosis cases in Australia by multi-locus sequence typing (MLST), 2019</w:t>
      </w:r>
      <w:r w:rsidRPr="00A26BC1">
        <w:rPr>
          <w:vertAlign w:val="superscript"/>
        </w:rPr>
        <w:t>a,b</w:t>
      </w:r>
      <w:bookmarkEnd w:id="86"/>
      <w:bookmarkEnd w:id="87"/>
    </w:p>
    <w:tbl>
      <w:tblPr>
        <w:tblW w:w="0" w:type="auto"/>
        <w:tblLayout w:type="fixed"/>
        <w:tblCellMar>
          <w:left w:w="0" w:type="dxa"/>
          <w:right w:w="0" w:type="dxa"/>
        </w:tblCellMar>
        <w:tblLook w:val="0000" w:firstRow="0" w:lastRow="0" w:firstColumn="0" w:lastColumn="0" w:noHBand="0" w:noVBand="0"/>
        <w:tblCaption w:val="Table 11: Listeriosis cases in Australia by multi-locus sequence typing (MLST), 2019"/>
        <w:tblDescription w:val="Table 11 shows a summary of listeriosis notifications in Australia in 2019 by multi-locus sequence type (MLST). MLST, number of cases, and proportion are presented. "/>
      </w:tblPr>
      <w:tblGrid>
        <w:gridCol w:w="3213"/>
        <w:gridCol w:w="3212"/>
        <w:gridCol w:w="3213"/>
      </w:tblGrid>
      <w:tr w:rsidR="004168FA" w:rsidRPr="004168FA" w14:paraId="130083C9" w14:textId="77777777" w:rsidTr="004168FA">
        <w:trPr>
          <w:trHeight w:val="20"/>
          <w:tblHeader/>
        </w:trPr>
        <w:tc>
          <w:tcPr>
            <w:tcW w:w="3213" w:type="dxa"/>
            <w:shd w:val="clear" w:color="auto" w:fill="1E4496" w:themeFill="text2"/>
            <w:tcMar>
              <w:top w:w="113" w:type="dxa"/>
              <w:left w:w="113" w:type="dxa"/>
              <w:bottom w:w="113" w:type="dxa"/>
              <w:right w:w="113" w:type="dxa"/>
            </w:tcMar>
            <w:vAlign w:val="bottom"/>
          </w:tcPr>
          <w:p w14:paraId="5AC55374" w14:textId="77777777" w:rsidR="004168FA" w:rsidRPr="004168FA" w:rsidRDefault="004168FA" w:rsidP="004168FA">
            <w:pPr>
              <w:pStyle w:val="CDITable-HeaderRowCentre"/>
            </w:pPr>
            <w:r w:rsidRPr="004168FA">
              <w:t>MLST</w:t>
            </w:r>
          </w:p>
        </w:tc>
        <w:tc>
          <w:tcPr>
            <w:tcW w:w="3212" w:type="dxa"/>
            <w:shd w:val="clear" w:color="auto" w:fill="1E4496" w:themeFill="text2"/>
            <w:tcMar>
              <w:top w:w="113" w:type="dxa"/>
              <w:left w:w="113" w:type="dxa"/>
              <w:bottom w:w="113" w:type="dxa"/>
              <w:right w:w="113" w:type="dxa"/>
            </w:tcMar>
            <w:vAlign w:val="bottom"/>
          </w:tcPr>
          <w:p w14:paraId="5F1F6EBE" w14:textId="77777777" w:rsidR="004168FA" w:rsidRPr="004168FA" w:rsidRDefault="004168FA" w:rsidP="004168FA">
            <w:pPr>
              <w:pStyle w:val="CDITable-HeaderRowCentre"/>
            </w:pPr>
            <w:r w:rsidRPr="004168FA">
              <w:t>Number of cases</w:t>
            </w:r>
          </w:p>
        </w:tc>
        <w:tc>
          <w:tcPr>
            <w:tcW w:w="3213" w:type="dxa"/>
            <w:shd w:val="clear" w:color="auto" w:fill="1E4496" w:themeFill="text2"/>
            <w:tcMar>
              <w:top w:w="113" w:type="dxa"/>
              <w:left w:w="113" w:type="dxa"/>
              <w:bottom w:w="113" w:type="dxa"/>
              <w:right w:w="113" w:type="dxa"/>
            </w:tcMar>
            <w:vAlign w:val="bottom"/>
          </w:tcPr>
          <w:p w14:paraId="53E8548D" w14:textId="77777777" w:rsidR="004168FA" w:rsidRPr="004168FA" w:rsidRDefault="004168FA" w:rsidP="004168FA">
            <w:pPr>
              <w:pStyle w:val="CDITable-HeaderRowCentre"/>
            </w:pPr>
            <w:r w:rsidRPr="004168FA">
              <w:t>Proportion</w:t>
            </w:r>
          </w:p>
        </w:tc>
      </w:tr>
      <w:tr w:rsidR="004168FA" w:rsidRPr="004168FA" w14:paraId="62707B01" w14:textId="77777777" w:rsidTr="004168FA">
        <w:trPr>
          <w:trHeight w:val="20"/>
        </w:trPr>
        <w:tc>
          <w:tcPr>
            <w:tcW w:w="3213" w:type="dxa"/>
            <w:tcBorders>
              <w:bottom w:val="single" w:sz="6" w:space="0" w:color="1E4496" w:themeColor="text2"/>
            </w:tcBorders>
            <w:tcMar>
              <w:top w:w="113" w:type="dxa"/>
              <w:left w:w="113" w:type="dxa"/>
              <w:bottom w:w="113" w:type="dxa"/>
              <w:right w:w="113" w:type="dxa"/>
            </w:tcMar>
            <w:vAlign w:val="center"/>
          </w:tcPr>
          <w:p w14:paraId="15CC7257" w14:textId="77777777" w:rsidR="004168FA" w:rsidRPr="004168FA" w:rsidRDefault="004168FA" w:rsidP="004168FA">
            <w:pPr>
              <w:pStyle w:val="CDITable-RowCentre"/>
            </w:pPr>
            <w:r w:rsidRPr="004168FA">
              <w:t>1</w:t>
            </w:r>
          </w:p>
        </w:tc>
        <w:tc>
          <w:tcPr>
            <w:tcW w:w="3212" w:type="dxa"/>
            <w:tcBorders>
              <w:bottom w:val="single" w:sz="6" w:space="0" w:color="1E4496" w:themeColor="text2"/>
            </w:tcBorders>
            <w:tcMar>
              <w:top w:w="113" w:type="dxa"/>
              <w:left w:w="113" w:type="dxa"/>
              <w:bottom w:w="113" w:type="dxa"/>
              <w:right w:w="113" w:type="dxa"/>
            </w:tcMar>
            <w:vAlign w:val="center"/>
          </w:tcPr>
          <w:p w14:paraId="5F4B2F8C" w14:textId="77777777" w:rsidR="004168FA" w:rsidRPr="004168FA" w:rsidRDefault="004168FA" w:rsidP="004168FA">
            <w:pPr>
              <w:pStyle w:val="CDITable-RowCentre"/>
            </w:pPr>
            <w:r w:rsidRPr="004168FA">
              <w:t>5</w:t>
            </w:r>
          </w:p>
        </w:tc>
        <w:tc>
          <w:tcPr>
            <w:tcW w:w="3213" w:type="dxa"/>
            <w:tcBorders>
              <w:bottom w:val="single" w:sz="6" w:space="0" w:color="1E4496" w:themeColor="text2"/>
            </w:tcBorders>
            <w:tcMar>
              <w:top w:w="113" w:type="dxa"/>
              <w:left w:w="113" w:type="dxa"/>
              <w:bottom w:w="113" w:type="dxa"/>
              <w:right w:w="113" w:type="dxa"/>
            </w:tcMar>
            <w:vAlign w:val="center"/>
          </w:tcPr>
          <w:p w14:paraId="626BF3AF" w14:textId="77777777" w:rsidR="004168FA" w:rsidRPr="004168FA" w:rsidRDefault="004168FA" w:rsidP="004168FA">
            <w:pPr>
              <w:pStyle w:val="CDITable-RowCentre"/>
            </w:pPr>
            <w:r w:rsidRPr="004168FA">
              <w:t>11%</w:t>
            </w:r>
          </w:p>
        </w:tc>
      </w:tr>
      <w:tr w:rsidR="004168FA" w:rsidRPr="004168FA" w14:paraId="67FCBAD3" w14:textId="77777777" w:rsidTr="004168FA">
        <w:trPr>
          <w:trHeight w:val="2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2BCDED" w14:textId="77777777" w:rsidR="004168FA" w:rsidRPr="004168FA" w:rsidRDefault="004168FA" w:rsidP="004168FA">
            <w:pPr>
              <w:pStyle w:val="CDITable-RowCentre"/>
            </w:pPr>
            <w:r w:rsidRPr="004168FA">
              <w:t>2</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87BA89" w14:textId="77777777" w:rsidR="004168FA" w:rsidRPr="004168FA" w:rsidRDefault="004168FA" w:rsidP="004168FA">
            <w:pPr>
              <w:pStyle w:val="CDITable-RowCentre"/>
            </w:pPr>
            <w:r w:rsidRPr="004168FA">
              <w:t>5</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0C17E0" w14:textId="77777777" w:rsidR="004168FA" w:rsidRPr="004168FA" w:rsidRDefault="004168FA" w:rsidP="004168FA">
            <w:pPr>
              <w:pStyle w:val="CDITable-RowCentre"/>
            </w:pPr>
            <w:r w:rsidRPr="004168FA">
              <w:t>11%</w:t>
            </w:r>
          </w:p>
        </w:tc>
      </w:tr>
      <w:tr w:rsidR="004168FA" w:rsidRPr="004168FA" w14:paraId="54526283" w14:textId="77777777" w:rsidTr="004168FA">
        <w:trPr>
          <w:trHeight w:val="2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98114F" w14:textId="77777777" w:rsidR="004168FA" w:rsidRPr="004168FA" w:rsidRDefault="004168FA" w:rsidP="004168FA">
            <w:pPr>
              <w:pStyle w:val="CDITable-RowCentre"/>
            </w:pPr>
            <w:r w:rsidRPr="004168FA">
              <w:t>3</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DCE9AE" w14:textId="77777777" w:rsidR="004168FA" w:rsidRPr="004168FA" w:rsidRDefault="004168FA" w:rsidP="004168FA">
            <w:pPr>
              <w:pStyle w:val="CDITable-RowCentre"/>
            </w:pPr>
            <w:r w:rsidRPr="004168FA">
              <w:t>12</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FD73DA" w14:textId="77777777" w:rsidR="004168FA" w:rsidRPr="004168FA" w:rsidRDefault="004168FA" w:rsidP="004168FA">
            <w:pPr>
              <w:pStyle w:val="CDITable-RowCentre"/>
            </w:pPr>
            <w:r w:rsidRPr="004168FA">
              <w:t>26%</w:t>
            </w:r>
          </w:p>
        </w:tc>
      </w:tr>
      <w:tr w:rsidR="004168FA" w:rsidRPr="004168FA" w14:paraId="363B43B1" w14:textId="77777777" w:rsidTr="004168FA">
        <w:trPr>
          <w:trHeight w:val="2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9A2024" w14:textId="77777777" w:rsidR="004168FA" w:rsidRPr="004168FA" w:rsidRDefault="004168FA" w:rsidP="004168FA">
            <w:pPr>
              <w:pStyle w:val="CDITable-RowCentre"/>
            </w:pPr>
            <w:r w:rsidRPr="004168FA">
              <w:t>4</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CFFC23" w14:textId="77777777" w:rsidR="004168FA" w:rsidRPr="004168FA" w:rsidRDefault="004168FA" w:rsidP="004168FA">
            <w:pPr>
              <w:pStyle w:val="CDITable-RowCentre"/>
            </w:pPr>
            <w:r w:rsidRPr="004168FA">
              <w:t>1</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08BCAE" w14:textId="77777777" w:rsidR="004168FA" w:rsidRPr="004168FA" w:rsidRDefault="004168FA" w:rsidP="004168FA">
            <w:pPr>
              <w:pStyle w:val="CDITable-RowCentre"/>
            </w:pPr>
            <w:r w:rsidRPr="004168FA">
              <w:t>2%</w:t>
            </w:r>
          </w:p>
        </w:tc>
      </w:tr>
      <w:tr w:rsidR="004168FA" w:rsidRPr="004168FA" w14:paraId="47F993B5" w14:textId="77777777" w:rsidTr="004168FA">
        <w:trPr>
          <w:trHeight w:val="2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A0A708" w14:textId="77777777" w:rsidR="004168FA" w:rsidRPr="004168FA" w:rsidRDefault="004168FA" w:rsidP="004168FA">
            <w:pPr>
              <w:pStyle w:val="CDITable-RowCentre"/>
            </w:pPr>
            <w:r w:rsidRPr="004168FA">
              <w:t>5</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34AD8F" w14:textId="77777777" w:rsidR="004168FA" w:rsidRPr="004168FA" w:rsidRDefault="004168FA" w:rsidP="004168FA">
            <w:pPr>
              <w:pStyle w:val="CDITable-RowCentre"/>
            </w:pPr>
            <w:r w:rsidRPr="004168FA">
              <w:t>1</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F2FDA6" w14:textId="77777777" w:rsidR="004168FA" w:rsidRPr="004168FA" w:rsidRDefault="004168FA" w:rsidP="004168FA">
            <w:pPr>
              <w:pStyle w:val="CDITable-RowCentre"/>
            </w:pPr>
            <w:r w:rsidRPr="004168FA">
              <w:t>2%</w:t>
            </w:r>
          </w:p>
        </w:tc>
      </w:tr>
      <w:tr w:rsidR="004168FA" w:rsidRPr="004168FA" w14:paraId="6D7914E4" w14:textId="77777777" w:rsidTr="004168FA">
        <w:trPr>
          <w:trHeight w:val="2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A46EC1" w14:textId="77777777" w:rsidR="004168FA" w:rsidRPr="004168FA" w:rsidRDefault="004168FA" w:rsidP="004168FA">
            <w:pPr>
              <w:pStyle w:val="CDITable-RowCentre"/>
            </w:pPr>
            <w:r w:rsidRPr="004168FA">
              <w:t>7</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39C072" w14:textId="77777777" w:rsidR="004168FA" w:rsidRPr="004168FA" w:rsidRDefault="004168FA" w:rsidP="004168FA">
            <w:pPr>
              <w:pStyle w:val="CDITable-RowCentre"/>
            </w:pPr>
            <w:r w:rsidRPr="004168FA">
              <w:t>3</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98C98D" w14:textId="77777777" w:rsidR="004168FA" w:rsidRPr="004168FA" w:rsidRDefault="004168FA" w:rsidP="004168FA">
            <w:pPr>
              <w:pStyle w:val="CDITable-RowCentre"/>
            </w:pPr>
            <w:r w:rsidRPr="004168FA">
              <w:t>7%</w:t>
            </w:r>
          </w:p>
        </w:tc>
      </w:tr>
      <w:tr w:rsidR="004168FA" w:rsidRPr="004168FA" w14:paraId="6BCDAC57" w14:textId="77777777" w:rsidTr="004168FA">
        <w:trPr>
          <w:trHeight w:val="2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235388" w14:textId="77777777" w:rsidR="004168FA" w:rsidRPr="004168FA" w:rsidRDefault="004168FA" w:rsidP="004168FA">
            <w:pPr>
              <w:pStyle w:val="CDITable-RowCentre"/>
            </w:pPr>
            <w:r w:rsidRPr="004168FA">
              <w:t>8</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48670B" w14:textId="77777777" w:rsidR="004168FA" w:rsidRPr="004168FA" w:rsidRDefault="004168FA" w:rsidP="004168FA">
            <w:pPr>
              <w:pStyle w:val="CDITable-RowCentre"/>
            </w:pPr>
            <w:r w:rsidRPr="004168FA">
              <w:t>1</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A5D448" w14:textId="77777777" w:rsidR="004168FA" w:rsidRPr="004168FA" w:rsidRDefault="004168FA" w:rsidP="004168FA">
            <w:pPr>
              <w:pStyle w:val="CDITable-RowCentre"/>
            </w:pPr>
            <w:r w:rsidRPr="004168FA">
              <w:t>2%</w:t>
            </w:r>
          </w:p>
        </w:tc>
      </w:tr>
      <w:tr w:rsidR="004168FA" w:rsidRPr="004168FA" w14:paraId="49A2DA48" w14:textId="77777777" w:rsidTr="004168FA">
        <w:trPr>
          <w:trHeight w:val="2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596BCF" w14:textId="77777777" w:rsidR="004168FA" w:rsidRPr="004168FA" w:rsidRDefault="004168FA" w:rsidP="004168FA">
            <w:pPr>
              <w:pStyle w:val="CDITable-RowCentre"/>
            </w:pPr>
            <w:r w:rsidRPr="004168FA">
              <w:t>9</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89B4C0" w14:textId="77777777" w:rsidR="004168FA" w:rsidRPr="004168FA" w:rsidRDefault="004168FA" w:rsidP="004168FA">
            <w:pPr>
              <w:pStyle w:val="CDITable-RowCentre"/>
            </w:pPr>
            <w:r w:rsidRPr="004168FA">
              <w:t>1</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E7E757" w14:textId="77777777" w:rsidR="004168FA" w:rsidRPr="004168FA" w:rsidRDefault="004168FA" w:rsidP="004168FA">
            <w:pPr>
              <w:pStyle w:val="CDITable-RowCentre"/>
            </w:pPr>
            <w:r w:rsidRPr="004168FA">
              <w:t>2%</w:t>
            </w:r>
          </w:p>
        </w:tc>
      </w:tr>
      <w:tr w:rsidR="004168FA" w:rsidRPr="004168FA" w14:paraId="0DD3A413" w14:textId="77777777" w:rsidTr="004168FA">
        <w:trPr>
          <w:trHeight w:val="2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9CE8A8" w14:textId="77777777" w:rsidR="004168FA" w:rsidRPr="004168FA" w:rsidRDefault="004168FA" w:rsidP="004168FA">
            <w:pPr>
              <w:pStyle w:val="CDITable-RowCentre"/>
            </w:pPr>
            <w:r w:rsidRPr="004168FA">
              <w:t>54</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96291C" w14:textId="77777777" w:rsidR="004168FA" w:rsidRPr="004168FA" w:rsidRDefault="004168FA" w:rsidP="004168FA">
            <w:pPr>
              <w:pStyle w:val="CDITable-RowCentre"/>
            </w:pPr>
            <w:r w:rsidRPr="004168FA">
              <w:t>1</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B3D3DE" w14:textId="77777777" w:rsidR="004168FA" w:rsidRPr="004168FA" w:rsidRDefault="004168FA" w:rsidP="004168FA">
            <w:pPr>
              <w:pStyle w:val="CDITable-RowCentre"/>
            </w:pPr>
            <w:r w:rsidRPr="004168FA">
              <w:t>2%</w:t>
            </w:r>
          </w:p>
        </w:tc>
      </w:tr>
      <w:tr w:rsidR="004168FA" w:rsidRPr="004168FA" w14:paraId="57CF1C64" w14:textId="77777777" w:rsidTr="004168FA">
        <w:trPr>
          <w:trHeight w:val="2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4A17C4" w14:textId="77777777" w:rsidR="004168FA" w:rsidRPr="004168FA" w:rsidRDefault="004168FA" w:rsidP="004168FA">
            <w:pPr>
              <w:pStyle w:val="CDITable-RowCentre"/>
            </w:pPr>
            <w:r w:rsidRPr="004168FA">
              <w:t>101</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7E7549" w14:textId="77777777" w:rsidR="004168FA" w:rsidRPr="004168FA" w:rsidRDefault="004168FA" w:rsidP="004168FA">
            <w:pPr>
              <w:pStyle w:val="CDITable-RowCentre"/>
            </w:pPr>
            <w:r w:rsidRPr="004168FA">
              <w:t>1</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6640C1" w14:textId="77777777" w:rsidR="004168FA" w:rsidRPr="004168FA" w:rsidRDefault="004168FA" w:rsidP="004168FA">
            <w:pPr>
              <w:pStyle w:val="CDITable-RowCentre"/>
            </w:pPr>
            <w:r w:rsidRPr="004168FA">
              <w:t>2%</w:t>
            </w:r>
          </w:p>
        </w:tc>
      </w:tr>
      <w:tr w:rsidR="004168FA" w:rsidRPr="004168FA" w14:paraId="3A5BC638" w14:textId="77777777" w:rsidTr="004168FA">
        <w:trPr>
          <w:trHeight w:val="2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811CB1" w14:textId="77777777" w:rsidR="004168FA" w:rsidRPr="004168FA" w:rsidRDefault="004168FA" w:rsidP="004168FA">
            <w:pPr>
              <w:pStyle w:val="CDITable-RowCentre"/>
            </w:pPr>
            <w:r w:rsidRPr="004168FA">
              <w:t>120</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368F83" w14:textId="77777777" w:rsidR="004168FA" w:rsidRPr="004168FA" w:rsidRDefault="004168FA" w:rsidP="004168FA">
            <w:pPr>
              <w:pStyle w:val="CDITable-RowCentre"/>
            </w:pPr>
            <w:r w:rsidRPr="004168FA">
              <w:t>4</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2C6CEE" w14:textId="77777777" w:rsidR="004168FA" w:rsidRPr="004168FA" w:rsidRDefault="004168FA" w:rsidP="004168FA">
            <w:pPr>
              <w:pStyle w:val="CDITable-RowCentre"/>
            </w:pPr>
            <w:r w:rsidRPr="004168FA">
              <w:t>9%</w:t>
            </w:r>
          </w:p>
        </w:tc>
      </w:tr>
      <w:tr w:rsidR="004168FA" w:rsidRPr="004168FA" w14:paraId="235DBEB7" w14:textId="77777777" w:rsidTr="004168FA">
        <w:trPr>
          <w:trHeight w:val="2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D0316D" w14:textId="77777777" w:rsidR="004168FA" w:rsidRPr="004168FA" w:rsidRDefault="004168FA" w:rsidP="004168FA">
            <w:pPr>
              <w:pStyle w:val="CDITable-RowCentre"/>
            </w:pPr>
            <w:r w:rsidRPr="004168FA">
              <w:t>155</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050FB1" w14:textId="77777777" w:rsidR="004168FA" w:rsidRPr="004168FA" w:rsidRDefault="004168FA" w:rsidP="004168FA">
            <w:pPr>
              <w:pStyle w:val="CDITable-RowCentre"/>
            </w:pPr>
            <w:r w:rsidRPr="004168FA">
              <w:t>3</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37E51F" w14:textId="77777777" w:rsidR="004168FA" w:rsidRPr="004168FA" w:rsidRDefault="004168FA" w:rsidP="004168FA">
            <w:pPr>
              <w:pStyle w:val="CDITable-RowCentre"/>
            </w:pPr>
            <w:r w:rsidRPr="004168FA">
              <w:t>7%</w:t>
            </w:r>
          </w:p>
        </w:tc>
      </w:tr>
      <w:tr w:rsidR="004168FA" w:rsidRPr="004168FA" w14:paraId="3E6F96E1" w14:textId="77777777" w:rsidTr="004168FA">
        <w:trPr>
          <w:trHeight w:val="2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6A2DE6" w14:textId="77777777" w:rsidR="004168FA" w:rsidRPr="004168FA" w:rsidRDefault="004168FA" w:rsidP="004168FA">
            <w:pPr>
              <w:pStyle w:val="CDITable-RowCentre"/>
            </w:pPr>
            <w:r w:rsidRPr="004168FA">
              <w:t>220</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6FABF8" w14:textId="77777777" w:rsidR="004168FA" w:rsidRPr="004168FA" w:rsidRDefault="004168FA" w:rsidP="004168FA">
            <w:pPr>
              <w:pStyle w:val="CDITable-RowCentre"/>
            </w:pPr>
            <w:r w:rsidRPr="004168FA">
              <w:t>1</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2513A6" w14:textId="77777777" w:rsidR="004168FA" w:rsidRPr="004168FA" w:rsidRDefault="004168FA" w:rsidP="004168FA">
            <w:pPr>
              <w:pStyle w:val="CDITable-RowCentre"/>
            </w:pPr>
            <w:r w:rsidRPr="004168FA">
              <w:t>2%</w:t>
            </w:r>
          </w:p>
        </w:tc>
      </w:tr>
      <w:tr w:rsidR="004168FA" w:rsidRPr="004168FA" w14:paraId="26597F5B" w14:textId="77777777" w:rsidTr="004168FA">
        <w:trPr>
          <w:trHeight w:val="2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FC0BD4" w14:textId="77777777" w:rsidR="004168FA" w:rsidRPr="004168FA" w:rsidRDefault="004168FA" w:rsidP="004168FA">
            <w:pPr>
              <w:pStyle w:val="CDITable-RowCentre"/>
            </w:pPr>
            <w:r w:rsidRPr="004168FA">
              <w:t>320</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5EB8E8" w14:textId="77777777" w:rsidR="004168FA" w:rsidRPr="004168FA" w:rsidRDefault="004168FA" w:rsidP="004168FA">
            <w:pPr>
              <w:pStyle w:val="CDITable-RowCentre"/>
            </w:pPr>
            <w:r w:rsidRPr="004168FA">
              <w:t>1</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E85D8C" w14:textId="77777777" w:rsidR="004168FA" w:rsidRPr="004168FA" w:rsidRDefault="004168FA" w:rsidP="004168FA">
            <w:pPr>
              <w:pStyle w:val="CDITable-RowCentre"/>
            </w:pPr>
            <w:r w:rsidRPr="004168FA">
              <w:t>2%</w:t>
            </w:r>
          </w:p>
        </w:tc>
      </w:tr>
      <w:tr w:rsidR="004168FA" w:rsidRPr="004168FA" w14:paraId="595C5A64" w14:textId="77777777" w:rsidTr="004168FA">
        <w:trPr>
          <w:trHeight w:val="2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778213" w14:textId="77777777" w:rsidR="004168FA" w:rsidRPr="004168FA" w:rsidRDefault="004168FA" w:rsidP="004168FA">
            <w:pPr>
              <w:pStyle w:val="CDITable-RowCentre"/>
            </w:pPr>
            <w:r w:rsidRPr="004168FA">
              <w:t>321</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C5FFB3" w14:textId="77777777" w:rsidR="004168FA" w:rsidRPr="004168FA" w:rsidRDefault="004168FA" w:rsidP="004168FA">
            <w:pPr>
              <w:pStyle w:val="CDITable-RowCentre"/>
            </w:pPr>
            <w:r w:rsidRPr="004168FA">
              <w:t>2</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EF45FA" w14:textId="77777777" w:rsidR="004168FA" w:rsidRPr="004168FA" w:rsidRDefault="004168FA" w:rsidP="004168FA">
            <w:pPr>
              <w:pStyle w:val="CDITable-RowCentre"/>
            </w:pPr>
            <w:r w:rsidRPr="004168FA">
              <w:t>4%</w:t>
            </w:r>
          </w:p>
        </w:tc>
      </w:tr>
      <w:tr w:rsidR="004168FA" w:rsidRPr="004168FA" w14:paraId="1EB96DE1" w14:textId="77777777" w:rsidTr="004168FA">
        <w:trPr>
          <w:trHeight w:val="2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048E9C" w14:textId="77777777" w:rsidR="004168FA" w:rsidRPr="004168FA" w:rsidRDefault="004168FA" w:rsidP="004168FA">
            <w:pPr>
              <w:pStyle w:val="CDITable-RowCentre"/>
            </w:pPr>
            <w:r w:rsidRPr="004168FA">
              <w:t>323</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DFE02D" w14:textId="77777777" w:rsidR="004168FA" w:rsidRPr="004168FA" w:rsidRDefault="004168FA" w:rsidP="004168FA">
            <w:pPr>
              <w:pStyle w:val="CDITable-RowCentre"/>
            </w:pPr>
            <w:r w:rsidRPr="004168FA">
              <w:t>1</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A7C83B" w14:textId="77777777" w:rsidR="004168FA" w:rsidRPr="004168FA" w:rsidRDefault="004168FA" w:rsidP="004168FA">
            <w:pPr>
              <w:pStyle w:val="CDITable-RowCentre"/>
            </w:pPr>
            <w:r w:rsidRPr="004168FA">
              <w:t>2%</w:t>
            </w:r>
          </w:p>
        </w:tc>
      </w:tr>
      <w:tr w:rsidR="004168FA" w:rsidRPr="004168FA" w14:paraId="49B155BA" w14:textId="77777777" w:rsidTr="004168FA">
        <w:trPr>
          <w:trHeight w:val="2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B920B0" w14:textId="77777777" w:rsidR="004168FA" w:rsidRPr="004168FA" w:rsidRDefault="004168FA" w:rsidP="004168FA">
            <w:pPr>
              <w:pStyle w:val="CDITable-RowCentre"/>
            </w:pPr>
            <w:r w:rsidRPr="004168FA">
              <w:t>480</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27D282" w14:textId="77777777" w:rsidR="004168FA" w:rsidRPr="004168FA" w:rsidRDefault="004168FA" w:rsidP="004168FA">
            <w:pPr>
              <w:pStyle w:val="CDITable-RowCentre"/>
            </w:pPr>
            <w:r w:rsidRPr="004168FA">
              <w:t>1</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C3A583" w14:textId="77777777" w:rsidR="004168FA" w:rsidRPr="004168FA" w:rsidRDefault="004168FA" w:rsidP="004168FA">
            <w:pPr>
              <w:pStyle w:val="CDITable-RowCentre"/>
            </w:pPr>
            <w:r w:rsidRPr="004168FA">
              <w:t>2%</w:t>
            </w:r>
          </w:p>
        </w:tc>
      </w:tr>
      <w:tr w:rsidR="004168FA" w:rsidRPr="004168FA" w14:paraId="27A02A22" w14:textId="77777777" w:rsidTr="004168FA">
        <w:trPr>
          <w:trHeight w:val="2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3290D2" w14:textId="77777777" w:rsidR="004168FA" w:rsidRPr="004168FA" w:rsidRDefault="004168FA" w:rsidP="004168FA">
            <w:pPr>
              <w:pStyle w:val="CDITable-RowCentre"/>
            </w:pPr>
            <w:r w:rsidRPr="004168FA">
              <w:t>1525</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EAA760" w14:textId="77777777" w:rsidR="004168FA" w:rsidRPr="004168FA" w:rsidRDefault="004168FA" w:rsidP="004168FA">
            <w:pPr>
              <w:pStyle w:val="CDITable-RowCentre"/>
            </w:pPr>
            <w:r w:rsidRPr="004168FA">
              <w:t>1</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23D49C" w14:textId="77777777" w:rsidR="004168FA" w:rsidRPr="004168FA" w:rsidRDefault="004168FA" w:rsidP="004168FA">
            <w:pPr>
              <w:pStyle w:val="CDITable-RowCentre"/>
            </w:pPr>
            <w:r w:rsidRPr="004168FA">
              <w:t>2%</w:t>
            </w:r>
          </w:p>
        </w:tc>
      </w:tr>
      <w:tr w:rsidR="004168FA" w:rsidRPr="004168FA" w14:paraId="42493848" w14:textId="77777777" w:rsidTr="00941BF2">
        <w:trPr>
          <w:trHeight w:val="20"/>
        </w:trPr>
        <w:tc>
          <w:tcPr>
            <w:tcW w:w="3213" w:type="dxa"/>
            <w:tcBorders>
              <w:top w:val="single" w:sz="6" w:space="0" w:color="1E4496" w:themeColor="text2"/>
            </w:tcBorders>
            <w:tcMar>
              <w:top w:w="113" w:type="dxa"/>
              <w:left w:w="113" w:type="dxa"/>
              <w:bottom w:w="113" w:type="dxa"/>
              <w:right w:w="113" w:type="dxa"/>
            </w:tcMar>
            <w:vAlign w:val="center"/>
          </w:tcPr>
          <w:p w14:paraId="467D1C70" w14:textId="77777777" w:rsidR="004168FA" w:rsidRPr="004168FA" w:rsidRDefault="004168FA" w:rsidP="004168FA">
            <w:pPr>
              <w:pStyle w:val="CDITable-RowCentre"/>
            </w:pPr>
            <w:r w:rsidRPr="004168FA">
              <w:t>2078</w:t>
            </w:r>
          </w:p>
        </w:tc>
        <w:tc>
          <w:tcPr>
            <w:tcW w:w="3212" w:type="dxa"/>
            <w:tcBorders>
              <w:top w:val="single" w:sz="6" w:space="0" w:color="1E4496" w:themeColor="text2"/>
            </w:tcBorders>
            <w:tcMar>
              <w:top w:w="113" w:type="dxa"/>
              <w:left w:w="113" w:type="dxa"/>
              <w:bottom w:w="113" w:type="dxa"/>
              <w:right w:w="113" w:type="dxa"/>
            </w:tcMar>
            <w:vAlign w:val="center"/>
          </w:tcPr>
          <w:p w14:paraId="48B8D678" w14:textId="77777777" w:rsidR="004168FA" w:rsidRPr="004168FA" w:rsidRDefault="004168FA" w:rsidP="004168FA">
            <w:pPr>
              <w:pStyle w:val="CDITable-RowCentre"/>
            </w:pPr>
            <w:r w:rsidRPr="004168FA">
              <w:t>1</w:t>
            </w:r>
          </w:p>
        </w:tc>
        <w:tc>
          <w:tcPr>
            <w:tcW w:w="3213" w:type="dxa"/>
            <w:tcBorders>
              <w:top w:val="single" w:sz="6" w:space="0" w:color="1E4496" w:themeColor="text2"/>
            </w:tcBorders>
            <w:tcMar>
              <w:top w:w="113" w:type="dxa"/>
              <w:left w:w="113" w:type="dxa"/>
              <w:bottom w:w="113" w:type="dxa"/>
              <w:right w:w="113" w:type="dxa"/>
            </w:tcMar>
            <w:vAlign w:val="center"/>
          </w:tcPr>
          <w:p w14:paraId="76089501" w14:textId="77777777" w:rsidR="004168FA" w:rsidRPr="004168FA" w:rsidRDefault="004168FA" w:rsidP="004168FA">
            <w:pPr>
              <w:pStyle w:val="CDITable-RowCentre"/>
            </w:pPr>
            <w:r w:rsidRPr="004168FA">
              <w:t>2%</w:t>
            </w:r>
          </w:p>
        </w:tc>
      </w:tr>
      <w:tr w:rsidR="004168FA" w:rsidRPr="004168FA" w14:paraId="47B3C401" w14:textId="77777777" w:rsidTr="00941BF2">
        <w:trPr>
          <w:trHeight w:val="20"/>
        </w:trPr>
        <w:tc>
          <w:tcPr>
            <w:tcW w:w="321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E00F1CF" w14:textId="77777777" w:rsidR="004168FA" w:rsidRPr="004168FA" w:rsidRDefault="004168FA" w:rsidP="004168FA">
            <w:pPr>
              <w:pStyle w:val="CDITable-TotalRowCentre"/>
            </w:pPr>
            <w:r w:rsidRPr="004168FA">
              <w:t>Total</w:t>
            </w:r>
          </w:p>
        </w:tc>
        <w:tc>
          <w:tcPr>
            <w:tcW w:w="3212"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54948E5" w14:textId="77777777" w:rsidR="004168FA" w:rsidRPr="004168FA" w:rsidRDefault="004168FA" w:rsidP="004168FA">
            <w:pPr>
              <w:pStyle w:val="CDITable-TotalRowCentre"/>
            </w:pPr>
            <w:r w:rsidRPr="004168FA">
              <w:t>46</w:t>
            </w:r>
          </w:p>
        </w:tc>
        <w:tc>
          <w:tcPr>
            <w:tcW w:w="321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77E69F5" w14:textId="77777777" w:rsidR="004168FA" w:rsidRPr="004168FA" w:rsidRDefault="004168FA" w:rsidP="004168FA">
            <w:pPr>
              <w:pStyle w:val="CDITable-TotalRowCentre"/>
            </w:pPr>
            <w:r w:rsidRPr="004168FA">
              <w:t>100%</w:t>
            </w:r>
          </w:p>
        </w:tc>
      </w:tr>
    </w:tbl>
    <w:p w14:paraId="294F0117" w14:textId="77777777" w:rsidR="007B3B6C" w:rsidRDefault="007B3B6C" w:rsidP="007B3B6C">
      <w:pPr>
        <w:pStyle w:val="CDITable-FirstFootnote"/>
      </w:pPr>
      <w:r>
        <w:t>a</w:t>
      </w:r>
      <w:r>
        <w:tab/>
        <w:t xml:space="preserve">Excluding cases with isolates not typed (n = 1), and maternal/foetal infection counted once only (n = 4). </w:t>
      </w:r>
    </w:p>
    <w:p w14:paraId="56E9A872" w14:textId="77777777" w:rsidR="007B3B6C" w:rsidRDefault="007B3B6C" w:rsidP="007B3B6C">
      <w:pPr>
        <w:pStyle w:val="CDITable-Footnote"/>
      </w:pPr>
      <w:r>
        <w:t>b</w:t>
      </w:r>
      <w:r>
        <w:tab/>
        <w:t>Data taken from the National Enhanced Listeriosis Surveillance System (NELSS).</w:t>
      </w:r>
    </w:p>
    <w:p w14:paraId="5CEFF621" w14:textId="77777777" w:rsidR="007B3B6C" w:rsidRPr="00B873BE" w:rsidRDefault="007B3B6C" w:rsidP="007B3B6C">
      <w:pPr>
        <w:pStyle w:val="Heading4"/>
      </w:pPr>
      <w:r w:rsidRPr="00B873BE">
        <w:lastRenderedPageBreak/>
        <w:t>Perinatal cases (n = 11)</w:t>
      </w:r>
    </w:p>
    <w:p w14:paraId="7CC22C39" w14:textId="77777777" w:rsidR="007B3B6C" w:rsidRPr="00B873BE" w:rsidRDefault="007B3B6C" w:rsidP="00941BF2">
      <w:pPr>
        <w:pStyle w:val="CDIBullets"/>
        <w:keepNext/>
      </w:pPr>
      <w:r w:rsidRPr="00B873BE">
        <w:t xml:space="preserve">There were 11 perinatal cases notified in 2019. </w:t>
      </w:r>
    </w:p>
    <w:p w14:paraId="4027778D" w14:textId="77777777" w:rsidR="007B3B6C" w:rsidRPr="00B873BE" w:rsidRDefault="007B3B6C" w:rsidP="00941BF2">
      <w:pPr>
        <w:pStyle w:val="CDIBullets"/>
        <w:keepNext/>
      </w:pPr>
      <w:r w:rsidRPr="00B873BE">
        <w:t xml:space="preserve">Of these cases, seven cases were pregnant women and four were neonates (infants less than four weeks of age). </w:t>
      </w:r>
    </w:p>
    <w:p w14:paraId="452224FA" w14:textId="77777777" w:rsidR="007B3B6C" w:rsidRPr="00B873BE" w:rsidRDefault="007B3B6C" w:rsidP="007B3B6C">
      <w:pPr>
        <w:pStyle w:val="CDIBullets"/>
      </w:pPr>
      <w:r w:rsidRPr="00B873BE">
        <w:t xml:space="preserve">There were four mother/neonate pairs notified (representing eight notifications) and three notifications in the mother only. </w:t>
      </w:r>
    </w:p>
    <w:p w14:paraId="49F172F8" w14:textId="77777777" w:rsidR="007B3B6C" w:rsidRPr="00B873BE" w:rsidRDefault="007B3B6C" w:rsidP="007B3B6C">
      <w:pPr>
        <w:pStyle w:val="CDIBullets"/>
      </w:pPr>
      <w:r w:rsidRPr="00B873BE">
        <w:t>The outcome of the seven pregnancies was predominantly neonatal survival (n = 6) and one neonatal death.</w:t>
      </w:r>
      <w:r w:rsidRPr="00B873BE">
        <w:rPr>
          <w:rStyle w:val="FootnoteReference"/>
        </w:rPr>
        <w:footnoteReference w:id="18"/>
      </w:r>
      <w:r w:rsidRPr="00B873BE">
        <w:t xml:space="preserve"> </w:t>
      </w:r>
    </w:p>
    <w:p w14:paraId="4ED4805D" w14:textId="77777777" w:rsidR="007B3B6C" w:rsidRPr="00B873BE" w:rsidRDefault="007B3B6C" w:rsidP="007B3B6C">
      <w:pPr>
        <w:pStyle w:val="CDIBullets"/>
      </w:pPr>
      <w:r w:rsidRPr="00B873BE">
        <w:t xml:space="preserve">There were no deaths reported among the pregnant women. </w:t>
      </w:r>
    </w:p>
    <w:p w14:paraId="494D5BAF" w14:textId="77777777" w:rsidR="007B3B6C" w:rsidRPr="00B873BE" w:rsidRDefault="007B3B6C" w:rsidP="007B3B6C">
      <w:pPr>
        <w:pStyle w:val="CDIBullets"/>
      </w:pPr>
      <w:r w:rsidRPr="00B873BE">
        <w:t xml:space="preserve">Illnesses reported for the mother included bacteraemia/sepsis (n = 5), febrile gastroenteritis (n = 1), amnionitis (n = 1), non-specific ‘flu-like' symptoms (n = 1) and fever (n = 3). </w:t>
      </w:r>
    </w:p>
    <w:p w14:paraId="37C311A1" w14:textId="77777777" w:rsidR="007B3B6C" w:rsidRPr="00B873BE" w:rsidRDefault="007B3B6C" w:rsidP="007B3B6C">
      <w:pPr>
        <w:pStyle w:val="Heading4"/>
      </w:pPr>
      <w:r w:rsidRPr="00B873BE">
        <w:t>Non-perinatal cases (n = 40)</w:t>
      </w:r>
    </w:p>
    <w:p w14:paraId="51882B26" w14:textId="77777777" w:rsidR="007B3B6C" w:rsidRPr="00B873BE" w:rsidRDefault="007B3B6C" w:rsidP="007B3B6C">
      <w:pPr>
        <w:pStyle w:val="CDIBullets"/>
      </w:pPr>
      <w:r w:rsidRPr="00B873BE">
        <w:t>Sixty-three percent of the cases were males (n = 25).</w:t>
      </w:r>
    </w:p>
    <w:p w14:paraId="6FEC2C97" w14:textId="77777777" w:rsidR="007B3B6C" w:rsidRPr="00B873BE" w:rsidRDefault="007B3B6C" w:rsidP="007B3B6C">
      <w:pPr>
        <w:pStyle w:val="CDIBullets"/>
      </w:pPr>
      <w:proofErr w:type="gramStart"/>
      <w:r w:rsidRPr="00B873BE">
        <w:t>The majority of</w:t>
      </w:r>
      <w:proofErr w:type="gramEnd"/>
      <w:r w:rsidRPr="00B873BE">
        <w:t xml:space="preserve"> cases (n = 31; 78%) were aged over 65 years, with 35% (n = 14) aged over 80 years.</w:t>
      </w:r>
    </w:p>
    <w:p w14:paraId="52778A40" w14:textId="77777777" w:rsidR="007B3B6C" w:rsidRPr="00B873BE" w:rsidRDefault="007B3B6C" w:rsidP="007B3B6C">
      <w:pPr>
        <w:pStyle w:val="CDIBullets"/>
      </w:pPr>
      <w:r w:rsidRPr="00B873BE">
        <w:t>Septicaemia was the most common clinical presentation (Table 12).</w:t>
      </w:r>
    </w:p>
    <w:p w14:paraId="4EFF9A95" w14:textId="77777777" w:rsidR="007B3B6C" w:rsidRPr="00B873BE" w:rsidRDefault="007B3B6C" w:rsidP="007B3B6C">
      <w:pPr>
        <w:pStyle w:val="CDIBullets"/>
      </w:pPr>
      <w:r w:rsidRPr="00B873BE">
        <w:t xml:space="preserve">Thirty-eight cases (95%) had at least one illness/condition known to increase their risk of listeriosis, with heart disease </w:t>
      </w:r>
      <w:proofErr w:type="gramStart"/>
      <w:r w:rsidRPr="00B873BE">
        <w:t>most commonly reported</w:t>
      </w:r>
      <w:proofErr w:type="gramEnd"/>
      <w:r w:rsidRPr="00B873BE">
        <w:t xml:space="preserve"> (Table 13).</w:t>
      </w:r>
    </w:p>
    <w:p w14:paraId="3EDA1E18" w14:textId="77777777" w:rsidR="007B3B6C" w:rsidRPr="00B873BE" w:rsidRDefault="007B3B6C" w:rsidP="007B3B6C">
      <w:pPr>
        <w:pStyle w:val="CDIBullets"/>
      </w:pPr>
      <w:r w:rsidRPr="00B873BE">
        <w:t xml:space="preserve">Two cases had no known </w:t>
      </w:r>
      <w:proofErr w:type="gramStart"/>
      <w:r w:rsidRPr="00B873BE">
        <w:t>comorbidities, and</w:t>
      </w:r>
      <w:proofErr w:type="gramEnd"/>
      <w:r w:rsidRPr="00B873BE">
        <w:t xml:space="preserve"> also did not report consuming any medications that would increase their susceptibility to listeriosis such as corticosteroids, cyclosporine or other immunosuppressive drugs, antidiarrheal medications, or gastric acid medications in the four weeks prior to illness.</w:t>
      </w:r>
    </w:p>
    <w:p w14:paraId="7B0513B7" w14:textId="761FB150" w:rsidR="00941BF2" w:rsidRPr="00941BF2" w:rsidRDefault="007B3B6C" w:rsidP="00941BF2">
      <w:pPr>
        <w:pStyle w:val="CDIBullets"/>
      </w:pPr>
      <w:r w:rsidRPr="00B873BE">
        <w:t>Ten cases died, six of whom had septicaemia. Three deaths were attributed specifically to listeriosis.</w:t>
      </w:r>
      <w:r w:rsidR="00941BF2">
        <w:br w:type="page"/>
      </w:r>
    </w:p>
    <w:p w14:paraId="25D96754" w14:textId="532E9453" w:rsidR="007B3B6C" w:rsidRDefault="007B3B6C" w:rsidP="007B3B6C">
      <w:pPr>
        <w:pStyle w:val="CDITable-Title"/>
      </w:pPr>
      <w:bookmarkStart w:id="88" w:name="_Toc196814825"/>
      <w:bookmarkStart w:id="89" w:name="_Toc204242799"/>
      <w:r>
        <w:lastRenderedPageBreak/>
        <w:t xml:space="preserve">Table 12: </w:t>
      </w:r>
      <w:r w:rsidRPr="00A26BC1">
        <w:t>Non-perinatal listeriosis cases by clinical presentation in Australia, 2019</w:t>
      </w:r>
      <w:r w:rsidRPr="00F2743C">
        <w:rPr>
          <w:vertAlign w:val="superscript"/>
        </w:rPr>
        <w:t>a</w:t>
      </w:r>
      <w:r w:rsidRPr="00A26BC1">
        <w:t xml:space="preserve"> (n = 40)</w:t>
      </w:r>
      <w:bookmarkEnd w:id="88"/>
      <w:bookmarkEnd w:id="89"/>
    </w:p>
    <w:tbl>
      <w:tblPr>
        <w:tblW w:w="0" w:type="auto"/>
        <w:tblLayout w:type="fixed"/>
        <w:tblCellMar>
          <w:left w:w="0" w:type="dxa"/>
          <w:right w:w="0" w:type="dxa"/>
        </w:tblCellMar>
        <w:tblLook w:val="0000" w:firstRow="0" w:lastRow="0" w:firstColumn="0" w:lastColumn="0" w:noHBand="0" w:noVBand="0"/>
        <w:tblCaption w:val="Table 12: Non-perinatal listeriosis cases by clinical presentation in Australia, 2019 (n = 40)"/>
        <w:tblDescription w:val="Table 12 shows a summary of non-perinatal listeriosis cases in Australia in 2019 by clinical presentation. Number of cases, proportion, and deaths are presented.  "/>
      </w:tblPr>
      <w:tblGrid>
        <w:gridCol w:w="2494"/>
        <w:gridCol w:w="2382"/>
        <w:gridCol w:w="2381"/>
        <w:gridCol w:w="2381"/>
      </w:tblGrid>
      <w:tr w:rsidR="00941BF2" w:rsidRPr="00941BF2" w14:paraId="0EE68641" w14:textId="77777777" w:rsidTr="00941BF2">
        <w:trPr>
          <w:trHeight w:val="20"/>
          <w:tblHeader/>
        </w:trPr>
        <w:tc>
          <w:tcPr>
            <w:tcW w:w="2494" w:type="dxa"/>
            <w:shd w:val="clear" w:color="auto" w:fill="1E4496" w:themeFill="text2"/>
            <w:tcMar>
              <w:top w:w="113" w:type="dxa"/>
              <w:left w:w="113" w:type="dxa"/>
              <w:bottom w:w="113" w:type="dxa"/>
              <w:right w:w="113" w:type="dxa"/>
            </w:tcMar>
            <w:vAlign w:val="bottom"/>
          </w:tcPr>
          <w:p w14:paraId="26F99843" w14:textId="77777777" w:rsidR="00941BF2" w:rsidRPr="00941BF2" w:rsidRDefault="00941BF2" w:rsidP="00941BF2">
            <w:pPr>
              <w:pStyle w:val="CDITable-HeaderRowLeft"/>
            </w:pPr>
            <w:r w:rsidRPr="00941BF2">
              <w:t>Nature of the illness</w:t>
            </w:r>
          </w:p>
        </w:tc>
        <w:tc>
          <w:tcPr>
            <w:tcW w:w="2382" w:type="dxa"/>
            <w:shd w:val="clear" w:color="auto" w:fill="1E4496" w:themeFill="text2"/>
            <w:tcMar>
              <w:top w:w="113" w:type="dxa"/>
              <w:left w:w="113" w:type="dxa"/>
              <w:bottom w:w="113" w:type="dxa"/>
              <w:right w:w="113" w:type="dxa"/>
            </w:tcMar>
            <w:vAlign w:val="bottom"/>
          </w:tcPr>
          <w:p w14:paraId="5053156F" w14:textId="77777777" w:rsidR="00941BF2" w:rsidRPr="00941BF2" w:rsidRDefault="00941BF2" w:rsidP="00941BF2">
            <w:pPr>
              <w:pStyle w:val="CDITable-HeaderRowCentre"/>
            </w:pPr>
            <w:r w:rsidRPr="00941BF2">
              <w:t>Number of cases</w:t>
            </w:r>
          </w:p>
        </w:tc>
        <w:tc>
          <w:tcPr>
            <w:tcW w:w="2381" w:type="dxa"/>
            <w:shd w:val="clear" w:color="auto" w:fill="1E4496" w:themeFill="text2"/>
            <w:tcMar>
              <w:top w:w="113" w:type="dxa"/>
              <w:left w:w="113" w:type="dxa"/>
              <w:bottom w:w="113" w:type="dxa"/>
              <w:right w:w="113" w:type="dxa"/>
            </w:tcMar>
            <w:vAlign w:val="bottom"/>
          </w:tcPr>
          <w:p w14:paraId="1E6A2E06" w14:textId="77777777" w:rsidR="00941BF2" w:rsidRPr="00941BF2" w:rsidRDefault="00941BF2" w:rsidP="00941BF2">
            <w:pPr>
              <w:pStyle w:val="CDITable-HeaderRowCentre"/>
            </w:pPr>
            <w:r w:rsidRPr="00941BF2">
              <w:t xml:space="preserve">Proportion of </w:t>
            </w:r>
            <w:r w:rsidRPr="00941BF2">
              <w:br/>
              <w:t>all cases (%)</w:t>
            </w:r>
          </w:p>
        </w:tc>
        <w:tc>
          <w:tcPr>
            <w:tcW w:w="2381" w:type="dxa"/>
            <w:shd w:val="clear" w:color="auto" w:fill="1E4496" w:themeFill="text2"/>
            <w:tcMar>
              <w:top w:w="113" w:type="dxa"/>
              <w:left w:w="113" w:type="dxa"/>
              <w:bottom w:w="113" w:type="dxa"/>
              <w:right w:w="113" w:type="dxa"/>
            </w:tcMar>
            <w:vAlign w:val="bottom"/>
          </w:tcPr>
          <w:p w14:paraId="6A7468D4" w14:textId="77777777" w:rsidR="00941BF2" w:rsidRPr="00941BF2" w:rsidRDefault="00941BF2" w:rsidP="00941BF2">
            <w:pPr>
              <w:pStyle w:val="CDITable-HeaderRowCentre"/>
            </w:pPr>
            <w:r w:rsidRPr="00941BF2">
              <w:t>Deaths</w:t>
            </w:r>
          </w:p>
        </w:tc>
      </w:tr>
      <w:tr w:rsidR="00941BF2" w:rsidRPr="00941BF2" w14:paraId="5F6B838C" w14:textId="77777777" w:rsidTr="00941BF2">
        <w:trPr>
          <w:trHeight w:val="20"/>
        </w:trPr>
        <w:tc>
          <w:tcPr>
            <w:tcW w:w="2494" w:type="dxa"/>
            <w:tcBorders>
              <w:bottom w:val="single" w:sz="6" w:space="0" w:color="1E4496" w:themeColor="text2"/>
            </w:tcBorders>
            <w:tcMar>
              <w:top w:w="113" w:type="dxa"/>
              <w:left w:w="113" w:type="dxa"/>
              <w:bottom w:w="113" w:type="dxa"/>
              <w:right w:w="113" w:type="dxa"/>
            </w:tcMar>
            <w:vAlign w:val="center"/>
          </w:tcPr>
          <w:p w14:paraId="3CB91B0B" w14:textId="77777777" w:rsidR="00941BF2" w:rsidRPr="00941BF2" w:rsidRDefault="00941BF2" w:rsidP="00941BF2">
            <w:pPr>
              <w:pStyle w:val="CDITable-RowLeft"/>
            </w:pPr>
            <w:r w:rsidRPr="00941BF2">
              <w:t>Septicaemia</w:t>
            </w:r>
          </w:p>
        </w:tc>
        <w:tc>
          <w:tcPr>
            <w:tcW w:w="2382" w:type="dxa"/>
            <w:tcBorders>
              <w:bottom w:val="single" w:sz="6" w:space="0" w:color="1E4496" w:themeColor="text2"/>
            </w:tcBorders>
            <w:tcMar>
              <w:top w:w="113" w:type="dxa"/>
              <w:left w:w="113" w:type="dxa"/>
              <w:bottom w:w="113" w:type="dxa"/>
              <w:right w:w="113" w:type="dxa"/>
            </w:tcMar>
            <w:vAlign w:val="center"/>
          </w:tcPr>
          <w:p w14:paraId="244F4E03" w14:textId="77777777" w:rsidR="00941BF2" w:rsidRPr="00941BF2" w:rsidRDefault="00941BF2" w:rsidP="00941BF2">
            <w:pPr>
              <w:pStyle w:val="CDITable-RowCentre"/>
            </w:pPr>
            <w:r w:rsidRPr="00941BF2">
              <w:t>23</w:t>
            </w:r>
          </w:p>
        </w:tc>
        <w:tc>
          <w:tcPr>
            <w:tcW w:w="2381" w:type="dxa"/>
            <w:tcBorders>
              <w:bottom w:val="single" w:sz="6" w:space="0" w:color="1E4496" w:themeColor="text2"/>
            </w:tcBorders>
            <w:tcMar>
              <w:top w:w="113" w:type="dxa"/>
              <w:left w:w="113" w:type="dxa"/>
              <w:bottom w:w="113" w:type="dxa"/>
              <w:right w:w="113" w:type="dxa"/>
            </w:tcMar>
            <w:vAlign w:val="center"/>
          </w:tcPr>
          <w:p w14:paraId="11709AD7" w14:textId="77777777" w:rsidR="00941BF2" w:rsidRPr="00941BF2" w:rsidRDefault="00941BF2" w:rsidP="00941BF2">
            <w:pPr>
              <w:pStyle w:val="CDITable-RowCentre"/>
            </w:pPr>
            <w:r w:rsidRPr="00941BF2">
              <w:t>58%</w:t>
            </w:r>
          </w:p>
        </w:tc>
        <w:tc>
          <w:tcPr>
            <w:tcW w:w="2381" w:type="dxa"/>
            <w:tcBorders>
              <w:bottom w:val="single" w:sz="6" w:space="0" w:color="1E4496" w:themeColor="text2"/>
            </w:tcBorders>
            <w:tcMar>
              <w:top w:w="113" w:type="dxa"/>
              <w:left w:w="113" w:type="dxa"/>
              <w:bottom w:w="113" w:type="dxa"/>
              <w:right w:w="113" w:type="dxa"/>
            </w:tcMar>
            <w:vAlign w:val="center"/>
          </w:tcPr>
          <w:p w14:paraId="27F0E41A" w14:textId="77777777" w:rsidR="00941BF2" w:rsidRPr="00941BF2" w:rsidRDefault="00941BF2" w:rsidP="00941BF2">
            <w:pPr>
              <w:pStyle w:val="CDITable-RowCentre"/>
            </w:pPr>
            <w:r w:rsidRPr="00941BF2">
              <w:t>6</w:t>
            </w:r>
          </w:p>
        </w:tc>
      </w:tr>
      <w:tr w:rsidR="00941BF2" w:rsidRPr="00941BF2" w14:paraId="74D8093B" w14:textId="77777777" w:rsidTr="00941BF2">
        <w:trPr>
          <w:trHeight w:val="2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A2845A" w14:textId="77777777" w:rsidR="00941BF2" w:rsidRPr="00941BF2" w:rsidRDefault="00941BF2" w:rsidP="00941BF2">
            <w:pPr>
              <w:pStyle w:val="CDITable-RowLeft"/>
            </w:pPr>
            <w:r w:rsidRPr="00941BF2">
              <w:t>Meningitis and septicaemia</w:t>
            </w:r>
          </w:p>
        </w:tc>
        <w:tc>
          <w:tcPr>
            <w:tcW w:w="23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BC3928" w14:textId="77777777" w:rsidR="00941BF2" w:rsidRPr="00941BF2" w:rsidRDefault="00941BF2" w:rsidP="00941BF2">
            <w:pPr>
              <w:pStyle w:val="CDITable-RowCentre"/>
            </w:pPr>
            <w:r w:rsidRPr="00941BF2">
              <w:t>1</w:t>
            </w:r>
          </w:p>
        </w:tc>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E95972" w14:textId="77777777" w:rsidR="00941BF2" w:rsidRPr="00941BF2" w:rsidRDefault="00941BF2" w:rsidP="00941BF2">
            <w:pPr>
              <w:pStyle w:val="CDITable-RowCentre"/>
            </w:pPr>
            <w:r w:rsidRPr="00941BF2">
              <w:t>3%</w:t>
            </w:r>
          </w:p>
        </w:tc>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1940CE" w14:textId="77777777" w:rsidR="00941BF2" w:rsidRPr="00941BF2" w:rsidRDefault="00941BF2" w:rsidP="00941BF2">
            <w:pPr>
              <w:pStyle w:val="CDITable-RowCentre"/>
            </w:pPr>
            <w:r w:rsidRPr="00941BF2">
              <w:t>0</w:t>
            </w:r>
          </w:p>
        </w:tc>
      </w:tr>
      <w:tr w:rsidR="00941BF2" w:rsidRPr="00941BF2" w14:paraId="1A164BB2" w14:textId="77777777" w:rsidTr="00941BF2">
        <w:trPr>
          <w:trHeight w:val="2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E719F1" w14:textId="77777777" w:rsidR="00941BF2" w:rsidRPr="00941BF2" w:rsidRDefault="00941BF2" w:rsidP="00941BF2">
            <w:pPr>
              <w:pStyle w:val="CDITable-RowLeft"/>
            </w:pPr>
            <w:r w:rsidRPr="00941BF2">
              <w:t>Meningitis</w:t>
            </w:r>
          </w:p>
        </w:tc>
        <w:tc>
          <w:tcPr>
            <w:tcW w:w="23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DAEF9F" w14:textId="77777777" w:rsidR="00941BF2" w:rsidRPr="00941BF2" w:rsidRDefault="00941BF2" w:rsidP="00941BF2">
            <w:pPr>
              <w:pStyle w:val="CDITable-RowCentre"/>
            </w:pPr>
            <w:r w:rsidRPr="00941BF2">
              <w:t>0</w:t>
            </w:r>
          </w:p>
        </w:tc>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275BA9" w14:textId="77777777" w:rsidR="00941BF2" w:rsidRPr="00941BF2" w:rsidRDefault="00941BF2" w:rsidP="00941BF2">
            <w:pPr>
              <w:pStyle w:val="CDITable-RowCentre"/>
            </w:pPr>
            <w:r w:rsidRPr="00941BF2">
              <w:t>0%</w:t>
            </w:r>
          </w:p>
        </w:tc>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F44560" w14:textId="77777777" w:rsidR="00941BF2" w:rsidRPr="00941BF2" w:rsidRDefault="00941BF2" w:rsidP="00941BF2">
            <w:pPr>
              <w:pStyle w:val="CDITable-RowCentre"/>
            </w:pPr>
            <w:r w:rsidRPr="00941BF2">
              <w:t>0</w:t>
            </w:r>
          </w:p>
        </w:tc>
      </w:tr>
      <w:tr w:rsidR="00941BF2" w:rsidRPr="00941BF2" w14:paraId="0BAD3CF4" w14:textId="77777777" w:rsidTr="00941BF2">
        <w:trPr>
          <w:trHeight w:val="20"/>
        </w:trPr>
        <w:tc>
          <w:tcPr>
            <w:tcW w:w="24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629AA4" w14:textId="77777777" w:rsidR="00941BF2" w:rsidRPr="00941BF2" w:rsidRDefault="00941BF2" w:rsidP="00941BF2">
            <w:pPr>
              <w:pStyle w:val="CDITable-RowLeft"/>
            </w:pPr>
            <w:proofErr w:type="spellStart"/>
            <w:r w:rsidRPr="00941BF2">
              <w:t>Other</w:t>
            </w:r>
            <w:r w:rsidRPr="00941BF2">
              <w:rPr>
                <w:vertAlign w:val="superscript"/>
              </w:rPr>
              <w:t>b</w:t>
            </w:r>
            <w:proofErr w:type="spellEnd"/>
          </w:p>
        </w:tc>
        <w:tc>
          <w:tcPr>
            <w:tcW w:w="23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D38183" w14:textId="77777777" w:rsidR="00941BF2" w:rsidRPr="00941BF2" w:rsidRDefault="00941BF2" w:rsidP="00941BF2">
            <w:pPr>
              <w:pStyle w:val="CDITable-RowCentre"/>
            </w:pPr>
            <w:r w:rsidRPr="00941BF2">
              <w:t>20</w:t>
            </w:r>
          </w:p>
        </w:tc>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1C42B4" w14:textId="77777777" w:rsidR="00941BF2" w:rsidRPr="00941BF2" w:rsidRDefault="00941BF2" w:rsidP="00941BF2">
            <w:pPr>
              <w:pStyle w:val="CDITable-RowCentre"/>
            </w:pPr>
            <w:r w:rsidRPr="00941BF2">
              <w:t>50%</w:t>
            </w:r>
          </w:p>
        </w:tc>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37AB23" w14:textId="77777777" w:rsidR="00941BF2" w:rsidRPr="00941BF2" w:rsidRDefault="00941BF2" w:rsidP="00941BF2">
            <w:pPr>
              <w:pStyle w:val="CDITable-RowCentre"/>
            </w:pPr>
            <w:r w:rsidRPr="00941BF2">
              <w:t>2</w:t>
            </w:r>
          </w:p>
        </w:tc>
      </w:tr>
      <w:tr w:rsidR="00941BF2" w:rsidRPr="00941BF2" w14:paraId="156C541A" w14:textId="77777777" w:rsidTr="00941BF2">
        <w:trPr>
          <w:trHeight w:val="20"/>
        </w:trPr>
        <w:tc>
          <w:tcPr>
            <w:tcW w:w="2494" w:type="dxa"/>
            <w:tcBorders>
              <w:top w:val="single" w:sz="6" w:space="0" w:color="1E4496" w:themeColor="text2"/>
            </w:tcBorders>
            <w:tcMar>
              <w:top w:w="113" w:type="dxa"/>
              <w:left w:w="113" w:type="dxa"/>
              <w:bottom w:w="113" w:type="dxa"/>
              <w:right w:w="113" w:type="dxa"/>
            </w:tcMar>
            <w:vAlign w:val="center"/>
          </w:tcPr>
          <w:p w14:paraId="10080B06" w14:textId="77777777" w:rsidR="00941BF2" w:rsidRPr="00941BF2" w:rsidRDefault="00941BF2" w:rsidP="00941BF2">
            <w:pPr>
              <w:pStyle w:val="CDITable-RowLeft"/>
            </w:pPr>
            <w:r w:rsidRPr="00941BF2">
              <w:t>Unknown</w:t>
            </w:r>
          </w:p>
        </w:tc>
        <w:tc>
          <w:tcPr>
            <w:tcW w:w="2382" w:type="dxa"/>
            <w:tcBorders>
              <w:top w:val="single" w:sz="6" w:space="0" w:color="1E4496" w:themeColor="text2"/>
            </w:tcBorders>
            <w:tcMar>
              <w:top w:w="113" w:type="dxa"/>
              <w:left w:w="113" w:type="dxa"/>
              <w:bottom w:w="113" w:type="dxa"/>
              <w:right w:w="113" w:type="dxa"/>
            </w:tcMar>
            <w:vAlign w:val="center"/>
          </w:tcPr>
          <w:p w14:paraId="1F9BA95E" w14:textId="77777777" w:rsidR="00941BF2" w:rsidRPr="00941BF2" w:rsidRDefault="00941BF2" w:rsidP="00941BF2">
            <w:pPr>
              <w:pStyle w:val="CDITable-RowCentre"/>
            </w:pPr>
            <w:r w:rsidRPr="00941BF2">
              <w:t>6</w:t>
            </w:r>
          </w:p>
        </w:tc>
        <w:tc>
          <w:tcPr>
            <w:tcW w:w="2381" w:type="dxa"/>
            <w:tcBorders>
              <w:top w:val="single" w:sz="6" w:space="0" w:color="1E4496" w:themeColor="text2"/>
            </w:tcBorders>
            <w:tcMar>
              <w:top w:w="113" w:type="dxa"/>
              <w:left w:w="113" w:type="dxa"/>
              <w:bottom w:w="113" w:type="dxa"/>
              <w:right w:w="113" w:type="dxa"/>
            </w:tcMar>
            <w:vAlign w:val="center"/>
          </w:tcPr>
          <w:p w14:paraId="31BD39DD" w14:textId="77777777" w:rsidR="00941BF2" w:rsidRPr="00941BF2" w:rsidRDefault="00941BF2" w:rsidP="00941BF2">
            <w:pPr>
              <w:pStyle w:val="CDITable-RowCentre"/>
            </w:pPr>
            <w:r w:rsidRPr="00941BF2">
              <w:t>15%</w:t>
            </w:r>
          </w:p>
        </w:tc>
        <w:tc>
          <w:tcPr>
            <w:tcW w:w="2381" w:type="dxa"/>
            <w:tcBorders>
              <w:top w:val="single" w:sz="6" w:space="0" w:color="1E4496" w:themeColor="text2"/>
            </w:tcBorders>
            <w:tcMar>
              <w:top w:w="113" w:type="dxa"/>
              <w:left w:w="113" w:type="dxa"/>
              <w:bottom w:w="113" w:type="dxa"/>
              <w:right w:w="113" w:type="dxa"/>
            </w:tcMar>
            <w:vAlign w:val="center"/>
          </w:tcPr>
          <w:p w14:paraId="4361AE66" w14:textId="77777777" w:rsidR="00941BF2" w:rsidRPr="00941BF2" w:rsidRDefault="00941BF2" w:rsidP="00941BF2">
            <w:pPr>
              <w:pStyle w:val="CDITable-RowCentre"/>
            </w:pPr>
            <w:r w:rsidRPr="00941BF2">
              <w:t>2</w:t>
            </w:r>
          </w:p>
        </w:tc>
      </w:tr>
      <w:tr w:rsidR="00941BF2" w:rsidRPr="00941BF2" w14:paraId="294E1CE4" w14:textId="77777777" w:rsidTr="00941BF2">
        <w:trPr>
          <w:trHeight w:val="20"/>
        </w:trPr>
        <w:tc>
          <w:tcPr>
            <w:tcW w:w="249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7E32323" w14:textId="77777777" w:rsidR="00941BF2" w:rsidRPr="00941BF2" w:rsidRDefault="00941BF2" w:rsidP="00941BF2">
            <w:pPr>
              <w:pStyle w:val="CDITable-TotalRowLeft"/>
            </w:pPr>
            <w:r w:rsidRPr="00941BF2">
              <w:t>Total</w:t>
            </w:r>
          </w:p>
        </w:tc>
        <w:tc>
          <w:tcPr>
            <w:tcW w:w="2382"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FC7F0AC" w14:textId="77777777" w:rsidR="00941BF2" w:rsidRPr="00941BF2" w:rsidRDefault="00941BF2" w:rsidP="00941BF2">
            <w:pPr>
              <w:pStyle w:val="CDITable-TotalRowCentre"/>
            </w:pPr>
            <w:r w:rsidRPr="00941BF2">
              <w:t>40</w:t>
            </w:r>
          </w:p>
        </w:tc>
        <w:tc>
          <w:tcPr>
            <w:tcW w:w="238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468D32C" w14:textId="77777777" w:rsidR="00941BF2" w:rsidRPr="00941BF2" w:rsidRDefault="00941BF2" w:rsidP="00941BF2">
            <w:pPr>
              <w:pStyle w:val="CDITable-TotalRowCentre"/>
            </w:pPr>
            <w:r w:rsidRPr="00941BF2">
              <w:t>100%</w:t>
            </w:r>
          </w:p>
        </w:tc>
        <w:tc>
          <w:tcPr>
            <w:tcW w:w="238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47A0CEA" w14:textId="77777777" w:rsidR="00941BF2" w:rsidRPr="00941BF2" w:rsidRDefault="00941BF2" w:rsidP="00941BF2">
            <w:pPr>
              <w:pStyle w:val="CDITable-TotalRowCentre"/>
            </w:pPr>
            <w:r w:rsidRPr="00941BF2">
              <w:t>10</w:t>
            </w:r>
          </w:p>
        </w:tc>
      </w:tr>
    </w:tbl>
    <w:p w14:paraId="489027F1" w14:textId="77777777" w:rsidR="007B3B6C" w:rsidRDefault="007B3B6C" w:rsidP="007B3B6C">
      <w:pPr>
        <w:pStyle w:val="CDITable-FirstFootnote"/>
      </w:pPr>
      <w:r>
        <w:t>a</w:t>
      </w:r>
      <w:r>
        <w:tab/>
        <w:t xml:space="preserve">Data taken from NELSS. </w:t>
      </w:r>
    </w:p>
    <w:p w14:paraId="5D5924F0" w14:textId="77777777" w:rsidR="007B3B6C" w:rsidRDefault="007B3B6C" w:rsidP="007B3B6C">
      <w:pPr>
        <w:pStyle w:val="CDITable-Footnote"/>
      </w:pPr>
      <w:r>
        <w:t>b</w:t>
      </w:r>
      <w:r>
        <w:tab/>
        <w:t>‘Other’ includes: acute loss of consciousness, bacteraemia, bibasal pneumonia with hypovolaemic shock and organ failure, diabetic ketoacidosis, end stage congestive cardiac failure, and pneumonia.</w:t>
      </w:r>
    </w:p>
    <w:p w14:paraId="3FEAE39A" w14:textId="0A26A8EE" w:rsidR="007B3B6C" w:rsidRDefault="007B3B6C" w:rsidP="007B3B6C">
      <w:pPr>
        <w:pStyle w:val="CDITable-Title"/>
      </w:pPr>
      <w:bookmarkStart w:id="90" w:name="_Toc196814826"/>
      <w:bookmarkStart w:id="91" w:name="_Toc204242800"/>
      <w:r>
        <w:t xml:space="preserve">Table 13: </w:t>
      </w:r>
      <w:r w:rsidRPr="00A26BC1">
        <w:t>Immunocompromising conditions for non-perinatal listeriosis cases in Australia, 2019</w:t>
      </w:r>
      <w:r w:rsidRPr="00F2743C">
        <w:rPr>
          <w:vertAlign w:val="superscript"/>
        </w:rPr>
        <w:t>a</w:t>
      </w:r>
      <w:r w:rsidRPr="00A26BC1">
        <w:t xml:space="preserve"> (n = 40)</w:t>
      </w:r>
      <w:bookmarkEnd w:id="90"/>
      <w:bookmarkEnd w:id="91"/>
    </w:p>
    <w:tbl>
      <w:tblPr>
        <w:tblW w:w="0" w:type="auto"/>
        <w:tblLayout w:type="fixed"/>
        <w:tblCellMar>
          <w:left w:w="0" w:type="dxa"/>
          <w:right w:w="0" w:type="dxa"/>
        </w:tblCellMar>
        <w:tblLook w:val="0000" w:firstRow="0" w:lastRow="0" w:firstColumn="0" w:lastColumn="0" w:noHBand="0" w:noVBand="0"/>
        <w:tblCaption w:val="Table 13: Immunocompromising conditions for non-perinatal listeriosis cases in Australia, 2019 (n = 40)"/>
        <w:tblDescription w:val="Table 13 shows a summary of non-perinatal listeriosis cases in Australia in 2019 by immunocompromising risk factors. Number of cases and proportion are presented.  "/>
      </w:tblPr>
      <w:tblGrid>
        <w:gridCol w:w="3231"/>
        <w:gridCol w:w="3204"/>
        <w:gridCol w:w="3203"/>
      </w:tblGrid>
      <w:tr w:rsidR="00941BF2" w:rsidRPr="00941BF2" w14:paraId="0B2C85F9" w14:textId="77777777" w:rsidTr="00941BF2">
        <w:trPr>
          <w:trHeight w:val="20"/>
          <w:tblHeader/>
        </w:trPr>
        <w:tc>
          <w:tcPr>
            <w:tcW w:w="3231" w:type="dxa"/>
            <w:shd w:val="clear" w:color="auto" w:fill="1E4496" w:themeFill="text2"/>
            <w:tcMar>
              <w:top w:w="113" w:type="dxa"/>
              <w:left w:w="113" w:type="dxa"/>
              <w:bottom w:w="113" w:type="dxa"/>
              <w:right w:w="113" w:type="dxa"/>
            </w:tcMar>
            <w:vAlign w:val="bottom"/>
          </w:tcPr>
          <w:p w14:paraId="5A2D96B5" w14:textId="77777777" w:rsidR="00941BF2" w:rsidRPr="00941BF2" w:rsidRDefault="00941BF2" w:rsidP="00941BF2">
            <w:pPr>
              <w:pStyle w:val="CDITable-HeaderRowLeft"/>
            </w:pPr>
            <w:r w:rsidRPr="00941BF2">
              <w:t>Condition</w:t>
            </w:r>
          </w:p>
        </w:tc>
        <w:tc>
          <w:tcPr>
            <w:tcW w:w="3204" w:type="dxa"/>
            <w:shd w:val="clear" w:color="auto" w:fill="1E4496" w:themeFill="text2"/>
            <w:tcMar>
              <w:top w:w="113" w:type="dxa"/>
              <w:left w:w="113" w:type="dxa"/>
              <w:bottom w:w="113" w:type="dxa"/>
              <w:right w:w="113" w:type="dxa"/>
            </w:tcMar>
            <w:vAlign w:val="bottom"/>
          </w:tcPr>
          <w:p w14:paraId="21FB7B31" w14:textId="77777777" w:rsidR="00941BF2" w:rsidRPr="00941BF2" w:rsidRDefault="00941BF2" w:rsidP="00941BF2">
            <w:pPr>
              <w:pStyle w:val="CDITable-HeaderRowCentre"/>
            </w:pPr>
            <w:r w:rsidRPr="00941BF2">
              <w:t>Number of cases</w:t>
            </w:r>
          </w:p>
        </w:tc>
        <w:tc>
          <w:tcPr>
            <w:tcW w:w="3203" w:type="dxa"/>
            <w:shd w:val="clear" w:color="auto" w:fill="1E4496" w:themeFill="text2"/>
            <w:tcMar>
              <w:top w:w="113" w:type="dxa"/>
              <w:left w:w="113" w:type="dxa"/>
              <w:bottom w:w="113" w:type="dxa"/>
              <w:right w:w="113" w:type="dxa"/>
            </w:tcMar>
            <w:vAlign w:val="bottom"/>
          </w:tcPr>
          <w:p w14:paraId="47B1CDAF" w14:textId="77777777" w:rsidR="00941BF2" w:rsidRPr="00941BF2" w:rsidRDefault="00941BF2" w:rsidP="00941BF2">
            <w:pPr>
              <w:pStyle w:val="CDITable-HeaderRowCentre"/>
            </w:pPr>
            <w:r w:rsidRPr="00941BF2">
              <w:t>Proportion of all cases (%)</w:t>
            </w:r>
          </w:p>
        </w:tc>
      </w:tr>
      <w:tr w:rsidR="00941BF2" w:rsidRPr="00941BF2" w14:paraId="24693D81" w14:textId="77777777" w:rsidTr="00941BF2">
        <w:trPr>
          <w:trHeight w:val="20"/>
        </w:trPr>
        <w:tc>
          <w:tcPr>
            <w:tcW w:w="3231" w:type="dxa"/>
            <w:tcBorders>
              <w:bottom w:val="single" w:sz="6" w:space="0" w:color="1E4496" w:themeColor="text2"/>
            </w:tcBorders>
            <w:tcMar>
              <w:top w:w="113" w:type="dxa"/>
              <w:left w:w="113" w:type="dxa"/>
              <w:bottom w:w="113" w:type="dxa"/>
              <w:right w:w="113" w:type="dxa"/>
            </w:tcMar>
            <w:vAlign w:val="center"/>
          </w:tcPr>
          <w:p w14:paraId="461C5B4D" w14:textId="77777777" w:rsidR="00941BF2" w:rsidRPr="00941BF2" w:rsidRDefault="00941BF2" w:rsidP="00941BF2">
            <w:pPr>
              <w:pStyle w:val="CDITable-RowLeft"/>
            </w:pPr>
            <w:r w:rsidRPr="00941BF2">
              <w:t>Heart disease</w:t>
            </w:r>
          </w:p>
        </w:tc>
        <w:tc>
          <w:tcPr>
            <w:tcW w:w="3204" w:type="dxa"/>
            <w:tcBorders>
              <w:bottom w:val="single" w:sz="6" w:space="0" w:color="1E4496" w:themeColor="text2"/>
            </w:tcBorders>
            <w:tcMar>
              <w:top w:w="113" w:type="dxa"/>
              <w:left w:w="113" w:type="dxa"/>
              <w:bottom w:w="113" w:type="dxa"/>
              <w:right w:w="113" w:type="dxa"/>
            </w:tcMar>
            <w:vAlign w:val="center"/>
          </w:tcPr>
          <w:p w14:paraId="48E77B81" w14:textId="77777777" w:rsidR="00941BF2" w:rsidRPr="00941BF2" w:rsidRDefault="00941BF2" w:rsidP="00941BF2">
            <w:pPr>
              <w:pStyle w:val="CDITable-RowCentre"/>
            </w:pPr>
            <w:r w:rsidRPr="00941BF2">
              <w:t>20</w:t>
            </w:r>
          </w:p>
        </w:tc>
        <w:tc>
          <w:tcPr>
            <w:tcW w:w="3203" w:type="dxa"/>
            <w:tcBorders>
              <w:bottom w:val="single" w:sz="6" w:space="0" w:color="1E4496" w:themeColor="text2"/>
            </w:tcBorders>
            <w:tcMar>
              <w:top w:w="113" w:type="dxa"/>
              <w:left w:w="113" w:type="dxa"/>
              <w:bottom w:w="113" w:type="dxa"/>
              <w:right w:w="113" w:type="dxa"/>
            </w:tcMar>
            <w:vAlign w:val="center"/>
          </w:tcPr>
          <w:p w14:paraId="7379D83B" w14:textId="77777777" w:rsidR="00941BF2" w:rsidRPr="00941BF2" w:rsidRDefault="00941BF2" w:rsidP="00941BF2">
            <w:pPr>
              <w:pStyle w:val="CDITable-RowCentre"/>
            </w:pPr>
            <w:r w:rsidRPr="00941BF2">
              <w:t>50%</w:t>
            </w:r>
          </w:p>
        </w:tc>
      </w:tr>
      <w:tr w:rsidR="00941BF2" w:rsidRPr="00941BF2" w14:paraId="0679A0AF" w14:textId="77777777" w:rsidTr="00941BF2">
        <w:trPr>
          <w:trHeight w:val="20"/>
        </w:trPr>
        <w:tc>
          <w:tcPr>
            <w:tcW w:w="32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695141" w14:textId="77777777" w:rsidR="00941BF2" w:rsidRPr="00941BF2" w:rsidRDefault="00941BF2" w:rsidP="00941BF2">
            <w:pPr>
              <w:pStyle w:val="CDITable-RowLeft"/>
            </w:pPr>
            <w:r w:rsidRPr="00941BF2">
              <w:t>Cancer</w:t>
            </w:r>
          </w:p>
        </w:tc>
        <w:tc>
          <w:tcPr>
            <w:tcW w:w="32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5F3130" w14:textId="77777777" w:rsidR="00941BF2" w:rsidRPr="00941BF2" w:rsidRDefault="00941BF2" w:rsidP="00941BF2">
            <w:pPr>
              <w:pStyle w:val="CDITable-RowCentre"/>
            </w:pPr>
            <w:r w:rsidRPr="00941BF2">
              <w:t>16</w:t>
            </w:r>
          </w:p>
        </w:tc>
        <w:tc>
          <w:tcPr>
            <w:tcW w:w="32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EEBA9A" w14:textId="77777777" w:rsidR="00941BF2" w:rsidRPr="00941BF2" w:rsidRDefault="00941BF2" w:rsidP="00941BF2">
            <w:pPr>
              <w:pStyle w:val="CDITable-RowCentre"/>
            </w:pPr>
            <w:r w:rsidRPr="00941BF2">
              <w:t>40%</w:t>
            </w:r>
          </w:p>
        </w:tc>
      </w:tr>
      <w:tr w:rsidR="00941BF2" w:rsidRPr="00941BF2" w14:paraId="5F60EAC9" w14:textId="77777777" w:rsidTr="00941BF2">
        <w:trPr>
          <w:trHeight w:val="20"/>
        </w:trPr>
        <w:tc>
          <w:tcPr>
            <w:tcW w:w="32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15FAEC" w14:textId="77777777" w:rsidR="00941BF2" w:rsidRPr="00941BF2" w:rsidRDefault="00941BF2" w:rsidP="00941BF2">
            <w:pPr>
              <w:pStyle w:val="CDITable-RowLeft"/>
            </w:pPr>
            <w:r w:rsidRPr="00941BF2">
              <w:t>Diabetes</w:t>
            </w:r>
          </w:p>
        </w:tc>
        <w:tc>
          <w:tcPr>
            <w:tcW w:w="32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47DCB0" w14:textId="77777777" w:rsidR="00941BF2" w:rsidRPr="00941BF2" w:rsidRDefault="00941BF2" w:rsidP="00941BF2">
            <w:pPr>
              <w:pStyle w:val="CDITable-RowCentre"/>
            </w:pPr>
            <w:r w:rsidRPr="00941BF2">
              <w:t>16</w:t>
            </w:r>
          </w:p>
        </w:tc>
        <w:tc>
          <w:tcPr>
            <w:tcW w:w="32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EA4B8B" w14:textId="77777777" w:rsidR="00941BF2" w:rsidRPr="00941BF2" w:rsidRDefault="00941BF2" w:rsidP="00941BF2">
            <w:pPr>
              <w:pStyle w:val="CDITable-RowCentre"/>
            </w:pPr>
            <w:r w:rsidRPr="00941BF2">
              <w:t>40%</w:t>
            </w:r>
          </w:p>
        </w:tc>
      </w:tr>
      <w:tr w:rsidR="00941BF2" w:rsidRPr="00941BF2" w14:paraId="0257115E" w14:textId="77777777" w:rsidTr="00941BF2">
        <w:trPr>
          <w:trHeight w:val="20"/>
        </w:trPr>
        <w:tc>
          <w:tcPr>
            <w:tcW w:w="32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1C1250" w14:textId="77777777" w:rsidR="00941BF2" w:rsidRPr="00941BF2" w:rsidRDefault="00941BF2" w:rsidP="00941BF2">
            <w:pPr>
              <w:pStyle w:val="CDITable-RowLeft"/>
            </w:pPr>
            <w:r w:rsidRPr="00941BF2">
              <w:t>Other renal disease</w:t>
            </w:r>
          </w:p>
        </w:tc>
        <w:tc>
          <w:tcPr>
            <w:tcW w:w="32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F7531D" w14:textId="77777777" w:rsidR="00941BF2" w:rsidRPr="00941BF2" w:rsidRDefault="00941BF2" w:rsidP="00941BF2">
            <w:pPr>
              <w:pStyle w:val="CDITable-RowCentre"/>
            </w:pPr>
            <w:r w:rsidRPr="00941BF2">
              <w:t>9</w:t>
            </w:r>
          </w:p>
        </w:tc>
        <w:tc>
          <w:tcPr>
            <w:tcW w:w="32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3C6763" w14:textId="77777777" w:rsidR="00941BF2" w:rsidRPr="00941BF2" w:rsidRDefault="00941BF2" w:rsidP="00941BF2">
            <w:pPr>
              <w:pStyle w:val="CDITable-RowCentre"/>
            </w:pPr>
            <w:r w:rsidRPr="00941BF2">
              <w:t>23%</w:t>
            </w:r>
          </w:p>
        </w:tc>
      </w:tr>
      <w:tr w:rsidR="00941BF2" w:rsidRPr="00941BF2" w14:paraId="66428AAE" w14:textId="77777777" w:rsidTr="00941BF2">
        <w:trPr>
          <w:trHeight w:val="20"/>
        </w:trPr>
        <w:tc>
          <w:tcPr>
            <w:tcW w:w="32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41F2CD" w14:textId="77777777" w:rsidR="00941BF2" w:rsidRPr="00941BF2" w:rsidRDefault="00941BF2" w:rsidP="00941BF2">
            <w:pPr>
              <w:pStyle w:val="CDITable-RowLeft"/>
            </w:pPr>
            <w:r w:rsidRPr="00941BF2">
              <w:t>Liver disease</w:t>
            </w:r>
          </w:p>
        </w:tc>
        <w:tc>
          <w:tcPr>
            <w:tcW w:w="32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0C9065" w14:textId="77777777" w:rsidR="00941BF2" w:rsidRPr="00941BF2" w:rsidRDefault="00941BF2" w:rsidP="00941BF2">
            <w:pPr>
              <w:pStyle w:val="CDITable-RowCentre"/>
            </w:pPr>
            <w:r w:rsidRPr="00941BF2">
              <w:t>7</w:t>
            </w:r>
          </w:p>
        </w:tc>
        <w:tc>
          <w:tcPr>
            <w:tcW w:w="32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0C4F15" w14:textId="77777777" w:rsidR="00941BF2" w:rsidRPr="00941BF2" w:rsidRDefault="00941BF2" w:rsidP="00941BF2">
            <w:pPr>
              <w:pStyle w:val="CDITable-RowCentre"/>
            </w:pPr>
            <w:r w:rsidRPr="00941BF2">
              <w:t>18%</w:t>
            </w:r>
          </w:p>
        </w:tc>
      </w:tr>
      <w:tr w:rsidR="00941BF2" w:rsidRPr="00941BF2" w14:paraId="7DF791BA" w14:textId="77777777" w:rsidTr="00941BF2">
        <w:trPr>
          <w:trHeight w:val="20"/>
        </w:trPr>
        <w:tc>
          <w:tcPr>
            <w:tcW w:w="32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CF1BF1" w14:textId="77777777" w:rsidR="00941BF2" w:rsidRPr="00941BF2" w:rsidRDefault="00941BF2" w:rsidP="00941BF2">
            <w:pPr>
              <w:pStyle w:val="CDITable-RowLeft"/>
            </w:pPr>
            <w:r w:rsidRPr="00941BF2">
              <w:t>Rheumatological condition</w:t>
            </w:r>
          </w:p>
        </w:tc>
        <w:tc>
          <w:tcPr>
            <w:tcW w:w="32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6FA127" w14:textId="77777777" w:rsidR="00941BF2" w:rsidRPr="00941BF2" w:rsidRDefault="00941BF2" w:rsidP="00941BF2">
            <w:pPr>
              <w:pStyle w:val="CDITable-RowCentre"/>
            </w:pPr>
            <w:r w:rsidRPr="00941BF2">
              <w:t>7</w:t>
            </w:r>
          </w:p>
        </w:tc>
        <w:tc>
          <w:tcPr>
            <w:tcW w:w="32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861C46" w14:textId="77777777" w:rsidR="00941BF2" w:rsidRPr="00941BF2" w:rsidRDefault="00941BF2" w:rsidP="00941BF2">
            <w:pPr>
              <w:pStyle w:val="CDITable-RowCentre"/>
            </w:pPr>
            <w:r w:rsidRPr="00941BF2">
              <w:t>18%</w:t>
            </w:r>
          </w:p>
        </w:tc>
      </w:tr>
      <w:tr w:rsidR="00941BF2" w:rsidRPr="00941BF2" w14:paraId="7DE00522" w14:textId="77777777" w:rsidTr="00941BF2">
        <w:trPr>
          <w:trHeight w:val="20"/>
        </w:trPr>
        <w:tc>
          <w:tcPr>
            <w:tcW w:w="32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9E86C8" w14:textId="77777777" w:rsidR="00941BF2" w:rsidRPr="00941BF2" w:rsidRDefault="00941BF2" w:rsidP="00941BF2">
            <w:pPr>
              <w:pStyle w:val="CDITable-RowLeft"/>
            </w:pPr>
            <w:r w:rsidRPr="00941BF2">
              <w:t>Chronic lung disease</w:t>
            </w:r>
          </w:p>
        </w:tc>
        <w:tc>
          <w:tcPr>
            <w:tcW w:w="32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A56405" w14:textId="77777777" w:rsidR="00941BF2" w:rsidRPr="00941BF2" w:rsidRDefault="00941BF2" w:rsidP="00941BF2">
            <w:pPr>
              <w:pStyle w:val="CDITable-RowCentre"/>
            </w:pPr>
            <w:r w:rsidRPr="00941BF2">
              <w:t>5</w:t>
            </w:r>
          </w:p>
        </w:tc>
        <w:tc>
          <w:tcPr>
            <w:tcW w:w="32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FB0AF5" w14:textId="77777777" w:rsidR="00941BF2" w:rsidRPr="00941BF2" w:rsidRDefault="00941BF2" w:rsidP="00941BF2">
            <w:pPr>
              <w:pStyle w:val="CDITable-RowCentre"/>
            </w:pPr>
            <w:r w:rsidRPr="00941BF2">
              <w:t>13%</w:t>
            </w:r>
          </w:p>
        </w:tc>
      </w:tr>
      <w:tr w:rsidR="00941BF2" w:rsidRPr="00941BF2" w14:paraId="549189F4" w14:textId="77777777" w:rsidTr="00941BF2">
        <w:trPr>
          <w:trHeight w:val="20"/>
        </w:trPr>
        <w:tc>
          <w:tcPr>
            <w:tcW w:w="32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31E908" w14:textId="77777777" w:rsidR="00941BF2" w:rsidRPr="00941BF2" w:rsidRDefault="00941BF2" w:rsidP="00941BF2">
            <w:pPr>
              <w:pStyle w:val="CDITable-RowLeft"/>
            </w:pPr>
            <w:r w:rsidRPr="00941BF2">
              <w:t>Renal/kidney disease</w:t>
            </w:r>
          </w:p>
        </w:tc>
        <w:tc>
          <w:tcPr>
            <w:tcW w:w="32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C59F2B" w14:textId="77777777" w:rsidR="00941BF2" w:rsidRPr="00941BF2" w:rsidRDefault="00941BF2" w:rsidP="00941BF2">
            <w:pPr>
              <w:pStyle w:val="CDITable-RowCentre"/>
            </w:pPr>
            <w:r w:rsidRPr="00941BF2">
              <w:t>5</w:t>
            </w:r>
          </w:p>
        </w:tc>
        <w:tc>
          <w:tcPr>
            <w:tcW w:w="32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77DE22" w14:textId="77777777" w:rsidR="00941BF2" w:rsidRPr="00941BF2" w:rsidRDefault="00941BF2" w:rsidP="00941BF2">
            <w:pPr>
              <w:pStyle w:val="CDITable-RowCentre"/>
            </w:pPr>
            <w:r w:rsidRPr="00941BF2">
              <w:t>13%</w:t>
            </w:r>
          </w:p>
        </w:tc>
      </w:tr>
      <w:tr w:rsidR="00941BF2" w:rsidRPr="00941BF2" w14:paraId="0AB04D78" w14:textId="77777777" w:rsidTr="00941BF2">
        <w:trPr>
          <w:trHeight w:val="20"/>
        </w:trPr>
        <w:tc>
          <w:tcPr>
            <w:tcW w:w="32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663A0B" w14:textId="77777777" w:rsidR="00941BF2" w:rsidRPr="00941BF2" w:rsidRDefault="00941BF2" w:rsidP="00941BF2">
            <w:pPr>
              <w:pStyle w:val="CDITable-RowLeft"/>
            </w:pPr>
            <w:r w:rsidRPr="00941BF2">
              <w:t>Blood disorder</w:t>
            </w:r>
          </w:p>
        </w:tc>
        <w:tc>
          <w:tcPr>
            <w:tcW w:w="32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CDA11E" w14:textId="77777777" w:rsidR="00941BF2" w:rsidRPr="00941BF2" w:rsidRDefault="00941BF2" w:rsidP="00941BF2">
            <w:pPr>
              <w:pStyle w:val="CDITable-RowCentre"/>
            </w:pPr>
            <w:r w:rsidRPr="00941BF2">
              <w:t>3</w:t>
            </w:r>
          </w:p>
        </w:tc>
        <w:tc>
          <w:tcPr>
            <w:tcW w:w="32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AAF61C" w14:textId="77777777" w:rsidR="00941BF2" w:rsidRPr="00941BF2" w:rsidRDefault="00941BF2" w:rsidP="00941BF2">
            <w:pPr>
              <w:pStyle w:val="CDITable-RowCentre"/>
            </w:pPr>
            <w:r w:rsidRPr="00941BF2">
              <w:t>8%</w:t>
            </w:r>
          </w:p>
        </w:tc>
      </w:tr>
      <w:tr w:rsidR="00941BF2" w:rsidRPr="00941BF2" w14:paraId="01818891" w14:textId="77777777" w:rsidTr="00941BF2">
        <w:trPr>
          <w:trHeight w:val="20"/>
        </w:trPr>
        <w:tc>
          <w:tcPr>
            <w:tcW w:w="32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989809" w14:textId="77777777" w:rsidR="00941BF2" w:rsidRPr="00941BF2" w:rsidRDefault="00941BF2" w:rsidP="00941BF2">
            <w:pPr>
              <w:pStyle w:val="CDITable-RowLeft"/>
            </w:pPr>
            <w:r w:rsidRPr="00941BF2">
              <w:t>Organ transplant</w:t>
            </w:r>
          </w:p>
        </w:tc>
        <w:tc>
          <w:tcPr>
            <w:tcW w:w="32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0D67E4" w14:textId="77777777" w:rsidR="00941BF2" w:rsidRPr="00941BF2" w:rsidRDefault="00941BF2" w:rsidP="00941BF2">
            <w:pPr>
              <w:pStyle w:val="CDITable-RowCentre"/>
            </w:pPr>
            <w:r w:rsidRPr="00941BF2">
              <w:t>1</w:t>
            </w:r>
          </w:p>
        </w:tc>
        <w:tc>
          <w:tcPr>
            <w:tcW w:w="32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574867" w14:textId="77777777" w:rsidR="00941BF2" w:rsidRPr="00941BF2" w:rsidRDefault="00941BF2" w:rsidP="00941BF2">
            <w:pPr>
              <w:pStyle w:val="CDITable-RowCentre"/>
            </w:pPr>
            <w:r w:rsidRPr="00941BF2">
              <w:t>3%</w:t>
            </w:r>
          </w:p>
        </w:tc>
      </w:tr>
      <w:tr w:rsidR="00941BF2" w:rsidRPr="00941BF2" w14:paraId="73D902C6" w14:textId="77777777" w:rsidTr="00941BF2">
        <w:trPr>
          <w:trHeight w:val="20"/>
        </w:trPr>
        <w:tc>
          <w:tcPr>
            <w:tcW w:w="32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60C5F7" w14:textId="77777777" w:rsidR="00941BF2" w:rsidRPr="00941BF2" w:rsidRDefault="00941BF2" w:rsidP="00941BF2">
            <w:pPr>
              <w:pStyle w:val="CDITable-RowLeft"/>
            </w:pPr>
            <w:r w:rsidRPr="00941BF2">
              <w:t xml:space="preserve">No immunocompromising conditions </w:t>
            </w:r>
          </w:p>
        </w:tc>
        <w:tc>
          <w:tcPr>
            <w:tcW w:w="32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9783C6" w14:textId="77777777" w:rsidR="00941BF2" w:rsidRPr="00941BF2" w:rsidRDefault="00941BF2" w:rsidP="00941BF2">
            <w:pPr>
              <w:pStyle w:val="CDITable-RowCentre"/>
            </w:pPr>
            <w:r w:rsidRPr="00941BF2">
              <w:t>2</w:t>
            </w:r>
          </w:p>
        </w:tc>
        <w:tc>
          <w:tcPr>
            <w:tcW w:w="32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A72F93" w14:textId="77777777" w:rsidR="00941BF2" w:rsidRPr="00941BF2" w:rsidRDefault="00941BF2" w:rsidP="00941BF2">
            <w:pPr>
              <w:pStyle w:val="CDITable-RowCentre"/>
            </w:pPr>
            <w:r w:rsidRPr="00941BF2">
              <w:t>5%</w:t>
            </w:r>
          </w:p>
        </w:tc>
      </w:tr>
    </w:tbl>
    <w:p w14:paraId="4457AE73" w14:textId="38A8A329" w:rsidR="007B3B6C" w:rsidRDefault="007B3B6C" w:rsidP="007B3B6C">
      <w:pPr>
        <w:pStyle w:val="CDITable-FirstFootnote"/>
      </w:pPr>
      <w:r w:rsidRPr="00A26BC1">
        <w:t>a</w:t>
      </w:r>
      <w:r w:rsidRPr="00A26BC1">
        <w:tab/>
        <w:t>Data taken from NELSS.</w:t>
      </w:r>
    </w:p>
    <w:p w14:paraId="6A13820D" w14:textId="50DF6476" w:rsidR="00A31E54" w:rsidRDefault="00B2201A" w:rsidP="007B3B6C">
      <w:pPr>
        <w:pStyle w:val="Heading2-newpage"/>
      </w:pPr>
      <w:bookmarkStart w:id="92" w:name="_Toc204242661"/>
      <w:r w:rsidRPr="00B2201A">
        <w:lastRenderedPageBreak/>
        <w:t>Salmonellosis</w:t>
      </w:r>
      <w:bookmarkEnd w:id="92"/>
    </w:p>
    <w:p w14:paraId="48B55B3F" w14:textId="77777777" w:rsidR="00B2201A" w:rsidRPr="00B873BE" w:rsidRDefault="00B2201A" w:rsidP="00B2201A">
      <w:r w:rsidRPr="00B873BE">
        <w:t xml:space="preserve">Salmonellosis is an infection caused by the </w:t>
      </w:r>
      <w:r w:rsidRPr="00B873BE">
        <w:rPr>
          <w:i/>
          <w:iCs/>
        </w:rPr>
        <w:t>Salmonella</w:t>
      </w:r>
      <w:r w:rsidRPr="00B873BE">
        <w:t xml:space="preserve"> bacterium. It is second to campylobacteriosis as the most commonly notified enteric pathogen in Australia. </w:t>
      </w:r>
      <w:r w:rsidRPr="00B873BE">
        <w:rPr>
          <w:i/>
          <w:iCs/>
        </w:rPr>
        <w:t>Salmonella</w:t>
      </w:r>
      <w:r w:rsidRPr="00B873BE">
        <w:t xml:space="preserve"> infections acquired in Australia are usually associated with consumption of contaminated food, or less commonly, after contact with infected animals or an infected person. Foods sources associated with </w:t>
      </w:r>
      <w:r w:rsidRPr="00B873BE">
        <w:rPr>
          <w:i/>
          <w:iCs/>
        </w:rPr>
        <w:t>Salmonella</w:t>
      </w:r>
      <w:r w:rsidRPr="00B873BE">
        <w:t xml:space="preserve"> infection in Australia include raw and undercooked foods of animal origin, particularly eggs and poultry, and fresh produce.</w:t>
      </w:r>
      <w:r w:rsidRPr="00B873BE">
        <w:rPr>
          <w:vertAlign w:val="superscript"/>
        </w:rPr>
        <w:t>32</w:t>
      </w:r>
      <w:r w:rsidRPr="00B873BE">
        <w:t xml:space="preserve"> Infection can also occur following exposure to </w:t>
      </w:r>
      <w:r w:rsidRPr="00B873BE">
        <w:rPr>
          <w:i/>
          <w:iCs/>
        </w:rPr>
        <w:t>Salmonella</w:t>
      </w:r>
      <w:r w:rsidRPr="00B873BE">
        <w:t xml:space="preserve"> in the environment. Many </w:t>
      </w:r>
      <w:r w:rsidRPr="00B873BE">
        <w:rPr>
          <w:i/>
          <w:iCs/>
        </w:rPr>
        <w:t>Salmonella</w:t>
      </w:r>
      <w:r w:rsidRPr="00B873BE">
        <w:t xml:space="preserve"> infections are also notified in people returning from overseas.</w:t>
      </w:r>
    </w:p>
    <w:p w14:paraId="707A62CA" w14:textId="77777777" w:rsidR="00B2201A" w:rsidRPr="00B873BE" w:rsidRDefault="00B2201A" w:rsidP="00B2201A">
      <w:r w:rsidRPr="00B873BE">
        <w:t>Surveillance data includes confirmed cases only. A confirmed case requires laboratory definitive evidence of infection.</w:t>
      </w:r>
      <w:r w:rsidRPr="00B873BE">
        <w:rPr>
          <w:vertAlign w:val="superscript"/>
        </w:rPr>
        <w:footnoteReference w:id="19"/>
      </w:r>
      <w:r w:rsidRPr="00B873BE">
        <w:t xml:space="preserve"> Note that paratyphoid and typhoid fever infections are reportedly separately (refer to </w:t>
      </w:r>
      <w:r w:rsidRPr="00B873BE">
        <w:rPr>
          <w:i/>
          <w:iCs/>
        </w:rPr>
        <w:t>Enteric fever</w:t>
      </w:r>
      <w:r w:rsidRPr="00B873BE">
        <w:t xml:space="preserve"> section). Surveillance data is monitored by jurisdictional public health staff to identify potential outbreaks. Triggers for further investigation vary within and between jurisdictions depending on background infection rates, availability and timeliness of sub-typing information, and resource capacity. </w:t>
      </w:r>
    </w:p>
    <w:p w14:paraId="222CD699" w14:textId="77777777" w:rsidR="00B2201A" w:rsidRPr="00B873BE" w:rsidRDefault="00B2201A" w:rsidP="00B2201A">
      <w:pPr>
        <w:pStyle w:val="Heading3"/>
      </w:pPr>
      <w:r>
        <w:t>Overall trend</w:t>
      </w:r>
    </w:p>
    <w:p w14:paraId="2D315EC2" w14:textId="77777777" w:rsidR="00B2201A" w:rsidRPr="00B873BE" w:rsidRDefault="00B2201A" w:rsidP="00B2201A">
      <w:pPr>
        <w:pStyle w:val="CDIBullets"/>
      </w:pPr>
      <w:r w:rsidRPr="00B873BE">
        <w:t>Salmonellosis notification rates have increased significantly since national notification began in 1991 (Figure 13).</w:t>
      </w:r>
    </w:p>
    <w:p w14:paraId="5A0D14A3" w14:textId="77777777" w:rsidR="00B2201A" w:rsidRPr="00B873BE" w:rsidRDefault="00B2201A" w:rsidP="00B2201A">
      <w:pPr>
        <w:pStyle w:val="CDIBullets"/>
      </w:pPr>
      <w:r w:rsidRPr="00B873BE">
        <w:t>A marked increase was observed across most jurisdictions from 2014, peaking in 2016. This is due, at least in part, to the increase in PCR testing as a method of laboratory diagnosis (refer to the 2016 OzFoodNet annual report).</w:t>
      </w:r>
      <w:r w:rsidRPr="00B873BE">
        <w:rPr>
          <w:vertAlign w:val="superscript"/>
        </w:rPr>
        <w:t>3</w:t>
      </w:r>
      <w:r w:rsidRPr="00B873BE">
        <w:t xml:space="preserve"> </w:t>
      </w:r>
    </w:p>
    <w:p w14:paraId="42DD9B17" w14:textId="77777777" w:rsidR="00B2201A" w:rsidRPr="00B873BE" w:rsidRDefault="00B2201A" w:rsidP="00B2201A">
      <w:pPr>
        <w:pStyle w:val="CDIBullets"/>
      </w:pPr>
      <w:r w:rsidRPr="00B873BE">
        <w:t>A slight increase in the national notification rate was observed in 2019, following a decline in 2017 and 2018.</w:t>
      </w:r>
    </w:p>
    <w:p w14:paraId="4A938E15" w14:textId="77777777" w:rsidR="00B2201A" w:rsidRPr="00B873BE" w:rsidRDefault="00B2201A" w:rsidP="00B2201A">
      <w:pPr>
        <w:pStyle w:val="Heading3"/>
      </w:pPr>
      <w:r>
        <w:t>Previous outbreaks in Australia</w:t>
      </w:r>
    </w:p>
    <w:p w14:paraId="19BE9578" w14:textId="77777777" w:rsidR="00B2201A" w:rsidRPr="005F3C49" w:rsidRDefault="00B2201A" w:rsidP="00B2201A">
      <w:r w:rsidRPr="005F3C49">
        <w:t>Salmonellosis is the enteric pathogen most commonly identified in foodborne outbreaks in Australia. These outbreaks have been most frequently associated with the consumption of raw or minimally-cooked egg products.</w:t>
      </w:r>
      <w:r w:rsidRPr="005F3C49">
        <w:rPr>
          <w:vertAlign w:val="superscript"/>
        </w:rPr>
        <w:t>33,34</w:t>
      </w:r>
      <w:r w:rsidRPr="005F3C49">
        <w:t xml:space="preserve"> (Refer to </w:t>
      </w:r>
      <w:bookmarkStart w:id="93" w:name="_Hlk170812973"/>
      <w:r w:rsidRPr="005F3C49">
        <w:rPr>
          <w:i/>
          <w:iCs/>
        </w:rPr>
        <w:t>Foodborne and probable foodborne outbreaks</w:t>
      </w:r>
      <w:bookmarkEnd w:id="93"/>
      <w:r w:rsidRPr="005F3C49">
        <w:t xml:space="preserve"> section.)</w:t>
      </w:r>
    </w:p>
    <w:p w14:paraId="3F78EE44" w14:textId="77777777" w:rsidR="00B2201A" w:rsidRPr="005F3C49" w:rsidRDefault="00B2201A" w:rsidP="00B2201A">
      <w:pPr>
        <w:rPr>
          <w:i/>
          <w:iCs/>
        </w:rPr>
      </w:pPr>
      <w:r w:rsidRPr="005F3C49">
        <w:rPr>
          <w:i/>
          <w:iCs/>
        </w:rPr>
        <w:t>S</w:t>
      </w:r>
      <w:r w:rsidRPr="005F3C49">
        <w:t xml:space="preserve">. Typhimurium is the most commonly identified serotype in </w:t>
      </w:r>
      <w:r w:rsidRPr="005F3C49">
        <w:rPr>
          <w:i/>
          <w:iCs/>
        </w:rPr>
        <w:t>Salmonella</w:t>
      </w:r>
      <w:r w:rsidRPr="005F3C49">
        <w:t xml:space="preserve"> outbreaks reported in Australia. The foods implicated in the largest of these outbreaks include:</w:t>
      </w:r>
    </w:p>
    <w:p w14:paraId="1D598018" w14:textId="77777777" w:rsidR="00B2201A" w:rsidRPr="005F3C49" w:rsidRDefault="00B2201A" w:rsidP="00B2201A">
      <w:pPr>
        <w:pStyle w:val="CDIBullets"/>
      </w:pPr>
      <w:r w:rsidRPr="005F3C49">
        <w:t>Vietnamese bánh mì rolls (n = 213 cases) in Victoria in 2003;</w:t>
      </w:r>
    </w:p>
    <w:p w14:paraId="0D93E6F3" w14:textId="77777777" w:rsidR="00B2201A" w:rsidRPr="005F3C49" w:rsidRDefault="00B2201A" w:rsidP="00B2201A">
      <w:pPr>
        <w:pStyle w:val="CDIBullets"/>
      </w:pPr>
      <w:r w:rsidRPr="005F3C49">
        <w:t>dips served at a Turkish restaurant (n = 442 cases) in Victoria in 2005;</w:t>
      </w:r>
    </w:p>
    <w:p w14:paraId="7E0F9DAA" w14:textId="22BD7607" w:rsidR="00B2201A" w:rsidRPr="005F3C49" w:rsidRDefault="00B2201A" w:rsidP="00B2201A">
      <w:pPr>
        <w:pStyle w:val="CDIBullets"/>
      </w:pPr>
      <w:r w:rsidRPr="005F3C49">
        <w:t>pork or chicken and salad rolls made with raw-egg mayonnaise (n = 319 cases) in New</w:t>
      </w:r>
      <w:r w:rsidR="00941BF2">
        <w:t> </w:t>
      </w:r>
      <w:r w:rsidRPr="005F3C49">
        <w:t>South Wales in 2007;</w:t>
      </w:r>
    </w:p>
    <w:p w14:paraId="38207519" w14:textId="77777777" w:rsidR="00B2201A" w:rsidRPr="005F3C49" w:rsidRDefault="00B2201A" w:rsidP="00B2201A">
      <w:pPr>
        <w:pStyle w:val="CDIBullets"/>
      </w:pPr>
      <w:r w:rsidRPr="005F3C49">
        <w:t>chicken (n = 391 cases) in multiple jurisdictions in 2012;</w:t>
      </w:r>
    </w:p>
    <w:p w14:paraId="5039211D" w14:textId="77777777" w:rsidR="00B2201A" w:rsidRPr="005F3C49" w:rsidRDefault="00B2201A" w:rsidP="00B2201A">
      <w:pPr>
        <w:pStyle w:val="CDIBullets"/>
      </w:pPr>
      <w:r w:rsidRPr="005F3C49">
        <w:lastRenderedPageBreak/>
        <w:t>potato salad containing raw eggs (n = 350 cases) in Queensland in 2013;</w:t>
      </w:r>
    </w:p>
    <w:p w14:paraId="3AB837FE" w14:textId="77777777" w:rsidR="00B2201A" w:rsidRPr="005F3C49" w:rsidRDefault="00B2201A" w:rsidP="00B2201A">
      <w:pPr>
        <w:pStyle w:val="CDIBullets"/>
      </w:pPr>
      <w:r w:rsidRPr="005F3C49">
        <w:t>raw-egg mayonnaise (n = 242 cases) in Victoria in 2014;</w:t>
      </w:r>
    </w:p>
    <w:p w14:paraId="4848D8AD" w14:textId="77777777" w:rsidR="00B2201A" w:rsidRPr="005F3C49" w:rsidRDefault="00B2201A" w:rsidP="00B2201A">
      <w:pPr>
        <w:pStyle w:val="CDIBullets"/>
      </w:pPr>
      <w:r w:rsidRPr="005F3C49">
        <w:t>numerous bakery items (n = 202 cases) in New South Wales in 2016; and</w:t>
      </w:r>
    </w:p>
    <w:p w14:paraId="2DAD30AD" w14:textId="77777777" w:rsidR="00B2201A" w:rsidRPr="005F3C49" w:rsidRDefault="00B2201A" w:rsidP="00B2201A">
      <w:pPr>
        <w:pStyle w:val="CDIBullets"/>
      </w:pPr>
      <w:r w:rsidRPr="005F3C49">
        <w:t xml:space="preserve">eggs (n = 236 cases) in New South Wales in 2018. </w:t>
      </w:r>
    </w:p>
    <w:p w14:paraId="68312FCB" w14:textId="77777777" w:rsidR="00B2201A" w:rsidRPr="005F3C49" w:rsidRDefault="00B2201A" w:rsidP="00B2201A">
      <w:r w:rsidRPr="005F3C49">
        <w:t xml:space="preserve">Other notable foodborne </w:t>
      </w:r>
      <w:r w:rsidRPr="005F3C49">
        <w:rPr>
          <w:i/>
          <w:iCs/>
        </w:rPr>
        <w:t>Salmonella</w:t>
      </w:r>
      <w:r w:rsidRPr="005F3C49">
        <w:t xml:space="preserve"> outbreaks reported in Australia include:</w:t>
      </w:r>
    </w:p>
    <w:p w14:paraId="42035B82" w14:textId="77777777" w:rsidR="00B2201A" w:rsidRPr="005F3C49" w:rsidRDefault="00B2201A" w:rsidP="00B2201A">
      <w:pPr>
        <w:pStyle w:val="CDIBullets"/>
      </w:pPr>
      <w:r w:rsidRPr="005F3C49">
        <w:rPr>
          <w:i/>
          <w:iCs/>
        </w:rPr>
        <w:t>S</w:t>
      </w:r>
      <w:r w:rsidRPr="005F3C49">
        <w:t>. Saintpaul associated with rockmelon (n = 38 cases) in multiple jurisdictions in 2006,</w:t>
      </w:r>
      <w:r w:rsidRPr="005F3C49">
        <w:rPr>
          <w:vertAlign w:val="superscript"/>
        </w:rPr>
        <w:t>35</w:t>
      </w:r>
      <w:r w:rsidRPr="005F3C49">
        <w:t xml:space="preserve"> and with mung bean sprouts (n = 419 cases) in multiple jurisdictions in 2016;</w:t>
      </w:r>
      <w:r w:rsidRPr="005F3C49">
        <w:rPr>
          <w:vertAlign w:val="superscript"/>
        </w:rPr>
        <w:t>3</w:t>
      </w:r>
      <w:r w:rsidRPr="005F3C49">
        <w:t xml:space="preserve"> </w:t>
      </w:r>
    </w:p>
    <w:p w14:paraId="15DA5F20" w14:textId="77777777" w:rsidR="00B2201A" w:rsidRPr="005F3C49" w:rsidRDefault="00B2201A" w:rsidP="00B2201A">
      <w:pPr>
        <w:pStyle w:val="CDIBullets"/>
      </w:pPr>
      <w:r w:rsidRPr="005F3C49">
        <w:rPr>
          <w:i/>
          <w:iCs/>
        </w:rPr>
        <w:t>S</w:t>
      </w:r>
      <w:r w:rsidRPr="005F3C49">
        <w:t>. Litchfield associated with papaya (n = 26 cases) in multiple jurisdictions in 2006;</w:t>
      </w:r>
      <w:r w:rsidRPr="005F3C49">
        <w:rPr>
          <w:vertAlign w:val="superscript"/>
        </w:rPr>
        <w:t>36</w:t>
      </w:r>
    </w:p>
    <w:p w14:paraId="757FFA61" w14:textId="77777777" w:rsidR="00B2201A" w:rsidRPr="005F3C49" w:rsidRDefault="00B2201A" w:rsidP="00B2201A">
      <w:pPr>
        <w:pStyle w:val="CDIBullets"/>
      </w:pPr>
      <w:r w:rsidRPr="005F3C49">
        <w:rPr>
          <w:i/>
          <w:iCs/>
        </w:rPr>
        <w:t>S</w:t>
      </w:r>
      <w:r w:rsidRPr="005F3C49">
        <w:t>. Anatum associated with bagged salads (n = 311 cases) in multiple jurisdictions in 2016;</w:t>
      </w:r>
      <w:r w:rsidRPr="005F3C49">
        <w:rPr>
          <w:vertAlign w:val="superscript"/>
        </w:rPr>
        <w:t>3</w:t>
      </w:r>
      <w:r w:rsidRPr="005F3C49">
        <w:t xml:space="preserve"> and</w:t>
      </w:r>
    </w:p>
    <w:p w14:paraId="49B55E70" w14:textId="77777777" w:rsidR="00B2201A" w:rsidRPr="005F3C49" w:rsidRDefault="00B2201A" w:rsidP="00B2201A">
      <w:pPr>
        <w:pStyle w:val="CDIBullets"/>
      </w:pPr>
      <w:r w:rsidRPr="005F3C49">
        <w:rPr>
          <w:i/>
          <w:iCs/>
        </w:rPr>
        <w:t>S.</w:t>
      </w:r>
      <w:r w:rsidRPr="005F3C49">
        <w:t xml:space="preserve"> Hvittingfoss associated with rockmelons (n = 144 cases) in multiple jurisdictions in 2016.</w:t>
      </w:r>
      <w:r w:rsidRPr="005F3C49">
        <w:rPr>
          <w:vertAlign w:val="superscript"/>
        </w:rPr>
        <w:t>3</w:t>
      </w:r>
      <w:r w:rsidRPr="005F3C49">
        <w:t xml:space="preserve"> </w:t>
      </w:r>
    </w:p>
    <w:p w14:paraId="4DF4CAA0" w14:textId="77777777" w:rsidR="00B2201A" w:rsidRPr="005F3C49" w:rsidRDefault="00B2201A" w:rsidP="00B2201A">
      <w:r w:rsidRPr="005F3C49">
        <w:t>Notable non-foodborne outbreaks reported in Australia include:</w:t>
      </w:r>
    </w:p>
    <w:p w14:paraId="430E3118" w14:textId="77777777" w:rsidR="00B2201A" w:rsidRPr="005F3C49" w:rsidRDefault="00B2201A" w:rsidP="00B2201A">
      <w:pPr>
        <w:pStyle w:val="CDIBullets"/>
      </w:pPr>
      <w:r w:rsidRPr="005F3C49">
        <w:rPr>
          <w:i/>
          <w:iCs/>
        </w:rPr>
        <w:t>S</w:t>
      </w:r>
      <w:r w:rsidRPr="005F3C49">
        <w:t>. Paratyphi B biovar Java associated with tropical fish aquariums in 2003–2004;</w:t>
      </w:r>
      <w:r w:rsidRPr="005F3C49">
        <w:rPr>
          <w:vertAlign w:val="superscript"/>
        </w:rPr>
        <w:t>37</w:t>
      </w:r>
    </w:p>
    <w:p w14:paraId="127E3ED0" w14:textId="77777777" w:rsidR="00B2201A" w:rsidRPr="005F3C49" w:rsidRDefault="00B2201A" w:rsidP="00B2201A">
      <w:pPr>
        <w:pStyle w:val="CDIBullets"/>
      </w:pPr>
      <w:r w:rsidRPr="005F3C49">
        <w:rPr>
          <w:i/>
          <w:iCs/>
        </w:rPr>
        <w:t>S</w:t>
      </w:r>
      <w:r w:rsidRPr="005F3C49">
        <w:t>. Paratyphi B biovar Java associated with playground sand in New South Wales in 2007–2009;</w:t>
      </w:r>
      <w:r w:rsidRPr="005F3C49">
        <w:rPr>
          <w:vertAlign w:val="superscript"/>
        </w:rPr>
        <w:t>38</w:t>
      </w:r>
      <w:r w:rsidRPr="005F3C49">
        <w:t xml:space="preserve"> and</w:t>
      </w:r>
    </w:p>
    <w:p w14:paraId="103C63EB" w14:textId="77777777" w:rsidR="00B2201A" w:rsidRPr="005F3C49" w:rsidRDefault="00B2201A" w:rsidP="00B2201A">
      <w:pPr>
        <w:pStyle w:val="CDIBullets"/>
      </w:pPr>
      <w:r w:rsidRPr="005F3C49">
        <w:rPr>
          <w:i/>
          <w:iCs/>
        </w:rPr>
        <w:t>S</w:t>
      </w:r>
      <w:r w:rsidRPr="005F3C49">
        <w:t>. Litchfield associated with a Northern Territory car rally in 2009.</w:t>
      </w:r>
      <w:r w:rsidRPr="005F3C49">
        <w:rPr>
          <w:vertAlign w:val="superscript"/>
        </w:rPr>
        <w:t>39</w:t>
      </w:r>
    </w:p>
    <w:p w14:paraId="77D1E43E" w14:textId="77777777" w:rsidR="00B2201A" w:rsidRPr="005F3C49" w:rsidRDefault="00B2201A" w:rsidP="00B2201A">
      <w:r w:rsidRPr="005F3C49">
        <w:t xml:space="preserve">Despite the number of salmonellosis outbreaks reported, the majority of cases reported each year are considered sporadic cases. </w:t>
      </w:r>
    </w:p>
    <w:p w14:paraId="4A2E0F5D" w14:textId="110F2819" w:rsidR="00B2201A" w:rsidRDefault="00B2201A" w:rsidP="00B2201A">
      <w:pPr>
        <w:pStyle w:val="CDIFigure-Title"/>
      </w:pPr>
      <w:bookmarkStart w:id="94" w:name="_Toc196814801"/>
      <w:bookmarkStart w:id="95" w:name="_Toc204242775"/>
      <w:r>
        <w:t xml:space="preserve">Figure </w:t>
      </w:r>
      <w:r w:rsidR="000F3A71">
        <w:t>13</w:t>
      </w:r>
      <w:r>
        <w:t xml:space="preserve">: </w:t>
      </w:r>
      <w:r w:rsidRPr="005F3C49">
        <w:t>Salmonellosis notifications and rate per 100,000 population in Australia by jurisdiction of residence, 1991–2019</w:t>
      </w:r>
      <w:bookmarkEnd w:id="94"/>
      <w:bookmarkEnd w:id="95"/>
    </w:p>
    <w:p w14:paraId="641051E7" w14:textId="2D1DD874" w:rsidR="00B2201A" w:rsidRDefault="00941BF2" w:rsidP="00B2201A">
      <w:pPr>
        <w:pStyle w:val="CDIFigure-Placeholder"/>
      </w:pPr>
      <w:r>
        <w:rPr>
          <w:noProof/>
          <w14:ligatures w14:val="none"/>
        </w:rPr>
        <w:drawing>
          <wp:inline distT="0" distB="0" distL="0" distR="0" wp14:anchorId="6D05958E" wp14:editId="40AC5E16">
            <wp:extent cx="6120765" cy="3437255"/>
            <wp:effectExtent l="0" t="0" r="0" b="0"/>
            <wp:docPr id="1071191900" name="Picture 10" descr="Figure 13 is a dual stacked column and line graph with the primary axis demonstrating the number of notifications of salmonellosis in Australia by jurisdiction of residence and diagnosis year, from 1991–2019. The secondary axis (line graph) demonstrates the annual notification rate per 100,000 population by diagnosis year. All jurisdictions are presented. An increasing trend in the number of salmonellosis notifications has been observed each year, peaking in 2016, declining to 2018, however slightly increasing in 2019.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191900" name="Picture 10" descr="Figure 13 is a dual stacked column and line graph with the primary axis demonstrating the number of notifications of salmonellosis in Australia by jurisdiction of residence and diagnosis year, from 1991–2019. The secondary axis (line graph) demonstrates the annual notification rate per 100,000 population by diagnosis year. All jurisdictions are presented. An increasing trend in the number of salmonellosis notifications has been observed each year, peaking in 2016, declining to 2018, however slightly increasing in 2019. "/>
                    <pic:cNvPicPr/>
                  </pic:nvPicPr>
                  <pic:blipFill>
                    <a:blip r:embed="rId30">
                      <a:extLst>
                        <a:ext uri="{28A0092B-C50C-407E-A947-70E740481C1C}">
                          <a14:useLocalDpi xmlns:a14="http://schemas.microsoft.com/office/drawing/2010/main" val="0"/>
                        </a:ext>
                      </a:extLst>
                    </a:blip>
                    <a:stretch>
                      <a:fillRect/>
                    </a:stretch>
                  </pic:blipFill>
                  <pic:spPr>
                    <a:xfrm>
                      <a:off x="0" y="0"/>
                      <a:ext cx="6120765" cy="3437255"/>
                    </a:xfrm>
                    <a:prstGeom prst="rect">
                      <a:avLst/>
                    </a:prstGeom>
                  </pic:spPr>
                </pic:pic>
              </a:graphicData>
            </a:graphic>
          </wp:inline>
        </w:drawing>
      </w:r>
    </w:p>
    <w:p w14:paraId="6122F311" w14:textId="518A7BDC" w:rsidR="00B2201A" w:rsidRDefault="00B2201A" w:rsidP="00B2201A">
      <w:pPr>
        <w:pStyle w:val="CDITable-Title"/>
      </w:pPr>
      <w:bookmarkStart w:id="96" w:name="_Toc196814827"/>
      <w:bookmarkStart w:id="97" w:name="_Toc204242801"/>
      <w:r>
        <w:lastRenderedPageBreak/>
        <w:t xml:space="preserve">Table </w:t>
      </w:r>
      <w:r w:rsidR="000F3A71">
        <w:t>14</w:t>
      </w:r>
      <w:r>
        <w:t xml:space="preserve">: </w:t>
      </w:r>
      <w:r w:rsidRPr="00A26BC1">
        <w:t>Summary of salmonellosis notifications in Australia, 2019</w:t>
      </w:r>
      <w:bookmarkEnd w:id="96"/>
      <w:bookmarkEnd w:id="97"/>
    </w:p>
    <w:tbl>
      <w:tblPr>
        <w:tblW w:w="0" w:type="auto"/>
        <w:tblLayout w:type="fixed"/>
        <w:tblCellMar>
          <w:left w:w="0" w:type="dxa"/>
          <w:right w:w="0" w:type="dxa"/>
        </w:tblCellMar>
        <w:tblLook w:val="0000" w:firstRow="0" w:lastRow="0" w:firstColumn="0" w:lastColumn="0" w:noHBand="0" w:noVBand="0"/>
        <w:tblCaption w:val="Table 14: Summary of salmonellosis notifications in Australia, 2019"/>
        <w:tblDescription w:val="Table 14 shows a summary of salmonellosis notifications in Australia in 2019. Presented fields include: number of notifications, rate per 100,000 population, jurisdiction with the highest number of notifications, number of foodborne outbreaks and details of foods implicated in outbreaks. "/>
      </w:tblPr>
      <w:tblGrid>
        <w:gridCol w:w="4819"/>
        <w:gridCol w:w="4819"/>
      </w:tblGrid>
      <w:tr w:rsidR="00D4552A" w:rsidRPr="00D4552A" w14:paraId="53EF597B" w14:textId="77777777" w:rsidTr="00EE4AC8">
        <w:trPr>
          <w:trHeight w:val="20"/>
          <w:tblHeader/>
        </w:trPr>
        <w:tc>
          <w:tcPr>
            <w:tcW w:w="4819" w:type="dxa"/>
            <w:shd w:val="clear" w:color="auto" w:fill="1E4496" w:themeFill="text2"/>
            <w:tcMar>
              <w:top w:w="113" w:type="dxa"/>
              <w:left w:w="113" w:type="dxa"/>
              <w:bottom w:w="113" w:type="dxa"/>
              <w:right w:w="113" w:type="dxa"/>
            </w:tcMar>
            <w:vAlign w:val="bottom"/>
          </w:tcPr>
          <w:p w14:paraId="78C08AB4" w14:textId="77777777" w:rsidR="00D4552A" w:rsidRPr="00D4552A" w:rsidRDefault="00D4552A" w:rsidP="00EE4AC8">
            <w:pPr>
              <w:pStyle w:val="CDITable-HeaderRowLeft"/>
            </w:pPr>
            <w:r w:rsidRPr="00D4552A">
              <w:t>Category</w:t>
            </w:r>
          </w:p>
        </w:tc>
        <w:tc>
          <w:tcPr>
            <w:tcW w:w="4819" w:type="dxa"/>
            <w:shd w:val="clear" w:color="auto" w:fill="1E4496" w:themeFill="text2"/>
            <w:tcMar>
              <w:top w:w="113" w:type="dxa"/>
              <w:left w:w="113" w:type="dxa"/>
              <w:bottom w:w="113" w:type="dxa"/>
              <w:right w:w="113" w:type="dxa"/>
            </w:tcMar>
            <w:vAlign w:val="bottom"/>
          </w:tcPr>
          <w:p w14:paraId="0D9623FD" w14:textId="77777777" w:rsidR="00D4552A" w:rsidRPr="00D4552A" w:rsidRDefault="00D4552A" w:rsidP="00EE4AC8">
            <w:pPr>
              <w:pStyle w:val="CDITable-HeaderRowLeft"/>
            </w:pPr>
            <w:r w:rsidRPr="00D4552A">
              <w:t>Value</w:t>
            </w:r>
          </w:p>
        </w:tc>
      </w:tr>
      <w:tr w:rsidR="00D4552A" w:rsidRPr="00D4552A" w14:paraId="05A58753" w14:textId="77777777" w:rsidTr="00EE4AC8">
        <w:trPr>
          <w:trHeight w:val="20"/>
        </w:trPr>
        <w:tc>
          <w:tcPr>
            <w:tcW w:w="4819" w:type="dxa"/>
            <w:tcBorders>
              <w:bottom w:val="single" w:sz="6" w:space="0" w:color="1E4496" w:themeColor="text2"/>
            </w:tcBorders>
            <w:tcMar>
              <w:top w:w="113" w:type="dxa"/>
              <w:left w:w="113" w:type="dxa"/>
              <w:bottom w:w="113" w:type="dxa"/>
              <w:right w:w="113" w:type="dxa"/>
            </w:tcMar>
            <w:vAlign w:val="center"/>
          </w:tcPr>
          <w:p w14:paraId="2048A2D8" w14:textId="77777777" w:rsidR="00D4552A" w:rsidRPr="00D4552A" w:rsidRDefault="00D4552A" w:rsidP="00EE4AC8">
            <w:pPr>
              <w:pStyle w:val="CDITable-RowLeft"/>
            </w:pPr>
            <w:r w:rsidRPr="00D4552A">
              <w:t>Number of notifications</w:t>
            </w:r>
          </w:p>
        </w:tc>
        <w:tc>
          <w:tcPr>
            <w:tcW w:w="4819" w:type="dxa"/>
            <w:tcBorders>
              <w:bottom w:val="single" w:sz="6" w:space="0" w:color="1E4496" w:themeColor="text2"/>
            </w:tcBorders>
            <w:tcMar>
              <w:top w:w="113" w:type="dxa"/>
              <w:left w:w="113" w:type="dxa"/>
              <w:bottom w:w="113" w:type="dxa"/>
              <w:right w:w="113" w:type="dxa"/>
            </w:tcMar>
            <w:vAlign w:val="center"/>
          </w:tcPr>
          <w:p w14:paraId="1D9C062C" w14:textId="77777777" w:rsidR="00D4552A" w:rsidRPr="00D4552A" w:rsidRDefault="00D4552A" w:rsidP="00EE4AC8">
            <w:pPr>
              <w:pStyle w:val="CDITable-RowLeft"/>
            </w:pPr>
            <w:r w:rsidRPr="00D4552A">
              <w:t>14,676</w:t>
            </w:r>
          </w:p>
        </w:tc>
      </w:tr>
      <w:tr w:rsidR="00D4552A" w:rsidRPr="00D4552A" w14:paraId="3FB4C06B" w14:textId="77777777" w:rsidTr="00EE4AC8">
        <w:trPr>
          <w:trHeight w:val="2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453D9D" w14:textId="77777777" w:rsidR="00D4552A" w:rsidRPr="00D4552A" w:rsidRDefault="00D4552A" w:rsidP="00EE4AC8">
            <w:pPr>
              <w:pStyle w:val="CDITable-RowLeft"/>
            </w:pPr>
            <w:r w:rsidRPr="00D4552A">
              <w:t>Rate per 100,000 population</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598E4C" w14:textId="77777777" w:rsidR="00D4552A" w:rsidRPr="00D4552A" w:rsidRDefault="00D4552A" w:rsidP="00EE4AC8">
            <w:pPr>
              <w:pStyle w:val="CDITable-RowLeft"/>
            </w:pPr>
            <w:r w:rsidRPr="00D4552A">
              <w:t>58 cases</w:t>
            </w:r>
          </w:p>
        </w:tc>
      </w:tr>
      <w:tr w:rsidR="00D4552A" w:rsidRPr="00D4552A" w14:paraId="3FF8A158" w14:textId="77777777" w:rsidTr="00EE4AC8">
        <w:trPr>
          <w:trHeight w:val="2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46954D" w14:textId="77777777" w:rsidR="00D4552A" w:rsidRPr="00D4552A" w:rsidRDefault="00D4552A" w:rsidP="00EE4AC8">
            <w:pPr>
              <w:pStyle w:val="CDITable-RowLeft"/>
            </w:pPr>
            <w:r w:rsidRPr="00D4552A">
              <w:t>Jurisdiction with the highest number of notifications</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DA68F0" w14:textId="77777777" w:rsidR="00D4552A" w:rsidRPr="00D4552A" w:rsidRDefault="00D4552A" w:rsidP="00EE4AC8">
            <w:pPr>
              <w:pStyle w:val="CDITable-RowLeft"/>
            </w:pPr>
            <w:r w:rsidRPr="00D4552A">
              <w:t>Queensland (n = 3,816; 26%)</w:t>
            </w:r>
          </w:p>
        </w:tc>
      </w:tr>
      <w:tr w:rsidR="00D4552A" w:rsidRPr="00D4552A" w14:paraId="0CFE4B07" w14:textId="77777777" w:rsidTr="00EE4AC8">
        <w:trPr>
          <w:trHeight w:val="2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528503" w14:textId="77777777" w:rsidR="00D4552A" w:rsidRPr="00D4552A" w:rsidRDefault="00D4552A" w:rsidP="00EE4AC8">
            <w:pPr>
              <w:pStyle w:val="CDITable-RowLeft"/>
            </w:pPr>
            <w:r w:rsidRPr="00D4552A">
              <w:t>Foodborne outbreaks</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C587FA" w14:textId="77777777" w:rsidR="00D4552A" w:rsidRPr="00D4552A" w:rsidRDefault="00D4552A" w:rsidP="00EE4AC8">
            <w:pPr>
              <w:pStyle w:val="CDITable-RowLeft"/>
            </w:pPr>
            <w:r w:rsidRPr="00D4552A">
              <w:t>64</w:t>
            </w:r>
          </w:p>
        </w:tc>
      </w:tr>
      <w:tr w:rsidR="00D4552A" w:rsidRPr="00D4552A" w14:paraId="6ADE80E2" w14:textId="77777777" w:rsidTr="00EE4AC8">
        <w:trPr>
          <w:trHeight w:val="2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9110C8" w14:textId="77777777" w:rsidR="00D4552A" w:rsidRPr="00D4552A" w:rsidRDefault="00D4552A" w:rsidP="00EE4AC8">
            <w:pPr>
              <w:pStyle w:val="CDITable-RowLeft"/>
            </w:pPr>
            <w:r w:rsidRPr="00D4552A">
              <w:t>Foods implicated in outbreaks</w:t>
            </w:r>
            <w:r w:rsidRPr="00EE4AC8">
              <w:rPr>
                <w:vertAlign w:val="superscript"/>
              </w:rPr>
              <w:t>a</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3D75D6" w14:textId="77777777" w:rsidR="00D4552A" w:rsidRPr="00D4552A" w:rsidRDefault="00D4552A" w:rsidP="00EE4AC8">
            <w:pPr>
              <w:pStyle w:val="CDITable-RowLeft"/>
            </w:pPr>
            <w:r w:rsidRPr="00D4552A">
              <w:t>Most commonly eggs (n = 26 outbreaks)</w:t>
            </w:r>
          </w:p>
        </w:tc>
      </w:tr>
    </w:tbl>
    <w:p w14:paraId="1A646450" w14:textId="77777777" w:rsidR="00B2201A" w:rsidRDefault="00B2201A" w:rsidP="00B2201A">
      <w:pPr>
        <w:pStyle w:val="CDITable-FirstFootnote"/>
      </w:pPr>
      <w:r w:rsidRPr="00A26BC1">
        <w:t>a</w:t>
      </w:r>
      <w:r w:rsidRPr="00A26BC1">
        <w:tab/>
        <w:t xml:space="preserve">Refer to </w:t>
      </w:r>
      <w:r w:rsidRPr="00A26BC1">
        <w:rPr>
          <w:i/>
          <w:iCs/>
        </w:rPr>
        <w:t>Foodborne and probable foodborne outbreaks</w:t>
      </w:r>
      <w:r w:rsidRPr="00A26BC1">
        <w:t xml:space="preserve"> section.</w:t>
      </w:r>
    </w:p>
    <w:p w14:paraId="18691A1F" w14:textId="1268E074" w:rsidR="00B2201A" w:rsidRDefault="00B2201A" w:rsidP="00B2201A">
      <w:pPr>
        <w:pStyle w:val="CDITable-Title"/>
      </w:pPr>
      <w:bookmarkStart w:id="98" w:name="_Toc196814828"/>
      <w:bookmarkStart w:id="99" w:name="_Toc204242802"/>
      <w:r>
        <w:t xml:space="preserve">Table </w:t>
      </w:r>
      <w:r w:rsidR="000F3A71">
        <w:t>15</w:t>
      </w:r>
      <w:r>
        <w:t xml:space="preserve">: </w:t>
      </w:r>
      <w:r w:rsidRPr="00A26BC1">
        <w:t>Groups with the highest salmonellosis notification rate in Australia, 2019</w:t>
      </w:r>
      <w:bookmarkEnd w:id="98"/>
      <w:bookmarkEnd w:id="99"/>
    </w:p>
    <w:tbl>
      <w:tblPr>
        <w:tblW w:w="0" w:type="auto"/>
        <w:tblLayout w:type="fixed"/>
        <w:tblCellMar>
          <w:left w:w="0" w:type="dxa"/>
          <w:right w:w="0" w:type="dxa"/>
        </w:tblCellMar>
        <w:tblLook w:val="0000" w:firstRow="0" w:lastRow="0" w:firstColumn="0" w:lastColumn="0" w:noHBand="0" w:noVBand="0"/>
        <w:tblCaption w:val="Table 15: Groups with the highest salmonellosis notification rate in Australia, 2019"/>
        <w:tblDescription w:val="Table 15 shows a summary of the age group, sex and jurisdiction with the highest salmonellosis notification rates in Australia in 2019. The rate per 100,000 population, number and percentage of all cases are presented. "/>
      </w:tblPr>
      <w:tblGrid>
        <w:gridCol w:w="2409"/>
        <w:gridCol w:w="2410"/>
        <w:gridCol w:w="2409"/>
        <w:gridCol w:w="2410"/>
      </w:tblGrid>
      <w:tr w:rsidR="00EE4AC8" w:rsidRPr="00EE4AC8" w14:paraId="7C01FB92" w14:textId="77777777" w:rsidTr="00EE4AC8">
        <w:trPr>
          <w:trHeight w:val="20"/>
          <w:tblHeader/>
        </w:trPr>
        <w:tc>
          <w:tcPr>
            <w:tcW w:w="2409" w:type="dxa"/>
            <w:shd w:val="clear" w:color="auto" w:fill="1E4496" w:themeFill="text2"/>
            <w:tcMar>
              <w:top w:w="113" w:type="dxa"/>
              <w:left w:w="113" w:type="dxa"/>
              <w:bottom w:w="113" w:type="dxa"/>
              <w:right w:w="113" w:type="dxa"/>
            </w:tcMar>
            <w:vAlign w:val="bottom"/>
          </w:tcPr>
          <w:p w14:paraId="2A7499FF" w14:textId="77777777" w:rsidR="00EE4AC8" w:rsidRPr="00EE4AC8" w:rsidRDefault="00EE4AC8" w:rsidP="00EE4AC8">
            <w:pPr>
              <w:pStyle w:val="CDITable-HeaderRowLeft"/>
            </w:pPr>
            <w:r w:rsidRPr="00EE4AC8">
              <w:t>Category</w:t>
            </w:r>
          </w:p>
        </w:tc>
        <w:tc>
          <w:tcPr>
            <w:tcW w:w="2410" w:type="dxa"/>
            <w:shd w:val="clear" w:color="auto" w:fill="1E4496" w:themeFill="text2"/>
            <w:tcMar>
              <w:top w:w="113" w:type="dxa"/>
              <w:left w:w="113" w:type="dxa"/>
              <w:bottom w:w="113" w:type="dxa"/>
              <w:right w:w="113" w:type="dxa"/>
            </w:tcMar>
            <w:vAlign w:val="bottom"/>
          </w:tcPr>
          <w:p w14:paraId="56448F85" w14:textId="77777777" w:rsidR="00EE4AC8" w:rsidRPr="00EE4AC8" w:rsidRDefault="00EE4AC8" w:rsidP="00EE4AC8">
            <w:pPr>
              <w:pStyle w:val="CDITable-HeaderRowCentre"/>
            </w:pPr>
            <w:r w:rsidRPr="00EE4AC8">
              <w:t>Group</w:t>
            </w:r>
            <w:r w:rsidRPr="00EE4AC8">
              <w:br/>
              <w:t>most affected</w:t>
            </w:r>
          </w:p>
        </w:tc>
        <w:tc>
          <w:tcPr>
            <w:tcW w:w="2409" w:type="dxa"/>
            <w:shd w:val="clear" w:color="auto" w:fill="1E4496" w:themeFill="text2"/>
            <w:tcMar>
              <w:top w:w="113" w:type="dxa"/>
              <w:left w:w="113" w:type="dxa"/>
              <w:bottom w:w="113" w:type="dxa"/>
              <w:right w:w="113" w:type="dxa"/>
            </w:tcMar>
            <w:vAlign w:val="bottom"/>
          </w:tcPr>
          <w:p w14:paraId="1F42D0E3" w14:textId="1FC7F2D7" w:rsidR="00EE4AC8" w:rsidRPr="00EE4AC8" w:rsidRDefault="00EE4AC8" w:rsidP="00EE4AC8">
            <w:pPr>
              <w:pStyle w:val="CDITable-HeaderRowCentre"/>
            </w:pPr>
            <w:r w:rsidRPr="00EE4AC8">
              <w:t>Rate per 100,000</w:t>
            </w:r>
            <w:r>
              <w:t> </w:t>
            </w:r>
            <w:r w:rsidRPr="00EE4AC8">
              <w:t>population</w:t>
            </w:r>
          </w:p>
        </w:tc>
        <w:tc>
          <w:tcPr>
            <w:tcW w:w="2410" w:type="dxa"/>
            <w:shd w:val="clear" w:color="auto" w:fill="1E4496" w:themeFill="text2"/>
            <w:tcMar>
              <w:top w:w="113" w:type="dxa"/>
              <w:left w:w="113" w:type="dxa"/>
              <w:bottom w:w="113" w:type="dxa"/>
              <w:right w:w="113" w:type="dxa"/>
            </w:tcMar>
            <w:vAlign w:val="bottom"/>
          </w:tcPr>
          <w:p w14:paraId="615459B2" w14:textId="03A154B9" w:rsidR="00EE4AC8" w:rsidRPr="00EE4AC8" w:rsidRDefault="00EE4AC8" w:rsidP="00EE4AC8">
            <w:pPr>
              <w:pStyle w:val="CDITable-HeaderRowCentre"/>
            </w:pPr>
            <w:r w:rsidRPr="00EE4AC8">
              <w:t>Number</w:t>
            </w:r>
            <w:r>
              <w:t xml:space="preserve"> </w:t>
            </w:r>
            <w:r>
              <w:br/>
            </w:r>
            <w:r w:rsidRPr="00EE4AC8">
              <w:t>(% of all cases)</w:t>
            </w:r>
          </w:p>
        </w:tc>
      </w:tr>
      <w:tr w:rsidR="00EE4AC8" w:rsidRPr="00EE4AC8" w14:paraId="7ACBCDAE" w14:textId="77777777" w:rsidTr="00EE4AC8">
        <w:trPr>
          <w:trHeight w:val="20"/>
        </w:trPr>
        <w:tc>
          <w:tcPr>
            <w:tcW w:w="2409" w:type="dxa"/>
            <w:tcBorders>
              <w:bottom w:val="single" w:sz="6" w:space="0" w:color="1E4496" w:themeColor="text2"/>
            </w:tcBorders>
            <w:tcMar>
              <w:top w:w="113" w:type="dxa"/>
              <w:left w:w="113" w:type="dxa"/>
              <w:bottom w:w="113" w:type="dxa"/>
              <w:right w:w="113" w:type="dxa"/>
            </w:tcMar>
            <w:vAlign w:val="center"/>
          </w:tcPr>
          <w:p w14:paraId="731CFE2E" w14:textId="77777777" w:rsidR="00EE4AC8" w:rsidRPr="00EE4AC8" w:rsidRDefault="00EE4AC8" w:rsidP="00EE4AC8">
            <w:pPr>
              <w:pStyle w:val="CDITable-RowLeft"/>
            </w:pPr>
            <w:r w:rsidRPr="00EE4AC8">
              <w:t>Age group (years)</w:t>
            </w:r>
          </w:p>
        </w:tc>
        <w:tc>
          <w:tcPr>
            <w:tcW w:w="2410" w:type="dxa"/>
            <w:tcBorders>
              <w:bottom w:val="single" w:sz="6" w:space="0" w:color="1E4496" w:themeColor="text2"/>
            </w:tcBorders>
            <w:tcMar>
              <w:top w:w="113" w:type="dxa"/>
              <w:left w:w="113" w:type="dxa"/>
              <w:bottom w:w="113" w:type="dxa"/>
              <w:right w:w="113" w:type="dxa"/>
            </w:tcMar>
            <w:vAlign w:val="center"/>
          </w:tcPr>
          <w:p w14:paraId="3A502B83" w14:textId="77777777" w:rsidR="00EE4AC8" w:rsidRPr="00EE4AC8" w:rsidRDefault="00EE4AC8" w:rsidP="00EE4AC8">
            <w:pPr>
              <w:pStyle w:val="CDITable-RowCentre"/>
            </w:pPr>
            <w:r w:rsidRPr="00EE4AC8">
              <w:t>0–4</w:t>
            </w:r>
          </w:p>
        </w:tc>
        <w:tc>
          <w:tcPr>
            <w:tcW w:w="2409" w:type="dxa"/>
            <w:tcBorders>
              <w:bottom w:val="single" w:sz="6" w:space="0" w:color="1E4496" w:themeColor="text2"/>
            </w:tcBorders>
            <w:tcMar>
              <w:top w:w="113" w:type="dxa"/>
              <w:left w:w="113" w:type="dxa"/>
              <w:bottom w:w="113" w:type="dxa"/>
              <w:right w:w="113" w:type="dxa"/>
            </w:tcMar>
            <w:vAlign w:val="center"/>
          </w:tcPr>
          <w:p w14:paraId="30A223B9" w14:textId="77777777" w:rsidR="00EE4AC8" w:rsidRPr="00EE4AC8" w:rsidRDefault="00EE4AC8" w:rsidP="00EE4AC8">
            <w:pPr>
              <w:pStyle w:val="CDITable-RowCentre"/>
            </w:pPr>
            <w:r w:rsidRPr="00EE4AC8">
              <w:t>221</w:t>
            </w:r>
          </w:p>
        </w:tc>
        <w:tc>
          <w:tcPr>
            <w:tcW w:w="2410" w:type="dxa"/>
            <w:tcBorders>
              <w:bottom w:val="single" w:sz="6" w:space="0" w:color="1E4496" w:themeColor="text2"/>
            </w:tcBorders>
            <w:tcMar>
              <w:top w:w="113" w:type="dxa"/>
              <w:left w:w="113" w:type="dxa"/>
              <w:bottom w:w="113" w:type="dxa"/>
              <w:right w:w="113" w:type="dxa"/>
            </w:tcMar>
            <w:vAlign w:val="center"/>
          </w:tcPr>
          <w:p w14:paraId="57412F98" w14:textId="77777777" w:rsidR="00EE4AC8" w:rsidRPr="00EE4AC8" w:rsidRDefault="00EE4AC8" w:rsidP="00EE4AC8">
            <w:pPr>
              <w:pStyle w:val="CDITable-RowCentre"/>
            </w:pPr>
            <w:r w:rsidRPr="00EE4AC8">
              <w:t>3,463 (24%)</w:t>
            </w:r>
          </w:p>
        </w:tc>
      </w:tr>
      <w:tr w:rsidR="00EE4AC8" w:rsidRPr="00EE4AC8" w14:paraId="7C4276C8" w14:textId="77777777" w:rsidTr="00EE4AC8">
        <w:trPr>
          <w:trHeight w:val="20"/>
        </w:trPr>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9E88E3" w14:textId="77777777" w:rsidR="00EE4AC8" w:rsidRPr="00EE4AC8" w:rsidRDefault="00EE4AC8" w:rsidP="00EE4AC8">
            <w:pPr>
              <w:pStyle w:val="CDITable-RowLeft"/>
            </w:pPr>
            <w:r w:rsidRPr="00EE4AC8">
              <w:t>Sex</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F67643" w14:textId="77777777" w:rsidR="00EE4AC8" w:rsidRPr="00EE4AC8" w:rsidRDefault="00EE4AC8" w:rsidP="00EE4AC8">
            <w:pPr>
              <w:pStyle w:val="CDITable-RowCentre"/>
            </w:pPr>
            <w:r w:rsidRPr="00EE4AC8">
              <w:t>Female</w:t>
            </w:r>
          </w:p>
        </w:tc>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239D50" w14:textId="77777777" w:rsidR="00EE4AC8" w:rsidRPr="00EE4AC8" w:rsidRDefault="00EE4AC8" w:rsidP="00EE4AC8">
            <w:pPr>
              <w:pStyle w:val="CDITable-RowCentre"/>
            </w:pPr>
            <w:r w:rsidRPr="00EE4AC8">
              <w:t>59</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56F003" w14:textId="77777777" w:rsidR="00EE4AC8" w:rsidRPr="00EE4AC8" w:rsidRDefault="00EE4AC8" w:rsidP="00EE4AC8">
            <w:pPr>
              <w:pStyle w:val="CDITable-RowCentre"/>
            </w:pPr>
            <w:r w:rsidRPr="00EE4AC8">
              <w:t>7,533 (51%)</w:t>
            </w:r>
          </w:p>
        </w:tc>
      </w:tr>
      <w:tr w:rsidR="00EE4AC8" w:rsidRPr="00EE4AC8" w14:paraId="61AAF703" w14:textId="77777777" w:rsidTr="00EE4AC8">
        <w:trPr>
          <w:trHeight w:val="20"/>
        </w:trPr>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D3D2BD" w14:textId="77777777" w:rsidR="00EE4AC8" w:rsidRPr="00EE4AC8" w:rsidRDefault="00EE4AC8" w:rsidP="00EE4AC8">
            <w:pPr>
              <w:pStyle w:val="CDITable-RowLeft"/>
            </w:pPr>
            <w:r w:rsidRPr="00EE4AC8">
              <w:t>Jurisdiction</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486EB6" w14:textId="77777777" w:rsidR="00EE4AC8" w:rsidRPr="00EE4AC8" w:rsidRDefault="00EE4AC8" w:rsidP="00EE4AC8">
            <w:pPr>
              <w:pStyle w:val="CDITable-RowCentre"/>
            </w:pPr>
            <w:r w:rsidRPr="00EE4AC8">
              <w:t>Northern Territory</w:t>
            </w:r>
          </w:p>
        </w:tc>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CBEB9F" w14:textId="77777777" w:rsidR="00EE4AC8" w:rsidRPr="00EE4AC8" w:rsidRDefault="00EE4AC8" w:rsidP="00EE4AC8">
            <w:pPr>
              <w:pStyle w:val="CDITable-RowCentre"/>
            </w:pPr>
            <w:r w:rsidRPr="00EE4AC8">
              <w:t>174</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1B12BF" w14:textId="77777777" w:rsidR="00EE4AC8" w:rsidRPr="00EE4AC8" w:rsidRDefault="00EE4AC8" w:rsidP="00EE4AC8">
            <w:pPr>
              <w:pStyle w:val="CDITable-RowCentre"/>
            </w:pPr>
            <w:r w:rsidRPr="00EE4AC8">
              <w:t>428 (3%)</w:t>
            </w:r>
          </w:p>
        </w:tc>
      </w:tr>
    </w:tbl>
    <w:p w14:paraId="2CD01FBD" w14:textId="77777777" w:rsidR="00B2201A" w:rsidRDefault="00B2201A" w:rsidP="00B2201A">
      <w:pPr>
        <w:pStyle w:val="Heading3"/>
      </w:pPr>
      <w:r w:rsidRPr="005F3C49">
        <w:t>Epidemiology of salmonellosis in Australia, 2019</w:t>
      </w:r>
    </w:p>
    <w:p w14:paraId="475E5CB1" w14:textId="77777777" w:rsidR="00B2201A" w:rsidRDefault="00B2201A" w:rsidP="00B2201A">
      <w:pPr>
        <w:pStyle w:val="CDIBullets"/>
      </w:pPr>
      <w:r>
        <w:t xml:space="preserve">Consistent with previous years, notifications were significantly higher in children aged under five years than among all other age groups. For all age groups over 15 years, slightly higher rates were reported in females compared with males (Figure 14). </w:t>
      </w:r>
    </w:p>
    <w:p w14:paraId="0A16D3A3" w14:textId="77777777" w:rsidR="00B2201A" w:rsidRDefault="00B2201A" w:rsidP="00B2201A">
      <w:pPr>
        <w:pStyle w:val="CDIBullets"/>
      </w:pPr>
      <w:r>
        <w:t>As expected, infections were more common in summer and autumn with the highest monthly count reported in January (Figure 15).</w:t>
      </w:r>
    </w:p>
    <w:p w14:paraId="28C1C5D2" w14:textId="32FAC03C" w:rsidR="00B2201A" w:rsidRDefault="00B2201A" w:rsidP="00B2201A">
      <w:pPr>
        <w:pStyle w:val="CDIFigure-Title"/>
      </w:pPr>
      <w:bookmarkStart w:id="100" w:name="_Toc196814802"/>
      <w:bookmarkStart w:id="101" w:name="_Toc204242776"/>
      <w:r>
        <w:lastRenderedPageBreak/>
        <w:t xml:space="preserve">Figure </w:t>
      </w:r>
      <w:r w:rsidR="000F3A71">
        <w:t>14</w:t>
      </w:r>
      <w:r>
        <w:t xml:space="preserve">: </w:t>
      </w:r>
      <w:r w:rsidRPr="005F3C49">
        <w:t xml:space="preserve">Salmonellosis notification rate per 100,000 population in Australia by age group and </w:t>
      </w:r>
      <w:proofErr w:type="spellStart"/>
      <w:r w:rsidRPr="005F3C49">
        <w:t>sex,</w:t>
      </w:r>
      <w:r w:rsidRPr="005F3C49">
        <w:rPr>
          <w:vertAlign w:val="superscript"/>
        </w:rPr>
        <w:t>a</w:t>
      </w:r>
      <w:proofErr w:type="spellEnd"/>
      <w:r w:rsidRPr="005F3C49">
        <w:t xml:space="preserve"> 2019</w:t>
      </w:r>
      <w:bookmarkEnd w:id="100"/>
      <w:bookmarkEnd w:id="101"/>
    </w:p>
    <w:p w14:paraId="2CCEC635" w14:textId="7A5F71B8" w:rsidR="00B2201A" w:rsidRDefault="00941BF2" w:rsidP="00B2201A">
      <w:pPr>
        <w:pStyle w:val="CDIFigure-Placeholder"/>
      </w:pPr>
      <w:r>
        <w:rPr>
          <w:noProof/>
          <w14:ligatures w14:val="none"/>
        </w:rPr>
        <w:drawing>
          <wp:inline distT="0" distB="0" distL="0" distR="0" wp14:anchorId="3A9AA6F1" wp14:editId="2FA2206C">
            <wp:extent cx="6120765" cy="3181350"/>
            <wp:effectExtent l="0" t="0" r="0" b="0"/>
            <wp:docPr id="76321318" name="Picture 11" descr="Figure 14 is a clustered column chart showing the salmonellosis notification rate per 100,000 population in Australia in 2019, by age group and sex. Overall, the notification rates between the sexes are comparable with slightly higher rates observed in males in children aged 0–14 years, and slightly higher rates observed in females in most other age groups. The rates were highest in children aged less than 5 yea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321318" name="Picture 11" descr="Figure 14 is a clustered column chart showing the salmonellosis notification rate per 100,000 population in Australia in 2019, by age group and sex. Overall, the notification rates between the sexes are comparable with slightly higher rates observed in males in children aged 0–14 years, and slightly higher rates observed in females in most other age groups. The rates were highest in children aged less than 5 years.  "/>
                    <pic:cNvPicPr/>
                  </pic:nvPicPr>
                  <pic:blipFill>
                    <a:blip r:embed="rId31">
                      <a:extLst>
                        <a:ext uri="{28A0092B-C50C-407E-A947-70E740481C1C}">
                          <a14:useLocalDpi xmlns:a14="http://schemas.microsoft.com/office/drawing/2010/main" val="0"/>
                        </a:ext>
                      </a:extLst>
                    </a:blip>
                    <a:stretch>
                      <a:fillRect/>
                    </a:stretch>
                  </pic:blipFill>
                  <pic:spPr>
                    <a:xfrm>
                      <a:off x="0" y="0"/>
                      <a:ext cx="6120765" cy="3181350"/>
                    </a:xfrm>
                    <a:prstGeom prst="rect">
                      <a:avLst/>
                    </a:prstGeom>
                  </pic:spPr>
                </pic:pic>
              </a:graphicData>
            </a:graphic>
          </wp:inline>
        </w:drawing>
      </w:r>
    </w:p>
    <w:p w14:paraId="1396AC95" w14:textId="77777777" w:rsidR="00B2201A" w:rsidRDefault="00B2201A" w:rsidP="00B2201A">
      <w:pPr>
        <w:pStyle w:val="CDITable-FirstFootnote"/>
      </w:pPr>
      <w:r w:rsidRPr="005F3C49">
        <w:t>a</w:t>
      </w:r>
      <w:r w:rsidRPr="005F3C49">
        <w:tab/>
        <w:t>Excluding cases with sex not defined (n = 34).</w:t>
      </w:r>
    </w:p>
    <w:p w14:paraId="166794FE" w14:textId="37974B4B" w:rsidR="00B2201A" w:rsidRDefault="00B2201A" w:rsidP="00B2201A">
      <w:pPr>
        <w:pStyle w:val="CDIFigure-Title"/>
      </w:pPr>
      <w:bookmarkStart w:id="102" w:name="_Toc196814803"/>
      <w:bookmarkStart w:id="103" w:name="_Toc204242777"/>
      <w:r>
        <w:t xml:space="preserve">Figure </w:t>
      </w:r>
      <w:r w:rsidR="000F3A71">
        <w:t>15</w:t>
      </w:r>
      <w:r>
        <w:t xml:space="preserve">: </w:t>
      </w:r>
      <w:r w:rsidRPr="000548AD">
        <w:t>Salmonellosis notifications in Australia by month, and five year historical mean, 2019</w:t>
      </w:r>
      <w:bookmarkEnd w:id="102"/>
      <w:bookmarkEnd w:id="103"/>
    </w:p>
    <w:p w14:paraId="2B2C18B0" w14:textId="6769453F" w:rsidR="00EE4AC8" w:rsidRDefault="00941BF2" w:rsidP="00EE4AC8">
      <w:pPr>
        <w:pStyle w:val="CDIFigure-Placeholder"/>
      </w:pPr>
      <w:r>
        <w:rPr>
          <w:noProof/>
          <w14:ligatures w14:val="none"/>
        </w:rPr>
        <w:drawing>
          <wp:inline distT="0" distB="0" distL="0" distR="0" wp14:anchorId="410DBA89" wp14:editId="31321C58">
            <wp:extent cx="6120765" cy="3181350"/>
            <wp:effectExtent l="0" t="0" r="0" b="0"/>
            <wp:docPr id="47509024" name="Picture 12" descr="Figure 15 is a combo graph with columns demonstrating the number of notifications of salmonellosis in Australia by diagnosis month in 2019, and a line demonstrating the five year historical mean by diagnosis month. Salmonellosis notifications follow seasonal variation in Australia, with increased notifications observed during warmer months. Notifications of salmonellosis in 2019 were below the five year historical mean during January – August, and in Dec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09024" name="Picture 12" descr="Figure 15 is a combo graph with columns demonstrating the number of notifications of salmonellosis in Australia by diagnosis month in 2019, and a line demonstrating the five year historical mean by diagnosis month. Salmonellosis notifications follow seasonal variation in Australia, with increased notifications observed during warmer months. Notifications of salmonellosis in 2019 were below the five year historical mean during January – August, and in December."/>
                    <pic:cNvPicPr/>
                  </pic:nvPicPr>
                  <pic:blipFill>
                    <a:blip r:embed="rId32">
                      <a:extLst>
                        <a:ext uri="{28A0092B-C50C-407E-A947-70E740481C1C}">
                          <a14:useLocalDpi xmlns:a14="http://schemas.microsoft.com/office/drawing/2010/main" val="0"/>
                        </a:ext>
                      </a:extLst>
                    </a:blip>
                    <a:stretch>
                      <a:fillRect/>
                    </a:stretch>
                  </pic:blipFill>
                  <pic:spPr>
                    <a:xfrm>
                      <a:off x="0" y="0"/>
                      <a:ext cx="6120765" cy="3181350"/>
                    </a:xfrm>
                    <a:prstGeom prst="rect">
                      <a:avLst/>
                    </a:prstGeom>
                  </pic:spPr>
                </pic:pic>
              </a:graphicData>
            </a:graphic>
          </wp:inline>
        </w:drawing>
      </w:r>
      <w:r w:rsidR="00EE4AC8">
        <w:br w:type="page"/>
      </w:r>
    </w:p>
    <w:p w14:paraId="00B94736" w14:textId="77777777" w:rsidR="00B2201A" w:rsidRDefault="00B2201A" w:rsidP="00B2201A">
      <w:pPr>
        <w:pStyle w:val="Heading4"/>
      </w:pPr>
      <w:r w:rsidRPr="000548AD">
        <w:lastRenderedPageBreak/>
        <w:t>Serotyping</w:t>
      </w:r>
    </w:p>
    <w:p w14:paraId="5EED94AB" w14:textId="77777777" w:rsidR="00B2201A" w:rsidRPr="000548AD" w:rsidRDefault="00B2201A" w:rsidP="00B2201A">
      <w:pPr>
        <w:rPr>
          <w:i/>
          <w:iCs/>
        </w:rPr>
      </w:pPr>
      <w:r w:rsidRPr="000548AD">
        <w:t xml:space="preserve">Serotyping information was available for 90% of </w:t>
      </w:r>
      <w:r w:rsidRPr="000548AD">
        <w:rPr>
          <w:i/>
          <w:iCs/>
        </w:rPr>
        <w:t>Salmonella</w:t>
      </w:r>
      <w:r w:rsidRPr="000548AD">
        <w:t xml:space="preserve"> notifications in 2019 (n</w:t>
      </w:r>
      <w:r>
        <w:t> </w:t>
      </w:r>
      <w:r w:rsidRPr="000548AD">
        <w:t>=</w:t>
      </w:r>
      <w:r>
        <w:t> </w:t>
      </w:r>
      <w:r w:rsidRPr="000548AD">
        <w:t xml:space="preserve">13,214/14,676), with a total of 206 different serotypes identified. The most common serotype identified in 2019 was </w:t>
      </w:r>
      <w:r w:rsidRPr="000548AD">
        <w:rPr>
          <w:i/>
          <w:iCs/>
        </w:rPr>
        <w:t xml:space="preserve">S. </w:t>
      </w:r>
      <w:r w:rsidRPr="000548AD">
        <w:t xml:space="preserve">Typhimurium, despite a 23% decrease in reported cases of this serotype (n = 4,891) compared to the five-year historical mean (n = 6,326): after having peaked nationally in 2014, reported cases of </w:t>
      </w:r>
      <w:r w:rsidRPr="000548AD">
        <w:rPr>
          <w:i/>
          <w:iCs/>
        </w:rPr>
        <w:t>S</w:t>
      </w:r>
      <w:r w:rsidRPr="000548AD">
        <w:t>. Typhimurium dropped each year during 2014–2018. The five most commonly reported serotypes in 2019 are shown in Table 16 and, when combined, account for 58% of all cases with serotyping performed.</w:t>
      </w:r>
    </w:p>
    <w:p w14:paraId="5B6D4AD9" w14:textId="439DFF48" w:rsidR="00B2201A" w:rsidRDefault="00B2201A" w:rsidP="00B2201A">
      <w:pPr>
        <w:pStyle w:val="CDITable-Title"/>
      </w:pPr>
      <w:bookmarkStart w:id="104" w:name="_Toc196814829"/>
      <w:bookmarkStart w:id="105" w:name="_Toc204242803"/>
      <w:r>
        <w:t xml:space="preserve">Table </w:t>
      </w:r>
      <w:r w:rsidR="000F3A71">
        <w:t>16</w:t>
      </w:r>
      <w:r>
        <w:t xml:space="preserve">: </w:t>
      </w:r>
      <w:r w:rsidRPr="00A26BC1">
        <w:t xml:space="preserve">Top five </w:t>
      </w:r>
      <w:r w:rsidRPr="000548AD">
        <w:rPr>
          <w:i/>
          <w:iCs/>
        </w:rPr>
        <w:t>Salmonella</w:t>
      </w:r>
      <w:r w:rsidRPr="00A26BC1">
        <w:t xml:space="preserve"> </w:t>
      </w:r>
      <w:r w:rsidRPr="00F2743C">
        <w:t>serotypes</w:t>
      </w:r>
      <w:r w:rsidRPr="00A26BC1">
        <w:t xml:space="preserve"> notified in Australia, 2019</w:t>
      </w:r>
      <w:bookmarkEnd w:id="104"/>
      <w:bookmarkEnd w:id="105"/>
    </w:p>
    <w:tbl>
      <w:tblPr>
        <w:tblW w:w="0" w:type="auto"/>
        <w:tblLayout w:type="fixed"/>
        <w:tblCellMar>
          <w:left w:w="0" w:type="dxa"/>
          <w:right w:w="0" w:type="dxa"/>
        </w:tblCellMar>
        <w:tblLook w:val="0000" w:firstRow="0" w:lastRow="0" w:firstColumn="0" w:lastColumn="0" w:noHBand="0" w:noVBand="0"/>
        <w:tblCaption w:val="Table 16: Top five Salmonella serotypes notified in Australia, 2019"/>
        <w:tblDescription w:val="Table 16 shows the top five Salmonella serotypes notified in Australia in 2019. The number of notifications, proportion of all serotypes and mean number of notifications between 2014–2018 are presented.  "/>
      </w:tblPr>
      <w:tblGrid>
        <w:gridCol w:w="2409"/>
        <w:gridCol w:w="2410"/>
        <w:gridCol w:w="2409"/>
        <w:gridCol w:w="2410"/>
      </w:tblGrid>
      <w:tr w:rsidR="00EE4AC8" w:rsidRPr="00EE4AC8" w14:paraId="409EF082" w14:textId="77777777" w:rsidTr="00EE4AC8">
        <w:trPr>
          <w:trHeight w:val="20"/>
          <w:tblHeader/>
        </w:trPr>
        <w:tc>
          <w:tcPr>
            <w:tcW w:w="2409" w:type="dxa"/>
            <w:shd w:val="clear" w:color="auto" w:fill="1E4496" w:themeFill="text2"/>
            <w:tcMar>
              <w:top w:w="113" w:type="dxa"/>
              <w:left w:w="113" w:type="dxa"/>
              <w:bottom w:w="113" w:type="dxa"/>
              <w:right w:w="113" w:type="dxa"/>
            </w:tcMar>
            <w:vAlign w:val="bottom"/>
          </w:tcPr>
          <w:p w14:paraId="2A233804" w14:textId="77777777" w:rsidR="00EE4AC8" w:rsidRPr="00EE4AC8" w:rsidRDefault="00EE4AC8" w:rsidP="00EE4AC8">
            <w:pPr>
              <w:pStyle w:val="CDITable-HeaderRowLeft"/>
            </w:pPr>
            <w:r w:rsidRPr="00EE4AC8">
              <w:rPr>
                <w:i/>
                <w:iCs/>
              </w:rPr>
              <w:t>Salmonella</w:t>
            </w:r>
            <w:r w:rsidRPr="00EE4AC8">
              <w:t xml:space="preserve"> serotype</w:t>
            </w:r>
          </w:p>
        </w:tc>
        <w:tc>
          <w:tcPr>
            <w:tcW w:w="2410" w:type="dxa"/>
            <w:shd w:val="clear" w:color="auto" w:fill="1E4496" w:themeFill="text2"/>
            <w:tcMar>
              <w:top w:w="113" w:type="dxa"/>
              <w:left w:w="113" w:type="dxa"/>
              <w:bottom w:w="113" w:type="dxa"/>
              <w:right w:w="113" w:type="dxa"/>
            </w:tcMar>
            <w:vAlign w:val="bottom"/>
          </w:tcPr>
          <w:p w14:paraId="2428C706" w14:textId="77777777" w:rsidR="00EE4AC8" w:rsidRPr="00EE4AC8" w:rsidRDefault="00EE4AC8" w:rsidP="00EE4AC8">
            <w:pPr>
              <w:pStyle w:val="CDITable-HeaderRowCentre"/>
            </w:pPr>
            <w:r w:rsidRPr="00EE4AC8">
              <w:t>Number notified</w:t>
            </w:r>
            <w:r w:rsidRPr="00EE4AC8">
              <w:br/>
              <w:t>in 2019</w:t>
            </w:r>
          </w:p>
        </w:tc>
        <w:tc>
          <w:tcPr>
            <w:tcW w:w="2409" w:type="dxa"/>
            <w:shd w:val="clear" w:color="auto" w:fill="1E4496" w:themeFill="text2"/>
            <w:tcMar>
              <w:top w:w="113" w:type="dxa"/>
              <w:left w:w="113" w:type="dxa"/>
              <w:bottom w:w="113" w:type="dxa"/>
              <w:right w:w="113" w:type="dxa"/>
            </w:tcMar>
            <w:vAlign w:val="bottom"/>
          </w:tcPr>
          <w:p w14:paraId="4B67F54A" w14:textId="77777777" w:rsidR="00EE4AC8" w:rsidRPr="00EE4AC8" w:rsidRDefault="00EE4AC8" w:rsidP="00EE4AC8">
            <w:pPr>
              <w:pStyle w:val="CDITable-HeaderRowCentre"/>
            </w:pPr>
            <w:r w:rsidRPr="00EE4AC8">
              <w:t>% of all</w:t>
            </w:r>
            <w:r w:rsidRPr="00EE4AC8">
              <w:br/>
              <w:t>serotypes</w:t>
            </w:r>
          </w:p>
        </w:tc>
        <w:tc>
          <w:tcPr>
            <w:tcW w:w="2410" w:type="dxa"/>
            <w:shd w:val="clear" w:color="auto" w:fill="1E4496" w:themeFill="text2"/>
            <w:tcMar>
              <w:top w:w="113" w:type="dxa"/>
              <w:left w:w="113" w:type="dxa"/>
              <w:bottom w:w="113" w:type="dxa"/>
              <w:right w:w="113" w:type="dxa"/>
            </w:tcMar>
            <w:vAlign w:val="bottom"/>
          </w:tcPr>
          <w:p w14:paraId="6E39F5FE" w14:textId="77777777" w:rsidR="00EE4AC8" w:rsidRPr="00EE4AC8" w:rsidRDefault="00EE4AC8" w:rsidP="00EE4AC8">
            <w:pPr>
              <w:pStyle w:val="CDITable-HeaderRowCentre"/>
            </w:pPr>
            <w:r w:rsidRPr="00EE4AC8">
              <w:t>Mean</w:t>
            </w:r>
            <w:r w:rsidRPr="00EE4AC8">
              <w:br/>
              <w:t>2014–2018</w:t>
            </w:r>
          </w:p>
        </w:tc>
      </w:tr>
      <w:tr w:rsidR="00EE4AC8" w:rsidRPr="00EE4AC8" w14:paraId="733E937B" w14:textId="77777777" w:rsidTr="00EE4AC8">
        <w:trPr>
          <w:trHeight w:val="20"/>
        </w:trPr>
        <w:tc>
          <w:tcPr>
            <w:tcW w:w="2409" w:type="dxa"/>
            <w:tcBorders>
              <w:bottom w:val="single" w:sz="6" w:space="0" w:color="1E4496" w:themeColor="text2"/>
            </w:tcBorders>
            <w:tcMar>
              <w:top w:w="113" w:type="dxa"/>
              <w:left w:w="113" w:type="dxa"/>
              <w:bottom w:w="113" w:type="dxa"/>
              <w:right w:w="113" w:type="dxa"/>
            </w:tcMar>
            <w:vAlign w:val="center"/>
          </w:tcPr>
          <w:p w14:paraId="2C7D7FF9" w14:textId="77777777" w:rsidR="00EE4AC8" w:rsidRPr="00EE4AC8" w:rsidRDefault="00EE4AC8" w:rsidP="00EE4AC8">
            <w:pPr>
              <w:pStyle w:val="CDITable-RowLeft"/>
            </w:pPr>
            <w:r w:rsidRPr="00EE4AC8">
              <w:rPr>
                <w:i/>
                <w:iCs/>
              </w:rPr>
              <w:t>S</w:t>
            </w:r>
            <w:r w:rsidRPr="00EE4AC8">
              <w:t>. Typhimurium</w:t>
            </w:r>
          </w:p>
        </w:tc>
        <w:tc>
          <w:tcPr>
            <w:tcW w:w="2410" w:type="dxa"/>
            <w:tcBorders>
              <w:bottom w:val="single" w:sz="6" w:space="0" w:color="1E4496" w:themeColor="text2"/>
            </w:tcBorders>
            <w:tcMar>
              <w:top w:w="113" w:type="dxa"/>
              <w:left w:w="113" w:type="dxa"/>
              <w:bottom w:w="113" w:type="dxa"/>
              <w:right w:w="113" w:type="dxa"/>
            </w:tcMar>
            <w:vAlign w:val="center"/>
          </w:tcPr>
          <w:p w14:paraId="65A337A4" w14:textId="77777777" w:rsidR="00EE4AC8" w:rsidRPr="00EE4AC8" w:rsidRDefault="00EE4AC8" w:rsidP="00EE4AC8">
            <w:pPr>
              <w:pStyle w:val="CDITable-RowCentre"/>
            </w:pPr>
            <w:r w:rsidRPr="00EE4AC8">
              <w:t>4,891</w:t>
            </w:r>
          </w:p>
        </w:tc>
        <w:tc>
          <w:tcPr>
            <w:tcW w:w="2409" w:type="dxa"/>
            <w:tcBorders>
              <w:bottom w:val="single" w:sz="6" w:space="0" w:color="1E4496" w:themeColor="text2"/>
            </w:tcBorders>
            <w:tcMar>
              <w:top w:w="113" w:type="dxa"/>
              <w:left w:w="113" w:type="dxa"/>
              <w:bottom w:w="113" w:type="dxa"/>
              <w:right w:w="113" w:type="dxa"/>
            </w:tcMar>
            <w:vAlign w:val="center"/>
          </w:tcPr>
          <w:p w14:paraId="419A73A8" w14:textId="77777777" w:rsidR="00EE4AC8" w:rsidRPr="00EE4AC8" w:rsidRDefault="00EE4AC8" w:rsidP="00EE4AC8">
            <w:pPr>
              <w:pStyle w:val="CDITable-RowCentre"/>
            </w:pPr>
            <w:r w:rsidRPr="00EE4AC8">
              <w:t>37%</w:t>
            </w:r>
          </w:p>
        </w:tc>
        <w:tc>
          <w:tcPr>
            <w:tcW w:w="2410" w:type="dxa"/>
            <w:tcBorders>
              <w:bottom w:val="single" w:sz="6" w:space="0" w:color="1E4496" w:themeColor="text2"/>
            </w:tcBorders>
            <w:tcMar>
              <w:top w:w="113" w:type="dxa"/>
              <w:left w:w="113" w:type="dxa"/>
              <w:bottom w:w="113" w:type="dxa"/>
              <w:right w:w="113" w:type="dxa"/>
            </w:tcMar>
            <w:vAlign w:val="center"/>
          </w:tcPr>
          <w:p w14:paraId="5D53CF25" w14:textId="77777777" w:rsidR="00EE4AC8" w:rsidRPr="00EE4AC8" w:rsidRDefault="00EE4AC8" w:rsidP="00EE4AC8">
            <w:pPr>
              <w:pStyle w:val="CDITable-RowCentre"/>
            </w:pPr>
            <w:r w:rsidRPr="00EE4AC8">
              <w:t>6,326</w:t>
            </w:r>
          </w:p>
        </w:tc>
      </w:tr>
      <w:tr w:rsidR="00EE4AC8" w:rsidRPr="00EE4AC8" w14:paraId="3C2175CC" w14:textId="77777777" w:rsidTr="00EE4AC8">
        <w:trPr>
          <w:trHeight w:val="20"/>
        </w:trPr>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ACDC1B" w14:textId="77777777" w:rsidR="00EE4AC8" w:rsidRPr="00EE4AC8" w:rsidRDefault="00EE4AC8" w:rsidP="00EE4AC8">
            <w:pPr>
              <w:pStyle w:val="CDITable-RowLeft"/>
            </w:pPr>
            <w:r w:rsidRPr="00EE4AC8">
              <w:rPr>
                <w:i/>
                <w:iCs/>
              </w:rPr>
              <w:t>S</w:t>
            </w:r>
            <w:r w:rsidRPr="00EE4AC8">
              <w:t xml:space="preserve">. Enteritidis </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84CC8D" w14:textId="77777777" w:rsidR="00EE4AC8" w:rsidRPr="00EE4AC8" w:rsidRDefault="00EE4AC8" w:rsidP="00EE4AC8">
            <w:pPr>
              <w:pStyle w:val="CDITable-RowCentre"/>
            </w:pPr>
            <w:r w:rsidRPr="00EE4AC8">
              <w:t>1,147</w:t>
            </w:r>
          </w:p>
        </w:tc>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A827C6" w14:textId="77777777" w:rsidR="00EE4AC8" w:rsidRPr="00EE4AC8" w:rsidRDefault="00EE4AC8" w:rsidP="00EE4AC8">
            <w:pPr>
              <w:pStyle w:val="CDITable-RowCentre"/>
            </w:pPr>
            <w:r w:rsidRPr="00EE4AC8">
              <w:t>9%</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0A95CC" w14:textId="77777777" w:rsidR="00EE4AC8" w:rsidRPr="00EE4AC8" w:rsidRDefault="00EE4AC8" w:rsidP="00EE4AC8">
            <w:pPr>
              <w:pStyle w:val="CDITable-RowCentre"/>
            </w:pPr>
            <w:r w:rsidRPr="00EE4AC8">
              <w:t>907</w:t>
            </w:r>
          </w:p>
        </w:tc>
      </w:tr>
      <w:tr w:rsidR="00EE4AC8" w:rsidRPr="00EE4AC8" w14:paraId="48A923E1" w14:textId="77777777" w:rsidTr="00EE4AC8">
        <w:trPr>
          <w:trHeight w:val="20"/>
        </w:trPr>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B0DFE9" w14:textId="77777777" w:rsidR="00EE4AC8" w:rsidRPr="00EE4AC8" w:rsidRDefault="00EE4AC8" w:rsidP="00EE4AC8">
            <w:pPr>
              <w:pStyle w:val="CDITable-RowLeft"/>
            </w:pPr>
            <w:r w:rsidRPr="00EE4AC8">
              <w:rPr>
                <w:i/>
                <w:iCs/>
              </w:rPr>
              <w:t>S</w:t>
            </w:r>
            <w:r w:rsidRPr="00EE4AC8">
              <w:t>. Virchow</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8ACE74" w14:textId="77777777" w:rsidR="00EE4AC8" w:rsidRPr="00EE4AC8" w:rsidRDefault="00EE4AC8" w:rsidP="00EE4AC8">
            <w:pPr>
              <w:pStyle w:val="CDITable-RowCentre"/>
            </w:pPr>
            <w:r w:rsidRPr="00EE4AC8">
              <w:t>665</w:t>
            </w:r>
          </w:p>
        </w:tc>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1F05B1" w14:textId="77777777" w:rsidR="00EE4AC8" w:rsidRPr="00EE4AC8" w:rsidRDefault="00EE4AC8" w:rsidP="00EE4AC8">
            <w:pPr>
              <w:pStyle w:val="CDITable-RowCentre"/>
            </w:pPr>
            <w:r w:rsidRPr="00EE4AC8">
              <w:t>5%</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2A3111" w14:textId="77777777" w:rsidR="00EE4AC8" w:rsidRPr="00EE4AC8" w:rsidRDefault="00EE4AC8" w:rsidP="00EE4AC8">
            <w:pPr>
              <w:pStyle w:val="CDITable-RowCentre"/>
            </w:pPr>
            <w:r w:rsidRPr="00EE4AC8">
              <w:t>728</w:t>
            </w:r>
          </w:p>
        </w:tc>
      </w:tr>
      <w:tr w:rsidR="00EE4AC8" w:rsidRPr="00EE4AC8" w14:paraId="73841458" w14:textId="77777777" w:rsidTr="00EE4AC8">
        <w:trPr>
          <w:trHeight w:val="20"/>
        </w:trPr>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D24C40" w14:textId="77777777" w:rsidR="00EE4AC8" w:rsidRPr="00EE4AC8" w:rsidRDefault="00EE4AC8" w:rsidP="00EE4AC8">
            <w:pPr>
              <w:pStyle w:val="CDITable-RowLeft"/>
            </w:pPr>
            <w:r w:rsidRPr="00EE4AC8">
              <w:rPr>
                <w:i/>
                <w:iCs/>
              </w:rPr>
              <w:t>S</w:t>
            </w:r>
            <w:r w:rsidRPr="00EE4AC8">
              <w:t>. Saintpaul</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C40119" w14:textId="77777777" w:rsidR="00EE4AC8" w:rsidRPr="00EE4AC8" w:rsidRDefault="00EE4AC8" w:rsidP="00EE4AC8">
            <w:pPr>
              <w:pStyle w:val="CDITable-RowCentre"/>
            </w:pPr>
            <w:r w:rsidRPr="00EE4AC8">
              <w:t>588</w:t>
            </w:r>
          </w:p>
        </w:tc>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6B11B9" w14:textId="77777777" w:rsidR="00EE4AC8" w:rsidRPr="00EE4AC8" w:rsidRDefault="00EE4AC8" w:rsidP="00EE4AC8">
            <w:pPr>
              <w:pStyle w:val="CDITable-RowCentre"/>
            </w:pPr>
            <w:r w:rsidRPr="00EE4AC8">
              <w:t>4%</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93A094" w14:textId="77777777" w:rsidR="00EE4AC8" w:rsidRPr="00EE4AC8" w:rsidRDefault="00EE4AC8" w:rsidP="00EE4AC8">
            <w:pPr>
              <w:pStyle w:val="CDITable-RowCentre"/>
            </w:pPr>
            <w:r w:rsidRPr="00EE4AC8">
              <w:t>680</w:t>
            </w:r>
          </w:p>
        </w:tc>
      </w:tr>
      <w:tr w:rsidR="00EE4AC8" w:rsidRPr="00EE4AC8" w14:paraId="76C798D2" w14:textId="77777777" w:rsidTr="00EE4AC8">
        <w:trPr>
          <w:trHeight w:val="20"/>
        </w:trPr>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0D7838" w14:textId="77777777" w:rsidR="00EE4AC8" w:rsidRPr="00EE4AC8" w:rsidRDefault="00EE4AC8" w:rsidP="00EE4AC8">
            <w:pPr>
              <w:pStyle w:val="CDITable-RowLeft"/>
            </w:pPr>
            <w:r w:rsidRPr="00EE4AC8">
              <w:rPr>
                <w:i/>
                <w:iCs/>
              </w:rPr>
              <w:t>S</w:t>
            </w:r>
            <w:r w:rsidRPr="00EE4AC8">
              <w:t>. Weltevreden</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C9C6BF" w14:textId="77777777" w:rsidR="00EE4AC8" w:rsidRPr="00EE4AC8" w:rsidRDefault="00EE4AC8" w:rsidP="00EE4AC8">
            <w:pPr>
              <w:pStyle w:val="CDITable-RowCentre"/>
            </w:pPr>
            <w:r w:rsidRPr="00EE4AC8">
              <w:t>394</w:t>
            </w:r>
          </w:p>
        </w:tc>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DA7562" w14:textId="77777777" w:rsidR="00EE4AC8" w:rsidRPr="00EE4AC8" w:rsidRDefault="00EE4AC8" w:rsidP="00EE4AC8">
            <w:pPr>
              <w:pStyle w:val="CDITable-RowCentre"/>
            </w:pPr>
            <w:r w:rsidRPr="00EE4AC8">
              <w:t>3%</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D6354D" w14:textId="77777777" w:rsidR="00EE4AC8" w:rsidRPr="00EE4AC8" w:rsidRDefault="00EE4AC8" w:rsidP="00EE4AC8">
            <w:pPr>
              <w:pStyle w:val="CDITable-RowCentre"/>
            </w:pPr>
            <w:r w:rsidRPr="00EE4AC8">
              <w:t>250</w:t>
            </w:r>
          </w:p>
        </w:tc>
      </w:tr>
    </w:tbl>
    <w:p w14:paraId="66E9C26D" w14:textId="77777777" w:rsidR="00B2201A" w:rsidRDefault="00B2201A" w:rsidP="00B2201A">
      <w:pPr>
        <w:pStyle w:val="Heading5"/>
      </w:pPr>
      <w:r w:rsidRPr="000548AD">
        <w:rPr>
          <w:i/>
          <w:iCs/>
        </w:rPr>
        <w:t>Salmonella</w:t>
      </w:r>
      <w:r w:rsidRPr="000548AD">
        <w:t xml:space="preserve"> Typhimurium</w:t>
      </w:r>
    </w:p>
    <w:p w14:paraId="30D4CD8E" w14:textId="77777777" w:rsidR="00B2201A" w:rsidRPr="000548AD" w:rsidRDefault="00B2201A" w:rsidP="00B2201A">
      <w:r w:rsidRPr="000548AD">
        <w:t xml:space="preserve">With the exception of the Northern Territory and Tasmania, </w:t>
      </w:r>
      <w:r w:rsidRPr="000548AD">
        <w:rPr>
          <w:i/>
          <w:iCs/>
        </w:rPr>
        <w:t>S</w:t>
      </w:r>
      <w:r w:rsidRPr="000548AD">
        <w:t xml:space="preserve">. Typhimurium was the most common serotype notified in each jurisdiction in 2019, with the highest notification rate reported in Western Australia (42 cases per 100,000 population) (Table 17). Isolates of </w:t>
      </w:r>
      <w:r w:rsidRPr="000548AD">
        <w:rPr>
          <w:i/>
          <w:iCs/>
        </w:rPr>
        <w:t xml:space="preserve">S. </w:t>
      </w:r>
      <w:r w:rsidRPr="000548AD">
        <w:t>Typhimurium may undergo the molecular based further typing method of multiple-locus variable number tandem repeat analysis (MLVA);</w:t>
      </w:r>
      <w:r w:rsidRPr="000548AD">
        <w:rPr>
          <w:vertAlign w:val="superscript"/>
        </w:rPr>
        <w:footnoteReference w:id="20"/>
      </w:r>
      <w:r w:rsidRPr="000548AD">
        <w:t xml:space="preserve"> however; this methodology was ceased in some jurisdictions (New South Wales and Victoria) midway through 2019 in favour of transitioning to utilisation of phylogenetic analysis of whole genome sequencing. Accordingly, MLVA data should be reviewed with caution. </w:t>
      </w:r>
    </w:p>
    <w:p w14:paraId="2AD70F2F" w14:textId="40DBE1A0" w:rsidR="00EE4AC8" w:rsidRDefault="00B2201A" w:rsidP="00EE4AC8">
      <w:r w:rsidRPr="000548AD">
        <w:t xml:space="preserve">In 2019, a total of 739 distinct MLVA profiles were identified with 603 of these accounting for fewer than five cases each over the year. While in Western Australia and Queensland a single MLVA profile accounted for approximately a third of cases, for the remaining jurisdictions the most common MLVA type accounted for between 12-22% of cases (Table 17). Refer to the Outbreak section for details of </w:t>
      </w:r>
      <w:r w:rsidRPr="000548AD">
        <w:rPr>
          <w:i/>
          <w:iCs/>
        </w:rPr>
        <w:t xml:space="preserve">S. </w:t>
      </w:r>
      <w:r w:rsidRPr="000548AD">
        <w:t>Typhimurium</w:t>
      </w:r>
      <w:r w:rsidRPr="000548AD">
        <w:rPr>
          <w:i/>
          <w:iCs/>
        </w:rPr>
        <w:t xml:space="preserve"> </w:t>
      </w:r>
      <w:r w:rsidRPr="000548AD">
        <w:t>outbreaks.</w:t>
      </w:r>
      <w:r w:rsidR="00EE4AC8">
        <w:br w:type="page"/>
      </w:r>
    </w:p>
    <w:p w14:paraId="6908A51C" w14:textId="2C51BAFD" w:rsidR="00B2201A" w:rsidRDefault="00B2201A" w:rsidP="00B2201A">
      <w:pPr>
        <w:pStyle w:val="CDITable-Title"/>
      </w:pPr>
      <w:bookmarkStart w:id="106" w:name="_Toc196814830"/>
      <w:bookmarkStart w:id="107" w:name="_Toc204242804"/>
      <w:r>
        <w:lastRenderedPageBreak/>
        <w:t xml:space="preserve">Table </w:t>
      </w:r>
      <w:r w:rsidR="000F3A71">
        <w:t>17</w:t>
      </w:r>
      <w:r>
        <w:t xml:space="preserve">: </w:t>
      </w:r>
      <w:r w:rsidRPr="00F2743C">
        <w:rPr>
          <w:i/>
          <w:iCs/>
        </w:rPr>
        <w:t>Salmonella</w:t>
      </w:r>
      <w:r w:rsidRPr="00F2743C">
        <w:t xml:space="preserve"> Typhimurium </w:t>
      </w:r>
      <w:r w:rsidR="00FA5F71">
        <w:t>(</w:t>
      </w:r>
      <w:proofErr w:type="spellStart"/>
      <w:r w:rsidR="00FA5F71">
        <w:t>STm</w:t>
      </w:r>
      <w:proofErr w:type="spellEnd"/>
      <w:r w:rsidR="00FA5F71">
        <w:t xml:space="preserve">) </w:t>
      </w:r>
      <w:r w:rsidRPr="00F2743C">
        <w:t xml:space="preserve">notifications by jurisdiction and most common multiple-locus variable number tandem repeat analysis (MLVA) </w:t>
      </w:r>
      <w:proofErr w:type="spellStart"/>
      <w:r w:rsidRPr="00F2743C">
        <w:t>type</w:t>
      </w:r>
      <w:r w:rsidRPr="000548AD">
        <w:rPr>
          <w:vertAlign w:val="superscript"/>
        </w:rPr>
        <w:t>a</w:t>
      </w:r>
      <w:proofErr w:type="spellEnd"/>
      <w:r w:rsidRPr="00F2743C">
        <w:t xml:space="preserve"> in Australia, 2019 (n</w:t>
      </w:r>
      <w:r w:rsidR="00FA5F71">
        <w:t> </w:t>
      </w:r>
      <w:r w:rsidRPr="00F2743C">
        <w:t>=</w:t>
      </w:r>
      <w:r w:rsidR="00FA5F71">
        <w:t> </w:t>
      </w:r>
      <w:r w:rsidRPr="00F2743C">
        <w:t>4,891)</w:t>
      </w:r>
      <w:bookmarkEnd w:id="106"/>
      <w:bookmarkEnd w:id="107"/>
    </w:p>
    <w:tbl>
      <w:tblPr>
        <w:tblW w:w="0" w:type="auto"/>
        <w:tblLayout w:type="fixed"/>
        <w:tblCellMar>
          <w:left w:w="0" w:type="dxa"/>
          <w:right w:w="0" w:type="dxa"/>
        </w:tblCellMar>
        <w:tblLook w:val="0000" w:firstRow="0" w:lastRow="0" w:firstColumn="0" w:lastColumn="0" w:noHBand="0" w:noVBand="0"/>
        <w:tblCaption w:val="Table 17: Salmonella Typhimurium (STm) notifications by jurisdiction and most common multiple-locus variable number tandem repeat analysis (MLVA) type in Australia, 2019 (n = 4,891)"/>
        <w:tblDescription w:val="Table 17 shows Salmonella Typhimurium notifications in Australia in 2019, by jurisdiction of residence. The number of notifications, rate per 100,000 population, number of cases with an MLVA result, number of MLVA types identified, and the most common MLVA type identified (including annual count and % of MLVA results) are presented.  "/>
      </w:tblPr>
      <w:tblGrid>
        <w:gridCol w:w="1361"/>
        <w:gridCol w:w="1133"/>
        <w:gridCol w:w="1191"/>
        <w:gridCol w:w="1191"/>
        <w:gridCol w:w="1190"/>
        <w:gridCol w:w="1644"/>
        <w:gridCol w:w="964"/>
        <w:gridCol w:w="964"/>
      </w:tblGrid>
      <w:tr w:rsidR="0016170D" w:rsidRPr="00EE4AC8" w14:paraId="04368AA4" w14:textId="77777777" w:rsidTr="00515679">
        <w:trPr>
          <w:trHeight w:val="20"/>
          <w:tblHeader/>
        </w:trPr>
        <w:tc>
          <w:tcPr>
            <w:tcW w:w="1361" w:type="dxa"/>
            <w:vMerge w:val="restart"/>
            <w:shd w:val="clear" w:color="auto" w:fill="1E4496" w:themeFill="text2"/>
            <w:tcMar>
              <w:top w:w="85" w:type="dxa"/>
              <w:left w:w="85" w:type="dxa"/>
              <w:bottom w:w="85" w:type="dxa"/>
              <w:right w:w="85" w:type="dxa"/>
            </w:tcMar>
            <w:vAlign w:val="bottom"/>
          </w:tcPr>
          <w:p w14:paraId="62FA1153" w14:textId="77777777" w:rsidR="00EE4AC8" w:rsidRPr="00EE4AC8" w:rsidRDefault="00EE4AC8" w:rsidP="00EE4AC8">
            <w:pPr>
              <w:pStyle w:val="CDITable-HeaderRowLeft"/>
            </w:pPr>
            <w:r w:rsidRPr="00EE4AC8">
              <w:t>Jurisdiction</w:t>
            </w:r>
            <w:r w:rsidRPr="00EE4AC8">
              <w:rPr>
                <w:vertAlign w:val="superscript"/>
              </w:rPr>
              <w:t>b</w:t>
            </w:r>
          </w:p>
        </w:tc>
        <w:tc>
          <w:tcPr>
            <w:tcW w:w="2324" w:type="dxa"/>
            <w:gridSpan w:val="2"/>
            <w:tcBorders>
              <w:bottom w:val="single" w:sz="6" w:space="0" w:color="FFFFFF" w:themeColor="background1"/>
            </w:tcBorders>
            <w:shd w:val="clear" w:color="auto" w:fill="1E4496" w:themeFill="text2"/>
            <w:tcMar>
              <w:top w:w="85" w:type="dxa"/>
              <w:left w:w="85" w:type="dxa"/>
              <w:bottom w:w="85" w:type="dxa"/>
              <w:right w:w="85" w:type="dxa"/>
            </w:tcMar>
            <w:vAlign w:val="bottom"/>
          </w:tcPr>
          <w:p w14:paraId="2E778A66" w14:textId="77777777" w:rsidR="00EE4AC8" w:rsidRPr="00EE4AC8" w:rsidRDefault="00EE4AC8" w:rsidP="00EE4AC8">
            <w:pPr>
              <w:pStyle w:val="CDITable-HeaderRowCentre"/>
            </w:pPr>
            <w:r w:rsidRPr="00EE4AC8">
              <w:t xml:space="preserve">Total </w:t>
            </w:r>
            <w:proofErr w:type="spellStart"/>
            <w:r w:rsidRPr="00EE4AC8">
              <w:t>STm</w:t>
            </w:r>
            <w:proofErr w:type="spellEnd"/>
            <w:r w:rsidRPr="00EE4AC8">
              <w:t xml:space="preserve"> 2019</w:t>
            </w:r>
          </w:p>
        </w:tc>
        <w:tc>
          <w:tcPr>
            <w:tcW w:w="1191" w:type="dxa"/>
            <w:vMerge w:val="restart"/>
            <w:shd w:val="clear" w:color="auto" w:fill="1E4496" w:themeFill="text2"/>
            <w:tcMar>
              <w:top w:w="85" w:type="dxa"/>
              <w:left w:w="85" w:type="dxa"/>
              <w:bottom w:w="85" w:type="dxa"/>
              <w:right w:w="85" w:type="dxa"/>
            </w:tcMar>
            <w:vAlign w:val="bottom"/>
          </w:tcPr>
          <w:p w14:paraId="3B053E73" w14:textId="77777777" w:rsidR="00EE4AC8" w:rsidRPr="00EE4AC8" w:rsidRDefault="00EE4AC8" w:rsidP="00EE4AC8">
            <w:pPr>
              <w:pStyle w:val="CDITable-HeaderRowCentre"/>
            </w:pPr>
            <w:r w:rsidRPr="00EE4AC8">
              <w:t xml:space="preserve">Number of cases with MLVA </w:t>
            </w:r>
            <w:proofErr w:type="spellStart"/>
            <w:r w:rsidRPr="00EE4AC8">
              <w:t>result</w:t>
            </w:r>
            <w:r w:rsidRPr="00EE4AC8">
              <w:rPr>
                <w:vertAlign w:val="superscript"/>
              </w:rPr>
              <w:t>a</w:t>
            </w:r>
            <w:proofErr w:type="spellEnd"/>
          </w:p>
        </w:tc>
        <w:tc>
          <w:tcPr>
            <w:tcW w:w="1190" w:type="dxa"/>
            <w:vMerge w:val="restart"/>
            <w:shd w:val="clear" w:color="auto" w:fill="1E4496" w:themeFill="text2"/>
            <w:tcMar>
              <w:top w:w="85" w:type="dxa"/>
              <w:left w:w="85" w:type="dxa"/>
              <w:bottom w:w="85" w:type="dxa"/>
              <w:right w:w="85" w:type="dxa"/>
            </w:tcMar>
            <w:vAlign w:val="bottom"/>
          </w:tcPr>
          <w:p w14:paraId="5339A1FC" w14:textId="77777777" w:rsidR="00EE4AC8" w:rsidRPr="00EE4AC8" w:rsidRDefault="00EE4AC8" w:rsidP="00EE4AC8">
            <w:pPr>
              <w:pStyle w:val="CDITable-HeaderRowCentre"/>
            </w:pPr>
            <w:r w:rsidRPr="00EE4AC8">
              <w:t>Number of MLVA types identified</w:t>
            </w:r>
          </w:p>
        </w:tc>
        <w:tc>
          <w:tcPr>
            <w:tcW w:w="3572" w:type="dxa"/>
            <w:gridSpan w:val="3"/>
            <w:tcBorders>
              <w:bottom w:val="single" w:sz="6" w:space="0" w:color="FFFFFF" w:themeColor="background1"/>
            </w:tcBorders>
            <w:shd w:val="clear" w:color="auto" w:fill="1E4496" w:themeFill="text2"/>
            <w:tcMar>
              <w:top w:w="85" w:type="dxa"/>
              <w:left w:w="85" w:type="dxa"/>
              <w:bottom w:w="85" w:type="dxa"/>
              <w:right w:w="85" w:type="dxa"/>
            </w:tcMar>
            <w:vAlign w:val="bottom"/>
          </w:tcPr>
          <w:p w14:paraId="65082313" w14:textId="77777777" w:rsidR="00EE4AC8" w:rsidRPr="00EE4AC8" w:rsidRDefault="00EE4AC8" w:rsidP="00EE4AC8">
            <w:pPr>
              <w:pStyle w:val="CDITable-HeaderRowCentre"/>
            </w:pPr>
            <w:r w:rsidRPr="00EE4AC8">
              <w:t>Most common MLVA</w:t>
            </w:r>
          </w:p>
        </w:tc>
      </w:tr>
      <w:tr w:rsidR="00515679" w:rsidRPr="00EE4AC8" w14:paraId="310E6B28" w14:textId="77777777" w:rsidTr="00515679">
        <w:trPr>
          <w:trHeight w:val="20"/>
          <w:tblHeader/>
        </w:trPr>
        <w:tc>
          <w:tcPr>
            <w:tcW w:w="1361" w:type="dxa"/>
            <w:vMerge/>
            <w:shd w:val="clear" w:color="auto" w:fill="1E4496" w:themeFill="text2"/>
            <w:tcMar>
              <w:top w:w="85" w:type="dxa"/>
              <w:left w:w="85" w:type="dxa"/>
              <w:bottom w:w="85" w:type="dxa"/>
              <w:right w:w="85" w:type="dxa"/>
            </w:tcMar>
          </w:tcPr>
          <w:p w14:paraId="3B7156EC" w14:textId="77777777" w:rsidR="00EE4AC8" w:rsidRPr="00EE4AC8" w:rsidRDefault="00EE4AC8" w:rsidP="00EE4AC8">
            <w:pPr>
              <w:pStyle w:val="CDITable-HeaderRowCentre"/>
            </w:pPr>
          </w:p>
        </w:tc>
        <w:tc>
          <w:tcPr>
            <w:tcW w:w="1133" w:type="dxa"/>
            <w:tcBorders>
              <w:top w:val="single" w:sz="6" w:space="0" w:color="FFFFFF" w:themeColor="background1"/>
            </w:tcBorders>
            <w:shd w:val="clear" w:color="auto" w:fill="1E4496" w:themeFill="text2"/>
            <w:tcMar>
              <w:top w:w="85" w:type="dxa"/>
              <w:left w:w="85" w:type="dxa"/>
              <w:bottom w:w="85" w:type="dxa"/>
              <w:right w:w="85" w:type="dxa"/>
            </w:tcMar>
            <w:vAlign w:val="bottom"/>
          </w:tcPr>
          <w:p w14:paraId="06206F0F" w14:textId="77777777" w:rsidR="00EE4AC8" w:rsidRPr="00EE4AC8" w:rsidRDefault="00EE4AC8" w:rsidP="00EE4AC8">
            <w:pPr>
              <w:pStyle w:val="CDITable-HeaderRowCentre"/>
            </w:pPr>
            <w:r w:rsidRPr="00EE4AC8">
              <w:t>Annual count</w:t>
            </w:r>
          </w:p>
        </w:tc>
        <w:tc>
          <w:tcPr>
            <w:tcW w:w="1191" w:type="dxa"/>
            <w:tcBorders>
              <w:top w:val="single" w:sz="6" w:space="0" w:color="FFFFFF" w:themeColor="background1"/>
            </w:tcBorders>
            <w:shd w:val="clear" w:color="auto" w:fill="1E4496" w:themeFill="text2"/>
            <w:tcMar>
              <w:top w:w="85" w:type="dxa"/>
              <w:left w:w="85" w:type="dxa"/>
              <w:bottom w:w="85" w:type="dxa"/>
              <w:right w:w="85" w:type="dxa"/>
            </w:tcMar>
            <w:vAlign w:val="bottom"/>
          </w:tcPr>
          <w:p w14:paraId="25514554" w14:textId="77777777" w:rsidR="00EE4AC8" w:rsidRPr="00EE4AC8" w:rsidRDefault="00EE4AC8" w:rsidP="00EE4AC8">
            <w:pPr>
              <w:pStyle w:val="CDITable-HeaderRowCentre"/>
            </w:pPr>
            <w:r w:rsidRPr="00EE4AC8">
              <w:t>Rate per 100,000 population</w:t>
            </w:r>
          </w:p>
        </w:tc>
        <w:tc>
          <w:tcPr>
            <w:tcW w:w="1191" w:type="dxa"/>
            <w:vMerge/>
            <w:shd w:val="clear" w:color="auto" w:fill="1E4496" w:themeFill="text2"/>
            <w:tcMar>
              <w:top w:w="85" w:type="dxa"/>
              <w:left w:w="85" w:type="dxa"/>
              <w:bottom w:w="85" w:type="dxa"/>
              <w:right w:w="85" w:type="dxa"/>
            </w:tcMar>
          </w:tcPr>
          <w:p w14:paraId="39DD67CE" w14:textId="77777777" w:rsidR="00EE4AC8" w:rsidRPr="00EE4AC8" w:rsidRDefault="00EE4AC8" w:rsidP="00EE4AC8">
            <w:pPr>
              <w:pStyle w:val="CDITable-HeaderRowCentre"/>
            </w:pPr>
          </w:p>
        </w:tc>
        <w:tc>
          <w:tcPr>
            <w:tcW w:w="1190" w:type="dxa"/>
            <w:vMerge/>
            <w:shd w:val="clear" w:color="auto" w:fill="1E4496" w:themeFill="text2"/>
            <w:tcMar>
              <w:top w:w="85" w:type="dxa"/>
              <w:left w:w="85" w:type="dxa"/>
              <w:bottom w:w="85" w:type="dxa"/>
              <w:right w:w="85" w:type="dxa"/>
            </w:tcMar>
          </w:tcPr>
          <w:p w14:paraId="7DE41DD4" w14:textId="77777777" w:rsidR="00EE4AC8" w:rsidRPr="00EE4AC8" w:rsidRDefault="00EE4AC8" w:rsidP="00EE4AC8">
            <w:pPr>
              <w:pStyle w:val="CDITable-HeaderRowCentre"/>
            </w:pPr>
          </w:p>
        </w:tc>
        <w:tc>
          <w:tcPr>
            <w:tcW w:w="1644" w:type="dxa"/>
            <w:tcBorders>
              <w:top w:val="single" w:sz="6" w:space="0" w:color="FFFFFF" w:themeColor="background1"/>
            </w:tcBorders>
            <w:shd w:val="clear" w:color="auto" w:fill="1E4496" w:themeFill="text2"/>
            <w:tcMar>
              <w:top w:w="85" w:type="dxa"/>
              <w:left w:w="85" w:type="dxa"/>
              <w:bottom w:w="85" w:type="dxa"/>
              <w:right w:w="85" w:type="dxa"/>
            </w:tcMar>
            <w:vAlign w:val="bottom"/>
          </w:tcPr>
          <w:p w14:paraId="33593F9C" w14:textId="77777777" w:rsidR="00EE4AC8" w:rsidRPr="00EE4AC8" w:rsidRDefault="00EE4AC8" w:rsidP="00EE4AC8">
            <w:pPr>
              <w:pStyle w:val="CDITable-HeaderRowCentre"/>
            </w:pPr>
            <w:r w:rsidRPr="00EE4AC8">
              <w:t>MLVA</w:t>
            </w:r>
            <w:r w:rsidRPr="00EE4AC8">
              <w:br/>
              <w:t>type</w:t>
            </w:r>
          </w:p>
        </w:tc>
        <w:tc>
          <w:tcPr>
            <w:tcW w:w="964" w:type="dxa"/>
            <w:tcBorders>
              <w:top w:val="single" w:sz="6" w:space="0" w:color="FFFFFF" w:themeColor="background1"/>
            </w:tcBorders>
            <w:shd w:val="clear" w:color="auto" w:fill="1E4496" w:themeFill="text2"/>
            <w:tcMar>
              <w:top w:w="85" w:type="dxa"/>
              <w:left w:w="85" w:type="dxa"/>
              <w:bottom w:w="85" w:type="dxa"/>
              <w:right w:w="85" w:type="dxa"/>
            </w:tcMar>
            <w:vAlign w:val="bottom"/>
          </w:tcPr>
          <w:p w14:paraId="01EA053D" w14:textId="77777777" w:rsidR="00EE4AC8" w:rsidRPr="00EE4AC8" w:rsidRDefault="00EE4AC8" w:rsidP="00EE4AC8">
            <w:pPr>
              <w:pStyle w:val="CDITable-HeaderRowCentre"/>
            </w:pPr>
            <w:r w:rsidRPr="00EE4AC8">
              <w:t>Annual count</w:t>
            </w:r>
          </w:p>
        </w:tc>
        <w:tc>
          <w:tcPr>
            <w:tcW w:w="964" w:type="dxa"/>
            <w:tcBorders>
              <w:top w:val="single" w:sz="6" w:space="0" w:color="FFFFFF" w:themeColor="background1"/>
            </w:tcBorders>
            <w:shd w:val="clear" w:color="auto" w:fill="1E4496" w:themeFill="text2"/>
            <w:tcMar>
              <w:top w:w="85" w:type="dxa"/>
              <w:left w:w="85" w:type="dxa"/>
              <w:bottom w:w="85" w:type="dxa"/>
              <w:right w:w="85" w:type="dxa"/>
            </w:tcMar>
            <w:vAlign w:val="bottom"/>
          </w:tcPr>
          <w:p w14:paraId="09D7A62B" w14:textId="77777777" w:rsidR="00EE4AC8" w:rsidRPr="00EE4AC8" w:rsidRDefault="00EE4AC8" w:rsidP="00EE4AC8">
            <w:pPr>
              <w:pStyle w:val="CDITable-HeaderRowCentre"/>
            </w:pPr>
            <w:r w:rsidRPr="00EE4AC8">
              <w:t>% of MLVA</w:t>
            </w:r>
          </w:p>
        </w:tc>
      </w:tr>
      <w:tr w:rsidR="00EE4AC8" w:rsidRPr="00EE4AC8" w14:paraId="1CDE80DD" w14:textId="77777777" w:rsidTr="00515679">
        <w:trPr>
          <w:trHeight w:val="20"/>
        </w:trPr>
        <w:tc>
          <w:tcPr>
            <w:tcW w:w="1361" w:type="dxa"/>
            <w:tcBorders>
              <w:bottom w:val="single" w:sz="6" w:space="0" w:color="1E4496" w:themeColor="text2"/>
            </w:tcBorders>
            <w:tcMar>
              <w:top w:w="85" w:type="dxa"/>
              <w:left w:w="85" w:type="dxa"/>
              <w:bottom w:w="85" w:type="dxa"/>
              <w:right w:w="85" w:type="dxa"/>
            </w:tcMar>
            <w:vAlign w:val="center"/>
          </w:tcPr>
          <w:p w14:paraId="1131BC76" w14:textId="77777777" w:rsidR="00EE4AC8" w:rsidRPr="00EE4AC8" w:rsidRDefault="00EE4AC8" w:rsidP="00EE4AC8">
            <w:pPr>
              <w:pStyle w:val="CDITable-RowLeft"/>
            </w:pPr>
            <w:r w:rsidRPr="00EE4AC8">
              <w:t>ACT</w:t>
            </w:r>
          </w:p>
        </w:tc>
        <w:tc>
          <w:tcPr>
            <w:tcW w:w="1133" w:type="dxa"/>
            <w:tcBorders>
              <w:bottom w:val="single" w:sz="6" w:space="0" w:color="1E4496" w:themeColor="text2"/>
            </w:tcBorders>
            <w:tcMar>
              <w:top w:w="85" w:type="dxa"/>
              <w:left w:w="85" w:type="dxa"/>
              <w:bottom w:w="85" w:type="dxa"/>
              <w:right w:w="85" w:type="dxa"/>
            </w:tcMar>
            <w:vAlign w:val="center"/>
          </w:tcPr>
          <w:p w14:paraId="3C17A46A" w14:textId="77777777" w:rsidR="00EE4AC8" w:rsidRPr="00EE4AC8" w:rsidRDefault="00EE4AC8" w:rsidP="00EE4AC8">
            <w:pPr>
              <w:pStyle w:val="CDITable-RowCentre"/>
            </w:pPr>
            <w:r w:rsidRPr="00EE4AC8">
              <w:t>48</w:t>
            </w:r>
          </w:p>
        </w:tc>
        <w:tc>
          <w:tcPr>
            <w:tcW w:w="1191" w:type="dxa"/>
            <w:tcBorders>
              <w:bottom w:val="single" w:sz="6" w:space="0" w:color="1E4496" w:themeColor="text2"/>
            </w:tcBorders>
            <w:tcMar>
              <w:top w:w="85" w:type="dxa"/>
              <w:left w:w="85" w:type="dxa"/>
              <w:bottom w:w="85" w:type="dxa"/>
              <w:right w:w="85" w:type="dxa"/>
            </w:tcMar>
            <w:vAlign w:val="center"/>
          </w:tcPr>
          <w:p w14:paraId="720B58C6" w14:textId="77777777" w:rsidR="00EE4AC8" w:rsidRPr="00EE4AC8" w:rsidRDefault="00EE4AC8" w:rsidP="00EE4AC8">
            <w:pPr>
              <w:pStyle w:val="CDITable-RowCentre"/>
            </w:pPr>
            <w:r w:rsidRPr="00EE4AC8">
              <w:t>11</w:t>
            </w:r>
          </w:p>
        </w:tc>
        <w:tc>
          <w:tcPr>
            <w:tcW w:w="1191" w:type="dxa"/>
            <w:tcBorders>
              <w:bottom w:val="single" w:sz="6" w:space="0" w:color="1E4496" w:themeColor="text2"/>
            </w:tcBorders>
            <w:tcMar>
              <w:top w:w="85" w:type="dxa"/>
              <w:left w:w="85" w:type="dxa"/>
              <w:bottom w:w="85" w:type="dxa"/>
              <w:right w:w="85" w:type="dxa"/>
            </w:tcMar>
            <w:vAlign w:val="center"/>
          </w:tcPr>
          <w:p w14:paraId="3859996B" w14:textId="77777777" w:rsidR="00EE4AC8" w:rsidRPr="00EE4AC8" w:rsidRDefault="00EE4AC8" w:rsidP="00EE4AC8">
            <w:pPr>
              <w:pStyle w:val="CDITable-RowCentre"/>
            </w:pPr>
            <w:r w:rsidRPr="00EE4AC8">
              <w:t>41</w:t>
            </w:r>
          </w:p>
        </w:tc>
        <w:tc>
          <w:tcPr>
            <w:tcW w:w="1190" w:type="dxa"/>
            <w:tcBorders>
              <w:bottom w:val="single" w:sz="6" w:space="0" w:color="1E4496" w:themeColor="text2"/>
            </w:tcBorders>
            <w:tcMar>
              <w:top w:w="85" w:type="dxa"/>
              <w:left w:w="85" w:type="dxa"/>
              <w:bottom w:w="85" w:type="dxa"/>
              <w:right w:w="85" w:type="dxa"/>
            </w:tcMar>
            <w:vAlign w:val="center"/>
          </w:tcPr>
          <w:p w14:paraId="605F7084" w14:textId="77777777" w:rsidR="00EE4AC8" w:rsidRPr="00EE4AC8" w:rsidRDefault="00EE4AC8" w:rsidP="00EE4AC8">
            <w:pPr>
              <w:pStyle w:val="CDITable-RowCentre"/>
            </w:pPr>
            <w:r w:rsidRPr="00EE4AC8">
              <w:t>28</w:t>
            </w:r>
          </w:p>
        </w:tc>
        <w:tc>
          <w:tcPr>
            <w:tcW w:w="1644" w:type="dxa"/>
            <w:tcBorders>
              <w:bottom w:val="single" w:sz="6" w:space="0" w:color="1E4496" w:themeColor="text2"/>
            </w:tcBorders>
            <w:tcMar>
              <w:top w:w="85" w:type="dxa"/>
              <w:left w:w="85" w:type="dxa"/>
              <w:bottom w:w="85" w:type="dxa"/>
              <w:right w:w="85" w:type="dxa"/>
            </w:tcMar>
            <w:vAlign w:val="center"/>
          </w:tcPr>
          <w:p w14:paraId="486C5F34" w14:textId="77777777" w:rsidR="00EE4AC8" w:rsidRPr="00EE4AC8" w:rsidRDefault="00EE4AC8" w:rsidP="00EE4AC8">
            <w:pPr>
              <w:pStyle w:val="CDITable-RowCentre"/>
            </w:pPr>
            <w:r w:rsidRPr="00EE4AC8">
              <w:t>04-11-12-00-517</w:t>
            </w:r>
          </w:p>
        </w:tc>
        <w:tc>
          <w:tcPr>
            <w:tcW w:w="964" w:type="dxa"/>
            <w:tcBorders>
              <w:bottom w:val="single" w:sz="6" w:space="0" w:color="1E4496" w:themeColor="text2"/>
            </w:tcBorders>
            <w:tcMar>
              <w:top w:w="85" w:type="dxa"/>
              <w:left w:w="85" w:type="dxa"/>
              <w:bottom w:w="85" w:type="dxa"/>
              <w:right w:w="85" w:type="dxa"/>
            </w:tcMar>
            <w:vAlign w:val="center"/>
          </w:tcPr>
          <w:p w14:paraId="008D3346" w14:textId="77777777" w:rsidR="00EE4AC8" w:rsidRPr="00EE4AC8" w:rsidRDefault="00EE4AC8" w:rsidP="00EE4AC8">
            <w:pPr>
              <w:pStyle w:val="CDITable-RowCentre"/>
            </w:pPr>
            <w:r w:rsidRPr="00EE4AC8">
              <w:t>8</w:t>
            </w:r>
          </w:p>
        </w:tc>
        <w:tc>
          <w:tcPr>
            <w:tcW w:w="964" w:type="dxa"/>
            <w:tcBorders>
              <w:bottom w:val="single" w:sz="6" w:space="0" w:color="1E4496" w:themeColor="text2"/>
            </w:tcBorders>
            <w:tcMar>
              <w:top w:w="85" w:type="dxa"/>
              <w:left w:w="85" w:type="dxa"/>
              <w:bottom w:w="85" w:type="dxa"/>
              <w:right w:w="85" w:type="dxa"/>
            </w:tcMar>
            <w:vAlign w:val="center"/>
          </w:tcPr>
          <w:p w14:paraId="43F4AEB0" w14:textId="77777777" w:rsidR="00EE4AC8" w:rsidRPr="00EE4AC8" w:rsidRDefault="00EE4AC8" w:rsidP="00EE4AC8">
            <w:pPr>
              <w:pStyle w:val="CDITable-RowCentre"/>
            </w:pPr>
            <w:r w:rsidRPr="00EE4AC8">
              <w:t>20%</w:t>
            </w:r>
          </w:p>
        </w:tc>
      </w:tr>
      <w:tr w:rsidR="00EE4AC8" w:rsidRPr="00EE4AC8" w14:paraId="4A2D844E" w14:textId="77777777" w:rsidTr="00515679">
        <w:trPr>
          <w:trHeight w:val="20"/>
        </w:trPr>
        <w:tc>
          <w:tcPr>
            <w:tcW w:w="136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F0264F2" w14:textId="77777777" w:rsidR="00EE4AC8" w:rsidRPr="00EE4AC8" w:rsidRDefault="00EE4AC8" w:rsidP="00EE4AC8">
            <w:pPr>
              <w:pStyle w:val="CDITable-RowLeft"/>
            </w:pPr>
            <w:r w:rsidRPr="00EE4AC8">
              <w:t>NSW</w:t>
            </w:r>
          </w:p>
        </w:tc>
        <w:tc>
          <w:tcPr>
            <w:tcW w:w="1133"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9E75668" w14:textId="77777777" w:rsidR="00EE4AC8" w:rsidRPr="00EE4AC8" w:rsidRDefault="00EE4AC8" w:rsidP="00EE4AC8">
            <w:pPr>
              <w:pStyle w:val="CDITable-RowCentre"/>
            </w:pPr>
            <w:r w:rsidRPr="00EE4AC8">
              <w:t>904</w:t>
            </w:r>
          </w:p>
        </w:tc>
        <w:tc>
          <w:tcPr>
            <w:tcW w:w="119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AEA99FC" w14:textId="77777777" w:rsidR="00EE4AC8" w:rsidRPr="00EE4AC8" w:rsidRDefault="00EE4AC8" w:rsidP="00EE4AC8">
            <w:pPr>
              <w:pStyle w:val="CDITable-RowCentre"/>
            </w:pPr>
            <w:r w:rsidRPr="00EE4AC8">
              <w:t>11</w:t>
            </w:r>
          </w:p>
        </w:tc>
        <w:tc>
          <w:tcPr>
            <w:tcW w:w="119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5226052" w14:textId="77777777" w:rsidR="00EE4AC8" w:rsidRPr="00EE4AC8" w:rsidRDefault="00EE4AC8" w:rsidP="00EE4AC8">
            <w:pPr>
              <w:pStyle w:val="CDITable-RowCentre"/>
            </w:pPr>
            <w:r w:rsidRPr="00EE4AC8">
              <w:t>575</w:t>
            </w:r>
          </w:p>
        </w:tc>
        <w:tc>
          <w:tcPr>
            <w:tcW w:w="119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2D5E25C" w14:textId="77777777" w:rsidR="00EE4AC8" w:rsidRPr="00EE4AC8" w:rsidRDefault="00EE4AC8" w:rsidP="00EE4AC8">
            <w:pPr>
              <w:pStyle w:val="CDITable-RowCentre"/>
            </w:pPr>
            <w:r w:rsidRPr="00EE4AC8">
              <w:t>203</w:t>
            </w:r>
          </w:p>
        </w:tc>
        <w:tc>
          <w:tcPr>
            <w:tcW w:w="164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259C295" w14:textId="77777777" w:rsidR="00EE4AC8" w:rsidRPr="00EE4AC8" w:rsidRDefault="00EE4AC8" w:rsidP="00EE4AC8">
            <w:pPr>
              <w:pStyle w:val="CDITable-RowCentre"/>
            </w:pPr>
            <w:r w:rsidRPr="00EE4AC8">
              <w:t>05-17-09-13-490</w:t>
            </w:r>
          </w:p>
        </w:tc>
        <w:tc>
          <w:tcPr>
            <w:tcW w:w="96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88A9BD5" w14:textId="77777777" w:rsidR="00EE4AC8" w:rsidRPr="00EE4AC8" w:rsidRDefault="00EE4AC8" w:rsidP="00EE4AC8">
            <w:pPr>
              <w:pStyle w:val="CDITable-RowCentre"/>
            </w:pPr>
            <w:r w:rsidRPr="00EE4AC8">
              <w:t>127</w:t>
            </w:r>
          </w:p>
        </w:tc>
        <w:tc>
          <w:tcPr>
            <w:tcW w:w="96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888FBB7" w14:textId="77777777" w:rsidR="00EE4AC8" w:rsidRPr="00EE4AC8" w:rsidRDefault="00EE4AC8" w:rsidP="00EE4AC8">
            <w:pPr>
              <w:pStyle w:val="CDITable-RowCentre"/>
            </w:pPr>
            <w:r w:rsidRPr="00EE4AC8">
              <w:t>22%</w:t>
            </w:r>
          </w:p>
        </w:tc>
      </w:tr>
      <w:tr w:rsidR="00EE4AC8" w:rsidRPr="00EE4AC8" w14:paraId="3857E42B" w14:textId="77777777" w:rsidTr="00515679">
        <w:trPr>
          <w:trHeight w:val="20"/>
        </w:trPr>
        <w:tc>
          <w:tcPr>
            <w:tcW w:w="136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F398298" w14:textId="77777777" w:rsidR="00EE4AC8" w:rsidRPr="00EE4AC8" w:rsidRDefault="00EE4AC8" w:rsidP="00EE4AC8">
            <w:pPr>
              <w:pStyle w:val="CDITable-RowLeft"/>
            </w:pPr>
            <w:r w:rsidRPr="00EE4AC8">
              <w:t>NT</w:t>
            </w:r>
          </w:p>
        </w:tc>
        <w:tc>
          <w:tcPr>
            <w:tcW w:w="1133"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C53EE63" w14:textId="77777777" w:rsidR="00EE4AC8" w:rsidRPr="00EE4AC8" w:rsidRDefault="00EE4AC8" w:rsidP="00EE4AC8">
            <w:pPr>
              <w:pStyle w:val="CDITable-RowCentre"/>
            </w:pPr>
            <w:r w:rsidRPr="00EE4AC8">
              <w:t>37</w:t>
            </w:r>
          </w:p>
        </w:tc>
        <w:tc>
          <w:tcPr>
            <w:tcW w:w="119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AED3EC1" w14:textId="77777777" w:rsidR="00EE4AC8" w:rsidRPr="00EE4AC8" w:rsidRDefault="00EE4AC8" w:rsidP="00EE4AC8">
            <w:pPr>
              <w:pStyle w:val="CDITable-RowCentre"/>
            </w:pPr>
            <w:r w:rsidRPr="00EE4AC8">
              <w:t>15</w:t>
            </w:r>
          </w:p>
        </w:tc>
        <w:tc>
          <w:tcPr>
            <w:tcW w:w="119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A8D5672" w14:textId="77777777" w:rsidR="00EE4AC8" w:rsidRPr="00EE4AC8" w:rsidRDefault="00EE4AC8" w:rsidP="00EE4AC8">
            <w:pPr>
              <w:pStyle w:val="CDITable-RowCentre"/>
            </w:pPr>
            <w:r w:rsidRPr="00EE4AC8">
              <w:t>11</w:t>
            </w:r>
          </w:p>
        </w:tc>
        <w:tc>
          <w:tcPr>
            <w:tcW w:w="119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B3A0F49" w14:textId="77777777" w:rsidR="00EE4AC8" w:rsidRPr="00EE4AC8" w:rsidRDefault="00EE4AC8" w:rsidP="00EE4AC8">
            <w:pPr>
              <w:pStyle w:val="CDITable-RowCentre"/>
            </w:pPr>
            <w:r w:rsidRPr="00EE4AC8">
              <w:t>8</w:t>
            </w:r>
          </w:p>
        </w:tc>
        <w:tc>
          <w:tcPr>
            <w:tcW w:w="164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D691C04" w14:textId="77777777" w:rsidR="00EE4AC8" w:rsidRPr="00EE4AC8" w:rsidRDefault="00EE4AC8" w:rsidP="00EE4AC8">
            <w:pPr>
              <w:pStyle w:val="CDITable-RowCentre"/>
            </w:pPr>
            <w:r w:rsidRPr="00EE4AC8">
              <w:t>N/A</w:t>
            </w:r>
            <w:r w:rsidRPr="00EE4AC8">
              <w:rPr>
                <w:vertAlign w:val="superscript"/>
              </w:rPr>
              <w:t>c</w:t>
            </w:r>
          </w:p>
        </w:tc>
        <w:tc>
          <w:tcPr>
            <w:tcW w:w="96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4649DA5" w14:textId="77777777" w:rsidR="00EE4AC8" w:rsidRPr="00EE4AC8" w:rsidRDefault="00EE4AC8" w:rsidP="00EE4AC8">
            <w:pPr>
              <w:pStyle w:val="CDITable-RowCentre"/>
            </w:pPr>
            <w:r w:rsidRPr="00EE4AC8">
              <w:t>N/A</w:t>
            </w:r>
            <w:r w:rsidRPr="00EE4AC8">
              <w:rPr>
                <w:vertAlign w:val="superscript"/>
              </w:rPr>
              <w:t>c</w:t>
            </w:r>
          </w:p>
        </w:tc>
        <w:tc>
          <w:tcPr>
            <w:tcW w:w="96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30094C4" w14:textId="77777777" w:rsidR="00EE4AC8" w:rsidRPr="00EE4AC8" w:rsidRDefault="00EE4AC8" w:rsidP="00EE4AC8">
            <w:pPr>
              <w:pStyle w:val="CDITable-RowCentre"/>
            </w:pPr>
            <w:r w:rsidRPr="00EE4AC8">
              <w:t>N/A</w:t>
            </w:r>
            <w:r w:rsidRPr="00EE4AC8">
              <w:rPr>
                <w:vertAlign w:val="superscript"/>
              </w:rPr>
              <w:t>c</w:t>
            </w:r>
          </w:p>
        </w:tc>
      </w:tr>
      <w:tr w:rsidR="00EE4AC8" w:rsidRPr="00EE4AC8" w14:paraId="0FA01495" w14:textId="77777777" w:rsidTr="00515679">
        <w:trPr>
          <w:trHeight w:val="20"/>
        </w:trPr>
        <w:tc>
          <w:tcPr>
            <w:tcW w:w="136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ED90B9B" w14:textId="77777777" w:rsidR="00EE4AC8" w:rsidRPr="00EE4AC8" w:rsidRDefault="00EE4AC8" w:rsidP="00EE4AC8">
            <w:pPr>
              <w:pStyle w:val="CDITable-RowLeft"/>
            </w:pPr>
            <w:r w:rsidRPr="00EE4AC8">
              <w:t>Qld</w:t>
            </w:r>
          </w:p>
        </w:tc>
        <w:tc>
          <w:tcPr>
            <w:tcW w:w="1133"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79F05D0" w14:textId="77777777" w:rsidR="00EE4AC8" w:rsidRPr="00EE4AC8" w:rsidRDefault="00EE4AC8" w:rsidP="00EE4AC8">
            <w:pPr>
              <w:pStyle w:val="CDITable-RowCentre"/>
            </w:pPr>
            <w:r w:rsidRPr="00EE4AC8">
              <w:t>743</w:t>
            </w:r>
          </w:p>
        </w:tc>
        <w:tc>
          <w:tcPr>
            <w:tcW w:w="119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AAEC17E" w14:textId="77777777" w:rsidR="00EE4AC8" w:rsidRPr="00EE4AC8" w:rsidRDefault="00EE4AC8" w:rsidP="00EE4AC8">
            <w:pPr>
              <w:pStyle w:val="CDITable-RowCentre"/>
            </w:pPr>
            <w:r w:rsidRPr="00EE4AC8">
              <w:t>15</w:t>
            </w:r>
          </w:p>
        </w:tc>
        <w:tc>
          <w:tcPr>
            <w:tcW w:w="119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D42032D" w14:textId="77777777" w:rsidR="00EE4AC8" w:rsidRPr="00EE4AC8" w:rsidRDefault="00EE4AC8" w:rsidP="00EE4AC8">
            <w:pPr>
              <w:pStyle w:val="CDITable-RowCentre"/>
            </w:pPr>
            <w:r w:rsidRPr="00EE4AC8">
              <w:t>713</w:t>
            </w:r>
          </w:p>
        </w:tc>
        <w:tc>
          <w:tcPr>
            <w:tcW w:w="119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8808754" w14:textId="77777777" w:rsidR="00EE4AC8" w:rsidRPr="00EE4AC8" w:rsidRDefault="00EE4AC8" w:rsidP="00EE4AC8">
            <w:pPr>
              <w:pStyle w:val="CDITable-RowCentre"/>
            </w:pPr>
            <w:r w:rsidRPr="00EE4AC8">
              <w:t>244</w:t>
            </w:r>
          </w:p>
        </w:tc>
        <w:tc>
          <w:tcPr>
            <w:tcW w:w="164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45D45AE9" w14:textId="77777777" w:rsidR="00EE4AC8" w:rsidRPr="00EE4AC8" w:rsidRDefault="00EE4AC8" w:rsidP="00EE4AC8">
            <w:pPr>
              <w:pStyle w:val="CDITable-RowCentre"/>
            </w:pPr>
            <w:r w:rsidRPr="00EE4AC8">
              <w:t>03-20-11-10-523</w:t>
            </w:r>
          </w:p>
        </w:tc>
        <w:tc>
          <w:tcPr>
            <w:tcW w:w="96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EB07BBA" w14:textId="77777777" w:rsidR="00EE4AC8" w:rsidRPr="00EE4AC8" w:rsidRDefault="00EE4AC8" w:rsidP="00EE4AC8">
            <w:pPr>
              <w:pStyle w:val="CDITable-RowCentre"/>
            </w:pPr>
            <w:r w:rsidRPr="00EE4AC8">
              <w:t>256</w:t>
            </w:r>
          </w:p>
        </w:tc>
        <w:tc>
          <w:tcPr>
            <w:tcW w:w="96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3877BAA" w14:textId="77777777" w:rsidR="00EE4AC8" w:rsidRPr="00EE4AC8" w:rsidRDefault="00EE4AC8" w:rsidP="00EE4AC8">
            <w:pPr>
              <w:pStyle w:val="CDITable-RowCentre"/>
            </w:pPr>
            <w:r w:rsidRPr="00EE4AC8">
              <w:t>34%</w:t>
            </w:r>
          </w:p>
        </w:tc>
      </w:tr>
      <w:tr w:rsidR="00EE4AC8" w:rsidRPr="00EE4AC8" w14:paraId="15C5C3E4" w14:textId="77777777" w:rsidTr="00515679">
        <w:trPr>
          <w:trHeight w:val="20"/>
        </w:trPr>
        <w:tc>
          <w:tcPr>
            <w:tcW w:w="136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B425A38" w14:textId="77777777" w:rsidR="00EE4AC8" w:rsidRPr="00EE4AC8" w:rsidRDefault="00EE4AC8" w:rsidP="00EE4AC8">
            <w:pPr>
              <w:pStyle w:val="CDITable-RowLeft"/>
            </w:pPr>
            <w:r w:rsidRPr="00EE4AC8">
              <w:t>SA</w:t>
            </w:r>
          </w:p>
        </w:tc>
        <w:tc>
          <w:tcPr>
            <w:tcW w:w="1133"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B8BD1C4" w14:textId="77777777" w:rsidR="00EE4AC8" w:rsidRPr="00EE4AC8" w:rsidRDefault="00EE4AC8" w:rsidP="00EE4AC8">
            <w:pPr>
              <w:pStyle w:val="CDITable-RowCentre"/>
            </w:pPr>
            <w:r w:rsidRPr="00EE4AC8">
              <w:t>537</w:t>
            </w:r>
          </w:p>
        </w:tc>
        <w:tc>
          <w:tcPr>
            <w:tcW w:w="119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DFB0141" w14:textId="77777777" w:rsidR="00EE4AC8" w:rsidRPr="00EE4AC8" w:rsidRDefault="00EE4AC8" w:rsidP="00EE4AC8">
            <w:pPr>
              <w:pStyle w:val="CDITable-RowCentre"/>
            </w:pPr>
            <w:r w:rsidRPr="00EE4AC8">
              <w:t>31</w:t>
            </w:r>
          </w:p>
        </w:tc>
        <w:tc>
          <w:tcPr>
            <w:tcW w:w="119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16BE52A" w14:textId="77777777" w:rsidR="00EE4AC8" w:rsidRPr="00EE4AC8" w:rsidRDefault="00EE4AC8" w:rsidP="00EE4AC8">
            <w:pPr>
              <w:pStyle w:val="CDITable-RowCentre"/>
            </w:pPr>
            <w:r w:rsidRPr="00EE4AC8">
              <w:t>537</w:t>
            </w:r>
          </w:p>
        </w:tc>
        <w:tc>
          <w:tcPr>
            <w:tcW w:w="119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3437232" w14:textId="77777777" w:rsidR="00EE4AC8" w:rsidRPr="00EE4AC8" w:rsidRDefault="00EE4AC8" w:rsidP="00EE4AC8">
            <w:pPr>
              <w:pStyle w:val="CDITable-RowCentre"/>
            </w:pPr>
            <w:r w:rsidRPr="00EE4AC8">
              <w:t>139</w:t>
            </w:r>
          </w:p>
        </w:tc>
        <w:tc>
          <w:tcPr>
            <w:tcW w:w="164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D80BE68" w14:textId="77777777" w:rsidR="00EE4AC8" w:rsidRPr="00EE4AC8" w:rsidRDefault="00EE4AC8" w:rsidP="00EE4AC8">
            <w:pPr>
              <w:pStyle w:val="CDITable-RowCentre"/>
            </w:pPr>
            <w:r w:rsidRPr="00EE4AC8">
              <w:t>03-15-08-11-550</w:t>
            </w:r>
          </w:p>
        </w:tc>
        <w:tc>
          <w:tcPr>
            <w:tcW w:w="96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F15783E" w14:textId="77777777" w:rsidR="00EE4AC8" w:rsidRPr="00EE4AC8" w:rsidRDefault="00EE4AC8" w:rsidP="00EE4AC8">
            <w:pPr>
              <w:pStyle w:val="CDITable-RowCentre"/>
            </w:pPr>
            <w:r w:rsidRPr="00EE4AC8">
              <w:t>102</w:t>
            </w:r>
          </w:p>
        </w:tc>
        <w:tc>
          <w:tcPr>
            <w:tcW w:w="96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5B2C1E8" w14:textId="77777777" w:rsidR="00EE4AC8" w:rsidRPr="00EE4AC8" w:rsidRDefault="00EE4AC8" w:rsidP="00EE4AC8">
            <w:pPr>
              <w:pStyle w:val="CDITable-RowCentre"/>
            </w:pPr>
            <w:r w:rsidRPr="00EE4AC8">
              <w:t>19%</w:t>
            </w:r>
          </w:p>
        </w:tc>
      </w:tr>
      <w:tr w:rsidR="00EE4AC8" w:rsidRPr="00EE4AC8" w14:paraId="62CE8E6F" w14:textId="77777777" w:rsidTr="00515679">
        <w:trPr>
          <w:trHeight w:val="20"/>
        </w:trPr>
        <w:tc>
          <w:tcPr>
            <w:tcW w:w="136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EF8B6CD" w14:textId="77777777" w:rsidR="00EE4AC8" w:rsidRPr="00EE4AC8" w:rsidRDefault="00EE4AC8" w:rsidP="00EE4AC8">
            <w:pPr>
              <w:pStyle w:val="CDITable-RowLeft"/>
            </w:pPr>
            <w:r w:rsidRPr="00EE4AC8">
              <w:t>Tas.</w:t>
            </w:r>
          </w:p>
        </w:tc>
        <w:tc>
          <w:tcPr>
            <w:tcW w:w="1133"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689C06D" w14:textId="77777777" w:rsidR="00EE4AC8" w:rsidRPr="00EE4AC8" w:rsidRDefault="00EE4AC8" w:rsidP="00EE4AC8">
            <w:pPr>
              <w:pStyle w:val="CDITable-RowCentre"/>
            </w:pPr>
            <w:r w:rsidRPr="00EE4AC8">
              <w:t>46</w:t>
            </w:r>
          </w:p>
        </w:tc>
        <w:tc>
          <w:tcPr>
            <w:tcW w:w="119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DA7C2ED" w14:textId="77777777" w:rsidR="00EE4AC8" w:rsidRPr="00EE4AC8" w:rsidRDefault="00EE4AC8" w:rsidP="00EE4AC8">
            <w:pPr>
              <w:pStyle w:val="CDITable-RowCentre"/>
            </w:pPr>
            <w:r w:rsidRPr="00EE4AC8">
              <w:t>8.3</w:t>
            </w:r>
          </w:p>
        </w:tc>
        <w:tc>
          <w:tcPr>
            <w:tcW w:w="119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7EDFA2E" w14:textId="77777777" w:rsidR="00EE4AC8" w:rsidRPr="00EE4AC8" w:rsidRDefault="00EE4AC8" w:rsidP="00EE4AC8">
            <w:pPr>
              <w:pStyle w:val="CDITable-RowCentre"/>
            </w:pPr>
            <w:r w:rsidRPr="00EE4AC8">
              <w:t>35</w:t>
            </w:r>
          </w:p>
        </w:tc>
        <w:tc>
          <w:tcPr>
            <w:tcW w:w="119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FA388C1" w14:textId="77777777" w:rsidR="00EE4AC8" w:rsidRPr="00EE4AC8" w:rsidRDefault="00EE4AC8" w:rsidP="00EE4AC8">
            <w:pPr>
              <w:pStyle w:val="CDITable-RowCentre"/>
            </w:pPr>
            <w:r w:rsidRPr="00EE4AC8">
              <w:t>28</w:t>
            </w:r>
          </w:p>
        </w:tc>
        <w:tc>
          <w:tcPr>
            <w:tcW w:w="164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1FC25059" w14:textId="77777777" w:rsidR="00EE4AC8" w:rsidRPr="00EE4AC8" w:rsidRDefault="00EE4AC8" w:rsidP="00EE4AC8">
            <w:pPr>
              <w:pStyle w:val="CDITable-RowCentre"/>
            </w:pPr>
            <w:r w:rsidRPr="00EE4AC8">
              <w:t>N/A</w:t>
            </w:r>
            <w:r w:rsidRPr="00EE4AC8">
              <w:rPr>
                <w:vertAlign w:val="superscript"/>
              </w:rPr>
              <w:t>d</w:t>
            </w:r>
          </w:p>
        </w:tc>
        <w:tc>
          <w:tcPr>
            <w:tcW w:w="96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C911FF3" w14:textId="77777777" w:rsidR="00EE4AC8" w:rsidRPr="00EE4AC8" w:rsidRDefault="00EE4AC8" w:rsidP="00EE4AC8">
            <w:pPr>
              <w:pStyle w:val="CDITable-RowCentre"/>
            </w:pPr>
            <w:r w:rsidRPr="00EE4AC8">
              <w:t>N/A</w:t>
            </w:r>
            <w:r w:rsidRPr="00EE4AC8">
              <w:rPr>
                <w:vertAlign w:val="superscript"/>
              </w:rPr>
              <w:t>d</w:t>
            </w:r>
          </w:p>
        </w:tc>
        <w:tc>
          <w:tcPr>
            <w:tcW w:w="96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6683A144" w14:textId="77777777" w:rsidR="00EE4AC8" w:rsidRPr="00EE4AC8" w:rsidRDefault="00EE4AC8" w:rsidP="00EE4AC8">
            <w:pPr>
              <w:pStyle w:val="CDITable-RowCentre"/>
            </w:pPr>
            <w:r w:rsidRPr="00EE4AC8">
              <w:t>N/A</w:t>
            </w:r>
            <w:r w:rsidRPr="00EE4AC8">
              <w:rPr>
                <w:vertAlign w:val="superscript"/>
              </w:rPr>
              <w:t>d</w:t>
            </w:r>
          </w:p>
        </w:tc>
      </w:tr>
      <w:tr w:rsidR="00EE4AC8" w:rsidRPr="00EE4AC8" w14:paraId="4CEDF12D" w14:textId="77777777" w:rsidTr="00515679">
        <w:trPr>
          <w:trHeight w:val="20"/>
        </w:trPr>
        <w:tc>
          <w:tcPr>
            <w:tcW w:w="136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293B2546" w14:textId="77777777" w:rsidR="00EE4AC8" w:rsidRPr="00EE4AC8" w:rsidRDefault="00EE4AC8" w:rsidP="00EE4AC8">
            <w:pPr>
              <w:pStyle w:val="CDITable-RowLeft"/>
            </w:pPr>
            <w:r w:rsidRPr="00EE4AC8">
              <w:t>Vic.</w:t>
            </w:r>
          </w:p>
        </w:tc>
        <w:tc>
          <w:tcPr>
            <w:tcW w:w="1133"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5D11A5F3" w14:textId="77777777" w:rsidR="00EE4AC8" w:rsidRPr="00EE4AC8" w:rsidRDefault="00EE4AC8" w:rsidP="00EE4AC8">
            <w:pPr>
              <w:pStyle w:val="CDITable-RowCentre"/>
            </w:pPr>
            <w:r w:rsidRPr="00EE4AC8">
              <w:t>1,466</w:t>
            </w:r>
          </w:p>
        </w:tc>
        <w:tc>
          <w:tcPr>
            <w:tcW w:w="119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9184BF9" w14:textId="77777777" w:rsidR="00EE4AC8" w:rsidRPr="00EE4AC8" w:rsidRDefault="00EE4AC8" w:rsidP="00EE4AC8">
            <w:pPr>
              <w:pStyle w:val="CDITable-RowCentre"/>
            </w:pPr>
            <w:r w:rsidRPr="00EE4AC8">
              <w:t>22</w:t>
            </w:r>
          </w:p>
        </w:tc>
        <w:tc>
          <w:tcPr>
            <w:tcW w:w="1191"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4274A21" w14:textId="77777777" w:rsidR="00EE4AC8" w:rsidRPr="00EE4AC8" w:rsidRDefault="00EE4AC8" w:rsidP="00EE4AC8">
            <w:pPr>
              <w:pStyle w:val="CDITable-RowCentre"/>
            </w:pPr>
            <w:r w:rsidRPr="00EE4AC8">
              <w:t>969</w:t>
            </w:r>
          </w:p>
        </w:tc>
        <w:tc>
          <w:tcPr>
            <w:tcW w:w="1190"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72539014" w14:textId="77777777" w:rsidR="00EE4AC8" w:rsidRPr="00EE4AC8" w:rsidRDefault="00EE4AC8" w:rsidP="00EE4AC8">
            <w:pPr>
              <w:pStyle w:val="CDITable-RowCentre"/>
            </w:pPr>
            <w:r w:rsidRPr="00EE4AC8">
              <w:t>257</w:t>
            </w:r>
          </w:p>
        </w:tc>
        <w:tc>
          <w:tcPr>
            <w:tcW w:w="164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ACB4309" w14:textId="77777777" w:rsidR="00EE4AC8" w:rsidRPr="00EE4AC8" w:rsidRDefault="00EE4AC8" w:rsidP="00EE4AC8">
            <w:pPr>
              <w:pStyle w:val="CDITable-RowCentre"/>
            </w:pPr>
            <w:r w:rsidRPr="00EE4AC8">
              <w:t>03-14-10-08-523</w:t>
            </w:r>
          </w:p>
        </w:tc>
        <w:tc>
          <w:tcPr>
            <w:tcW w:w="96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32D755CF" w14:textId="77777777" w:rsidR="00EE4AC8" w:rsidRPr="00EE4AC8" w:rsidRDefault="00EE4AC8" w:rsidP="00EE4AC8">
            <w:pPr>
              <w:pStyle w:val="CDITable-RowCentre"/>
            </w:pPr>
            <w:r w:rsidRPr="00EE4AC8">
              <w:t>112</w:t>
            </w:r>
          </w:p>
        </w:tc>
        <w:tc>
          <w:tcPr>
            <w:tcW w:w="964" w:type="dxa"/>
            <w:tcBorders>
              <w:top w:val="single" w:sz="6" w:space="0" w:color="1E4496" w:themeColor="text2"/>
              <w:bottom w:val="single" w:sz="6" w:space="0" w:color="1E4496" w:themeColor="text2"/>
            </w:tcBorders>
            <w:tcMar>
              <w:top w:w="85" w:type="dxa"/>
              <w:left w:w="85" w:type="dxa"/>
              <w:bottom w:w="85" w:type="dxa"/>
              <w:right w:w="85" w:type="dxa"/>
            </w:tcMar>
            <w:vAlign w:val="center"/>
          </w:tcPr>
          <w:p w14:paraId="0A03C01E" w14:textId="77777777" w:rsidR="00EE4AC8" w:rsidRPr="00EE4AC8" w:rsidRDefault="00EE4AC8" w:rsidP="00EE4AC8">
            <w:pPr>
              <w:pStyle w:val="CDITable-RowCentre"/>
            </w:pPr>
            <w:r w:rsidRPr="00EE4AC8">
              <w:t>12%</w:t>
            </w:r>
          </w:p>
        </w:tc>
      </w:tr>
      <w:tr w:rsidR="00EE4AC8" w:rsidRPr="00EE4AC8" w14:paraId="5A99E605" w14:textId="77777777" w:rsidTr="00515679">
        <w:trPr>
          <w:trHeight w:val="20"/>
        </w:trPr>
        <w:tc>
          <w:tcPr>
            <w:tcW w:w="1361" w:type="dxa"/>
            <w:tcBorders>
              <w:top w:val="single" w:sz="6" w:space="0" w:color="1E4496" w:themeColor="text2"/>
            </w:tcBorders>
            <w:tcMar>
              <w:top w:w="85" w:type="dxa"/>
              <w:left w:w="85" w:type="dxa"/>
              <w:bottom w:w="85" w:type="dxa"/>
              <w:right w:w="85" w:type="dxa"/>
            </w:tcMar>
            <w:vAlign w:val="center"/>
          </w:tcPr>
          <w:p w14:paraId="5F4A209D" w14:textId="77777777" w:rsidR="00EE4AC8" w:rsidRPr="00EE4AC8" w:rsidRDefault="00EE4AC8" w:rsidP="00EE4AC8">
            <w:pPr>
              <w:pStyle w:val="CDITable-RowLeft"/>
            </w:pPr>
            <w:r w:rsidRPr="00EE4AC8">
              <w:t>WA</w:t>
            </w:r>
          </w:p>
        </w:tc>
        <w:tc>
          <w:tcPr>
            <w:tcW w:w="1133" w:type="dxa"/>
            <w:tcBorders>
              <w:top w:val="single" w:sz="6" w:space="0" w:color="1E4496" w:themeColor="text2"/>
            </w:tcBorders>
            <w:tcMar>
              <w:top w:w="85" w:type="dxa"/>
              <w:left w:w="85" w:type="dxa"/>
              <w:bottom w:w="85" w:type="dxa"/>
              <w:right w:w="85" w:type="dxa"/>
            </w:tcMar>
            <w:vAlign w:val="center"/>
          </w:tcPr>
          <w:p w14:paraId="39D21C00" w14:textId="77777777" w:rsidR="00EE4AC8" w:rsidRPr="00EE4AC8" w:rsidRDefault="00EE4AC8" w:rsidP="00EE4AC8">
            <w:pPr>
              <w:pStyle w:val="CDITable-RowCentre"/>
            </w:pPr>
            <w:r w:rsidRPr="00EE4AC8">
              <w:t>1,110</w:t>
            </w:r>
          </w:p>
        </w:tc>
        <w:tc>
          <w:tcPr>
            <w:tcW w:w="1191" w:type="dxa"/>
            <w:tcBorders>
              <w:top w:val="single" w:sz="6" w:space="0" w:color="1E4496" w:themeColor="text2"/>
            </w:tcBorders>
            <w:tcMar>
              <w:top w:w="85" w:type="dxa"/>
              <w:left w:w="85" w:type="dxa"/>
              <w:bottom w:w="85" w:type="dxa"/>
              <w:right w:w="85" w:type="dxa"/>
            </w:tcMar>
            <w:vAlign w:val="center"/>
          </w:tcPr>
          <w:p w14:paraId="4C88F43B" w14:textId="77777777" w:rsidR="00EE4AC8" w:rsidRPr="00EE4AC8" w:rsidRDefault="00EE4AC8" w:rsidP="00EE4AC8">
            <w:pPr>
              <w:pStyle w:val="CDITable-RowCentre"/>
            </w:pPr>
            <w:r w:rsidRPr="00EE4AC8">
              <w:t>42</w:t>
            </w:r>
          </w:p>
        </w:tc>
        <w:tc>
          <w:tcPr>
            <w:tcW w:w="1191" w:type="dxa"/>
            <w:tcBorders>
              <w:top w:val="single" w:sz="6" w:space="0" w:color="1E4496" w:themeColor="text2"/>
            </w:tcBorders>
            <w:tcMar>
              <w:top w:w="85" w:type="dxa"/>
              <w:left w:w="85" w:type="dxa"/>
              <w:bottom w:w="85" w:type="dxa"/>
              <w:right w:w="85" w:type="dxa"/>
            </w:tcMar>
            <w:vAlign w:val="center"/>
          </w:tcPr>
          <w:p w14:paraId="3D0E592B" w14:textId="77777777" w:rsidR="00EE4AC8" w:rsidRPr="00EE4AC8" w:rsidRDefault="00EE4AC8" w:rsidP="00EE4AC8">
            <w:pPr>
              <w:pStyle w:val="CDITable-RowCentre"/>
            </w:pPr>
            <w:r w:rsidRPr="00EE4AC8">
              <w:t>1,069</w:t>
            </w:r>
          </w:p>
        </w:tc>
        <w:tc>
          <w:tcPr>
            <w:tcW w:w="1190" w:type="dxa"/>
            <w:tcBorders>
              <w:top w:val="single" w:sz="6" w:space="0" w:color="1E4496" w:themeColor="text2"/>
            </w:tcBorders>
            <w:tcMar>
              <w:top w:w="85" w:type="dxa"/>
              <w:left w:w="85" w:type="dxa"/>
              <w:bottom w:w="85" w:type="dxa"/>
              <w:right w:w="85" w:type="dxa"/>
            </w:tcMar>
            <w:vAlign w:val="center"/>
          </w:tcPr>
          <w:p w14:paraId="6A7FA960" w14:textId="77777777" w:rsidR="00EE4AC8" w:rsidRPr="00EE4AC8" w:rsidRDefault="00EE4AC8" w:rsidP="00EE4AC8">
            <w:pPr>
              <w:pStyle w:val="CDITable-RowCentre"/>
            </w:pPr>
            <w:r w:rsidRPr="00EE4AC8">
              <w:t>199</w:t>
            </w:r>
          </w:p>
        </w:tc>
        <w:tc>
          <w:tcPr>
            <w:tcW w:w="1644" w:type="dxa"/>
            <w:tcBorders>
              <w:top w:val="single" w:sz="6" w:space="0" w:color="1E4496" w:themeColor="text2"/>
            </w:tcBorders>
            <w:tcMar>
              <w:top w:w="85" w:type="dxa"/>
              <w:left w:w="85" w:type="dxa"/>
              <w:bottom w:w="85" w:type="dxa"/>
              <w:right w:w="85" w:type="dxa"/>
            </w:tcMar>
            <w:vAlign w:val="center"/>
          </w:tcPr>
          <w:p w14:paraId="3E91B126" w14:textId="77777777" w:rsidR="00EE4AC8" w:rsidRPr="00EE4AC8" w:rsidRDefault="00EE4AC8" w:rsidP="00EE4AC8">
            <w:pPr>
              <w:pStyle w:val="CDITable-RowCentre"/>
            </w:pPr>
            <w:r w:rsidRPr="00EE4AC8">
              <w:t>03-17-09-12-523</w:t>
            </w:r>
          </w:p>
        </w:tc>
        <w:tc>
          <w:tcPr>
            <w:tcW w:w="964" w:type="dxa"/>
            <w:tcBorders>
              <w:top w:val="single" w:sz="6" w:space="0" w:color="1E4496" w:themeColor="text2"/>
            </w:tcBorders>
            <w:tcMar>
              <w:top w:w="85" w:type="dxa"/>
              <w:left w:w="85" w:type="dxa"/>
              <w:bottom w:w="85" w:type="dxa"/>
              <w:right w:w="85" w:type="dxa"/>
            </w:tcMar>
            <w:vAlign w:val="center"/>
          </w:tcPr>
          <w:p w14:paraId="7645E082" w14:textId="77777777" w:rsidR="00EE4AC8" w:rsidRPr="00EE4AC8" w:rsidRDefault="00EE4AC8" w:rsidP="00EE4AC8">
            <w:pPr>
              <w:pStyle w:val="CDITable-RowCentre"/>
            </w:pPr>
            <w:r w:rsidRPr="00EE4AC8">
              <w:t>361</w:t>
            </w:r>
          </w:p>
        </w:tc>
        <w:tc>
          <w:tcPr>
            <w:tcW w:w="964" w:type="dxa"/>
            <w:tcBorders>
              <w:top w:val="single" w:sz="6" w:space="0" w:color="1E4496" w:themeColor="text2"/>
            </w:tcBorders>
            <w:tcMar>
              <w:top w:w="85" w:type="dxa"/>
              <w:left w:w="85" w:type="dxa"/>
              <w:bottom w:w="85" w:type="dxa"/>
              <w:right w:w="85" w:type="dxa"/>
            </w:tcMar>
            <w:vAlign w:val="center"/>
          </w:tcPr>
          <w:p w14:paraId="71C2D608" w14:textId="77777777" w:rsidR="00EE4AC8" w:rsidRPr="00EE4AC8" w:rsidRDefault="00EE4AC8" w:rsidP="00EE4AC8">
            <w:pPr>
              <w:pStyle w:val="CDITable-RowCentre"/>
            </w:pPr>
            <w:r w:rsidRPr="00EE4AC8">
              <w:t>34%</w:t>
            </w:r>
          </w:p>
        </w:tc>
      </w:tr>
      <w:tr w:rsidR="0016170D" w:rsidRPr="00EE4AC8" w14:paraId="797D3290" w14:textId="77777777" w:rsidTr="00515679">
        <w:trPr>
          <w:trHeight w:val="20"/>
        </w:trPr>
        <w:tc>
          <w:tcPr>
            <w:tcW w:w="1361"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5D1A240F" w14:textId="77777777" w:rsidR="00EE4AC8" w:rsidRPr="00EE4AC8" w:rsidRDefault="00EE4AC8" w:rsidP="00EE4AC8">
            <w:pPr>
              <w:pStyle w:val="CDITable-TotalRowLeft"/>
            </w:pPr>
            <w:r w:rsidRPr="00EE4AC8">
              <w:t>Total</w:t>
            </w:r>
          </w:p>
        </w:tc>
        <w:tc>
          <w:tcPr>
            <w:tcW w:w="1133"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4EE62FE9" w14:textId="77777777" w:rsidR="00EE4AC8" w:rsidRPr="00EE4AC8" w:rsidRDefault="00EE4AC8" w:rsidP="00EE4AC8">
            <w:pPr>
              <w:pStyle w:val="CDITable-TotalRowCentre"/>
            </w:pPr>
            <w:r w:rsidRPr="00EE4AC8">
              <w:t>4,891</w:t>
            </w:r>
          </w:p>
        </w:tc>
        <w:tc>
          <w:tcPr>
            <w:tcW w:w="1191"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6FC8DD07" w14:textId="77777777" w:rsidR="00EE4AC8" w:rsidRPr="00EE4AC8" w:rsidRDefault="00EE4AC8" w:rsidP="00EE4AC8">
            <w:pPr>
              <w:pStyle w:val="CDITable-TotalRowCentre"/>
            </w:pPr>
            <w:r w:rsidRPr="00EE4AC8">
              <w:t>19</w:t>
            </w:r>
          </w:p>
        </w:tc>
        <w:tc>
          <w:tcPr>
            <w:tcW w:w="1191"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07D43827" w14:textId="77777777" w:rsidR="00EE4AC8" w:rsidRPr="00EE4AC8" w:rsidRDefault="00EE4AC8" w:rsidP="00EE4AC8">
            <w:pPr>
              <w:pStyle w:val="CDITable-TotalRowCentre"/>
            </w:pPr>
            <w:r w:rsidRPr="00EE4AC8">
              <w:t>3,950</w:t>
            </w:r>
          </w:p>
        </w:tc>
        <w:tc>
          <w:tcPr>
            <w:tcW w:w="1190"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737AE524" w14:textId="77777777" w:rsidR="00EE4AC8" w:rsidRPr="00EE4AC8" w:rsidRDefault="00EE4AC8" w:rsidP="00EE4AC8">
            <w:pPr>
              <w:pStyle w:val="CDITable-TotalRowCentre"/>
            </w:pPr>
            <w:r w:rsidRPr="00EE4AC8">
              <w:t xml:space="preserve">739 </w:t>
            </w:r>
          </w:p>
        </w:tc>
        <w:tc>
          <w:tcPr>
            <w:tcW w:w="1644"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4CB58007" w14:textId="77777777" w:rsidR="00EE4AC8" w:rsidRPr="00EE4AC8" w:rsidRDefault="00EE4AC8" w:rsidP="00EE4AC8">
            <w:pPr>
              <w:pStyle w:val="CDITable-TotalRowCentre"/>
            </w:pPr>
            <w:r w:rsidRPr="00EE4AC8">
              <w:t>03-17-09-12-523</w:t>
            </w:r>
          </w:p>
        </w:tc>
        <w:tc>
          <w:tcPr>
            <w:tcW w:w="964"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69FD6063" w14:textId="77777777" w:rsidR="00EE4AC8" w:rsidRPr="00EE4AC8" w:rsidRDefault="00EE4AC8" w:rsidP="00EE4AC8">
            <w:pPr>
              <w:pStyle w:val="CDITable-TotalRowCentre"/>
            </w:pPr>
            <w:r w:rsidRPr="00EE4AC8">
              <w:t>380</w:t>
            </w:r>
          </w:p>
        </w:tc>
        <w:tc>
          <w:tcPr>
            <w:tcW w:w="964" w:type="dxa"/>
            <w:tcBorders>
              <w:bottom w:val="single" w:sz="6" w:space="0" w:color="1E4496" w:themeColor="text2"/>
            </w:tcBorders>
            <w:shd w:val="clear" w:color="auto" w:fill="53C9F1" w:themeFill="background2"/>
            <w:tcMar>
              <w:top w:w="85" w:type="dxa"/>
              <w:left w:w="85" w:type="dxa"/>
              <w:bottom w:w="85" w:type="dxa"/>
              <w:right w:w="85" w:type="dxa"/>
            </w:tcMar>
            <w:vAlign w:val="center"/>
          </w:tcPr>
          <w:p w14:paraId="3867999F" w14:textId="77777777" w:rsidR="00EE4AC8" w:rsidRPr="00EE4AC8" w:rsidRDefault="00EE4AC8" w:rsidP="00EE4AC8">
            <w:pPr>
              <w:pStyle w:val="CDITable-TotalRowCentre"/>
            </w:pPr>
            <w:r w:rsidRPr="00EE4AC8">
              <w:t>10%</w:t>
            </w:r>
          </w:p>
        </w:tc>
      </w:tr>
    </w:tbl>
    <w:p w14:paraId="6EF712DC" w14:textId="77777777" w:rsidR="00B2201A" w:rsidRDefault="00B2201A" w:rsidP="00B2201A">
      <w:pPr>
        <w:pStyle w:val="CDITable-FirstFootnote"/>
      </w:pPr>
      <w:r>
        <w:t>a</w:t>
      </w:r>
      <w:r>
        <w:tab/>
        <w:t xml:space="preserve">Excluding cases where MLVA type was not available (n = 958). </w:t>
      </w:r>
    </w:p>
    <w:p w14:paraId="179B747D" w14:textId="77777777" w:rsidR="00B2201A" w:rsidRDefault="00B2201A" w:rsidP="00B2201A">
      <w:pPr>
        <w:pStyle w:val="CDITable-Footnote"/>
      </w:pPr>
      <w:r>
        <w:t>b</w:t>
      </w:r>
      <w:r>
        <w:tab/>
        <w:t>ACT: Australian Capital Territory; NSW: New South Wales; NT: Northern Territory; Qld: Queensland; SA: South Australia; Tas.: Tasmania; Vic.: Victoria; WA: Western Australia.</w:t>
      </w:r>
    </w:p>
    <w:p w14:paraId="41D0AEE9" w14:textId="77777777" w:rsidR="00B2201A" w:rsidRDefault="00B2201A" w:rsidP="00B2201A">
      <w:pPr>
        <w:pStyle w:val="CDITable-Footnote"/>
      </w:pPr>
      <w:r>
        <w:t>c</w:t>
      </w:r>
      <w:r>
        <w:tab/>
        <w:t>Not reported, as MLVA type was unavailable for the majority of Northern Territory cases (n = 26; 70%).</w:t>
      </w:r>
    </w:p>
    <w:p w14:paraId="7DD2EFC4" w14:textId="77777777" w:rsidR="00B2201A" w:rsidRDefault="00B2201A" w:rsidP="00B2201A">
      <w:pPr>
        <w:pStyle w:val="CDITable-Footnote"/>
      </w:pPr>
      <w:r>
        <w:t>d</w:t>
      </w:r>
      <w:r>
        <w:tab/>
        <w:t>Top seven MLVA types in 2019 for Tasmania all have two notifications each.</w:t>
      </w:r>
    </w:p>
    <w:p w14:paraId="20452B37" w14:textId="77777777" w:rsidR="00B2201A" w:rsidRPr="000548AD" w:rsidRDefault="00B2201A" w:rsidP="00B2201A">
      <w:pPr>
        <w:pStyle w:val="Heading5"/>
      </w:pPr>
      <w:r w:rsidRPr="000548AD">
        <w:rPr>
          <w:i/>
          <w:iCs/>
        </w:rPr>
        <w:t>Salmonella</w:t>
      </w:r>
      <w:r w:rsidRPr="000548AD">
        <w:t xml:space="preserve"> Enteritidis</w:t>
      </w:r>
    </w:p>
    <w:p w14:paraId="18979DF2" w14:textId="77777777" w:rsidR="00B2201A" w:rsidRPr="000548AD" w:rsidRDefault="00B2201A" w:rsidP="00B2201A">
      <w:r w:rsidRPr="000548AD">
        <w:rPr>
          <w:i/>
          <w:iCs/>
        </w:rPr>
        <w:t xml:space="preserve">S. </w:t>
      </w:r>
      <w:r w:rsidRPr="000548AD">
        <w:t>Enteritidis</w:t>
      </w:r>
      <w:r w:rsidRPr="000548AD">
        <w:rPr>
          <w:i/>
          <w:iCs/>
        </w:rPr>
        <w:t xml:space="preserve"> </w:t>
      </w:r>
      <w:r w:rsidRPr="000548AD">
        <w:t xml:space="preserve">is a globally important </w:t>
      </w:r>
      <w:r w:rsidRPr="000548AD">
        <w:rPr>
          <w:i/>
          <w:iCs/>
        </w:rPr>
        <w:t>Salmonella</w:t>
      </w:r>
      <w:r w:rsidRPr="000548AD">
        <w:t xml:space="preserve"> serotype that can infect the internal contents of eggs. Previously </w:t>
      </w:r>
      <w:r w:rsidRPr="000548AD">
        <w:rPr>
          <w:i/>
          <w:iCs/>
        </w:rPr>
        <w:t>S</w:t>
      </w:r>
      <w:r w:rsidRPr="000548AD">
        <w:t>. Enteritidis was not considered endemic in Australian egg layer flocks.</w:t>
      </w:r>
      <w:r w:rsidRPr="000548AD">
        <w:rPr>
          <w:vertAlign w:val="superscript"/>
        </w:rPr>
        <w:t>40</w:t>
      </w:r>
      <w:r w:rsidRPr="000548AD">
        <w:t xml:space="preserve"> In 2018, </w:t>
      </w:r>
      <w:r w:rsidRPr="000548AD">
        <w:rPr>
          <w:i/>
          <w:iCs/>
        </w:rPr>
        <w:t xml:space="preserve">S. </w:t>
      </w:r>
      <w:r w:rsidRPr="000548AD">
        <w:t>Enteritidis was detected in Australian poultry facilities in New South Wales for the first time.</w:t>
      </w:r>
      <w:r w:rsidRPr="000548AD">
        <w:rPr>
          <w:vertAlign w:val="superscript"/>
        </w:rPr>
        <w:t>41</w:t>
      </w:r>
      <w:r w:rsidRPr="000548AD">
        <w:t xml:space="preserve"> For this reason, a travel history is sought from all notified cases, and cases who have not travelled outside Australia undergo further investigation to identify the likely source of infection. </w:t>
      </w:r>
    </w:p>
    <w:p w14:paraId="0B9312E7" w14:textId="77777777" w:rsidR="00B2201A" w:rsidRPr="000548AD" w:rsidRDefault="00B2201A" w:rsidP="00B2201A">
      <w:pPr>
        <w:rPr>
          <w:i/>
          <w:iCs/>
        </w:rPr>
      </w:pPr>
      <w:r w:rsidRPr="000548AD">
        <w:t xml:space="preserve">In 2019, a total of 1,147 </w:t>
      </w:r>
      <w:r w:rsidRPr="000548AD">
        <w:rPr>
          <w:i/>
          <w:iCs/>
        </w:rPr>
        <w:t xml:space="preserve">S. </w:t>
      </w:r>
      <w:r w:rsidRPr="000548AD">
        <w:t>Enteritidis</w:t>
      </w:r>
      <w:r w:rsidRPr="000548AD">
        <w:rPr>
          <w:i/>
          <w:iCs/>
        </w:rPr>
        <w:t xml:space="preserve"> </w:t>
      </w:r>
      <w:r w:rsidRPr="000548AD">
        <w:t xml:space="preserve">cases were notified. This was higher than in 2018 (n = 958) and higher than the five-year historical mean (n = 907). In accordance with previous years, the majority of cases with a known travel history reported overseas travel within their incubation period (n = 791; 77%), with approximately half reporting travel to Indonesia (n = 410; 52%). This may reflect travel practices rather than an increased risk. </w:t>
      </w:r>
    </w:p>
    <w:p w14:paraId="2448CE0F" w14:textId="77777777" w:rsidR="00B2201A" w:rsidRPr="000548AD" w:rsidRDefault="00B2201A" w:rsidP="00B2201A">
      <w:pPr>
        <w:pStyle w:val="Heading5"/>
      </w:pPr>
      <w:r w:rsidRPr="000548AD">
        <w:rPr>
          <w:i/>
          <w:iCs/>
        </w:rPr>
        <w:t>S</w:t>
      </w:r>
      <w:r w:rsidRPr="000548AD">
        <w:t>. Enteritidis acquired in Australia</w:t>
      </w:r>
    </w:p>
    <w:p w14:paraId="1815DA63" w14:textId="77777777" w:rsidR="00B2201A" w:rsidRPr="000548AD" w:rsidRDefault="00B2201A" w:rsidP="00B2201A">
      <w:pPr>
        <w:rPr>
          <w:i/>
          <w:iCs/>
        </w:rPr>
      </w:pPr>
      <w:r w:rsidRPr="000548AD">
        <w:rPr>
          <w:i/>
          <w:iCs/>
        </w:rPr>
        <w:t xml:space="preserve">S. </w:t>
      </w:r>
      <w:r w:rsidRPr="000548AD">
        <w:t>Enteritidis</w:t>
      </w:r>
      <w:r w:rsidRPr="000548AD">
        <w:rPr>
          <w:i/>
          <w:iCs/>
        </w:rPr>
        <w:t xml:space="preserve"> </w:t>
      </w:r>
      <w:r w:rsidRPr="000548AD">
        <w:t xml:space="preserve">infections acquired in Australia (n = 232) were more than twice the five-year historical mean (n = 106) and were most commonly reported in New South Wales (n = 141), followed by Victoria (n = 38). This increase in locally acquired infections was primarily due to a large multi-jurisdictional outbreak linked to eggs. Six additional foodborne outbreaks were identified in 2019, including three outbreaks involving passengers on cruise ships, one affecting crew on an international cargo ship, and a multi-jurisdictional outbreak associated with chicken meat. Refer to the </w:t>
      </w:r>
      <w:r w:rsidRPr="000548AD">
        <w:rPr>
          <w:i/>
          <w:iCs/>
        </w:rPr>
        <w:t>Foodborne and probable foodborne outbreaks</w:t>
      </w:r>
      <w:r w:rsidRPr="000548AD">
        <w:t xml:space="preserve"> section for further information. One waterborne outbreak in Queensland affecting seven people was also reported in 2019. For the remaining cases, no common exposures were identified. </w:t>
      </w:r>
    </w:p>
    <w:p w14:paraId="51D7F910" w14:textId="0D7A4046" w:rsidR="007B3B6C" w:rsidRDefault="000F3A71" w:rsidP="000F3A71">
      <w:pPr>
        <w:pStyle w:val="Heading2-newpage"/>
      </w:pPr>
      <w:bookmarkStart w:id="108" w:name="_Toc204242662"/>
      <w:r w:rsidRPr="000F3A71">
        <w:lastRenderedPageBreak/>
        <w:t>Shigellosis</w:t>
      </w:r>
      <w:bookmarkEnd w:id="108"/>
    </w:p>
    <w:p w14:paraId="4D144489" w14:textId="77777777" w:rsidR="000F3A71" w:rsidRPr="000E5988" w:rsidRDefault="000F3A71" w:rsidP="000F3A71">
      <w:r w:rsidRPr="000E5988">
        <w:t xml:space="preserve">Shigellosis is a diarrhoeal disease caused by the </w:t>
      </w:r>
      <w:r w:rsidRPr="000E5988">
        <w:rPr>
          <w:i/>
          <w:iCs/>
        </w:rPr>
        <w:t>Shigella</w:t>
      </w:r>
      <w:r w:rsidRPr="000E5988">
        <w:t xml:space="preserve"> bacterium. In Australia, the most common mode of transmission is person-to-person spread during close contact with an infectious case. This includes transmission in poor hygiene conditions, transmission between young children, and transmission during certain types of sexual activity (such as oral-anal sex). Person-to-person transmission is common due to the low infectious dose. Outbreaks can occur in conditions of crowding and poor sanitation and hygiene. Occasionally infections may be foodborne, caused by infectious food handlers contaminating ready-to-eat food during preparation and handling. Many of the notifications reported in Australia represent infections that have been acquired during overseas travel. Populations at the highest risk of acquiring shigellosis within Australia include Aboriginal and/or Torres Strait Islander communities and MSM.</w:t>
      </w:r>
      <w:r w:rsidRPr="000E5988">
        <w:rPr>
          <w:vertAlign w:val="superscript"/>
        </w:rPr>
        <w:t>42,43</w:t>
      </w:r>
      <w:r w:rsidRPr="000E5988">
        <w:t xml:space="preserve"> </w:t>
      </w:r>
    </w:p>
    <w:p w14:paraId="1D9622B9" w14:textId="77777777" w:rsidR="000F3A71" w:rsidRPr="000E5988" w:rsidRDefault="000F3A71" w:rsidP="000F3A71">
      <w:r w:rsidRPr="000E5988">
        <w:t xml:space="preserve">Surveillance data includes confirmed and probable cases as of July 2018. A confirmed case requires laboratory definitive evidence of </w:t>
      </w:r>
      <w:r w:rsidRPr="000E5988">
        <w:rPr>
          <w:i/>
          <w:iCs/>
        </w:rPr>
        <w:t xml:space="preserve">Shigella </w:t>
      </w:r>
      <w:r w:rsidRPr="000E5988">
        <w:t>while a probable case only requires laboratory suggestive evidence.</w:t>
      </w:r>
      <w:r w:rsidRPr="000E5988">
        <w:rPr>
          <w:vertAlign w:val="superscript"/>
        </w:rPr>
        <w:footnoteReference w:id="21"/>
      </w:r>
      <w:r w:rsidRPr="000E5988">
        <w:t xml:space="preserve"> The </w:t>
      </w:r>
      <w:r w:rsidRPr="000E5988">
        <w:rPr>
          <w:i/>
          <w:iCs/>
        </w:rPr>
        <w:t>ipaH</w:t>
      </w:r>
      <w:r w:rsidRPr="000E5988">
        <w:t xml:space="preserve"> gene is the target of all current nucleic acid tests for </w:t>
      </w:r>
      <w:r w:rsidRPr="000E5988">
        <w:rPr>
          <w:i/>
          <w:iCs/>
        </w:rPr>
        <w:t>Shigella.</w:t>
      </w:r>
      <w:r w:rsidRPr="000E5988">
        <w:t xml:space="preserve"> However, the </w:t>
      </w:r>
      <w:r w:rsidRPr="000E5988">
        <w:rPr>
          <w:i/>
          <w:iCs/>
        </w:rPr>
        <w:t>ipaH</w:t>
      </w:r>
      <w:r w:rsidRPr="000E5988">
        <w:t xml:space="preserve"> gene is common to </w:t>
      </w:r>
      <w:r w:rsidRPr="000E5988">
        <w:rPr>
          <w:i/>
          <w:iCs/>
        </w:rPr>
        <w:t>Shigella</w:t>
      </w:r>
      <w:r w:rsidRPr="000E5988">
        <w:t xml:space="preserve"> species and to enteroinvasive </w:t>
      </w:r>
      <w:r w:rsidRPr="000E5988">
        <w:rPr>
          <w:i/>
          <w:iCs/>
        </w:rPr>
        <w:t>Escherichia coli</w:t>
      </w:r>
      <w:r w:rsidRPr="000E5988">
        <w:t xml:space="preserve"> (EIEC). When PCR testing was introduced in 2014, jurisdictions classified PCR positive cases differently. Victoria, the Northern Territory and Tasmania included cases found to be positive on PCR alone as confirmed cases in the surveillance data, whereas only cases confirmed by culture were included in the Australian Capital Territory, New South Wales, Queensland, South Australia and Western Australia during that time period. As of July 2018, the new national case definition </w:t>
      </w:r>
      <w:bookmarkStart w:id="109" w:name="_Int_SiwGgREX"/>
      <w:r w:rsidRPr="000E5988">
        <w:t>was</w:t>
      </w:r>
      <w:bookmarkEnd w:id="109"/>
      <w:r w:rsidRPr="000E5988">
        <w:t xml:space="preserve"> introduced; all jurisdictions now classify cases found to be positive on PCR alone as probable cases, and classify cases with a culture positive result as confirmed cases. </w:t>
      </w:r>
    </w:p>
    <w:p w14:paraId="23BEDCB7" w14:textId="77777777" w:rsidR="000F3A71" w:rsidRPr="000548AD" w:rsidRDefault="000F3A71" w:rsidP="000F3A71">
      <w:pPr>
        <w:pStyle w:val="Heading3"/>
      </w:pPr>
      <w:r>
        <w:t>Overall trend</w:t>
      </w:r>
    </w:p>
    <w:p w14:paraId="6C261339" w14:textId="77777777" w:rsidR="000F3A71" w:rsidRPr="00924170" w:rsidRDefault="000F3A71" w:rsidP="000F3A71">
      <w:pPr>
        <w:pStyle w:val="CDIBullets"/>
      </w:pPr>
      <w:r w:rsidRPr="00924170">
        <w:t>Except for peaks in the number of notifications in 2005 and 2008 (observed in multiple jurisdictions), the notification rate has remained steady between 2001 (when national notification began) and 2013 (Figure 16).</w:t>
      </w:r>
    </w:p>
    <w:p w14:paraId="0BBC5B22" w14:textId="77777777" w:rsidR="000F3A71" w:rsidRPr="00924170" w:rsidRDefault="000F3A71" w:rsidP="000F3A71">
      <w:pPr>
        <w:pStyle w:val="CDIBullets"/>
      </w:pPr>
      <w:r w:rsidRPr="00924170">
        <w:t xml:space="preserve">A marked increase was observed across most jurisdictions from 2014 onwards. This is due, at least in part, to the increase in PCR testing as a method of laboratory diagnosis. </w:t>
      </w:r>
    </w:p>
    <w:p w14:paraId="5400F0B5" w14:textId="77777777" w:rsidR="000F3A71" w:rsidRPr="00924170" w:rsidRDefault="000F3A71" w:rsidP="000F3A71">
      <w:pPr>
        <w:pStyle w:val="CDIBullets"/>
      </w:pPr>
      <w:r w:rsidRPr="00924170">
        <w:t>In New South Wales, outbreaks amongst MSM contributed to the increases observed in 2014 and 2016.</w:t>
      </w:r>
      <w:r w:rsidRPr="00924170">
        <w:rPr>
          <w:vertAlign w:val="superscript"/>
        </w:rPr>
        <w:t>44</w:t>
      </w:r>
      <w:r w:rsidRPr="00924170">
        <w:t xml:space="preserve"> </w:t>
      </w:r>
    </w:p>
    <w:p w14:paraId="431F22ED" w14:textId="77777777" w:rsidR="000F3A71" w:rsidRPr="00924170" w:rsidRDefault="000F3A71" w:rsidP="000F3A71">
      <w:pPr>
        <w:pStyle w:val="CDIBullets"/>
      </w:pPr>
      <w:r w:rsidRPr="00924170">
        <w:t>In multiple jurisdictions, particularly the Northern Territory, South Australia, Western Australia and Queensland, a large community outbreak amongst Aboriginal and/or Torres Strait Islander people since 2017 has contributed to the increase of shigellosis (see</w:t>
      </w:r>
      <w:r w:rsidRPr="00924170">
        <w:rPr>
          <w:i/>
          <w:iCs/>
        </w:rPr>
        <w:t xml:space="preserve"> S.</w:t>
      </w:r>
      <w:r>
        <w:rPr>
          <w:i/>
          <w:iCs/>
        </w:rPr>
        <w:t> </w:t>
      </w:r>
      <w:r w:rsidRPr="00924170">
        <w:rPr>
          <w:i/>
          <w:iCs/>
        </w:rPr>
        <w:t>flexneri 2b outbreak</w:t>
      </w:r>
      <w:r w:rsidRPr="00924170">
        <w:t xml:space="preserve"> section below). </w:t>
      </w:r>
    </w:p>
    <w:p w14:paraId="1C8BA967" w14:textId="77777777" w:rsidR="000F3A71" w:rsidRPr="00924170" w:rsidRDefault="000F3A71" w:rsidP="000F3A71">
      <w:pPr>
        <w:pStyle w:val="CDIBullets"/>
      </w:pPr>
      <w:r w:rsidRPr="00924170">
        <w:t xml:space="preserve">The change to the national case definition in July 2018, to include PCR positive cases as probable cases in jurisdictions not previously reporting them, is likely to have contributed to the increase in rate since 2018. </w:t>
      </w:r>
    </w:p>
    <w:p w14:paraId="34EE9CF3" w14:textId="77777777" w:rsidR="000F3A71" w:rsidRPr="000548AD" w:rsidRDefault="000F3A71" w:rsidP="000F3A71">
      <w:pPr>
        <w:pStyle w:val="Heading3"/>
      </w:pPr>
      <w:r>
        <w:lastRenderedPageBreak/>
        <w:t>Previous outbreaks in Australia</w:t>
      </w:r>
    </w:p>
    <w:p w14:paraId="4107E986" w14:textId="77777777" w:rsidR="000F3A71" w:rsidRPr="00924170" w:rsidRDefault="000F3A71" w:rsidP="000F3A71">
      <w:r w:rsidRPr="00924170">
        <w:t>In addition to non-foodborne outbreaks amongst MSM and Aboriginal and/or Torres Strait Islander communities, nine foodborne outbreaks have been reported in Australia since 2000. The most significant foodborne outbreak was associated with the consumption of imported baby corn, with 55 cases reported in Australia in 2007.</w:t>
      </w:r>
      <w:r w:rsidRPr="00924170">
        <w:rPr>
          <w:vertAlign w:val="superscript"/>
        </w:rPr>
        <w:t>45</w:t>
      </w:r>
    </w:p>
    <w:p w14:paraId="67968BF3" w14:textId="1EC4921A" w:rsidR="000F3A71" w:rsidRDefault="000F3A71" w:rsidP="000F3A71">
      <w:pPr>
        <w:pStyle w:val="CDIFigure-Title"/>
      </w:pPr>
      <w:bookmarkStart w:id="110" w:name="_Toc196814804"/>
      <w:bookmarkStart w:id="111" w:name="_Toc204242778"/>
      <w:r>
        <w:t xml:space="preserve">Figure 16: </w:t>
      </w:r>
      <w:r w:rsidRPr="00924170">
        <w:t>Shigellosis notifications and rate per 100,000 population in Australia by jurisdiction of residence,</w:t>
      </w:r>
      <w:r w:rsidRPr="00924170">
        <w:rPr>
          <w:vertAlign w:val="superscript"/>
        </w:rPr>
        <w:t>a</w:t>
      </w:r>
      <w:r w:rsidRPr="00924170">
        <w:t xml:space="preserve"> 2001–2019</w:t>
      </w:r>
      <w:bookmarkEnd w:id="110"/>
      <w:bookmarkEnd w:id="111"/>
    </w:p>
    <w:p w14:paraId="1583D40E" w14:textId="2A824E1C" w:rsidR="000F3A71" w:rsidRDefault="0052103F" w:rsidP="000F3A71">
      <w:pPr>
        <w:pStyle w:val="CDIFigure-Placeholder"/>
      </w:pPr>
      <w:r>
        <w:rPr>
          <w:noProof/>
          <w14:ligatures w14:val="none"/>
        </w:rPr>
        <w:drawing>
          <wp:inline distT="0" distB="0" distL="0" distR="0" wp14:anchorId="63FB51C0" wp14:editId="53128EFE">
            <wp:extent cx="6120765" cy="3437255"/>
            <wp:effectExtent l="0" t="0" r="0" b="0"/>
            <wp:docPr id="1193774788" name="Picture 13" descr="Figure 16 is a dual stacked column and line graph with the primary axis demonstrating the number of notifications of shigellosis in Australia by jurisdiction of residence and diagnosis year, from 2001–2019. The secondary axis (line graph) demonstrates the annual notification rate per 100,000 population by diagnosis year. All jurisdictions are presented. An increasing trend in the number of shigellosis notifications has been observed since 2014, likely influenced by the increase in culture independent diagnostic testing and the change to the case definition in July 2018 to include ‘probable ca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774788" name="Picture 13" descr="Figure 16 is a dual stacked column and line graph with the primary axis demonstrating the number of notifications of shigellosis in Australia by jurisdiction of residence and diagnosis year, from 2001–2019. The secondary axis (line graph) demonstrates the annual notification rate per 100,000 population by diagnosis year. All jurisdictions are presented. An increasing trend in the number of shigellosis notifications has been observed since 2014, likely influenced by the increase in culture independent diagnostic testing and the change to the case definition in July 2018 to include ‘probable cases’.  "/>
                    <pic:cNvPicPr/>
                  </pic:nvPicPr>
                  <pic:blipFill>
                    <a:blip r:embed="rId33">
                      <a:extLst>
                        <a:ext uri="{28A0092B-C50C-407E-A947-70E740481C1C}">
                          <a14:useLocalDpi xmlns:a14="http://schemas.microsoft.com/office/drawing/2010/main" val="0"/>
                        </a:ext>
                      </a:extLst>
                    </a:blip>
                    <a:stretch>
                      <a:fillRect/>
                    </a:stretch>
                  </pic:blipFill>
                  <pic:spPr>
                    <a:xfrm>
                      <a:off x="0" y="0"/>
                      <a:ext cx="6120765" cy="3437255"/>
                    </a:xfrm>
                    <a:prstGeom prst="rect">
                      <a:avLst/>
                    </a:prstGeom>
                  </pic:spPr>
                </pic:pic>
              </a:graphicData>
            </a:graphic>
          </wp:inline>
        </w:drawing>
      </w:r>
    </w:p>
    <w:p w14:paraId="7D6ACA57" w14:textId="77777777" w:rsidR="000F3A71" w:rsidRDefault="000F3A71" w:rsidP="000F3A71">
      <w:pPr>
        <w:pStyle w:val="CDITable-FirstFootnote"/>
      </w:pPr>
      <w:proofErr w:type="spellStart"/>
      <w:r>
        <w:t>a</w:t>
      </w:r>
      <w:proofErr w:type="spellEnd"/>
      <w:r>
        <w:tab/>
      </w:r>
      <w:proofErr w:type="gramStart"/>
      <w:r>
        <w:t>The</w:t>
      </w:r>
      <w:proofErr w:type="gramEnd"/>
      <w:r>
        <w:t xml:space="preserve"> national shigellosis case definition changed on 1 July 2018 to include ‘probably </w:t>
      </w:r>
      <w:proofErr w:type="gramStart"/>
      <w:r>
        <w:t>cases’</w:t>
      </w:r>
      <w:proofErr w:type="gramEnd"/>
      <w:r>
        <w:t>.</w:t>
      </w:r>
    </w:p>
    <w:p w14:paraId="04E160B9" w14:textId="554CB675" w:rsidR="000F3A71" w:rsidRDefault="000F3A71" w:rsidP="000F3A71">
      <w:pPr>
        <w:pStyle w:val="CDITable-Title"/>
      </w:pPr>
      <w:bookmarkStart w:id="112" w:name="_Toc196814831"/>
      <w:bookmarkStart w:id="113" w:name="_Toc204242805"/>
      <w:r>
        <w:t xml:space="preserve">Table 18: </w:t>
      </w:r>
      <w:r w:rsidRPr="00F2743C">
        <w:t>Summary of shigellosis notifications in Australia, 2019</w:t>
      </w:r>
      <w:bookmarkEnd w:id="112"/>
      <w:bookmarkEnd w:id="113"/>
    </w:p>
    <w:tbl>
      <w:tblPr>
        <w:tblW w:w="0" w:type="auto"/>
        <w:tblLayout w:type="fixed"/>
        <w:tblCellMar>
          <w:left w:w="0" w:type="dxa"/>
          <w:right w:w="0" w:type="dxa"/>
        </w:tblCellMar>
        <w:tblLook w:val="0000" w:firstRow="0" w:lastRow="0" w:firstColumn="0" w:lastColumn="0" w:noHBand="0" w:noVBand="0"/>
        <w:tblCaption w:val="Table 18: Summary of shigellosis notifications in Australia, 2019"/>
        <w:tblDescription w:val="Table 18 shows a summary of shigellosis notifications in Australia in 2019. Presented fields include: number of notifications, rate per 100,000 population, jurisdiction with the highest number of notifications and number of foodborne outbreaks. "/>
      </w:tblPr>
      <w:tblGrid>
        <w:gridCol w:w="4819"/>
        <w:gridCol w:w="4819"/>
      </w:tblGrid>
      <w:tr w:rsidR="0052103F" w:rsidRPr="0052103F" w14:paraId="0136DBDF" w14:textId="77777777" w:rsidTr="0052103F">
        <w:trPr>
          <w:trHeight w:val="20"/>
          <w:tblHeader/>
        </w:trPr>
        <w:tc>
          <w:tcPr>
            <w:tcW w:w="4819" w:type="dxa"/>
            <w:shd w:val="clear" w:color="auto" w:fill="1E4496" w:themeFill="text2"/>
            <w:tcMar>
              <w:top w:w="113" w:type="dxa"/>
              <w:left w:w="113" w:type="dxa"/>
              <w:bottom w:w="113" w:type="dxa"/>
              <w:right w:w="113" w:type="dxa"/>
            </w:tcMar>
            <w:vAlign w:val="bottom"/>
          </w:tcPr>
          <w:p w14:paraId="715D2086" w14:textId="77777777" w:rsidR="0052103F" w:rsidRPr="0052103F" w:rsidRDefault="0052103F" w:rsidP="0052103F">
            <w:pPr>
              <w:pStyle w:val="CDITable-HeaderRowLeft"/>
            </w:pPr>
            <w:r w:rsidRPr="0052103F">
              <w:t>Category</w:t>
            </w:r>
          </w:p>
        </w:tc>
        <w:tc>
          <w:tcPr>
            <w:tcW w:w="4819" w:type="dxa"/>
            <w:shd w:val="clear" w:color="auto" w:fill="1E4496" w:themeFill="text2"/>
            <w:tcMar>
              <w:top w:w="113" w:type="dxa"/>
              <w:left w:w="113" w:type="dxa"/>
              <w:bottom w:w="113" w:type="dxa"/>
              <w:right w:w="113" w:type="dxa"/>
            </w:tcMar>
            <w:vAlign w:val="bottom"/>
          </w:tcPr>
          <w:p w14:paraId="1CB5B03D" w14:textId="77777777" w:rsidR="0052103F" w:rsidRPr="0052103F" w:rsidRDefault="0052103F" w:rsidP="0052103F">
            <w:pPr>
              <w:pStyle w:val="CDITable-HeaderRowLeft"/>
            </w:pPr>
            <w:r w:rsidRPr="0052103F">
              <w:t>Value</w:t>
            </w:r>
          </w:p>
        </w:tc>
      </w:tr>
      <w:tr w:rsidR="0052103F" w:rsidRPr="0052103F" w14:paraId="520C1C08" w14:textId="77777777" w:rsidTr="0052103F">
        <w:trPr>
          <w:trHeight w:val="20"/>
        </w:trPr>
        <w:tc>
          <w:tcPr>
            <w:tcW w:w="4819" w:type="dxa"/>
            <w:tcBorders>
              <w:bottom w:val="single" w:sz="6" w:space="0" w:color="1E4496" w:themeColor="text2"/>
            </w:tcBorders>
            <w:tcMar>
              <w:top w:w="113" w:type="dxa"/>
              <w:left w:w="113" w:type="dxa"/>
              <w:bottom w:w="113" w:type="dxa"/>
              <w:right w:w="113" w:type="dxa"/>
            </w:tcMar>
            <w:vAlign w:val="center"/>
          </w:tcPr>
          <w:p w14:paraId="309DA6F8" w14:textId="77777777" w:rsidR="0052103F" w:rsidRPr="0052103F" w:rsidRDefault="0052103F" w:rsidP="0052103F">
            <w:pPr>
              <w:pStyle w:val="CDITable-RowLeft"/>
            </w:pPr>
            <w:r w:rsidRPr="0052103F">
              <w:t>Number of notifications</w:t>
            </w:r>
          </w:p>
        </w:tc>
        <w:tc>
          <w:tcPr>
            <w:tcW w:w="4819" w:type="dxa"/>
            <w:tcBorders>
              <w:bottom w:val="single" w:sz="6" w:space="0" w:color="1E4496" w:themeColor="text2"/>
            </w:tcBorders>
            <w:tcMar>
              <w:top w:w="113" w:type="dxa"/>
              <w:left w:w="113" w:type="dxa"/>
              <w:bottom w:w="113" w:type="dxa"/>
              <w:right w:w="113" w:type="dxa"/>
            </w:tcMar>
            <w:vAlign w:val="center"/>
          </w:tcPr>
          <w:p w14:paraId="2B1B5156" w14:textId="77777777" w:rsidR="0052103F" w:rsidRPr="0052103F" w:rsidRDefault="0052103F" w:rsidP="0052103F">
            <w:pPr>
              <w:pStyle w:val="CDITable-RowLeft"/>
            </w:pPr>
            <w:r w:rsidRPr="0052103F">
              <w:t>3,152</w:t>
            </w:r>
          </w:p>
        </w:tc>
      </w:tr>
      <w:tr w:rsidR="0052103F" w:rsidRPr="0052103F" w14:paraId="723627ED" w14:textId="77777777" w:rsidTr="0052103F">
        <w:trPr>
          <w:trHeight w:val="2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9C418D" w14:textId="77777777" w:rsidR="0052103F" w:rsidRPr="0052103F" w:rsidRDefault="0052103F" w:rsidP="0052103F">
            <w:pPr>
              <w:pStyle w:val="CDITable-RowLeft"/>
            </w:pPr>
            <w:r w:rsidRPr="0052103F">
              <w:t>Rate per 100,000 population</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8B89E6" w14:textId="77777777" w:rsidR="0052103F" w:rsidRPr="0052103F" w:rsidRDefault="0052103F" w:rsidP="0052103F">
            <w:pPr>
              <w:pStyle w:val="CDITable-RowLeft"/>
            </w:pPr>
            <w:r w:rsidRPr="0052103F">
              <w:t xml:space="preserve">12 cases </w:t>
            </w:r>
          </w:p>
        </w:tc>
      </w:tr>
      <w:tr w:rsidR="0052103F" w:rsidRPr="0052103F" w14:paraId="07BAE306" w14:textId="77777777" w:rsidTr="0052103F">
        <w:trPr>
          <w:trHeight w:val="2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A6941A" w14:textId="77777777" w:rsidR="0052103F" w:rsidRPr="0052103F" w:rsidRDefault="0052103F" w:rsidP="0052103F">
            <w:pPr>
              <w:pStyle w:val="CDITable-RowLeft"/>
            </w:pPr>
            <w:r w:rsidRPr="0052103F">
              <w:t>Jurisdiction with the highest number of notifications</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8C7D96" w14:textId="77777777" w:rsidR="0052103F" w:rsidRPr="0052103F" w:rsidRDefault="0052103F" w:rsidP="0052103F">
            <w:pPr>
              <w:pStyle w:val="CDITable-RowLeft"/>
            </w:pPr>
            <w:r w:rsidRPr="0052103F">
              <w:t>New South Wales (n = 863; 27%)</w:t>
            </w:r>
          </w:p>
        </w:tc>
      </w:tr>
      <w:tr w:rsidR="0052103F" w:rsidRPr="0052103F" w14:paraId="414AC009" w14:textId="77777777" w:rsidTr="0052103F">
        <w:trPr>
          <w:trHeight w:val="20"/>
        </w:trPr>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A416A7" w14:textId="77777777" w:rsidR="0052103F" w:rsidRPr="0052103F" w:rsidRDefault="0052103F" w:rsidP="0052103F">
            <w:pPr>
              <w:pStyle w:val="CDITable-RowLeft"/>
            </w:pPr>
            <w:r w:rsidRPr="0052103F">
              <w:t>Foodborne outbreaks</w:t>
            </w:r>
          </w:p>
        </w:tc>
        <w:tc>
          <w:tcPr>
            <w:tcW w:w="48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05C45B" w14:textId="77777777" w:rsidR="0052103F" w:rsidRPr="0052103F" w:rsidRDefault="0052103F" w:rsidP="0052103F">
            <w:pPr>
              <w:pStyle w:val="CDITable-RowLeft"/>
            </w:pPr>
            <w:r w:rsidRPr="0052103F">
              <w:t>0</w:t>
            </w:r>
          </w:p>
        </w:tc>
      </w:tr>
    </w:tbl>
    <w:p w14:paraId="012AA9B5" w14:textId="77777777" w:rsidR="0052103F" w:rsidRDefault="0052103F" w:rsidP="0052103F">
      <w:r>
        <w:rPr>
          <w:bCs/>
        </w:rPr>
        <w:br w:type="page"/>
      </w:r>
    </w:p>
    <w:p w14:paraId="5128AD74" w14:textId="03A58D4E" w:rsidR="000F3A71" w:rsidRDefault="000F3A71" w:rsidP="000F3A71">
      <w:pPr>
        <w:pStyle w:val="Heading3"/>
      </w:pPr>
      <w:r w:rsidRPr="00924170">
        <w:lastRenderedPageBreak/>
        <w:t>Epidemiology of shigellosis in Australia, 2019</w:t>
      </w:r>
    </w:p>
    <w:p w14:paraId="20931A87" w14:textId="77777777" w:rsidR="000F3A71" w:rsidRPr="00924170" w:rsidRDefault="000F3A71" w:rsidP="000F3A71">
      <w:pPr>
        <w:pStyle w:val="CDIBullets"/>
      </w:pPr>
      <w:proofErr w:type="gramStart"/>
      <w:r w:rsidRPr="00924170">
        <w:t>The majority of</w:t>
      </w:r>
      <w:proofErr w:type="gramEnd"/>
      <w:r w:rsidRPr="00924170">
        <w:t xml:space="preserve"> cases reported in 2019 were males (n = 1,740; 55%), compared with females </w:t>
      </w:r>
      <w:r>
        <w:t>(</w:t>
      </w:r>
      <w:r w:rsidRPr="00924170">
        <w:t xml:space="preserve">n = 1,403; 45%). The median age of cases was 33 years of age (range 0–96 years), and the most affected age group was those aged 0–4 years (n = 430; 14%). </w:t>
      </w:r>
    </w:p>
    <w:p w14:paraId="466D6949" w14:textId="77777777" w:rsidR="000F3A71" w:rsidRPr="00924170" w:rsidRDefault="000F3A71" w:rsidP="000F3A71">
      <w:pPr>
        <w:pStyle w:val="CDIBullets"/>
      </w:pPr>
      <w:r w:rsidRPr="00924170">
        <w:t>Probable cases accounted for 59% of cases reported during 2019 (n = 1,872).</w:t>
      </w:r>
    </w:p>
    <w:p w14:paraId="6E6CF0DB" w14:textId="77777777" w:rsidR="000F3A71" w:rsidRPr="00924170" w:rsidRDefault="000F3A71" w:rsidP="000F3A71">
      <w:pPr>
        <w:pStyle w:val="CDIBullets"/>
      </w:pPr>
      <w:r w:rsidRPr="00924170">
        <w:t xml:space="preserve">The most common species reported, among all shigellosis cases with typing data available, was </w:t>
      </w:r>
      <w:r w:rsidRPr="00924170">
        <w:rPr>
          <w:i/>
          <w:iCs/>
        </w:rPr>
        <w:t xml:space="preserve">S. sonnei </w:t>
      </w:r>
      <w:r w:rsidRPr="00924170">
        <w:t xml:space="preserve">(n = 681; 22%), followed by </w:t>
      </w:r>
      <w:r w:rsidRPr="00924170">
        <w:rPr>
          <w:i/>
          <w:iCs/>
        </w:rPr>
        <w:t xml:space="preserve">S. flexneri </w:t>
      </w:r>
      <w:r w:rsidRPr="00924170">
        <w:t xml:space="preserve">(n = 534; 17%). The remaining speciated isolates were </w:t>
      </w:r>
      <w:r w:rsidRPr="00924170">
        <w:rPr>
          <w:i/>
          <w:iCs/>
        </w:rPr>
        <w:t>S. boydii</w:t>
      </w:r>
      <w:r w:rsidRPr="00924170">
        <w:t xml:space="preserve"> (n = 17; &lt; 1%) and </w:t>
      </w:r>
      <w:r w:rsidRPr="00924170">
        <w:rPr>
          <w:i/>
          <w:iCs/>
        </w:rPr>
        <w:t xml:space="preserve">S. dysenteriae </w:t>
      </w:r>
      <w:r w:rsidRPr="00924170">
        <w:t xml:space="preserve">(n = 10; &lt; 1%). Sixty-one percent of cases (n = 1,910) were not speciated. </w:t>
      </w:r>
    </w:p>
    <w:p w14:paraId="6460EB81" w14:textId="77777777" w:rsidR="000F3A71" w:rsidRDefault="000F3A71" w:rsidP="000F3A71">
      <w:pPr>
        <w:pStyle w:val="Heading4"/>
      </w:pPr>
      <w:r w:rsidRPr="00924170">
        <w:t>Aboriginal and/or Torres Strait Islander people (n = 527)</w:t>
      </w:r>
    </w:p>
    <w:p w14:paraId="7537AE12" w14:textId="77777777" w:rsidR="000F3A71" w:rsidRPr="00924170" w:rsidRDefault="000F3A71" w:rsidP="000F3A71">
      <w:pPr>
        <w:pStyle w:val="CDIBullets"/>
      </w:pPr>
      <w:r w:rsidRPr="00924170">
        <w:t xml:space="preserve">Indigenous status was available for 88% of cases (n = 2,784), with 19% identifying as Aboriginal and/or Torres Strait Islander (n = 527). </w:t>
      </w:r>
    </w:p>
    <w:p w14:paraId="741DCC31" w14:textId="77777777" w:rsidR="000F3A71" w:rsidRPr="00924170" w:rsidRDefault="000F3A71" w:rsidP="000F3A71">
      <w:pPr>
        <w:pStyle w:val="CDIBullets"/>
      </w:pPr>
      <w:r w:rsidRPr="00924170">
        <w:t xml:space="preserve">The largest number of cases among Aboriginal and/or Torres Strait Islander people occurred in the Northern Territory (n = 250; 47%), followed by Western Australia (n = 101; 19%) and South Australia (n = 100; 19%) (Table 19). </w:t>
      </w:r>
    </w:p>
    <w:p w14:paraId="362F641F" w14:textId="567F3D06" w:rsidR="000F3A71" w:rsidRPr="00924170" w:rsidRDefault="000F3A71" w:rsidP="000F3A71">
      <w:pPr>
        <w:pStyle w:val="CDIBullets"/>
      </w:pPr>
      <w:r w:rsidRPr="00924170">
        <w:t>A higher burden of disease has been consistently observed amongst Aboriginal and/or Torres Strait Islander people between 2014 and 2019. The rate of shigellosis in Aboriginal and/or Torres Strait Islander people in 2019 (76 cases per 100,000 population), was 6.3 time</w:t>
      </w:r>
      <w:r w:rsidR="00FA5F71">
        <w:t>s</w:t>
      </w:r>
      <w:r w:rsidRPr="00924170">
        <w:t xml:space="preserve"> higher than the overall national rate of shigellosis (12 cases per 100,000 population).</w:t>
      </w:r>
    </w:p>
    <w:p w14:paraId="5320B787" w14:textId="77777777" w:rsidR="000F3A71" w:rsidRPr="00924170" w:rsidRDefault="000F3A71" w:rsidP="000F3A71">
      <w:pPr>
        <w:pStyle w:val="CDIBullets"/>
      </w:pPr>
      <w:r w:rsidRPr="00924170">
        <w:t xml:space="preserve">Of the 357 (68%) shigellosis notifications among Aboriginal and/or Torres Strait Islander people that were speciated, the majority were identified as </w:t>
      </w:r>
      <w:r w:rsidRPr="00924170">
        <w:rPr>
          <w:i/>
          <w:iCs/>
        </w:rPr>
        <w:t>S. flexneri</w:t>
      </w:r>
      <w:r w:rsidRPr="00924170">
        <w:t xml:space="preserve"> (n = 313; 88%), with the remainder </w:t>
      </w:r>
      <w:r w:rsidRPr="00924170">
        <w:rPr>
          <w:i/>
          <w:iCs/>
        </w:rPr>
        <w:t>S. sonnei</w:t>
      </w:r>
      <w:r w:rsidRPr="00924170">
        <w:t xml:space="preserve"> (n = 42; 12%) and </w:t>
      </w:r>
      <w:r w:rsidRPr="00924170">
        <w:rPr>
          <w:i/>
          <w:iCs/>
        </w:rPr>
        <w:t>S. boydii</w:t>
      </w:r>
      <w:r w:rsidRPr="00924170">
        <w:t xml:space="preserve"> (n = 2; &lt; 1%). Where known, almost all Aboriginal and/or Torres Strait Islander </w:t>
      </w:r>
      <w:r w:rsidRPr="00924170">
        <w:rPr>
          <w:i/>
          <w:iCs/>
        </w:rPr>
        <w:t>S. flexneri</w:t>
      </w:r>
      <w:r w:rsidRPr="00924170">
        <w:t xml:space="preserve"> cases were serotype 2b (n =220; 70%) or serotype 2a (n = 57; 18%) and most </w:t>
      </w:r>
      <w:r w:rsidRPr="00924170">
        <w:rPr>
          <w:i/>
          <w:iCs/>
        </w:rPr>
        <w:t>S. sonnei</w:t>
      </w:r>
      <w:r w:rsidRPr="00924170">
        <w:t xml:space="preserve"> cases were biotype a (n = 34; 81%). </w:t>
      </w:r>
    </w:p>
    <w:p w14:paraId="3ED6C8B3" w14:textId="71785F49" w:rsidR="0052103F" w:rsidRPr="0052103F" w:rsidRDefault="000F3A71" w:rsidP="0052103F">
      <w:pPr>
        <w:pStyle w:val="CDIBullets"/>
      </w:pPr>
      <w:r w:rsidRPr="00924170">
        <w:t xml:space="preserve">Conversely, the majority of the 782 (35%) notifications from non-Indigenous people that were speciated were identified as </w:t>
      </w:r>
      <w:r w:rsidRPr="0052103F">
        <w:rPr>
          <w:i/>
          <w:iCs/>
        </w:rPr>
        <w:t>S. sonnei</w:t>
      </w:r>
      <w:r w:rsidRPr="00924170">
        <w:t xml:space="preserve"> (n = 558; 71%), with the remainder </w:t>
      </w:r>
      <w:r w:rsidRPr="0052103F">
        <w:rPr>
          <w:i/>
          <w:iCs/>
        </w:rPr>
        <w:t xml:space="preserve">S. flexneri </w:t>
      </w:r>
      <w:r w:rsidRPr="00924170">
        <w:t xml:space="preserve">(n = 200; 26%), </w:t>
      </w:r>
      <w:r w:rsidRPr="0052103F">
        <w:rPr>
          <w:i/>
          <w:iCs/>
        </w:rPr>
        <w:t>S. boydii</w:t>
      </w:r>
      <w:r w:rsidRPr="00924170">
        <w:t xml:space="preserve"> (n = 15; 2%) and </w:t>
      </w:r>
      <w:r w:rsidRPr="0052103F">
        <w:rPr>
          <w:i/>
          <w:iCs/>
        </w:rPr>
        <w:t>S. dysenteriae</w:t>
      </w:r>
      <w:r w:rsidRPr="00924170">
        <w:t xml:space="preserve"> (n = 9; 1%). Where known, the majority of non-Indigenous </w:t>
      </w:r>
      <w:r w:rsidRPr="0052103F">
        <w:rPr>
          <w:i/>
          <w:iCs/>
        </w:rPr>
        <w:t xml:space="preserve">S. sonnei </w:t>
      </w:r>
      <w:r w:rsidRPr="00924170">
        <w:t xml:space="preserve">cases were biotype g (n = 462; 83%) and the highest proportion of non-Indigenous </w:t>
      </w:r>
      <w:r w:rsidRPr="0052103F">
        <w:rPr>
          <w:i/>
          <w:iCs/>
        </w:rPr>
        <w:t xml:space="preserve">S. flexneri </w:t>
      </w:r>
      <w:r w:rsidRPr="00924170">
        <w:t>cases were serotype 2a (n = 77; 39%).</w:t>
      </w:r>
      <w:r w:rsidR="0052103F">
        <w:br w:type="page"/>
      </w:r>
    </w:p>
    <w:p w14:paraId="53A24686" w14:textId="6D1CD4A3" w:rsidR="000F3A71" w:rsidRDefault="000F3A71" w:rsidP="000F3A71">
      <w:pPr>
        <w:pStyle w:val="CDITable-Title"/>
      </w:pPr>
      <w:bookmarkStart w:id="114" w:name="_Toc196814832"/>
      <w:bookmarkStart w:id="115" w:name="_Toc204242806"/>
      <w:r>
        <w:lastRenderedPageBreak/>
        <w:t xml:space="preserve">Table 19: </w:t>
      </w:r>
      <w:r w:rsidRPr="00F2743C">
        <w:t xml:space="preserve">Shigellosis notifications in Aboriginal and/or Torres Strait Islander people in Australia by </w:t>
      </w:r>
      <w:r w:rsidR="00FA5F71">
        <w:t>jurisdiction</w:t>
      </w:r>
      <w:r w:rsidRPr="00F2743C">
        <w:t xml:space="preserve"> of residence,</w:t>
      </w:r>
      <w:r w:rsidRPr="00F2743C">
        <w:rPr>
          <w:vertAlign w:val="superscript"/>
        </w:rPr>
        <w:t>a</w:t>
      </w:r>
      <w:r w:rsidRPr="00F2743C">
        <w:t xml:space="preserve"> 2019</w:t>
      </w:r>
      <w:bookmarkEnd w:id="114"/>
      <w:bookmarkEnd w:id="115"/>
    </w:p>
    <w:tbl>
      <w:tblPr>
        <w:tblW w:w="0" w:type="auto"/>
        <w:tblLayout w:type="fixed"/>
        <w:tblCellMar>
          <w:left w:w="0" w:type="dxa"/>
          <w:right w:w="0" w:type="dxa"/>
        </w:tblCellMar>
        <w:tblLook w:val="0000" w:firstRow="0" w:lastRow="0" w:firstColumn="0" w:lastColumn="0" w:noHBand="0" w:noVBand="0"/>
        <w:tblCaption w:val="Table 19: Shigellosis notifications in Aboriginal and/or Torres Strait Islander people in Australia by jurisdiction of residence, 2019"/>
        <w:tblDescription w:val="Table 19 shows shigellosis notifications in Aboriginal and/or Torres Strait Islander people in Australia by jurisdiction of residence. Presented fields include: number of notifications in 2019, rate per 100,000 people, mean notifications 2014–2018, and percentage change in notifications between 2019 and the five year mean. "/>
      </w:tblPr>
      <w:tblGrid>
        <w:gridCol w:w="1928"/>
        <w:gridCol w:w="1927"/>
        <w:gridCol w:w="1928"/>
        <w:gridCol w:w="1927"/>
        <w:gridCol w:w="1928"/>
      </w:tblGrid>
      <w:tr w:rsidR="0052103F" w:rsidRPr="0052103F" w14:paraId="6CE3F187" w14:textId="77777777" w:rsidTr="0052103F">
        <w:trPr>
          <w:trHeight w:val="20"/>
          <w:tblHeader/>
        </w:trPr>
        <w:tc>
          <w:tcPr>
            <w:tcW w:w="1928" w:type="dxa"/>
            <w:shd w:val="clear" w:color="auto" w:fill="1E4496" w:themeFill="text2"/>
            <w:tcMar>
              <w:top w:w="113" w:type="dxa"/>
              <w:left w:w="113" w:type="dxa"/>
              <w:bottom w:w="113" w:type="dxa"/>
              <w:right w:w="113" w:type="dxa"/>
            </w:tcMar>
            <w:vAlign w:val="bottom"/>
          </w:tcPr>
          <w:p w14:paraId="1DDC6A99" w14:textId="77777777" w:rsidR="0052103F" w:rsidRPr="0052103F" w:rsidRDefault="0052103F" w:rsidP="0052103F">
            <w:pPr>
              <w:pStyle w:val="CDITable-HeaderRowLeft"/>
            </w:pPr>
            <w:r w:rsidRPr="0052103F">
              <w:t>Jurisdiction</w:t>
            </w:r>
            <w:r w:rsidRPr="0052103F">
              <w:rPr>
                <w:vertAlign w:val="superscript"/>
              </w:rPr>
              <w:t>b</w:t>
            </w:r>
          </w:p>
        </w:tc>
        <w:tc>
          <w:tcPr>
            <w:tcW w:w="1927" w:type="dxa"/>
            <w:shd w:val="clear" w:color="auto" w:fill="1E4496" w:themeFill="text2"/>
            <w:tcMar>
              <w:top w:w="113" w:type="dxa"/>
              <w:left w:w="113" w:type="dxa"/>
              <w:bottom w:w="113" w:type="dxa"/>
              <w:right w:w="113" w:type="dxa"/>
            </w:tcMar>
            <w:vAlign w:val="bottom"/>
          </w:tcPr>
          <w:p w14:paraId="2BF22395" w14:textId="77777777" w:rsidR="0052103F" w:rsidRPr="0052103F" w:rsidRDefault="0052103F" w:rsidP="0052103F">
            <w:pPr>
              <w:pStyle w:val="CDITable-HeaderRowCentre"/>
            </w:pPr>
            <w:r w:rsidRPr="0052103F">
              <w:t>2019</w:t>
            </w:r>
            <w:r w:rsidRPr="0052103F">
              <w:br/>
              <w:t>notifications</w:t>
            </w:r>
          </w:p>
        </w:tc>
        <w:tc>
          <w:tcPr>
            <w:tcW w:w="1928" w:type="dxa"/>
            <w:shd w:val="clear" w:color="auto" w:fill="1E4496" w:themeFill="text2"/>
            <w:tcMar>
              <w:top w:w="113" w:type="dxa"/>
              <w:left w:w="113" w:type="dxa"/>
              <w:bottom w:w="113" w:type="dxa"/>
              <w:right w:w="113" w:type="dxa"/>
            </w:tcMar>
            <w:vAlign w:val="bottom"/>
          </w:tcPr>
          <w:p w14:paraId="034BE738" w14:textId="77777777" w:rsidR="0052103F" w:rsidRPr="0052103F" w:rsidRDefault="0052103F" w:rsidP="0052103F">
            <w:pPr>
              <w:pStyle w:val="CDITable-HeaderRowCentre"/>
            </w:pPr>
            <w:r w:rsidRPr="0052103F">
              <w:t>2019 rate</w:t>
            </w:r>
            <w:r w:rsidRPr="0052103F">
              <w:br/>
              <w:t>per 100,000</w:t>
            </w:r>
            <w:r w:rsidRPr="0052103F">
              <w:br/>
              <w:t>people</w:t>
            </w:r>
          </w:p>
        </w:tc>
        <w:tc>
          <w:tcPr>
            <w:tcW w:w="1927" w:type="dxa"/>
            <w:shd w:val="clear" w:color="auto" w:fill="1E4496" w:themeFill="text2"/>
            <w:tcMar>
              <w:top w:w="113" w:type="dxa"/>
              <w:left w:w="113" w:type="dxa"/>
              <w:bottom w:w="113" w:type="dxa"/>
              <w:right w:w="113" w:type="dxa"/>
            </w:tcMar>
            <w:vAlign w:val="bottom"/>
          </w:tcPr>
          <w:p w14:paraId="11F20BE4" w14:textId="50E73AE5" w:rsidR="0052103F" w:rsidRPr="0052103F" w:rsidRDefault="0052103F" w:rsidP="0052103F">
            <w:pPr>
              <w:pStyle w:val="CDITable-HeaderRowCentre"/>
            </w:pPr>
            <w:r w:rsidRPr="0052103F">
              <w:t>Mean</w:t>
            </w:r>
            <w:r w:rsidRPr="0052103F">
              <w:br/>
              <w:t xml:space="preserve">notifications </w:t>
            </w:r>
            <w:r>
              <w:br/>
            </w:r>
            <w:r w:rsidRPr="0052103F">
              <w:t>2014–2018</w:t>
            </w:r>
          </w:p>
        </w:tc>
        <w:tc>
          <w:tcPr>
            <w:tcW w:w="1928" w:type="dxa"/>
            <w:shd w:val="clear" w:color="auto" w:fill="1E4496" w:themeFill="text2"/>
            <w:tcMar>
              <w:top w:w="113" w:type="dxa"/>
              <w:left w:w="113" w:type="dxa"/>
              <w:bottom w:w="113" w:type="dxa"/>
              <w:right w:w="113" w:type="dxa"/>
            </w:tcMar>
            <w:vAlign w:val="bottom"/>
          </w:tcPr>
          <w:p w14:paraId="0DBED451" w14:textId="1AB29ABE" w:rsidR="0052103F" w:rsidRPr="0052103F" w:rsidRDefault="0052103F" w:rsidP="0052103F">
            <w:pPr>
              <w:pStyle w:val="CDITable-HeaderRowCentre"/>
            </w:pPr>
            <w:r w:rsidRPr="0052103F">
              <w:t>% change in notifications (2019</w:t>
            </w:r>
            <w:r>
              <w:t> </w:t>
            </w:r>
            <w:r w:rsidRPr="0052103F">
              <w:t>compared to</w:t>
            </w:r>
            <w:r>
              <w:t> </w:t>
            </w:r>
            <w:r w:rsidRPr="0052103F">
              <w:t>2014–2018)</w:t>
            </w:r>
          </w:p>
        </w:tc>
      </w:tr>
      <w:tr w:rsidR="0052103F" w:rsidRPr="0052103F" w14:paraId="61FF81B1" w14:textId="77777777" w:rsidTr="0052103F">
        <w:trPr>
          <w:trHeight w:val="20"/>
        </w:trPr>
        <w:tc>
          <w:tcPr>
            <w:tcW w:w="1928" w:type="dxa"/>
            <w:tcBorders>
              <w:bottom w:val="single" w:sz="6" w:space="0" w:color="1E4496" w:themeColor="text2"/>
            </w:tcBorders>
            <w:tcMar>
              <w:top w:w="113" w:type="dxa"/>
              <w:left w:w="113" w:type="dxa"/>
              <w:bottom w:w="113" w:type="dxa"/>
              <w:right w:w="113" w:type="dxa"/>
            </w:tcMar>
            <w:vAlign w:val="center"/>
          </w:tcPr>
          <w:p w14:paraId="7FB5BA88" w14:textId="77777777" w:rsidR="0052103F" w:rsidRPr="0052103F" w:rsidRDefault="0052103F" w:rsidP="0052103F">
            <w:pPr>
              <w:pStyle w:val="CDITable-RowLeft"/>
            </w:pPr>
            <w:r w:rsidRPr="0052103F">
              <w:t>ACT</w:t>
            </w:r>
          </w:p>
        </w:tc>
        <w:tc>
          <w:tcPr>
            <w:tcW w:w="1927" w:type="dxa"/>
            <w:tcBorders>
              <w:bottom w:val="single" w:sz="6" w:space="0" w:color="1E4496" w:themeColor="text2"/>
            </w:tcBorders>
            <w:tcMar>
              <w:top w:w="113" w:type="dxa"/>
              <w:left w:w="113" w:type="dxa"/>
              <w:bottom w:w="113" w:type="dxa"/>
              <w:right w:w="113" w:type="dxa"/>
            </w:tcMar>
            <w:vAlign w:val="center"/>
          </w:tcPr>
          <w:p w14:paraId="79C1E239" w14:textId="77777777" w:rsidR="0052103F" w:rsidRPr="0052103F" w:rsidRDefault="0052103F" w:rsidP="0052103F">
            <w:pPr>
              <w:pStyle w:val="CDITable-RowCentre"/>
            </w:pPr>
            <w:r w:rsidRPr="0052103F">
              <w:t>1</w:t>
            </w:r>
          </w:p>
        </w:tc>
        <w:tc>
          <w:tcPr>
            <w:tcW w:w="1928" w:type="dxa"/>
            <w:tcBorders>
              <w:bottom w:val="single" w:sz="6" w:space="0" w:color="1E4496" w:themeColor="text2"/>
            </w:tcBorders>
            <w:tcMar>
              <w:top w:w="113" w:type="dxa"/>
              <w:left w:w="113" w:type="dxa"/>
              <w:bottom w:w="113" w:type="dxa"/>
              <w:right w:w="113" w:type="dxa"/>
            </w:tcMar>
            <w:vAlign w:val="center"/>
          </w:tcPr>
          <w:p w14:paraId="1E10976D" w14:textId="77777777" w:rsidR="0052103F" w:rsidRPr="0052103F" w:rsidRDefault="0052103F" w:rsidP="0052103F">
            <w:pPr>
              <w:pStyle w:val="CDITable-RowCentre"/>
            </w:pPr>
            <w:r w:rsidRPr="0052103F">
              <w:t>17</w:t>
            </w:r>
          </w:p>
        </w:tc>
        <w:tc>
          <w:tcPr>
            <w:tcW w:w="1927" w:type="dxa"/>
            <w:tcBorders>
              <w:bottom w:val="single" w:sz="6" w:space="0" w:color="1E4496" w:themeColor="text2"/>
            </w:tcBorders>
            <w:tcMar>
              <w:top w:w="113" w:type="dxa"/>
              <w:left w:w="113" w:type="dxa"/>
              <w:bottom w:w="113" w:type="dxa"/>
              <w:right w:w="113" w:type="dxa"/>
            </w:tcMar>
            <w:vAlign w:val="center"/>
          </w:tcPr>
          <w:p w14:paraId="7D8DE7AB" w14:textId="77777777" w:rsidR="0052103F" w:rsidRPr="0052103F" w:rsidRDefault="0052103F" w:rsidP="0052103F">
            <w:pPr>
              <w:pStyle w:val="CDITable-RowCentre"/>
            </w:pPr>
            <w:r w:rsidRPr="0052103F">
              <w:t>0</w:t>
            </w:r>
          </w:p>
        </w:tc>
        <w:tc>
          <w:tcPr>
            <w:tcW w:w="1928" w:type="dxa"/>
            <w:tcBorders>
              <w:bottom w:val="single" w:sz="6" w:space="0" w:color="1E4496" w:themeColor="text2"/>
            </w:tcBorders>
            <w:tcMar>
              <w:top w:w="113" w:type="dxa"/>
              <w:left w:w="113" w:type="dxa"/>
              <w:bottom w:w="113" w:type="dxa"/>
              <w:right w:w="113" w:type="dxa"/>
            </w:tcMar>
            <w:vAlign w:val="center"/>
          </w:tcPr>
          <w:p w14:paraId="47FD785E" w14:textId="77777777" w:rsidR="0052103F" w:rsidRPr="0052103F" w:rsidRDefault="0052103F" w:rsidP="0052103F">
            <w:pPr>
              <w:pStyle w:val="CDITable-RowCentre"/>
            </w:pPr>
            <w:r w:rsidRPr="0052103F">
              <w:t>—</w:t>
            </w:r>
          </w:p>
        </w:tc>
      </w:tr>
      <w:tr w:rsidR="0052103F" w:rsidRPr="0052103F" w14:paraId="3BE6D321" w14:textId="77777777" w:rsidTr="0052103F">
        <w:trPr>
          <w:trHeight w:val="2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1F5173" w14:textId="77777777" w:rsidR="0052103F" w:rsidRPr="0052103F" w:rsidRDefault="0052103F" w:rsidP="0052103F">
            <w:pPr>
              <w:pStyle w:val="CDITable-RowLeft"/>
            </w:pPr>
            <w:r w:rsidRPr="0052103F">
              <w:t>NSW</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845CB4" w14:textId="77777777" w:rsidR="0052103F" w:rsidRPr="0052103F" w:rsidRDefault="0052103F" w:rsidP="0052103F">
            <w:pPr>
              <w:pStyle w:val="CDITable-RowCentre"/>
            </w:pPr>
            <w:r w:rsidRPr="0052103F">
              <w:t>12</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E53A82" w14:textId="77777777" w:rsidR="0052103F" w:rsidRPr="0052103F" w:rsidRDefault="0052103F" w:rsidP="0052103F">
            <w:pPr>
              <w:pStyle w:val="CDITable-RowCentre"/>
            </w:pPr>
            <w:r w:rsidRPr="0052103F">
              <w:t>6</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027440" w14:textId="77777777" w:rsidR="0052103F" w:rsidRPr="0052103F" w:rsidRDefault="0052103F" w:rsidP="0052103F">
            <w:pPr>
              <w:pStyle w:val="CDITable-RowCentre"/>
            </w:pPr>
            <w:r w:rsidRPr="0052103F">
              <w:t>6</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32B217" w14:textId="77777777" w:rsidR="0052103F" w:rsidRPr="0052103F" w:rsidRDefault="0052103F" w:rsidP="0052103F">
            <w:pPr>
              <w:pStyle w:val="CDITable-RowCentre"/>
            </w:pPr>
            <w:r w:rsidRPr="0052103F">
              <w:t>114%</w:t>
            </w:r>
          </w:p>
        </w:tc>
      </w:tr>
      <w:tr w:rsidR="0052103F" w:rsidRPr="0052103F" w14:paraId="6B746AD7" w14:textId="77777777" w:rsidTr="0052103F">
        <w:trPr>
          <w:trHeight w:val="2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3E6A5D" w14:textId="77777777" w:rsidR="0052103F" w:rsidRPr="0052103F" w:rsidRDefault="0052103F" w:rsidP="0052103F">
            <w:pPr>
              <w:pStyle w:val="CDITable-RowLeft"/>
            </w:pPr>
            <w:r w:rsidRPr="0052103F">
              <w:t>NT</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832F4C" w14:textId="77777777" w:rsidR="0052103F" w:rsidRPr="0052103F" w:rsidRDefault="0052103F" w:rsidP="0052103F">
            <w:pPr>
              <w:pStyle w:val="CDITable-RowCentre"/>
            </w:pPr>
            <w:r w:rsidRPr="0052103F">
              <w:t>250</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BA7BAF" w14:textId="77777777" w:rsidR="0052103F" w:rsidRPr="0052103F" w:rsidRDefault="0052103F" w:rsidP="0052103F">
            <w:pPr>
              <w:pStyle w:val="CDITable-RowCentre"/>
            </w:pPr>
            <w:r w:rsidRPr="0052103F">
              <w:t>313</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27B2D3" w14:textId="77777777" w:rsidR="0052103F" w:rsidRPr="0052103F" w:rsidRDefault="0052103F" w:rsidP="0052103F">
            <w:pPr>
              <w:pStyle w:val="CDITable-RowCentre"/>
            </w:pPr>
            <w:r w:rsidRPr="0052103F">
              <w:t>220</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044915" w14:textId="77777777" w:rsidR="0052103F" w:rsidRPr="0052103F" w:rsidRDefault="0052103F" w:rsidP="0052103F">
            <w:pPr>
              <w:pStyle w:val="CDITable-RowCentre"/>
            </w:pPr>
            <w:r w:rsidRPr="0052103F">
              <w:t>14%</w:t>
            </w:r>
          </w:p>
        </w:tc>
      </w:tr>
      <w:tr w:rsidR="0052103F" w:rsidRPr="0052103F" w14:paraId="5DC1136B" w14:textId="77777777" w:rsidTr="0052103F">
        <w:trPr>
          <w:trHeight w:val="2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33AD7E" w14:textId="77777777" w:rsidR="0052103F" w:rsidRPr="0052103F" w:rsidRDefault="0052103F" w:rsidP="0052103F">
            <w:pPr>
              <w:pStyle w:val="CDITable-RowLeft"/>
            </w:pPr>
            <w:r w:rsidRPr="0052103F">
              <w:t>Qld</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93B07D" w14:textId="77777777" w:rsidR="0052103F" w:rsidRPr="0052103F" w:rsidRDefault="0052103F" w:rsidP="0052103F">
            <w:pPr>
              <w:pStyle w:val="CDITable-RowCentre"/>
            </w:pPr>
            <w:r w:rsidRPr="0052103F">
              <w:t>61</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E66CAC" w14:textId="77777777" w:rsidR="0052103F" w:rsidRPr="0052103F" w:rsidRDefault="0052103F" w:rsidP="0052103F">
            <w:pPr>
              <w:pStyle w:val="CDITable-RowCentre"/>
            </w:pPr>
            <w:r w:rsidRPr="0052103F">
              <w:t>29</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E3E457" w14:textId="77777777" w:rsidR="0052103F" w:rsidRPr="0052103F" w:rsidRDefault="0052103F" w:rsidP="0052103F">
            <w:pPr>
              <w:pStyle w:val="CDITable-RowCentre"/>
            </w:pPr>
            <w:r w:rsidRPr="0052103F">
              <w:t>59</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BBBFFD" w14:textId="77777777" w:rsidR="0052103F" w:rsidRPr="0052103F" w:rsidRDefault="0052103F" w:rsidP="0052103F">
            <w:pPr>
              <w:pStyle w:val="CDITable-RowCentre"/>
            </w:pPr>
            <w:r w:rsidRPr="0052103F">
              <w:t>4%</w:t>
            </w:r>
          </w:p>
        </w:tc>
      </w:tr>
      <w:tr w:rsidR="0052103F" w:rsidRPr="0052103F" w14:paraId="5A022925" w14:textId="77777777" w:rsidTr="0052103F">
        <w:trPr>
          <w:trHeight w:val="2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12C6C9" w14:textId="77777777" w:rsidR="0052103F" w:rsidRPr="0052103F" w:rsidRDefault="0052103F" w:rsidP="0052103F">
            <w:pPr>
              <w:pStyle w:val="CDITable-RowLeft"/>
            </w:pPr>
            <w:r w:rsidRPr="0052103F">
              <w:t>SA</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6101D6" w14:textId="77777777" w:rsidR="0052103F" w:rsidRPr="0052103F" w:rsidRDefault="0052103F" w:rsidP="0052103F">
            <w:pPr>
              <w:pStyle w:val="CDITable-RowCentre"/>
            </w:pPr>
            <w:r w:rsidRPr="0052103F">
              <w:t>100</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90290A" w14:textId="77777777" w:rsidR="0052103F" w:rsidRPr="0052103F" w:rsidRDefault="0052103F" w:rsidP="0052103F">
            <w:pPr>
              <w:pStyle w:val="CDITable-RowCentre"/>
            </w:pPr>
            <w:r w:rsidRPr="0052103F">
              <w:t>272</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83243F" w14:textId="77777777" w:rsidR="0052103F" w:rsidRPr="0052103F" w:rsidRDefault="0052103F" w:rsidP="0052103F">
            <w:pPr>
              <w:pStyle w:val="CDITable-RowCentre"/>
            </w:pPr>
            <w:r w:rsidRPr="0052103F">
              <w:t>42</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1266E5" w14:textId="77777777" w:rsidR="0052103F" w:rsidRPr="0052103F" w:rsidRDefault="0052103F" w:rsidP="0052103F">
            <w:pPr>
              <w:pStyle w:val="CDITable-RowCentre"/>
            </w:pPr>
            <w:r w:rsidRPr="0052103F">
              <w:t>137%</w:t>
            </w:r>
          </w:p>
        </w:tc>
      </w:tr>
      <w:tr w:rsidR="0052103F" w:rsidRPr="0052103F" w14:paraId="585CD927" w14:textId="77777777" w:rsidTr="0052103F">
        <w:trPr>
          <w:trHeight w:val="2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F154FF" w14:textId="77777777" w:rsidR="0052103F" w:rsidRPr="0052103F" w:rsidRDefault="0052103F" w:rsidP="0052103F">
            <w:pPr>
              <w:pStyle w:val="CDITable-RowLeft"/>
            </w:pPr>
            <w:r w:rsidRPr="0052103F">
              <w:t>Tas.</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568B57" w14:textId="77777777" w:rsidR="0052103F" w:rsidRPr="0052103F" w:rsidRDefault="0052103F" w:rsidP="0052103F">
            <w:pPr>
              <w:pStyle w:val="CDITable-RowCentre"/>
            </w:pPr>
            <w:r w:rsidRPr="0052103F">
              <w:t>0</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2C2DC4" w14:textId="77777777" w:rsidR="0052103F" w:rsidRPr="0052103F" w:rsidRDefault="0052103F" w:rsidP="0052103F">
            <w:pPr>
              <w:pStyle w:val="CDITable-RowCentre"/>
            </w:pPr>
            <w:r w:rsidRPr="0052103F">
              <w:t>0</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E4BC00" w14:textId="77777777" w:rsidR="0052103F" w:rsidRPr="0052103F" w:rsidRDefault="0052103F" w:rsidP="0052103F">
            <w:pPr>
              <w:pStyle w:val="CDITable-RowCentre"/>
            </w:pPr>
            <w:r w:rsidRPr="0052103F">
              <w:t>0</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0D3952" w14:textId="77777777" w:rsidR="0052103F" w:rsidRPr="0052103F" w:rsidRDefault="0052103F" w:rsidP="0052103F">
            <w:pPr>
              <w:pStyle w:val="CDITable-RowCentre"/>
            </w:pPr>
            <w:r w:rsidRPr="0052103F">
              <w:t>—</w:t>
            </w:r>
          </w:p>
        </w:tc>
      </w:tr>
      <w:tr w:rsidR="0052103F" w:rsidRPr="0052103F" w14:paraId="721D410C" w14:textId="77777777" w:rsidTr="0052103F">
        <w:trPr>
          <w:trHeight w:val="20"/>
        </w:trPr>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038940" w14:textId="77777777" w:rsidR="0052103F" w:rsidRPr="0052103F" w:rsidRDefault="0052103F" w:rsidP="0052103F">
            <w:pPr>
              <w:pStyle w:val="CDITable-RowLeft"/>
            </w:pPr>
            <w:r w:rsidRPr="0052103F">
              <w:t>Vic.</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B56586" w14:textId="77777777" w:rsidR="0052103F" w:rsidRPr="0052103F" w:rsidRDefault="0052103F" w:rsidP="0052103F">
            <w:pPr>
              <w:pStyle w:val="CDITable-RowCentre"/>
            </w:pPr>
            <w:r w:rsidRPr="0052103F">
              <w:t>2</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04702A" w14:textId="77777777" w:rsidR="0052103F" w:rsidRPr="0052103F" w:rsidRDefault="0052103F" w:rsidP="0052103F">
            <w:pPr>
              <w:pStyle w:val="CDITable-RowCentre"/>
            </w:pPr>
            <w:r w:rsidRPr="0052103F">
              <w:t>4</w:t>
            </w:r>
          </w:p>
        </w:tc>
        <w:tc>
          <w:tcPr>
            <w:tcW w:w="192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4FD4B9" w14:textId="77777777" w:rsidR="0052103F" w:rsidRPr="0052103F" w:rsidRDefault="0052103F" w:rsidP="0052103F">
            <w:pPr>
              <w:pStyle w:val="CDITable-RowCentre"/>
            </w:pPr>
            <w:r w:rsidRPr="0052103F">
              <w:t>5</w:t>
            </w:r>
          </w:p>
        </w:tc>
        <w:tc>
          <w:tcPr>
            <w:tcW w:w="192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A09266" w14:textId="77777777" w:rsidR="0052103F" w:rsidRPr="0052103F" w:rsidRDefault="0052103F" w:rsidP="0052103F">
            <w:pPr>
              <w:pStyle w:val="CDITable-RowCentre"/>
            </w:pPr>
            <w:r w:rsidRPr="0052103F">
              <w:t>-57%</w:t>
            </w:r>
          </w:p>
        </w:tc>
      </w:tr>
      <w:tr w:rsidR="0052103F" w:rsidRPr="0052103F" w14:paraId="2F8E3B87" w14:textId="77777777" w:rsidTr="0052103F">
        <w:trPr>
          <w:trHeight w:val="20"/>
        </w:trPr>
        <w:tc>
          <w:tcPr>
            <w:tcW w:w="1928" w:type="dxa"/>
            <w:tcBorders>
              <w:top w:val="single" w:sz="6" w:space="0" w:color="1E4496" w:themeColor="text2"/>
            </w:tcBorders>
            <w:tcMar>
              <w:top w:w="113" w:type="dxa"/>
              <w:left w:w="113" w:type="dxa"/>
              <w:bottom w:w="113" w:type="dxa"/>
              <w:right w:w="113" w:type="dxa"/>
            </w:tcMar>
            <w:vAlign w:val="center"/>
          </w:tcPr>
          <w:p w14:paraId="67555C13" w14:textId="77777777" w:rsidR="0052103F" w:rsidRPr="0052103F" w:rsidRDefault="0052103F" w:rsidP="0052103F">
            <w:pPr>
              <w:pStyle w:val="CDITable-RowLeft"/>
            </w:pPr>
            <w:r w:rsidRPr="0052103F">
              <w:t>WA</w:t>
            </w:r>
          </w:p>
        </w:tc>
        <w:tc>
          <w:tcPr>
            <w:tcW w:w="1927" w:type="dxa"/>
            <w:tcBorders>
              <w:top w:val="single" w:sz="6" w:space="0" w:color="1E4496" w:themeColor="text2"/>
            </w:tcBorders>
            <w:tcMar>
              <w:top w:w="113" w:type="dxa"/>
              <w:left w:w="113" w:type="dxa"/>
              <w:bottom w:w="113" w:type="dxa"/>
              <w:right w:w="113" w:type="dxa"/>
            </w:tcMar>
            <w:vAlign w:val="center"/>
          </w:tcPr>
          <w:p w14:paraId="50BA2256" w14:textId="77777777" w:rsidR="0052103F" w:rsidRPr="0052103F" w:rsidRDefault="0052103F" w:rsidP="0052103F">
            <w:pPr>
              <w:pStyle w:val="CDITable-RowCentre"/>
            </w:pPr>
            <w:r w:rsidRPr="0052103F">
              <w:t>101</w:t>
            </w:r>
          </w:p>
        </w:tc>
        <w:tc>
          <w:tcPr>
            <w:tcW w:w="1928" w:type="dxa"/>
            <w:tcBorders>
              <w:top w:val="single" w:sz="6" w:space="0" w:color="1E4496" w:themeColor="text2"/>
            </w:tcBorders>
            <w:tcMar>
              <w:top w:w="113" w:type="dxa"/>
              <w:left w:w="113" w:type="dxa"/>
              <w:bottom w:w="113" w:type="dxa"/>
              <w:right w:w="113" w:type="dxa"/>
            </w:tcMar>
            <w:vAlign w:val="center"/>
          </w:tcPr>
          <w:p w14:paraId="0FC42A7E" w14:textId="77777777" w:rsidR="0052103F" w:rsidRPr="0052103F" w:rsidRDefault="0052103F" w:rsidP="0052103F">
            <w:pPr>
              <w:pStyle w:val="CDITable-RowCentre"/>
            </w:pPr>
            <w:r w:rsidRPr="0052103F">
              <w:t>112</w:t>
            </w:r>
          </w:p>
        </w:tc>
        <w:tc>
          <w:tcPr>
            <w:tcW w:w="1927" w:type="dxa"/>
            <w:tcBorders>
              <w:top w:val="single" w:sz="6" w:space="0" w:color="1E4496" w:themeColor="text2"/>
            </w:tcBorders>
            <w:tcMar>
              <w:top w:w="113" w:type="dxa"/>
              <w:left w:w="113" w:type="dxa"/>
              <w:bottom w:w="113" w:type="dxa"/>
              <w:right w:w="113" w:type="dxa"/>
            </w:tcMar>
            <w:vAlign w:val="center"/>
          </w:tcPr>
          <w:p w14:paraId="739ED0CD" w14:textId="77777777" w:rsidR="0052103F" w:rsidRPr="0052103F" w:rsidRDefault="0052103F" w:rsidP="0052103F">
            <w:pPr>
              <w:pStyle w:val="CDITable-RowCentre"/>
            </w:pPr>
            <w:r w:rsidRPr="0052103F">
              <w:t>67</w:t>
            </w:r>
          </w:p>
        </w:tc>
        <w:tc>
          <w:tcPr>
            <w:tcW w:w="1928" w:type="dxa"/>
            <w:tcBorders>
              <w:top w:val="single" w:sz="6" w:space="0" w:color="1E4496" w:themeColor="text2"/>
            </w:tcBorders>
            <w:tcMar>
              <w:top w:w="113" w:type="dxa"/>
              <w:left w:w="113" w:type="dxa"/>
              <w:bottom w:w="113" w:type="dxa"/>
              <w:right w:w="113" w:type="dxa"/>
            </w:tcMar>
            <w:vAlign w:val="center"/>
          </w:tcPr>
          <w:p w14:paraId="2EBD4F0C" w14:textId="77777777" w:rsidR="0052103F" w:rsidRPr="0052103F" w:rsidRDefault="0052103F" w:rsidP="0052103F">
            <w:pPr>
              <w:pStyle w:val="CDITable-RowCentre"/>
            </w:pPr>
            <w:r w:rsidRPr="0052103F">
              <w:t>50%</w:t>
            </w:r>
          </w:p>
        </w:tc>
      </w:tr>
      <w:tr w:rsidR="0052103F" w:rsidRPr="0052103F" w14:paraId="13E54145" w14:textId="77777777" w:rsidTr="0052103F">
        <w:trPr>
          <w:trHeight w:val="20"/>
        </w:trPr>
        <w:tc>
          <w:tcPr>
            <w:tcW w:w="192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E8E7E69" w14:textId="77777777" w:rsidR="0052103F" w:rsidRPr="0052103F" w:rsidRDefault="0052103F" w:rsidP="0052103F">
            <w:pPr>
              <w:pStyle w:val="CDITable-TotalRowLeft"/>
            </w:pPr>
            <w:r w:rsidRPr="0052103F">
              <w:t>Total</w:t>
            </w:r>
          </w:p>
        </w:tc>
        <w:tc>
          <w:tcPr>
            <w:tcW w:w="192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B947037" w14:textId="77777777" w:rsidR="0052103F" w:rsidRPr="0052103F" w:rsidRDefault="0052103F" w:rsidP="0052103F">
            <w:pPr>
              <w:pStyle w:val="CDITable-TotalRowCentre"/>
            </w:pPr>
            <w:r w:rsidRPr="0052103F">
              <w:t>527</w:t>
            </w:r>
          </w:p>
        </w:tc>
        <w:tc>
          <w:tcPr>
            <w:tcW w:w="192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8A1C160" w14:textId="77777777" w:rsidR="0052103F" w:rsidRPr="0052103F" w:rsidRDefault="0052103F" w:rsidP="0052103F">
            <w:pPr>
              <w:pStyle w:val="CDITable-TotalRowCentre"/>
            </w:pPr>
            <w:r w:rsidRPr="0052103F">
              <w:t>76</w:t>
            </w:r>
          </w:p>
        </w:tc>
        <w:tc>
          <w:tcPr>
            <w:tcW w:w="192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0846016" w14:textId="77777777" w:rsidR="0052103F" w:rsidRPr="0052103F" w:rsidRDefault="0052103F" w:rsidP="0052103F">
            <w:pPr>
              <w:pStyle w:val="CDITable-TotalRowCentre"/>
            </w:pPr>
            <w:r w:rsidRPr="0052103F">
              <w:t>398</w:t>
            </w:r>
          </w:p>
        </w:tc>
        <w:tc>
          <w:tcPr>
            <w:tcW w:w="192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166E828" w14:textId="77777777" w:rsidR="0052103F" w:rsidRPr="0052103F" w:rsidRDefault="0052103F" w:rsidP="0052103F">
            <w:pPr>
              <w:pStyle w:val="CDITable-TotalRowCentre"/>
            </w:pPr>
            <w:r w:rsidRPr="0052103F">
              <w:t>32%</w:t>
            </w:r>
          </w:p>
        </w:tc>
      </w:tr>
    </w:tbl>
    <w:p w14:paraId="0C1A8523" w14:textId="77777777" w:rsidR="000F3A71" w:rsidRDefault="000F3A71" w:rsidP="000F3A71">
      <w:pPr>
        <w:pStyle w:val="CDITable-FirstFootnote"/>
      </w:pPr>
      <w:proofErr w:type="spellStart"/>
      <w:r>
        <w:t>a</w:t>
      </w:r>
      <w:proofErr w:type="spellEnd"/>
      <w:r>
        <w:tab/>
        <w:t xml:space="preserve">Rates are calculated using population estimates of Aboriginal and Torres Strait Islander Australians as </w:t>
      </w:r>
      <w:proofErr w:type="gramStart"/>
      <w:r>
        <w:t>at</w:t>
      </w:r>
      <w:proofErr w:type="gramEnd"/>
      <w:r>
        <w:t xml:space="preserve"> 30 June 2019.</w:t>
      </w:r>
    </w:p>
    <w:p w14:paraId="70724E81" w14:textId="77777777" w:rsidR="000F3A71" w:rsidRDefault="000F3A71" w:rsidP="000F3A71">
      <w:pPr>
        <w:pStyle w:val="CDITable-Footnote"/>
      </w:pPr>
      <w:r>
        <w:t>b</w:t>
      </w:r>
      <w:r>
        <w:tab/>
        <w:t>ACT: Australian Capital Territory; NSW: New South Wales; NT: Northern Territory; Qld: Queensland; SA: South Australia; Tas.: Tasmania; Vic.: Victoria; WA: Western Australia.</w:t>
      </w:r>
    </w:p>
    <w:p w14:paraId="6C3A8CF1" w14:textId="234F164D" w:rsidR="000F3A71" w:rsidRDefault="000F3A71" w:rsidP="000F3A71">
      <w:pPr>
        <w:pStyle w:val="CDIFigure-Title"/>
      </w:pPr>
      <w:bookmarkStart w:id="116" w:name="_Toc196814805"/>
      <w:bookmarkStart w:id="117" w:name="_Toc204242779"/>
      <w:r>
        <w:t xml:space="preserve">Figure 17: </w:t>
      </w:r>
      <w:r w:rsidRPr="00A8423D">
        <w:t>Shigellosis notifications and rates per 100,000 population in Australia by Indigenous status, 2014–2019</w:t>
      </w:r>
      <w:r w:rsidRPr="00A8423D">
        <w:rPr>
          <w:vertAlign w:val="superscript"/>
        </w:rPr>
        <w:t>a</w:t>
      </w:r>
      <w:bookmarkEnd w:id="116"/>
      <w:bookmarkEnd w:id="117"/>
    </w:p>
    <w:p w14:paraId="1D3DF0EA" w14:textId="0A7F1ABF" w:rsidR="000F3A71" w:rsidRDefault="0052103F" w:rsidP="000F3A71">
      <w:pPr>
        <w:pStyle w:val="CDIFigure-Placeholder"/>
      </w:pPr>
      <w:r>
        <w:rPr>
          <w:noProof/>
          <w14:ligatures w14:val="none"/>
        </w:rPr>
        <w:drawing>
          <wp:inline distT="0" distB="0" distL="0" distR="0" wp14:anchorId="4931D0C7" wp14:editId="0A2654C7">
            <wp:extent cx="6120765" cy="3437255"/>
            <wp:effectExtent l="0" t="0" r="0" b="0"/>
            <wp:docPr id="168289151" name="Picture 14" descr="Figure 17 is a dual clustered column and line graph with the primary axis demonstrating the number of notifications of shigellosis in Australia by Indigenous status and diagnosis year, from 2014–2019. The secondary axis (line graph) demonstrates the annual notification rate per 100,000 population by Indigenous status by diagnosis year. Non-indigenous notifications are higher than Indigenous and unknown status in all years, however an increase in notifications and rates among Indigenous people occurred between 2017 and 2019 due to an ongoing community outbrea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89151" name="Picture 14" descr="Figure 17 is a dual clustered column and line graph with the primary axis demonstrating the number of notifications of shigellosis in Australia by Indigenous status and diagnosis year, from 2014–2019. The secondary axis (line graph) demonstrates the annual notification rate per 100,000 population by Indigenous status by diagnosis year. Non-indigenous notifications are higher than Indigenous and unknown status in all years, however an increase in notifications and rates among Indigenous people occurred between 2017 and 2019 due to an ongoing community outbreak. "/>
                    <pic:cNvPicPr/>
                  </pic:nvPicPr>
                  <pic:blipFill>
                    <a:blip r:embed="rId34">
                      <a:extLst>
                        <a:ext uri="{28A0092B-C50C-407E-A947-70E740481C1C}">
                          <a14:useLocalDpi xmlns:a14="http://schemas.microsoft.com/office/drawing/2010/main" val="0"/>
                        </a:ext>
                      </a:extLst>
                    </a:blip>
                    <a:stretch>
                      <a:fillRect/>
                    </a:stretch>
                  </pic:blipFill>
                  <pic:spPr>
                    <a:xfrm>
                      <a:off x="0" y="0"/>
                      <a:ext cx="6120765" cy="3437255"/>
                    </a:xfrm>
                    <a:prstGeom prst="rect">
                      <a:avLst/>
                    </a:prstGeom>
                  </pic:spPr>
                </pic:pic>
              </a:graphicData>
            </a:graphic>
          </wp:inline>
        </w:drawing>
      </w:r>
    </w:p>
    <w:p w14:paraId="6C50021E" w14:textId="77777777" w:rsidR="000F3A71" w:rsidRPr="00924170" w:rsidRDefault="000F3A71" w:rsidP="000F3A71">
      <w:pPr>
        <w:pStyle w:val="CDITable-FirstFootnote"/>
      </w:pPr>
      <w:r w:rsidRPr="00A8423D">
        <w:t>a</w:t>
      </w:r>
      <w:r w:rsidRPr="00A8423D">
        <w:tab/>
        <w:t>Cases with unknown Indigenous status were included as non-Indigenous in the rate calculations.</w:t>
      </w:r>
    </w:p>
    <w:p w14:paraId="546E332E" w14:textId="77777777" w:rsidR="000F3A71" w:rsidRPr="00924170" w:rsidRDefault="000F3A71" w:rsidP="000F3A71">
      <w:pPr>
        <w:pStyle w:val="Heading5"/>
      </w:pPr>
      <w:r w:rsidRPr="00A8423D">
        <w:rPr>
          <w:i/>
          <w:iCs/>
        </w:rPr>
        <w:lastRenderedPageBreak/>
        <w:t>Shigella flexneri</w:t>
      </w:r>
      <w:r w:rsidRPr="00A8423D">
        <w:t xml:space="preserve"> serotype 2b outbreak amongst Aboriginal and/or Torres Strait Islander people</w:t>
      </w:r>
    </w:p>
    <w:p w14:paraId="22AE5656" w14:textId="77777777" w:rsidR="000F3A71" w:rsidRDefault="000F3A71" w:rsidP="000F3A71">
      <w:pPr>
        <w:pStyle w:val="CDIBullets"/>
      </w:pPr>
      <w:r>
        <w:t xml:space="preserve">The notification rate amongst Aboriginal and/or Torres Strait Islander people more than tripled in 2017 when compared with 2016 (100 cases per 100,000 Aboriginal and/or Torres Strait Islander people in 2017 compared to 32 cases per 100,000 in 2016), largely due to an outbreak of </w:t>
      </w:r>
      <w:r w:rsidRPr="00A8423D">
        <w:rPr>
          <w:i/>
          <w:iCs/>
        </w:rPr>
        <w:t>S. flexneri</w:t>
      </w:r>
      <w:r>
        <w:t xml:space="preserve"> 2b amongst Aboriginal people. </w:t>
      </w:r>
      <w:r w:rsidRPr="00A8423D">
        <w:rPr>
          <w:i/>
          <w:iCs/>
        </w:rPr>
        <w:t>S. flexneri</w:t>
      </w:r>
      <w:r>
        <w:t xml:space="preserve"> 2b cases were first identified in remote areas of the Northern Territory in late 2016.</w:t>
      </w:r>
      <w:r w:rsidRPr="00A8423D">
        <w:rPr>
          <w:vertAlign w:val="superscript"/>
        </w:rPr>
        <w:t>46</w:t>
      </w:r>
      <w:r>
        <w:t xml:space="preserve"> Notifications were sporadic until an increase was observed in May 2017. </w:t>
      </w:r>
    </w:p>
    <w:p w14:paraId="1532E6EE" w14:textId="77777777" w:rsidR="000F3A71" w:rsidRDefault="000F3A71" w:rsidP="000F3A71">
      <w:pPr>
        <w:pStyle w:val="CDIBullets"/>
      </w:pPr>
      <w:r>
        <w:t xml:space="preserve">In total, 989 </w:t>
      </w:r>
      <w:r w:rsidRPr="00A8423D">
        <w:rPr>
          <w:i/>
          <w:iCs/>
        </w:rPr>
        <w:t>S. flexneri</w:t>
      </w:r>
      <w:r>
        <w:t xml:space="preserve"> 2b cases have been reported nationally in Aboriginal and/or Torres Strait Islander people, with a decrease observed in 2019 (n = 219) compared to 2017 (n = 338) and 2018 (n = 423). </w:t>
      </w:r>
    </w:p>
    <w:p w14:paraId="5CD1E917" w14:textId="77777777" w:rsidR="000F3A71" w:rsidRDefault="000F3A71" w:rsidP="000F3A71">
      <w:pPr>
        <w:pStyle w:val="CDIBullets"/>
      </w:pPr>
      <w:r>
        <w:t xml:space="preserve">Cases in 2019 were across the Northern Territory (n = 102), Western Australia (n = 65), Queensland (n = 32) and South Australia (n = 20). </w:t>
      </w:r>
    </w:p>
    <w:p w14:paraId="7BE7ECC5" w14:textId="77777777" w:rsidR="000F3A71" w:rsidRDefault="000F3A71" w:rsidP="000F3A71">
      <w:pPr>
        <w:pStyle w:val="CDIBullets"/>
      </w:pPr>
      <w:r>
        <w:t xml:space="preserve">An additional 11 </w:t>
      </w:r>
      <w:r w:rsidRPr="00A8423D">
        <w:rPr>
          <w:i/>
          <w:iCs/>
        </w:rPr>
        <w:t>S. flexneri</w:t>
      </w:r>
      <w:r>
        <w:t xml:space="preserve"> 2b cases were reported in non-Indigenous residents of Western Australia, Victoria and Tasmania who reported no overseas travel during their respective incubation periods. </w:t>
      </w:r>
    </w:p>
    <w:p w14:paraId="0B734478" w14:textId="77777777" w:rsidR="000F3A71" w:rsidRDefault="000F3A71" w:rsidP="000F3A71">
      <w:pPr>
        <w:pStyle w:val="CDIBullets"/>
      </w:pPr>
      <w:r>
        <w:t xml:space="preserve">Case detection is limited by the inability to identify the species of cases diagnosed solely by PCR. </w:t>
      </w:r>
    </w:p>
    <w:p w14:paraId="60166FA8" w14:textId="77777777" w:rsidR="000F3A71" w:rsidRDefault="000F3A71" w:rsidP="000F3A71">
      <w:pPr>
        <w:pStyle w:val="CDIBullets"/>
      </w:pPr>
      <w:proofErr w:type="gramStart"/>
      <w:r>
        <w:t>With the exception of</w:t>
      </w:r>
      <w:proofErr w:type="gramEnd"/>
      <w:r>
        <w:t xml:space="preserve"> a single probable foodborne outbreak affecting two cases in the Northern Territory in 2019, no other foodborne outbreaks were identified, suggesting person-to-person was the most likely mode of transmission. </w:t>
      </w:r>
    </w:p>
    <w:p w14:paraId="57C6657C" w14:textId="77777777" w:rsidR="000F3A71" w:rsidRDefault="000F3A71" w:rsidP="000F3A71">
      <w:pPr>
        <w:pStyle w:val="CDIBullets"/>
      </w:pPr>
      <w:r>
        <w:t xml:space="preserve">Children less than five years of age were </w:t>
      </w:r>
      <w:proofErr w:type="gramStart"/>
      <w:r>
        <w:t>most commonly affected</w:t>
      </w:r>
      <w:proofErr w:type="gramEnd"/>
      <w:r>
        <w:t xml:space="preserve"> (Figure 18). For those aged over 15 years, infections were more common in females, which may reflect child rearing practices. The outbreak continued into 2020. </w:t>
      </w:r>
    </w:p>
    <w:p w14:paraId="71301DA3" w14:textId="1336D904" w:rsidR="000F3A71" w:rsidRDefault="000F3A71" w:rsidP="000F3A71">
      <w:pPr>
        <w:pStyle w:val="CDIFigure-Title"/>
      </w:pPr>
      <w:bookmarkStart w:id="118" w:name="_Toc196814806"/>
      <w:bookmarkStart w:id="119" w:name="_Toc204242780"/>
      <w:r>
        <w:t xml:space="preserve">Figure 18: </w:t>
      </w:r>
      <w:r w:rsidRPr="00A8423D">
        <w:rPr>
          <w:i/>
          <w:iCs/>
        </w:rPr>
        <w:t>Shigella flexneri</w:t>
      </w:r>
      <w:r w:rsidRPr="00A8423D">
        <w:t xml:space="preserve"> serotype 2b notifications in Aboriginal and/or Torres Strait Islander people in Australia, by age group and sex, 2019</w:t>
      </w:r>
      <w:bookmarkEnd w:id="118"/>
      <w:bookmarkEnd w:id="119"/>
    </w:p>
    <w:p w14:paraId="5DEDDD04" w14:textId="71C86A54" w:rsidR="000F3A71" w:rsidRDefault="00115706" w:rsidP="000F3A71">
      <w:pPr>
        <w:pStyle w:val="CDIFigure-Placeholder"/>
      </w:pPr>
      <w:r>
        <w:rPr>
          <w:noProof/>
          <w14:ligatures w14:val="none"/>
        </w:rPr>
        <w:drawing>
          <wp:inline distT="0" distB="0" distL="0" distR="0" wp14:anchorId="30A3FC19" wp14:editId="27D8B980">
            <wp:extent cx="6120765" cy="2825115"/>
            <wp:effectExtent l="0" t="0" r="0" b="0"/>
            <wp:docPr id="1468771129" name="Picture 15" descr="Figure 18 is a clustered column chart showing Shigella flexneri serotype 2b notifications in Aboriginal and/or Torres Strait Islander people in Australia in 2019 by age group and sex. Notifications are highest among children aged less than 5 yea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8771129" name="Picture 15" descr="Figure 18 is a clustered column chart showing Shigella flexneri serotype 2b notifications in Aboriginal and/or Torres Strait Islander people in Australia in 2019 by age group and sex. Notifications are highest among children aged less than 5 years.  "/>
                    <pic:cNvPicPr/>
                  </pic:nvPicPr>
                  <pic:blipFill>
                    <a:blip r:embed="rId35">
                      <a:extLst>
                        <a:ext uri="{28A0092B-C50C-407E-A947-70E740481C1C}">
                          <a14:useLocalDpi xmlns:a14="http://schemas.microsoft.com/office/drawing/2010/main" val="0"/>
                        </a:ext>
                      </a:extLst>
                    </a:blip>
                    <a:stretch>
                      <a:fillRect/>
                    </a:stretch>
                  </pic:blipFill>
                  <pic:spPr>
                    <a:xfrm>
                      <a:off x="0" y="0"/>
                      <a:ext cx="6120765" cy="2825115"/>
                    </a:xfrm>
                    <a:prstGeom prst="rect">
                      <a:avLst/>
                    </a:prstGeom>
                  </pic:spPr>
                </pic:pic>
              </a:graphicData>
            </a:graphic>
          </wp:inline>
        </w:drawing>
      </w:r>
    </w:p>
    <w:p w14:paraId="0944C463" w14:textId="77777777" w:rsidR="000F3A71" w:rsidRPr="00924170" w:rsidRDefault="000F3A71" w:rsidP="000F3A71">
      <w:pPr>
        <w:pStyle w:val="Heading4"/>
      </w:pPr>
      <w:r>
        <w:lastRenderedPageBreak/>
        <w:t>Country of acquisition</w:t>
      </w:r>
    </w:p>
    <w:p w14:paraId="2E2ECCF4" w14:textId="77777777" w:rsidR="000F3A71" w:rsidRPr="00A8423D" w:rsidRDefault="000F3A71" w:rsidP="000F3A71">
      <w:pPr>
        <w:pStyle w:val="CDIBullets"/>
      </w:pPr>
      <w:r w:rsidRPr="00A8423D">
        <w:t xml:space="preserve">Information on the country of acquisition was available for 62% of confirmed and probable cases (n = 1,963/3,152), for which </w:t>
      </w:r>
      <w:proofErr w:type="gramStart"/>
      <w:r w:rsidRPr="00A8423D">
        <w:t>the majority of</w:t>
      </w:r>
      <w:proofErr w:type="gramEnd"/>
      <w:r w:rsidRPr="00A8423D">
        <w:t xml:space="preserve"> cases (n = 1,193/1,963; 61%) were reported as acquired overseas. </w:t>
      </w:r>
    </w:p>
    <w:p w14:paraId="54796EF4" w14:textId="77777777" w:rsidR="000F3A71" w:rsidRPr="00A8423D" w:rsidRDefault="000F3A71" w:rsidP="000F3A71">
      <w:pPr>
        <w:pStyle w:val="CDIBullets"/>
      </w:pPr>
      <w:r w:rsidRPr="00A8423D">
        <w:t xml:space="preserve">Of the infections that were acquired in Australia, males accounted for a higher proportion of cases (n = 538; 70%) than females (n = 231; 30%). This is likely to be in part associated with male-to-male sexual transmission (Figure 19). </w:t>
      </w:r>
    </w:p>
    <w:p w14:paraId="51A256F7" w14:textId="77777777" w:rsidR="000F3A71" w:rsidRPr="00A8423D" w:rsidRDefault="000F3A71" w:rsidP="000F3A71">
      <w:pPr>
        <w:pStyle w:val="CDIBullets"/>
      </w:pPr>
      <w:r w:rsidRPr="00A8423D">
        <w:t xml:space="preserve">Consistent with previous years, overseas acquired cases (n = 1,193) were </w:t>
      </w:r>
      <w:proofErr w:type="gramStart"/>
      <w:r w:rsidRPr="00A8423D">
        <w:t>most commonly acquired</w:t>
      </w:r>
      <w:proofErr w:type="gramEnd"/>
      <w:r w:rsidRPr="00A8423D">
        <w:t xml:space="preserve"> in India (n = 298; 25%) and Indonesia (n = 229; 19%).</w:t>
      </w:r>
    </w:p>
    <w:p w14:paraId="5BEF10C7" w14:textId="18DE60EB" w:rsidR="000F3A71" w:rsidRDefault="000F3A71" w:rsidP="000F3A71">
      <w:pPr>
        <w:pStyle w:val="CDIFigure-Title"/>
      </w:pPr>
      <w:bookmarkStart w:id="120" w:name="_Toc196814807"/>
      <w:bookmarkStart w:id="121" w:name="_Toc204242781"/>
      <w:r>
        <w:t xml:space="preserve">Figure 19: </w:t>
      </w:r>
      <w:r w:rsidRPr="00A8423D">
        <w:t>Shigellosis notifications (confirmed and probable) in Australia by place of acquisition and sex, 2019</w:t>
      </w:r>
      <w:r w:rsidRPr="00100688">
        <w:rPr>
          <w:vertAlign w:val="superscript"/>
        </w:rPr>
        <w:t>a</w:t>
      </w:r>
      <w:bookmarkEnd w:id="120"/>
      <w:bookmarkEnd w:id="121"/>
    </w:p>
    <w:p w14:paraId="7D639455" w14:textId="6A86F89B" w:rsidR="000F3A71" w:rsidRDefault="00115706" w:rsidP="000F3A71">
      <w:pPr>
        <w:pStyle w:val="CDIFigure-Placeholder"/>
      </w:pPr>
      <w:r>
        <w:rPr>
          <w:noProof/>
          <w14:ligatures w14:val="none"/>
        </w:rPr>
        <w:drawing>
          <wp:inline distT="0" distB="0" distL="0" distR="0" wp14:anchorId="56FC39DC" wp14:editId="1440953C">
            <wp:extent cx="6120765" cy="2797810"/>
            <wp:effectExtent l="0" t="0" r="0" b="2540"/>
            <wp:docPr id="474927470" name="Picture 16" descr="Figure 19 is a clustered column chart showing shigellosis notifications (confirmed and probable) in Australia in 2019, by place of acquisition and sex. The majority of shigellosis cases acquired in Australia are male, while the majority of cases acquired overseas are fema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927470" name="Picture 16" descr="Figure 19 is a clustered column chart showing shigellosis notifications (confirmed and probable) in Australia in 2019, by place of acquisition and sex. The majority of shigellosis cases acquired in Australia are male, while the majority of cases acquired overseas are female.  "/>
                    <pic:cNvPicPr/>
                  </pic:nvPicPr>
                  <pic:blipFill>
                    <a:blip r:embed="rId36">
                      <a:extLst>
                        <a:ext uri="{28A0092B-C50C-407E-A947-70E740481C1C}">
                          <a14:useLocalDpi xmlns:a14="http://schemas.microsoft.com/office/drawing/2010/main" val="0"/>
                        </a:ext>
                      </a:extLst>
                    </a:blip>
                    <a:stretch>
                      <a:fillRect/>
                    </a:stretch>
                  </pic:blipFill>
                  <pic:spPr>
                    <a:xfrm>
                      <a:off x="0" y="0"/>
                      <a:ext cx="6120765" cy="2797810"/>
                    </a:xfrm>
                    <a:prstGeom prst="rect">
                      <a:avLst/>
                    </a:prstGeom>
                  </pic:spPr>
                </pic:pic>
              </a:graphicData>
            </a:graphic>
          </wp:inline>
        </w:drawing>
      </w:r>
    </w:p>
    <w:p w14:paraId="703E6C40" w14:textId="77777777" w:rsidR="000F3A71" w:rsidRPr="00924170" w:rsidRDefault="000F3A71" w:rsidP="000F3A71">
      <w:pPr>
        <w:pStyle w:val="CDITable-FirstFootnote"/>
      </w:pPr>
      <w:r w:rsidRPr="00A8423D">
        <w:t>a</w:t>
      </w:r>
      <w:r w:rsidRPr="00A8423D">
        <w:tab/>
        <w:t>Cases with unknown sex (n = 9) were excluded.</w:t>
      </w:r>
    </w:p>
    <w:p w14:paraId="41409886" w14:textId="77777777" w:rsidR="000F3A71" w:rsidRDefault="000F3A71" w:rsidP="000F3A71">
      <w:pPr>
        <w:pStyle w:val="Heading2-newpage"/>
      </w:pPr>
      <w:bookmarkStart w:id="122" w:name="_Toc196814781"/>
      <w:bookmarkStart w:id="123" w:name="_Toc204242663"/>
      <w:r w:rsidRPr="00F94832">
        <w:lastRenderedPageBreak/>
        <w:t xml:space="preserve">Shiga toxin-producing </w:t>
      </w:r>
      <w:r w:rsidRPr="00F94832">
        <w:rPr>
          <w:i/>
          <w:iCs/>
        </w:rPr>
        <w:t>Escherichia coli</w:t>
      </w:r>
      <w:r w:rsidRPr="00F94832">
        <w:t xml:space="preserve"> infection and haemolytic uraemic syndrome</w:t>
      </w:r>
      <w:bookmarkEnd w:id="122"/>
      <w:bookmarkEnd w:id="123"/>
    </w:p>
    <w:p w14:paraId="662820D2" w14:textId="77777777" w:rsidR="000F3A71" w:rsidRPr="00F94832" w:rsidRDefault="000F3A71" w:rsidP="000F3A71">
      <w:r w:rsidRPr="00F94832">
        <w:t xml:space="preserve">Shiga toxigenic </w:t>
      </w:r>
      <w:r w:rsidRPr="00F94832">
        <w:rPr>
          <w:i/>
          <w:iCs/>
        </w:rPr>
        <w:t>E. coli</w:t>
      </w:r>
      <w:r w:rsidRPr="00F94832">
        <w:t xml:space="preserve"> (STEC) infection is a diarrhoeal illness caused by the strains of the </w:t>
      </w:r>
      <w:r w:rsidRPr="00F94832">
        <w:rPr>
          <w:i/>
          <w:iCs/>
        </w:rPr>
        <w:t xml:space="preserve">Escherichia coli (E. coli) </w:t>
      </w:r>
      <w:r w:rsidRPr="00F94832">
        <w:t>bacterium that produce shiga toxins. The principal reservoirs of STEC in Australia are the lower intestinal tract of ruminants, particularly cattle and sheep. Infections in humans can occur after consuming contaminated food including undercooked meat, particularly minced beef/burgers, unwashed salad and vegetables and unpasteurised milk or milk products, drinking or swimming in contaminated water, close contact with an infectious case or direct contact with infectious animals on farms or at petting zoos.</w:t>
      </w:r>
      <w:r w:rsidRPr="00F94832">
        <w:rPr>
          <w:vertAlign w:val="superscript"/>
        </w:rPr>
        <w:t>47</w:t>
      </w:r>
    </w:p>
    <w:p w14:paraId="2C8017D2" w14:textId="77777777" w:rsidR="000F3A71" w:rsidRPr="00F94832" w:rsidRDefault="000F3A71" w:rsidP="000F3A71">
      <w:r w:rsidRPr="00F94832">
        <w:t xml:space="preserve">Haemolytic uraemic syndrome (HUS) is a severe and potentially fatal condition characterised by kidney failure, bleeding and anaemia that is more common in young children and the elderly. While STEC is the most common infectious agent that causes HUS, it can also be caused by other infectious agents including </w:t>
      </w:r>
      <w:r w:rsidRPr="00F94832">
        <w:rPr>
          <w:i/>
          <w:iCs/>
        </w:rPr>
        <w:t>Shigella</w:t>
      </w:r>
      <w:r w:rsidRPr="00F94832">
        <w:t xml:space="preserve"> and </w:t>
      </w:r>
      <w:r w:rsidRPr="00F94832">
        <w:rPr>
          <w:i/>
          <w:iCs/>
        </w:rPr>
        <w:t>Streptococcus pneumoniae</w:t>
      </w:r>
      <w:r w:rsidRPr="00F94832">
        <w:t xml:space="preserve">. HUS can also result from non-infectious causes. </w:t>
      </w:r>
      <w:r w:rsidRPr="00F94832">
        <w:rPr>
          <w:lang w:val="en-US"/>
        </w:rPr>
        <w:t xml:space="preserve">Cases resulting from a STEC infection usually report a history of a diarrhoeal illness, often bloody, up to three weeks (usually within seven days) prior to the onset of HUS. Attempts are made for collection and microbiological examination of stool samples from all HUS cases. However, due to the timing since onset of diarrhoea, STEC may no longer be detectable in the stool at the time of subsequent stool testing. </w:t>
      </w:r>
    </w:p>
    <w:p w14:paraId="491E8C9C" w14:textId="77777777" w:rsidR="000F3A71" w:rsidRPr="00F94832" w:rsidRDefault="000F3A71" w:rsidP="000F3A71">
      <w:r w:rsidRPr="00F94832">
        <w:t>Surveillance data of STEC and HUS consists of confirmed cases only. A confirmed case of STEC requires laboratory definitive evidence,</w:t>
      </w:r>
      <w:r w:rsidRPr="00F94832">
        <w:rPr>
          <w:vertAlign w:val="superscript"/>
        </w:rPr>
        <w:footnoteReference w:id="22"/>
      </w:r>
      <w:r w:rsidRPr="00F94832">
        <w:t xml:space="preserve"> and a confirmed case of HUS requires clinical evidence only.</w:t>
      </w:r>
      <w:r w:rsidRPr="00F94832">
        <w:rPr>
          <w:vertAlign w:val="superscript"/>
        </w:rPr>
        <w:footnoteReference w:id="23"/>
      </w:r>
      <w:r w:rsidRPr="00F94832">
        <w:t xml:space="preserve"> Where STEC is isolated in the context of HUS, it is notified as both STEC and HUS.</w:t>
      </w:r>
      <w:r w:rsidRPr="00F94832">
        <w:rPr>
          <w:vertAlign w:val="superscript"/>
        </w:rPr>
        <w:footnoteReference w:id="24"/>
      </w:r>
      <w:r w:rsidRPr="00F94832">
        <w:t xml:space="preserve"> </w:t>
      </w:r>
    </w:p>
    <w:p w14:paraId="340514CA" w14:textId="26F92FEE" w:rsidR="000F3A71" w:rsidRPr="00F94832" w:rsidRDefault="000F3A71" w:rsidP="000F3A71">
      <w:r w:rsidRPr="00F94832">
        <w:t xml:space="preserve">Prior to 1 July 2016, the case definition required that ‘identification of the gene associated with the production of shiga toxin or vero toxin in </w:t>
      </w:r>
      <w:r w:rsidRPr="00F94832">
        <w:rPr>
          <w:i/>
          <w:iCs/>
        </w:rPr>
        <w:t>E. coli</w:t>
      </w:r>
      <w:r w:rsidRPr="00F94832">
        <w:t xml:space="preserve"> by nucleic acid testing on isolate or raw bloody diarrhoea</w:t>
      </w:r>
      <w:r w:rsidR="00FA5F71" w:rsidRPr="00F94832">
        <w:t>’</w:t>
      </w:r>
      <w:r w:rsidRPr="00F94832">
        <w:t xml:space="preserve">. The case definition was revised in light of the increasing uptake of CIDT to make provision for the detection of </w:t>
      </w:r>
      <w:r w:rsidRPr="00F94832">
        <w:rPr>
          <w:i/>
          <w:iCs/>
        </w:rPr>
        <w:t>stx</w:t>
      </w:r>
      <w:r w:rsidRPr="00F94832">
        <w:rPr>
          <w:vertAlign w:val="subscript"/>
        </w:rPr>
        <w:t>1</w:t>
      </w:r>
      <w:r w:rsidRPr="00F94832">
        <w:t xml:space="preserve"> and/or </w:t>
      </w:r>
      <w:r w:rsidRPr="00F94832">
        <w:rPr>
          <w:i/>
          <w:iCs/>
        </w:rPr>
        <w:t>stx</w:t>
      </w:r>
      <w:r w:rsidRPr="00F94832">
        <w:rPr>
          <w:vertAlign w:val="subscript"/>
        </w:rPr>
        <w:t>2</w:t>
      </w:r>
      <w:r w:rsidRPr="00F94832">
        <w:t xml:space="preserve"> genes in faeces without macroscopic evidence of blood or diarrhoea. </w:t>
      </w:r>
    </w:p>
    <w:p w14:paraId="41FB543D" w14:textId="77777777" w:rsidR="000F3A71" w:rsidRDefault="000F3A71" w:rsidP="000F3A71">
      <w:pPr>
        <w:pStyle w:val="Heading3"/>
      </w:pPr>
      <w:r>
        <w:t>Overall trend</w:t>
      </w:r>
    </w:p>
    <w:p w14:paraId="61DB6D3E" w14:textId="77777777" w:rsidR="000F3A71" w:rsidRPr="00F94832" w:rsidRDefault="000F3A71" w:rsidP="000F3A71">
      <w:r w:rsidRPr="00F94832">
        <w:t>Notification rates of STEC have trended upwards between 2001 (when national notification began) and 2015. The peak in 2013 was related to a zoonotic outbreak in Queensland (see below) (Figure</w:t>
      </w:r>
      <w:r>
        <w:t> </w:t>
      </w:r>
      <w:r w:rsidRPr="00F94832">
        <w:t>20).</w:t>
      </w:r>
    </w:p>
    <w:p w14:paraId="39FACF7F" w14:textId="77777777" w:rsidR="000F3A71" w:rsidRPr="00F94832" w:rsidRDefault="000F3A71" w:rsidP="000F3A71">
      <w:r w:rsidRPr="00F94832">
        <w:t xml:space="preserve">Notification rates for STEC are significantly influenced by local testing practices: </w:t>
      </w:r>
    </w:p>
    <w:p w14:paraId="65F70B28" w14:textId="77777777" w:rsidR="000F3A71" w:rsidRPr="00F94832" w:rsidRDefault="000F3A71" w:rsidP="000F3A71">
      <w:pPr>
        <w:pStyle w:val="CDIBullets"/>
      </w:pPr>
      <w:r w:rsidRPr="00F94832">
        <w:t xml:space="preserve">The consistently higher rates observed in South Australia since 2001 reflect the routine testing of all bloody stool samples in addition to clinician requests. </w:t>
      </w:r>
    </w:p>
    <w:p w14:paraId="5173FD6F" w14:textId="77777777" w:rsidR="000F3A71" w:rsidRPr="00F94832" w:rsidRDefault="000F3A71" w:rsidP="000F3A71">
      <w:pPr>
        <w:pStyle w:val="CDIBullets"/>
      </w:pPr>
      <w:r w:rsidRPr="00F94832">
        <w:lastRenderedPageBreak/>
        <w:t>In June 2016, the only laboratory in South Australia conducting STEC testing began testing all faeces for STEC, instead of only bloody stool samples, resulting in an increase in notifications.</w:t>
      </w:r>
    </w:p>
    <w:p w14:paraId="69CE677C" w14:textId="77777777" w:rsidR="000F3A71" w:rsidRPr="00F94832" w:rsidRDefault="000F3A71" w:rsidP="000F3A71">
      <w:pPr>
        <w:pStyle w:val="CDIBullets"/>
      </w:pPr>
      <w:r w:rsidRPr="00F94832">
        <w:t xml:space="preserve">Changes to the case definition for confirmed STEC cases in 2016 and the increasing uptake of CIDT have contributed to the increase in STEC cases nationally. </w:t>
      </w:r>
    </w:p>
    <w:p w14:paraId="2E64E9EC" w14:textId="77777777" w:rsidR="000F3A71" w:rsidRPr="00F94832" w:rsidRDefault="000F3A71" w:rsidP="000F3A71">
      <w:pPr>
        <w:pStyle w:val="CDIBullets"/>
      </w:pPr>
      <w:r w:rsidRPr="00F94832">
        <w:t>In Western Australia, the large increase in 2019 compared to previous years is likely to be due to the introduction of PCR tests for STEC by two laboratories. One laboratory used a PCR test on faecal specimens with bloody diarrhoea, by request or upon signs of HUS, since January 2016. Another laboratory also introduced a PCR test for STEC on request in July 2016; this changed in December 2018 to include PCR testing on all stool specimens.</w:t>
      </w:r>
    </w:p>
    <w:p w14:paraId="706ECF75" w14:textId="77777777" w:rsidR="000F3A71" w:rsidRPr="00F94832" w:rsidRDefault="000F3A71" w:rsidP="000F3A71">
      <w:r w:rsidRPr="00F94832">
        <w:t xml:space="preserve">HUS is rare in Australia, with notification rates relatively stable since notification began in 1999 (Figure 21). </w:t>
      </w:r>
    </w:p>
    <w:p w14:paraId="6619BBB4" w14:textId="77777777" w:rsidR="000F3A71" w:rsidRDefault="000F3A71" w:rsidP="000F3A71">
      <w:pPr>
        <w:pStyle w:val="Heading3"/>
      </w:pPr>
      <w:r w:rsidRPr="00707224">
        <w:t>Previous outbreaks in Australia</w:t>
      </w:r>
    </w:p>
    <w:p w14:paraId="0442E081" w14:textId="77777777" w:rsidR="000F3A71" w:rsidRPr="00707224" w:rsidRDefault="000F3A71" w:rsidP="000F3A71">
      <w:r w:rsidRPr="00707224">
        <w:t>Most STEC cases in Australia are sporadic, although outbreaks have been reported. Risk factors identified in a national case-control study in Australia between 2003 and 2007 included consuming hamburgers; eating at restaurants; occupational exposure to animals or raw red meat by case or household member; antibiotic use in the four weeks before illness; consumption of sliced chicken meat or corned beef from a delicatessen; bush camping in Australia; and eating at catered events.</w:t>
      </w:r>
      <w:r w:rsidRPr="00707224">
        <w:rPr>
          <w:vertAlign w:val="superscript"/>
        </w:rPr>
        <w:t>47</w:t>
      </w:r>
    </w:p>
    <w:p w14:paraId="14AB6EDC" w14:textId="77777777" w:rsidR="000F3A71" w:rsidRDefault="000F3A71" w:rsidP="000F3A71">
      <w:pPr>
        <w:pStyle w:val="Heading4"/>
      </w:pPr>
      <w:r w:rsidRPr="00707224">
        <w:t>Foodborne outbreaks</w:t>
      </w:r>
    </w:p>
    <w:p w14:paraId="0FC8B807" w14:textId="77777777" w:rsidR="000F3A71" w:rsidRPr="00707224" w:rsidRDefault="000F3A71" w:rsidP="000F3A71">
      <w:r w:rsidRPr="00707224">
        <w:t>Significant foodborne outbreaks have been reported internationally, and have most commonly been associated with ground beef or sprouts. Sprouts from a farm in Germany were the implicated source of an international outbreak in 2011 that included over 3,000 STEC cases and 800 HUS cases.</w:t>
      </w:r>
      <w:r w:rsidRPr="00707224">
        <w:rPr>
          <w:vertAlign w:val="superscript"/>
        </w:rPr>
        <w:t>48</w:t>
      </w:r>
      <w:r w:rsidRPr="00707224">
        <w:t xml:space="preserve"> In Australia, however, foodborne outbreaks are rare, the most notable being a large outbreak of </w:t>
      </w:r>
      <w:r w:rsidRPr="00707224">
        <w:rPr>
          <w:i/>
          <w:iCs/>
        </w:rPr>
        <w:t>E. coli</w:t>
      </w:r>
      <w:r w:rsidRPr="00707224">
        <w:t xml:space="preserve"> O111 infection in 1995 associated with the consumption of contaminated mettwurst.</w:t>
      </w:r>
      <w:r w:rsidRPr="00707224">
        <w:rPr>
          <w:vertAlign w:val="superscript"/>
        </w:rPr>
        <w:t>49</w:t>
      </w:r>
      <w:r w:rsidRPr="00707224">
        <w:t xml:space="preserve"> Since 2000 (when OzFoodNet commenced), the implicated foods in confirmed and probable STEC outbreaks reported in Australia include:</w:t>
      </w:r>
    </w:p>
    <w:p w14:paraId="2248B0AC" w14:textId="77777777" w:rsidR="000F3A71" w:rsidRPr="00707224" w:rsidRDefault="000F3A71" w:rsidP="000F3A71">
      <w:pPr>
        <w:pStyle w:val="CDIBullets"/>
      </w:pPr>
      <w:r w:rsidRPr="00707224">
        <w:t xml:space="preserve">potato salad consumed at a camp in rural South Australia in 2009 (n = 31, no HUS cases); and </w:t>
      </w:r>
    </w:p>
    <w:p w14:paraId="59AE7EF0" w14:textId="14737B20" w:rsidR="000F3A71" w:rsidRPr="00707224" w:rsidRDefault="000F3A71" w:rsidP="000F3A71">
      <w:pPr>
        <w:pStyle w:val="CDIBullets"/>
      </w:pPr>
      <w:r w:rsidRPr="00707224">
        <w:t>kangaroo meat consumed in a remote Northern Territory community in 2012 (n = 5, no</w:t>
      </w:r>
      <w:r w:rsidR="00A90D17">
        <w:t> </w:t>
      </w:r>
      <w:r w:rsidRPr="00707224">
        <w:t>HUS cases).</w:t>
      </w:r>
    </w:p>
    <w:p w14:paraId="1648AFD5" w14:textId="77777777" w:rsidR="000F3A71" w:rsidRDefault="000F3A71" w:rsidP="000F3A71">
      <w:pPr>
        <w:pStyle w:val="Heading4"/>
      </w:pPr>
      <w:r w:rsidRPr="00707224">
        <w:t>Non-foodborne outbreaks</w:t>
      </w:r>
    </w:p>
    <w:p w14:paraId="7D8E2E68" w14:textId="77777777" w:rsidR="000F3A71" w:rsidRPr="00707224" w:rsidRDefault="000F3A71" w:rsidP="000F3A71">
      <w:r w:rsidRPr="00707224">
        <w:t>Outbreaks due to contaminated tank water, person-to-person transmission and zoonotic transmission at petting zoos have been reported in Australia. The largest STEC outbreak in Australia occurred following contact with animals at a petting zoo in Queensland in 2013 (n = 57 STEC cases, no HUS cases).</w:t>
      </w:r>
    </w:p>
    <w:p w14:paraId="5297362E" w14:textId="0641B01C" w:rsidR="000F3A71" w:rsidRDefault="000F3A71" w:rsidP="000F3A71">
      <w:pPr>
        <w:pStyle w:val="CDIFigure-Title"/>
      </w:pPr>
      <w:bookmarkStart w:id="124" w:name="_Toc196814808"/>
      <w:bookmarkStart w:id="125" w:name="_Toc204242782"/>
      <w:r>
        <w:lastRenderedPageBreak/>
        <w:t xml:space="preserve">Figure </w:t>
      </w:r>
      <w:r w:rsidR="00A90D17">
        <w:t>20</w:t>
      </w:r>
      <w:r>
        <w:t xml:space="preserve">: </w:t>
      </w:r>
      <w:r w:rsidRPr="00707224">
        <w:t>STEC notifications and rate per 100,000 population in Australia by jurisdiction of residence,</w:t>
      </w:r>
      <w:r w:rsidRPr="00707224">
        <w:rPr>
          <w:vertAlign w:val="superscript"/>
        </w:rPr>
        <w:t>a</w:t>
      </w:r>
      <w:r w:rsidRPr="00707224">
        <w:t xml:space="preserve"> 2001–2019</w:t>
      </w:r>
      <w:bookmarkEnd w:id="124"/>
      <w:bookmarkEnd w:id="125"/>
    </w:p>
    <w:p w14:paraId="0E0659DB" w14:textId="3106F446" w:rsidR="000F3A71" w:rsidRDefault="002A0E47" w:rsidP="000F3A71">
      <w:pPr>
        <w:pStyle w:val="CDIFigure-Placeholder"/>
      </w:pPr>
      <w:r>
        <w:rPr>
          <w:noProof/>
          <w14:ligatures w14:val="none"/>
        </w:rPr>
        <w:drawing>
          <wp:inline distT="0" distB="0" distL="0" distR="0" wp14:anchorId="72D5F951" wp14:editId="58369727">
            <wp:extent cx="6117336" cy="3438144"/>
            <wp:effectExtent l="0" t="0" r="0" b="0"/>
            <wp:docPr id="221170760" name="Picture 17" descr="Figure 20 is a dual stacked column and line graph with the primary axis demonstrating the number of notifications of STEC in Australia by jurisdiction of residence and diagnosis year, from 2001–2019. The secondary axis (line graph) demonstrates the annual notification rate per 100,000 population by diagnosis year. All jurisdictions are presented. An increasing trend in the number of STEC notifications has been observed since 2010. A substantial increase in notifications in South Australia has been observed since 2016, influenced by changes in testing practices in that jurisdi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170760" name="Picture 17" descr="Figure 20 is a dual stacked column and line graph with the primary axis demonstrating the number of notifications of STEC in Australia by jurisdiction of residence and diagnosis year, from 2001–2019. The secondary axis (line graph) demonstrates the annual notification rate per 100,000 population by diagnosis year. All jurisdictions are presented. An increasing trend in the number of STEC notifications has been observed since 2010. A substantial increase in notifications in South Australia has been observed since 2016, influenced by changes in testing practices in that jurisdiction.  "/>
                    <pic:cNvPicPr/>
                  </pic:nvPicPr>
                  <pic:blipFill>
                    <a:blip r:embed="rId37">
                      <a:extLst>
                        <a:ext uri="{28A0092B-C50C-407E-A947-70E740481C1C}">
                          <a14:useLocalDpi xmlns:a14="http://schemas.microsoft.com/office/drawing/2010/main" val="0"/>
                        </a:ext>
                      </a:extLst>
                    </a:blip>
                    <a:stretch>
                      <a:fillRect/>
                    </a:stretch>
                  </pic:blipFill>
                  <pic:spPr>
                    <a:xfrm>
                      <a:off x="0" y="0"/>
                      <a:ext cx="6117336" cy="3438144"/>
                    </a:xfrm>
                    <a:prstGeom prst="rect">
                      <a:avLst/>
                    </a:prstGeom>
                  </pic:spPr>
                </pic:pic>
              </a:graphicData>
            </a:graphic>
          </wp:inline>
        </w:drawing>
      </w:r>
    </w:p>
    <w:p w14:paraId="24B1E38D" w14:textId="77777777" w:rsidR="000F3A71" w:rsidRDefault="000F3A71" w:rsidP="000F3A71">
      <w:pPr>
        <w:pStyle w:val="CDITable-FirstFootnote"/>
      </w:pPr>
      <w:r w:rsidRPr="00707224">
        <w:t>a</w:t>
      </w:r>
      <w:r w:rsidRPr="00707224">
        <w:tab/>
        <w:t>Data includes HUS cases where a STEC organism was isolated (see footnote xxiii).</w:t>
      </w:r>
    </w:p>
    <w:p w14:paraId="57736C84" w14:textId="3F56AF37" w:rsidR="000F3A71" w:rsidRDefault="000F3A71" w:rsidP="000F3A71">
      <w:pPr>
        <w:pStyle w:val="CDIFigure-Title"/>
      </w:pPr>
      <w:bookmarkStart w:id="126" w:name="_Toc196814809"/>
      <w:bookmarkStart w:id="127" w:name="_Toc204242783"/>
      <w:r>
        <w:t xml:space="preserve">Figure </w:t>
      </w:r>
      <w:r w:rsidR="00A90D17">
        <w:t>21</w:t>
      </w:r>
      <w:r>
        <w:t xml:space="preserve">: </w:t>
      </w:r>
      <w:r w:rsidRPr="00707224">
        <w:t>HUS notifications and rate per 100,000 population in Australia by jurisdiction of residence, 1999–2019</w:t>
      </w:r>
      <w:bookmarkEnd w:id="126"/>
      <w:bookmarkEnd w:id="127"/>
    </w:p>
    <w:p w14:paraId="0216EB0F" w14:textId="4FE9556F" w:rsidR="000F3A71" w:rsidRDefault="002A0E47" w:rsidP="000F3A71">
      <w:pPr>
        <w:pStyle w:val="CDIFigure-Placeholder"/>
      </w:pPr>
      <w:r>
        <w:rPr>
          <w:noProof/>
          <w14:ligatures w14:val="none"/>
        </w:rPr>
        <w:drawing>
          <wp:inline distT="0" distB="0" distL="0" distR="0" wp14:anchorId="457F7451" wp14:editId="5CA665BA">
            <wp:extent cx="6120765" cy="3437255"/>
            <wp:effectExtent l="0" t="0" r="0" b="0"/>
            <wp:docPr id="510829950" name="Picture 18" descr="Figure 21 is a dual stacked column and line graph with the primary axis demonstrating the number of notifications of HUS in Australia by jurisdiction of residence and diagnosis year, from 1999–2019. The secondary axis (line graph) demonstrates the annual notification rate per 100,000 population by diagnosis year. All jurisdictions are presen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829950" name="Picture 18" descr="Figure 21 is a dual stacked column and line graph with the primary axis demonstrating the number of notifications of HUS in Australia by jurisdiction of residence and diagnosis year, from 1999–2019. The secondary axis (line graph) demonstrates the annual notification rate per 100,000 population by diagnosis year. All jurisdictions are presented. "/>
                    <pic:cNvPicPr/>
                  </pic:nvPicPr>
                  <pic:blipFill>
                    <a:blip r:embed="rId38">
                      <a:extLst>
                        <a:ext uri="{28A0092B-C50C-407E-A947-70E740481C1C}">
                          <a14:useLocalDpi xmlns:a14="http://schemas.microsoft.com/office/drawing/2010/main" val="0"/>
                        </a:ext>
                      </a:extLst>
                    </a:blip>
                    <a:stretch>
                      <a:fillRect/>
                    </a:stretch>
                  </pic:blipFill>
                  <pic:spPr>
                    <a:xfrm>
                      <a:off x="0" y="0"/>
                      <a:ext cx="6120765" cy="3437255"/>
                    </a:xfrm>
                    <a:prstGeom prst="rect">
                      <a:avLst/>
                    </a:prstGeom>
                  </pic:spPr>
                </pic:pic>
              </a:graphicData>
            </a:graphic>
          </wp:inline>
        </w:drawing>
      </w:r>
    </w:p>
    <w:p w14:paraId="44444F87" w14:textId="77777777" w:rsidR="000F3A71" w:rsidRDefault="000F3A71" w:rsidP="000F3A71">
      <w:pPr>
        <w:pStyle w:val="Heading3"/>
      </w:pPr>
      <w:r w:rsidRPr="00707224">
        <w:lastRenderedPageBreak/>
        <w:t>Epidemiology of STEC and HUS in Australia, 2019</w:t>
      </w:r>
    </w:p>
    <w:p w14:paraId="0BABC6EA" w14:textId="223A19CC" w:rsidR="000F3A71" w:rsidRDefault="000F3A71" w:rsidP="00384E2A">
      <w:pPr>
        <w:pStyle w:val="CDITable-Title"/>
        <w:spacing w:before="240"/>
      </w:pPr>
      <w:bookmarkStart w:id="128" w:name="_Toc196814833"/>
      <w:bookmarkStart w:id="129" w:name="_Toc204242807"/>
      <w:r w:rsidRPr="00924170">
        <w:t>Table</w:t>
      </w:r>
      <w:r>
        <w:t xml:space="preserve"> </w:t>
      </w:r>
      <w:r w:rsidR="00A90D17">
        <w:t>20</w:t>
      </w:r>
      <w:r>
        <w:t xml:space="preserve">: </w:t>
      </w:r>
      <w:r w:rsidRPr="00F2743C">
        <w:t>Summary of STEC and HUS notifications in Australia, 2019</w:t>
      </w:r>
      <w:bookmarkEnd w:id="128"/>
      <w:bookmarkEnd w:id="129"/>
    </w:p>
    <w:tbl>
      <w:tblPr>
        <w:tblW w:w="0" w:type="auto"/>
        <w:tblLayout w:type="fixed"/>
        <w:tblCellMar>
          <w:left w:w="0" w:type="dxa"/>
          <w:right w:w="0" w:type="dxa"/>
        </w:tblCellMar>
        <w:tblLook w:val="0000" w:firstRow="0" w:lastRow="0" w:firstColumn="0" w:lastColumn="0" w:noHBand="0" w:noVBand="0"/>
        <w:tblCaption w:val="Table 20: Summary of STEC and HUS notifications in Australia, 2019"/>
        <w:tblDescription w:val="Table 20 shows a summary of STEC and HUS notifications in Australia in 2019. Presented fields include: number of notifications, rate per 100,000 population, jurisdiction with the highest number of notifications, cases in Aboriginal and/or Torres Strait Islanders, and number of foodborne outbreaks. "/>
      </w:tblPr>
      <w:tblGrid>
        <w:gridCol w:w="3213"/>
        <w:gridCol w:w="3212"/>
        <w:gridCol w:w="3213"/>
      </w:tblGrid>
      <w:tr w:rsidR="002A0E47" w:rsidRPr="002A0E47" w14:paraId="43CAD2CB" w14:textId="77777777" w:rsidTr="002A0E47">
        <w:trPr>
          <w:trHeight w:val="20"/>
          <w:tblHeader/>
        </w:trPr>
        <w:tc>
          <w:tcPr>
            <w:tcW w:w="3213" w:type="dxa"/>
            <w:shd w:val="clear" w:color="auto" w:fill="1E4496" w:themeFill="text2"/>
            <w:tcMar>
              <w:top w:w="113" w:type="dxa"/>
              <w:left w:w="113" w:type="dxa"/>
              <w:bottom w:w="113" w:type="dxa"/>
              <w:right w:w="113" w:type="dxa"/>
            </w:tcMar>
            <w:vAlign w:val="bottom"/>
          </w:tcPr>
          <w:p w14:paraId="57DDBD7A" w14:textId="77777777" w:rsidR="002A0E47" w:rsidRPr="002A0E47" w:rsidRDefault="002A0E47" w:rsidP="002A0E47">
            <w:pPr>
              <w:pStyle w:val="CDITable-HeaderRowLeft"/>
            </w:pPr>
            <w:r w:rsidRPr="002A0E47">
              <w:t>Category</w:t>
            </w:r>
          </w:p>
        </w:tc>
        <w:tc>
          <w:tcPr>
            <w:tcW w:w="3212" w:type="dxa"/>
            <w:shd w:val="clear" w:color="auto" w:fill="1E4496" w:themeFill="text2"/>
            <w:tcMar>
              <w:top w:w="113" w:type="dxa"/>
              <w:left w:w="113" w:type="dxa"/>
              <w:bottom w:w="113" w:type="dxa"/>
              <w:right w:w="113" w:type="dxa"/>
            </w:tcMar>
            <w:vAlign w:val="bottom"/>
          </w:tcPr>
          <w:p w14:paraId="70BAE83B" w14:textId="77777777" w:rsidR="002A0E47" w:rsidRPr="002A0E47" w:rsidRDefault="002A0E47" w:rsidP="002A0E47">
            <w:pPr>
              <w:pStyle w:val="CDITable-HeaderRowCentre"/>
            </w:pPr>
            <w:r w:rsidRPr="002A0E47">
              <w:t>STEC</w:t>
            </w:r>
          </w:p>
        </w:tc>
        <w:tc>
          <w:tcPr>
            <w:tcW w:w="3213" w:type="dxa"/>
            <w:shd w:val="clear" w:color="auto" w:fill="1E4496" w:themeFill="text2"/>
            <w:tcMar>
              <w:top w:w="113" w:type="dxa"/>
              <w:left w:w="113" w:type="dxa"/>
              <w:bottom w:w="113" w:type="dxa"/>
              <w:right w:w="113" w:type="dxa"/>
            </w:tcMar>
            <w:vAlign w:val="bottom"/>
          </w:tcPr>
          <w:p w14:paraId="4D6C0363" w14:textId="77777777" w:rsidR="002A0E47" w:rsidRPr="002A0E47" w:rsidRDefault="002A0E47" w:rsidP="002A0E47">
            <w:pPr>
              <w:pStyle w:val="CDITable-HeaderRowCentre"/>
            </w:pPr>
            <w:r w:rsidRPr="002A0E47">
              <w:t>HUS</w:t>
            </w:r>
          </w:p>
        </w:tc>
      </w:tr>
      <w:tr w:rsidR="002A0E47" w:rsidRPr="002A0E47" w14:paraId="442419EB" w14:textId="77777777" w:rsidTr="002A0E47">
        <w:trPr>
          <w:trHeight w:val="20"/>
        </w:trPr>
        <w:tc>
          <w:tcPr>
            <w:tcW w:w="3213" w:type="dxa"/>
            <w:tcBorders>
              <w:bottom w:val="single" w:sz="6" w:space="0" w:color="1E4496" w:themeColor="text2"/>
            </w:tcBorders>
            <w:tcMar>
              <w:top w:w="113" w:type="dxa"/>
              <w:left w:w="113" w:type="dxa"/>
              <w:bottom w:w="113" w:type="dxa"/>
              <w:right w:w="113" w:type="dxa"/>
            </w:tcMar>
            <w:vAlign w:val="center"/>
          </w:tcPr>
          <w:p w14:paraId="570589D1" w14:textId="77777777" w:rsidR="002A0E47" w:rsidRPr="002A0E47" w:rsidRDefault="002A0E47" w:rsidP="002A0E47">
            <w:pPr>
              <w:pStyle w:val="CDITable-RowLeft"/>
            </w:pPr>
            <w:r w:rsidRPr="002A0E47">
              <w:t>Number of notifications</w:t>
            </w:r>
          </w:p>
        </w:tc>
        <w:tc>
          <w:tcPr>
            <w:tcW w:w="3212" w:type="dxa"/>
            <w:tcBorders>
              <w:bottom w:val="single" w:sz="6" w:space="0" w:color="1E4496" w:themeColor="text2"/>
            </w:tcBorders>
            <w:tcMar>
              <w:top w:w="113" w:type="dxa"/>
              <w:left w:w="113" w:type="dxa"/>
              <w:bottom w:w="113" w:type="dxa"/>
              <w:right w:w="113" w:type="dxa"/>
            </w:tcMar>
            <w:vAlign w:val="center"/>
          </w:tcPr>
          <w:p w14:paraId="0A84E920" w14:textId="77777777" w:rsidR="002A0E47" w:rsidRPr="002A0E47" w:rsidRDefault="002A0E47" w:rsidP="002A0E47">
            <w:pPr>
              <w:pStyle w:val="CDITable-RowCentre"/>
            </w:pPr>
            <w:r w:rsidRPr="002A0E47">
              <w:t>655</w:t>
            </w:r>
          </w:p>
        </w:tc>
        <w:tc>
          <w:tcPr>
            <w:tcW w:w="3213" w:type="dxa"/>
            <w:tcBorders>
              <w:bottom w:val="single" w:sz="6" w:space="0" w:color="1E4496" w:themeColor="text2"/>
            </w:tcBorders>
            <w:tcMar>
              <w:top w:w="113" w:type="dxa"/>
              <w:left w:w="113" w:type="dxa"/>
              <w:bottom w:w="113" w:type="dxa"/>
              <w:right w:w="113" w:type="dxa"/>
            </w:tcMar>
            <w:vAlign w:val="center"/>
          </w:tcPr>
          <w:p w14:paraId="27F02E11" w14:textId="77777777" w:rsidR="002A0E47" w:rsidRPr="002A0E47" w:rsidRDefault="002A0E47" w:rsidP="002A0E47">
            <w:pPr>
              <w:pStyle w:val="CDITable-RowCentre"/>
            </w:pPr>
            <w:r w:rsidRPr="002A0E47">
              <w:t>19</w:t>
            </w:r>
          </w:p>
        </w:tc>
      </w:tr>
      <w:tr w:rsidR="002A0E47" w:rsidRPr="002A0E47" w14:paraId="71FD3BA1" w14:textId="77777777" w:rsidTr="002A0E47">
        <w:trPr>
          <w:trHeight w:val="2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031ABF" w14:textId="77777777" w:rsidR="002A0E47" w:rsidRPr="002A0E47" w:rsidRDefault="002A0E47" w:rsidP="002A0E47">
            <w:pPr>
              <w:pStyle w:val="CDITable-RowLeft"/>
            </w:pPr>
            <w:r w:rsidRPr="002A0E47">
              <w:t>Rate per 100,000 population</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25EB13" w14:textId="77777777" w:rsidR="002A0E47" w:rsidRPr="002A0E47" w:rsidRDefault="002A0E47" w:rsidP="002A0E47">
            <w:pPr>
              <w:pStyle w:val="CDITable-RowCentre"/>
            </w:pPr>
            <w:r w:rsidRPr="002A0E47">
              <w:t xml:space="preserve">2.6 cases </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B82200" w14:textId="77777777" w:rsidR="002A0E47" w:rsidRPr="002A0E47" w:rsidRDefault="002A0E47" w:rsidP="002A0E47">
            <w:pPr>
              <w:pStyle w:val="CDITable-RowCentre"/>
            </w:pPr>
            <w:r w:rsidRPr="002A0E47">
              <w:t>0.1 cases</w:t>
            </w:r>
          </w:p>
        </w:tc>
      </w:tr>
      <w:tr w:rsidR="002A0E47" w:rsidRPr="002A0E47" w14:paraId="2C2B7489" w14:textId="77777777" w:rsidTr="002A0E47">
        <w:trPr>
          <w:trHeight w:val="2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E58354" w14:textId="6313555D" w:rsidR="002A0E47" w:rsidRPr="002A0E47" w:rsidRDefault="002A0E47" w:rsidP="002A0E47">
            <w:pPr>
              <w:pStyle w:val="CDITable-RowLeft"/>
            </w:pPr>
            <w:r w:rsidRPr="002A0E47">
              <w:t>Jurisdiction with highest number of</w:t>
            </w:r>
            <w:r>
              <w:t> </w:t>
            </w:r>
            <w:r w:rsidRPr="002A0E47">
              <w:t>notifications</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EC0075" w14:textId="77777777" w:rsidR="002A0E47" w:rsidRPr="002A0E47" w:rsidRDefault="002A0E47" w:rsidP="002A0E47">
            <w:pPr>
              <w:pStyle w:val="CDITable-RowCentre"/>
            </w:pPr>
            <w:r w:rsidRPr="002A0E47">
              <w:t>South Australia (n = 293; 45%)</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DA8BA2" w14:textId="77777777" w:rsidR="002A0E47" w:rsidRPr="002A0E47" w:rsidRDefault="002A0E47" w:rsidP="002A0E47">
            <w:pPr>
              <w:pStyle w:val="CDITable-RowCentre"/>
            </w:pPr>
            <w:r w:rsidRPr="002A0E47">
              <w:t>Victoria (n = 10; 53%)</w:t>
            </w:r>
          </w:p>
        </w:tc>
      </w:tr>
      <w:tr w:rsidR="002A0E47" w:rsidRPr="002A0E47" w14:paraId="39ED50A9" w14:textId="77777777" w:rsidTr="002A0E47">
        <w:trPr>
          <w:trHeight w:val="2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226578" w14:textId="69A1826A" w:rsidR="002A0E47" w:rsidRPr="002A0E47" w:rsidRDefault="002A0E47" w:rsidP="002A0E47">
            <w:pPr>
              <w:pStyle w:val="CDITable-RowLeft"/>
            </w:pPr>
            <w:r w:rsidRPr="002A0E47">
              <w:t>Cases in Aboriginal and/or Torres</w:t>
            </w:r>
            <w:r>
              <w:t> </w:t>
            </w:r>
            <w:r w:rsidRPr="002A0E47">
              <w:t>Strait Islanders</w:t>
            </w:r>
            <w:r w:rsidRPr="002A0E47">
              <w:rPr>
                <w:vertAlign w:val="superscript"/>
              </w:rPr>
              <w:t>a</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9B5AD3" w14:textId="77777777" w:rsidR="002A0E47" w:rsidRPr="002A0E47" w:rsidRDefault="002A0E47" w:rsidP="002A0E47">
            <w:pPr>
              <w:pStyle w:val="CDITable-RowCentre"/>
            </w:pPr>
            <w:r w:rsidRPr="002A0E47">
              <w:t>35 (6%)</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F82D43" w14:textId="77777777" w:rsidR="002A0E47" w:rsidRPr="002A0E47" w:rsidRDefault="002A0E47" w:rsidP="002A0E47">
            <w:pPr>
              <w:pStyle w:val="CDITable-RowCentre"/>
            </w:pPr>
            <w:r w:rsidRPr="002A0E47">
              <w:t>0</w:t>
            </w:r>
          </w:p>
        </w:tc>
      </w:tr>
      <w:tr w:rsidR="002A0E47" w:rsidRPr="002A0E47" w14:paraId="26BB7F32" w14:textId="77777777" w:rsidTr="002A0E47">
        <w:trPr>
          <w:trHeight w:val="20"/>
        </w:trPr>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3C3DC2" w14:textId="77777777" w:rsidR="002A0E47" w:rsidRPr="002A0E47" w:rsidRDefault="002A0E47" w:rsidP="002A0E47">
            <w:pPr>
              <w:pStyle w:val="CDITable-RowLeft"/>
            </w:pPr>
            <w:r w:rsidRPr="002A0E47">
              <w:t>Foodborne outbreaks</w:t>
            </w:r>
          </w:p>
        </w:tc>
        <w:tc>
          <w:tcPr>
            <w:tcW w:w="321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1A1791" w14:textId="77777777" w:rsidR="002A0E47" w:rsidRPr="002A0E47" w:rsidRDefault="002A0E47" w:rsidP="002A0E47">
            <w:pPr>
              <w:pStyle w:val="CDITable-RowCentre"/>
            </w:pPr>
            <w:r w:rsidRPr="002A0E47">
              <w:t>0</w:t>
            </w:r>
          </w:p>
        </w:tc>
        <w:tc>
          <w:tcPr>
            <w:tcW w:w="321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06D238" w14:textId="77777777" w:rsidR="002A0E47" w:rsidRPr="002A0E47" w:rsidRDefault="002A0E47" w:rsidP="002A0E47">
            <w:pPr>
              <w:pStyle w:val="CDITable-RowCentre"/>
            </w:pPr>
            <w:r w:rsidRPr="002A0E47">
              <w:t>0</w:t>
            </w:r>
          </w:p>
        </w:tc>
      </w:tr>
    </w:tbl>
    <w:p w14:paraId="47C36F0A" w14:textId="77777777" w:rsidR="000F3A71" w:rsidRDefault="000F3A71" w:rsidP="000F3A71">
      <w:pPr>
        <w:pStyle w:val="CDITable-FirstFootnote"/>
      </w:pPr>
      <w:proofErr w:type="spellStart"/>
      <w:r w:rsidRPr="00F2743C">
        <w:t>a</w:t>
      </w:r>
      <w:proofErr w:type="spellEnd"/>
      <w:r w:rsidRPr="00F2743C">
        <w:tab/>
        <w:t>Indigenous status was unknown for 68 STEC cases and one HUS case.</w:t>
      </w:r>
    </w:p>
    <w:p w14:paraId="2F879CD0" w14:textId="77777777" w:rsidR="000F3A71" w:rsidRPr="00707224" w:rsidRDefault="000F3A71" w:rsidP="000F3A71">
      <w:pPr>
        <w:pStyle w:val="Heading4"/>
      </w:pPr>
      <w:r>
        <w:t>STEC</w:t>
      </w:r>
    </w:p>
    <w:p w14:paraId="0097AAAA" w14:textId="77777777" w:rsidR="000F3A71" w:rsidRDefault="000F3A71" w:rsidP="000F3A71">
      <w:pPr>
        <w:pStyle w:val="CDIBullets"/>
      </w:pPr>
      <w:r>
        <w:t>Notifications were highest in children aged 0–4 years (n = 70; 11%), followed by those aged 25–29 years (n = 57; 9%) and were more common in females (n = 376; 57%) than in males (n = 278; 42%) (Figure 22).</w:t>
      </w:r>
    </w:p>
    <w:p w14:paraId="557AD9BA" w14:textId="77777777" w:rsidR="000F3A71" w:rsidRPr="00707224" w:rsidRDefault="000F3A71" w:rsidP="000F3A71">
      <w:pPr>
        <w:pStyle w:val="CDIBullets"/>
      </w:pPr>
      <w:r>
        <w:t xml:space="preserve">Where known, </w:t>
      </w:r>
      <w:proofErr w:type="gramStart"/>
      <w:r>
        <w:t>the majority of</w:t>
      </w:r>
      <w:proofErr w:type="gramEnd"/>
      <w:r>
        <w:t xml:space="preserve"> cases (n = 331/518; 64%) were acquired in Australia. Of the cases known to be acquired overseas (n = 187), Indonesia was the most common country of acquisition (n = 26). Most overseas-acquired cases were without an identified country of acquisition (n = 105).</w:t>
      </w:r>
    </w:p>
    <w:p w14:paraId="64FFA796" w14:textId="431679C2" w:rsidR="000F3A71" w:rsidRDefault="000F3A71" w:rsidP="000F3A71">
      <w:pPr>
        <w:pStyle w:val="CDIFigure-Title"/>
      </w:pPr>
      <w:bookmarkStart w:id="130" w:name="_Toc196814810"/>
      <w:bookmarkStart w:id="131" w:name="_Toc204242784"/>
      <w:r>
        <w:t xml:space="preserve">Figure </w:t>
      </w:r>
      <w:r w:rsidR="00A90D17">
        <w:t>22</w:t>
      </w:r>
      <w:r>
        <w:t xml:space="preserve">: </w:t>
      </w:r>
      <w:r w:rsidRPr="00707224">
        <w:t>STEC cases in Australia by age group and sex, 2019</w:t>
      </w:r>
      <w:r w:rsidRPr="00100688">
        <w:rPr>
          <w:vertAlign w:val="superscript"/>
        </w:rPr>
        <w:t>a</w:t>
      </w:r>
      <w:bookmarkEnd w:id="130"/>
      <w:bookmarkEnd w:id="131"/>
    </w:p>
    <w:p w14:paraId="3ECD03D4" w14:textId="7AFC991A" w:rsidR="000F3A71" w:rsidRDefault="002A0E47" w:rsidP="000F3A71">
      <w:pPr>
        <w:pStyle w:val="CDIFigure-Placeholder"/>
      </w:pPr>
      <w:r>
        <w:rPr>
          <w:noProof/>
          <w14:ligatures w14:val="none"/>
        </w:rPr>
        <w:drawing>
          <wp:inline distT="0" distB="0" distL="0" distR="0" wp14:anchorId="478A6C69" wp14:editId="25479A18">
            <wp:extent cx="6120765" cy="3437255"/>
            <wp:effectExtent l="0" t="0" r="0" b="0"/>
            <wp:docPr id="1856565042" name="Picture 19" descr="Figure 22 is a clustered column chart showing STEC notifications in Australia in 2019, by age group and sex. The highest number of notifications occurred among children aged less than five yea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565042" name="Picture 19" descr="Figure 22 is a clustered column chart showing STEC notifications in Australia in 2019, by age group and sex. The highest number of notifications occurred among children aged less than five years. "/>
                    <pic:cNvPicPr/>
                  </pic:nvPicPr>
                  <pic:blipFill>
                    <a:blip r:embed="rId39">
                      <a:extLst>
                        <a:ext uri="{28A0092B-C50C-407E-A947-70E740481C1C}">
                          <a14:useLocalDpi xmlns:a14="http://schemas.microsoft.com/office/drawing/2010/main" val="0"/>
                        </a:ext>
                      </a:extLst>
                    </a:blip>
                    <a:stretch>
                      <a:fillRect/>
                    </a:stretch>
                  </pic:blipFill>
                  <pic:spPr>
                    <a:xfrm>
                      <a:off x="0" y="0"/>
                      <a:ext cx="6120765" cy="3437255"/>
                    </a:xfrm>
                    <a:prstGeom prst="rect">
                      <a:avLst/>
                    </a:prstGeom>
                  </pic:spPr>
                </pic:pic>
              </a:graphicData>
            </a:graphic>
          </wp:inline>
        </w:drawing>
      </w:r>
    </w:p>
    <w:p w14:paraId="5A18A9CA" w14:textId="77777777" w:rsidR="000F3A71" w:rsidRPr="00707224" w:rsidRDefault="000F3A71" w:rsidP="000F3A71">
      <w:pPr>
        <w:pStyle w:val="CDITable-FirstFootnote"/>
      </w:pPr>
      <w:r w:rsidRPr="00707224">
        <w:t>a</w:t>
      </w:r>
      <w:r w:rsidRPr="00707224">
        <w:tab/>
        <w:t>Excluding one case with unknown sex.</w:t>
      </w:r>
    </w:p>
    <w:p w14:paraId="7F36990C" w14:textId="77777777" w:rsidR="000F3A71" w:rsidRPr="00707224" w:rsidRDefault="000F3A71" w:rsidP="000F3A71">
      <w:pPr>
        <w:pStyle w:val="Heading4"/>
      </w:pPr>
      <w:r>
        <w:lastRenderedPageBreak/>
        <w:t>HUS</w:t>
      </w:r>
    </w:p>
    <w:p w14:paraId="6C9A6C6D" w14:textId="77777777" w:rsidR="000F3A71" w:rsidRPr="00707224" w:rsidRDefault="000F3A71" w:rsidP="000F3A71">
      <w:pPr>
        <w:pStyle w:val="CDIBullets"/>
      </w:pPr>
      <w:r w:rsidRPr="00707224">
        <w:t xml:space="preserve">Consistent with previous years, HUS was </w:t>
      </w:r>
      <w:proofErr w:type="gramStart"/>
      <w:r w:rsidRPr="00707224">
        <w:t>most commonly reported</w:t>
      </w:r>
      <w:proofErr w:type="gramEnd"/>
      <w:r w:rsidRPr="00707224">
        <w:t xml:space="preserve"> in children aged less than five years (n = 8, 42%).</w:t>
      </w:r>
    </w:p>
    <w:p w14:paraId="7B3E703B" w14:textId="77777777" w:rsidR="000F3A71" w:rsidRPr="00707224" w:rsidRDefault="000F3A71" w:rsidP="000F3A71">
      <w:pPr>
        <w:pStyle w:val="CDIBullets"/>
      </w:pPr>
      <w:r w:rsidRPr="00707224">
        <w:t>Notifications were more common in females (n = 13) than in males (n = 6).</w:t>
      </w:r>
    </w:p>
    <w:p w14:paraId="25647129" w14:textId="77777777" w:rsidR="000F3A71" w:rsidRPr="00707224" w:rsidRDefault="000F3A71" w:rsidP="000F3A71">
      <w:pPr>
        <w:pStyle w:val="CDIBullets"/>
      </w:pPr>
      <w:r w:rsidRPr="00707224">
        <w:t xml:space="preserve">As in recent years, STEC infection was identified in </w:t>
      </w:r>
      <w:proofErr w:type="gramStart"/>
      <w:r w:rsidRPr="00707224">
        <w:t>the majority of</w:t>
      </w:r>
      <w:proofErr w:type="gramEnd"/>
      <w:r w:rsidRPr="00707224">
        <w:t xml:space="preserve"> HUS cases reported in 2019 (n = 13/19; 68%). </w:t>
      </w:r>
    </w:p>
    <w:p w14:paraId="1955F0C3" w14:textId="77777777" w:rsidR="000F3A71" w:rsidRPr="00707224" w:rsidRDefault="000F3A71" w:rsidP="000F3A71">
      <w:pPr>
        <w:pStyle w:val="CDIBullets"/>
      </w:pPr>
      <w:r w:rsidRPr="00707224">
        <w:t xml:space="preserve">Of the six cases for whom STEC infection was not identified, two were caused by </w:t>
      </w:r>
      <w:r w:rsidRPr="00707224">
        <w:rPr>
          <w:i/>
          <w:iCs/>
        </w:rPr>
        <w:t>Streptococcus pneumoniae</w:t>
      </w:r>
      <w:r w:rsidRPr="00707224">
        <w:t xml:space="preserve">; two reported a history of a diarrhoeal illness; and two were diagnosed based on other clinical illness. </w:t>
      </w:r>
    </w:p>
    <w:p w14:paraId="11022B87" w14:textId="77777777" w:rsidR="000F3A71" w:rsidRPr="00707224" w:rsidRDefault="000F3A71" w:rsidP="000F3A71">
      <w:pPr>
        <w:pStyle w:val="CDIBullets"/>
      </w:pPr>
      <w:r w:rsidRPr="00707224">
        <w:t xml:space="preserve">Two STEC/HUS deaths occurred in 2019, one in a New South Wales resident aged in their 60s and the second in a Queensland resident aged in their 30s. </w:t>
      </w:r>
    </w:p>
    <w:p w14:paraId="28B99DC7" w14:textId="622D703E" w:rsidR="007B3B6C" w:rsidRDefault="00A90D17" w:rsidP="002700C2">
      <w:pPr>
        <w:pStyle w:val="Heading1"/>
      </w:pPr>
      <w:bookmarkStart w:id="132" w:name="_Toc204242664"/>
      <w:r w:rsidRPr="00A90D17">
        <w:lastRenderedPageBreak/>
        <w:t>Outbreaks of gastrointestinal disease including foodborne disease outbreaks</w:t>
      </w:r>
      <w:bookmarkEnd w:id="132"/>
    </w:p>
    <w:p w14:paraId="1B22C7F2" w14:textId="77777777" w:rsidR="00A90D17" w:rsidRPr="00A447CA" w:rsidRDefault="00A90D17" w:rsidP="002A0E47">
      <w:pPr>
        <w:pStyle w:val="Normal-morespacebefore"/>
      </w:pPr>
      <w:r w:rsidRPr="00A447CA">
        <w:rPr>
          <w:lang w:val="en-US"/>
        </w:rPr>
        <w:t xml:space="preserve">In 2019, a total of 133 outbreaks of gastrointestinal illness caused by foodborne, animal-to-person, environmental or waterborne disease were reported by OzFoodNet sites, affecting 2,619 individuals. </w:t>
      </w:r>
      <w:proofErr w:type="gramStart"/>
      <w:r w:rsidRPr="00A447CA">
        <w:rPr>
          <w:lang w:val="en-US"/>
        </w:rPr>
        <w:t>The majority of</w:t>
      </w:r>
      <w:proofErr w:type="gramEnd"/>
      <w:r w:rsidRPr="00A447CA">
        <w:rPr>
          <w:lang w:val="en-US"/>
        </w:rPr>
        <w:t xml:space="preserve"> outbreaks (n = 121; 91%) were a result of foodborne and probable foodborne transmission of infection (Table 21).</w:t>
      </w:r>
      <w:r w:rsidRPr="00A447CA">
        <w:rPr>
          <w:i/>
          <w:iCs/>
        </w:rPr>
        <w:t xml:space="preserve"> </w:t>
      </w:r>
    </w:p>
    <w:p w14:paraId="205D50DA" w14:textId="3E3329EE" w:rsidR="00A90D17" w:rsidRDefault="00A90D17" w:rsidP="00A90D17">
      <w:pPr>
        <w:pStyle w:val="CDITable-Title"/>
      </w:pPr>
      <w:bookmarkStart w:id="133" w:name="_Toc196814834"/>
      <w:bookmarkStart w:id="134" w:name="_Toc204242808"/>
      <w:r>
        <w:t xml:space="preserve">Table 21: </w:t>
      </w:r>
      <w:r w:rsidRPr="00F2743C">
        <w:t>Gastrointestinal disease outbreaks and ill people by transmission mode in Australia, 2019</w:t>
      </w:r>
      <w:bookmarkEnd w:id="133"/>
      <w:bookmarkEnd w:id="134"/>
    </w:p>
    <w:tbl>
      <w:tblPr>
        <w:tblW w:w="0" w:type="auto"/>
        <w:tblLayout w:type="fixed"/>
        <w:tblCellMar>
          <w:left w:w="0" w:type="dxa"/>
          <w:right w:w="0" w:type="dxa"/>
        </w:tblCellMar>
        <w:tblLook w:val="0000" w:firstRow="0" w:lastRow="0" w:firstColumn="0" w:lastColumn="0" w:noHBand="0" w:noVBand="0"/>
        <w:tblCaption w:val="Table 21: Gastrointestinal disease outbreaks and ill people by transmission mode in Australia, 2019"/>
        <w:tblDescription w:val="Table 21 shows the number of gastrointestinal illness outbreaks reported to state or territory health departments in Australia in 2019, by mode of transmission. Data on the proportion and mean number of outbreaks occurring by transmission mode between 2014–2018, and the number of people affected and the respective proportions and mean are also provided. "/>
      </w:tblPr>
      <w:tblGrid>
        <w:gridCol w:w="2154"/>
        <w:gridCol w:w="1248"/>
        <w:gridCol w:w="1247"/>
        <w:gridCol w:w="1247"/>
        <w:gridCol w:w="1247"/>
        <w:gridCol w:w="1248"/>
        <w:gridCol w:w="1247"/>
      </w:tblGrid>
      <w:tr w:rsidR="00465D2A" w:rsidRPr="00465D2A" w14:paraId="02ACB2C2" w14:textId="77777777" w:rsidTr="00465D2A">
        <w:trPr>
          <w:trHeight w:val="20"/>
          <w:tblHeader/>
        </w:trPr>
        <w:tc>
          <w:tcPr>
            <w:tcW w:w="2154" w:type="dxa"/>
            <w:vMerge w:val="restart"/>
            <w:shd w:val="clear" w:color="auto" w:fill="1E4496" w:themeFill="text2"/>
            <w:tcMar>
              <w:top w:w="113" w:type="dxa"/>
              <w:left w:w="113" w:type="dxa"/>
              <w:bottom w:w="113" w:type="dxa"/>
              <w:right w:w="113" w:type="dxa"/>
            </w:tcMar>
            <w:vAlign w:val="bottom"/>
          </w:tcPr>
          <w:p w14:paraId="2E900C55" w14:textId="77777777" w:rsidR="00465D2A" w:rsidRPr="00465D2A" w:rsidRDefault="00465D2A" w:rsidP="00465D2A">
            <w:pPr>
              <w:pStyle w:val="CDITable-HeaderRowLeft"/>
            </w:pPr>
            <w:r w:rsidRPr="00465D2A">
              <w:t>Transmission mode</w:t>
            </w:r>
          </w:p>
        </w:tc>
        <w:tc>
          <w:tcPr>
            <w:tcW w:w="3742" w:type="dxa"/>
            <w:gridSpan w:val="3"/>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6735DE8F" w14:textId="77777777" w:rsidR="00465D2A" w:rsidRPr="00465D2A" w:rsidRDefault="00465D2A" w:rsidP="00465D2A">
            <w:pPr>
              <w:pStyle w:val="CDITable-HeaderRowCentre"/>
            </w:pPr>
            <w:r w:rsidRPr="00465D2A">
              <w:t>Outbreaks</w:t>
            </w:r>
          </w:p>
        </w:tc>
        <w:tc>
          <w:tcPr>
            <w:tcW w:w="3742" w:type="dxa"/>
            <w:gridSpan w:val="3"/>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18A8114F" w14:textId="77777777" w:rsidR="00465D2A" w:rsidRPr="00465D2A" w:rsidRDefault="00465D2A" w:rsidP="00465D2A">
            <w:pPr>
              <w:pStyle w:val="CDITable-HeaderRowCentre"/>
            </w:pPr>
            <w:r w:rsidRPr="00465D2A">
              <w:t>Ill people</w:t>
            </w:r>
          </w:p>
        </w:tc>
      </w:tr>
      <w:tr w:rsidR="00465D2A" w:rsidRPr="00465D2A" w14:paraId="0AA309B7" w14:textId="77777777" w:rsidTr="00465D2A">
        <w:trPr>
          <w:trHeight w:val="20"/>
          <w:tblHeader/>
        </w:trPr>
        <w:tc>
          <w:tcPr>
            <w:tcW w:w="2154" w:type="dxa"/>
            <w:vMerge/>
            <w:shd w:val="clear" w:color="auto" w:fill="1E4496" w:themeFill="text2"/>
          </w:tcPr>
          <w:p w14:paraId="365272A7" w14:textId="77777777" w:rsidR="00465D2A" w:rsidRPr="00465D2A" w:rsidRDefault="00465D2A" w:rsidP="00465D2A">
            <w:pPr>
              <w:pStyle w:val="CDITable-HeaderRowCentre"/>
            </w:pPr>
          </w:p>
        </w:tc>
        <w:tc>
          <w:tcPr>
            <w:tcW w:w="1248"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40530A9" w14:textId="77777777" w:rsidR="00465D2A" w:rsidRPr="00465D2A" w:rsidRDefault="00465D2A" w:rsidP="00465D2A">
            <w:pPr>
              <w:pStyle w:val="CDITable-HeaderRowCentre"/>
            </w:pPr>
            <w:r w:rsidRPr="00465D2A">
              <w:t>Number, 2019</w:t>
            </w:r>
          </w:p>
        </w:tc>
        <w:tc>
          <w:tcPr>
            <w:tcW w:w="124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26289285" w14:textId="77777777" w:rsidR="00465D2A" w:rsidRPr="00465D2A" w:rsidRDefault="00465D2A" w:rsidP="00465D2A">
            <w:pPr>
              <w:pStyle w:val="CDITable-HeaderRowCentre"/>
            </w:pPr>
            <w:r w:rsidRPr="00465D2A">
              <w:t>Proportion</w:t>
            </w:r>
          </w:p>
        </w:tc>
        <w:tc>
          <w:tcPr>
            <w:tcW w:w="1247"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7D89CAF5" w14:textId="77777777" w:rsidR="00465D2A" w:rsidRPr="00465D2A" w:rsidRDefault="00465D2A" w:rsidP="00465D2A">
            <w:pPr>
              <w:pStyle w:val="CDITable-HeaderRowCentre"/>
            </w:pPr>
            <w:r w:rsidRPr="00465D2A">
              <w:t>Annual mean</w:t>
            </w:r>
            <w:r w:rsidRPr="00465D2A">
              <w:br/>
              <w:t>2014–2018</w:t>
            </w:r>
          </w:p>
        </w:tc>
        <w:tc>
          <w:tcPr>
            <w:tcW w:w="1247"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2A3C269F" w14:textId="77777777" w:rsidR="00465D2A" w:rsidRPr="00465D2A" w:rsidRDefault="00465D2A" w:rsidP="00465D2A">
            <w:pPr>
              <w:pStyle w:val="CDITable-HeaderRowCentre"/>
            </w:pPr>
            <w:r w:rsidRPr="00465D2A">
              <w:t>Number, 2019</w:t>
            </w:r>
          </w:p>
        </w:tc>
        <w:tc>
          <w:tcPr>
            <w:tcW w:w="1248"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0A260ED" w14:textId="77777777" w:rsidR="00465D2A" w:rsidRPr="00465D2A" w:rsidRDefault="00465D2A" w:rsidP="00465D2A">
            <w:pPr>
              <w:pStyle w:val="CDITable-HeaderRowCentre"/>
            </w:pPr>
            <w:r w:rsidRPr="00465D2A">
              <w:t>Proportion</w:t>
            </w:r>
          </w:p>
        </w:tc>
        <w:tc>
          <w:tcPr>
            <w:tcW w:w="124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06D42A8" w14:textId="77777777" w:rsidR="00465D2A" w:rsidRPr="00465D2A" w:rsidRDefault="00465D2A" w:rsidP="00465D2A">
            <w:pPr>
              <w:pStyle w:val="CDITable-HeaderRowCentre"/>
            </w:pPr>
            <w:r w:rsidRPr="00465D2A">
              <w:t>Annual mean</w:t>
            </w:r>
            <w:r w:rsidRPr="00465D2A">
              <w:br/>
              <w:t>2014–2018</w:t>
            </w:r>
          </w:p>
        </w:tc>
      </w:tr>
      <w:tr w:rsidR="00465D2A" w:rsidRPr="00465D2A" w14:paraId="30A37051" w14:textId="77777777" w:rsidTr="00465D2A">
        <w:trPr>
          <w:trHeight w:val="20"/>
        </w:trPr>
        <w:tc>
          <w:tcPr>
            <w:tcW w:w="2154" w:type="dxa"/>
            <w:tcBorders>
              <w:bottom w:val="single" w:sz="6" w:space="0" w:color="1E4496" w:themeColor="text2"/>
            </w:tcBorders>
            <w:tcMar>
              <w:top w:w="113" w:type="dxa"/>
              <w:left w:w="113" w:type="dxa"/>
              <w:bottom w:w="113" w:type="dxa"/>
              <w:right w:w="113" w:type="dxa"/>
            </w:tcMar>
            <w:vAlign w:val="center"/>
          </w:tcPr>
          <w:p w14:paraId="2BB86D6D" w14:textId="77777777" w:rsidR="00465D2A" w:rsidRPr="00465D2A" w:rsidRDefault="00465D2A" w:rsidP="00465D2A">
            <w:pPr>
              <w:pStyle w:val="CDITable-RowLeft"/>
            </w:pPr>
            <w:r w:rsidRPr="00465D2A">
              <w:t>Foodborne and probable foodborne</w:t>
            </w:r>
          </w:p>
        </w:tc>
        <w:tc>
          <w:tcPr>
            <w:tcW w:w="1248" w:type="dxa"/>
            <w:tcBorders>
              <w:bottom w:val="single" w:sz="6" w:space="0" w:color="1E4496" w:themeColor="text2"/>
            </w:tcBorders>
            <w:tcMar>
              <w:top w:w="113" w:type="dxa"/>
              <w:left w:w="113" w:type="dxa"/>
              <w:bottom w:w="113" w:type="dxa"/>
              <w:right w:w="113" w:type="dxa"/>
            </w:tcMar>
            <w:vAlign w:val="center"/>
          </w:tcPr>
          <w:p w14:paraId="5D4AAE0F" w14:textId="77777777" w:rsidR="00465D2A" w:rsidRPr="00465D2A" w:rsidRDefault="00465D2A" w:rsidP="00465D2A">
            <w:pPr>
              <w:pStyle w:val="CDITable-RowCentre"/>
            </w:pPr>
            <w:r w:rsidRPr="00465D2A">
              <w:t>121</w:t>
            </w:r>
          </w:p>
        </w:tc>
        <w:tc>
          <w:tcPr>
            <w:tcW w:w="1247" w:type="dxa"/>
            <w:tcBorders>
              <w:bottom w:val="single" w:sz="6" w:space="0" w:color="1E4496" w:themeColor="text2"/>
            </w:tcBorders>
            <w:tcMar>
              <w:top w:w="113" w:type="dxa"/>
              <w:left w:w="113" w:type="dxa"/>
              <w:bottom w:w="113" w:type="dxa"/>
              <w:right w:w="113" w:type="dxa"/>
            </w:tcMar>
            <w:vAlign w:val="center"/>
          </w:tcPr>
          <w:p w14:paraId="15046FE3" w14:textId="77777777" w:rsidR="00465D2A" w:rsidRPr="00465D2A" w:rsidRDefault="00465D2A" w:rsidP="00465D2A">
            <w:pPr>
              <w:pStyle w:val="CDITable-RowCentre"/>
            </w:pPr>
            <w:r w:rsidRPr="00465D2A">
              <w:t>91%</w:t>
            </w:r>
          </w:p>
        </w:tc>
        <w:tc>
          <w:tcPr>
            <w:tcW w:w="1247" w:type="dxa"/>
            <w:tcBorders>
              <w:bottom w:val="single" w:sz="6" w:space="0" w:color="1E4496" w:themeColor="text2"/>
            </w:tcBorders>
            <w:tcMar>
              <w:top w:w="113" w:type="dxa"/>
              <w:left w:w="113" w:type="dxa"/>
              <w:bottom w:w="113" w:type="dxa"/>
              <w:right w:w="113" w:type="dxa"/>
            </w:tcMar>
            <w:vAlign w:val="center"/>
          </w:tcPr>
          <w:p w14:paraId="6645034C" w14:textId="77777777" w:rsidR="00465D2A" w:rsidRPr="00465D2A" w:rsidRDefault="00465D2A" w:rsidP="00465D2A">
            <w:pPr>
              <w:pStyle w:val="CDITable-RowCentre"/>
            </w:pPr>
            <w:r w:rsidRPr="00465D2A">
              <w:t>161</w:t>
            </w:r>
          </w:p>
        </w:tc>
        <w:tc>
          <w:tcPr>
            <w:tcW w:w="1247" w:type="dxa"/>
            <w:tcBorders>
              <w:bottom w:val="single" w:sz="6" w:space="0" w:color="1E4496" w:themeColor="text2"/>
            </w:tcBorders>
            <w:tcMar>
              <w:top w:w="113" w:type="dxa"/>
              <w:left w:w="113" w:type="dxa"/>
              <w:bottom w:w="113" w:type="dxa"/>
              <w:right w:w="113" w:type="dxa"/>
            </w:tcMar>
            <w:vAlign w:val="center"/>
          </w:tcPr>
          <w:p w14:paraId="009C5E6B" w14:textId="77777777" w:rsidR="00465D2A" w:rsidRPr="00465D2A" w:rsidRDefault="00465D2A" w:rsidP="00465D2A">
            <w:pPr>
              <w:pStyle w:val="CDITable-RowCentre"/>
            </w:pPr>
            <w:r w:rsidRPr="00465D2A">
              <w:t>2,428</w:t>
            </w:r>
          </w:p>
        </w:tc>
        <w:tc>
          <w:tcPr>
            <w:tcW w:w="1248" w:type="dxa"/>
            <w:tcBorders>
              <w:bottom w:val="single" w:sz="6" w:space="0" w:color="1E4496" w:themeColor="text2"/>
            </w:tcBorders>
            <w:tcMar>
              <w:top w:w="113" w:type="dxa"/>
              <w:left w:w="113" w:type="dxa"/>
              <w:bottom w:w="113" w:type="dxa"/>
              <w:right w:w="113" w:type="dxa"/>
            </w:tcMar>
            <w:vAlign w:val="center"/>
          </w:tcPr>
          <w:p w14:paraId="09DEE041" w14:textId="77777777" w:rsidR="00465D2A" w:rsidRPr="00465D2A" w:rsidRDefault="00465D2A" w:rsidP="00465D2A">
            <w:pPr>
              <w:pStyle w:val="CDITable-RowCentre"/>
            </w:pPr>
            <w:r w:rsidRPr="00465D2A">
              <w:t>93%</w:t>
            </w:r>
          </w:p>
        </w:tc>
        <w:tc>
          <w:tcPr>
            <w:tcW w:w="1247" w:type="dxa"/>
            <w:tcBorders>
              <w:bottom w:val="single" w:sz="6" w:space="0" w:color="1E4496" w:themeColor="text2"/>
            </w:tcBorders>
            <w:tcMar>
              <w:top w:w="113" w:type="dxa"/>
              <w:left w:w="113" w:type="dxa"/>
              <w:bottom w:w="113" w:type="dxa"/>
              <w:right w:w="113" w:type="dxa"/>
            </w:tcMar>
            <w:vAlign w:val="center"/>
          </w:tcPr>
          <w:p w14:paraId="464DC5A0" w14:textId="77777777" w:rsidR="00465D2A" w:rsidRPr="00465D2A" w:rsidRDefault="00465D2A" w:rsidP="00465D2A">
            <w:pPr>
              <w:pStyle w:val="CDITable-RowCentre"/>
            </w:pPr>
            <w:r w:rsidRPr="00465D2A">
              <w:t>2,400</w:t>
            </w:r>
          </w:p>
        </w:tc>
      </w:tr>
      <w:tr w:rsidR="00465D2A" w:rsidRPr="00465D2A" w14:paraId="355E80BF" w14:textId="77777777" w:rsidTr="00465D2A">
        <w:trPr>
          <w:trHeight w:val="20"/>
        </w:trPr>
        <w:tc>
          <w:tcPr>
            <w:tcW w:w="215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18A5DA" w14:textId="77777777" w:rsidR="00465D2A" w:rsidRPr="00465D2A" w:rsidRDefault="00465D2A" w:rsidP="00465D2A">
            <w:pPr>
              <w:pStyle w:val="CDITable-RowLeft"/>
            </w:pPr>
            <w:r w:rsidRPr="00465D2A">
              <w:t xml:space="preserve">Environmental and probable environmental </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9F482E" w14:textId="77777777" w:rsidR="00465D2A" w:rsidRPr="00465D2A" w:rsidRDefault="00465D2A" w:rsidP="00465D2A">
            <w:pPr>
              <w:pStyle w:val="CDITable-RowCentre"/>
            </w:pPr>
            <w:r w:rsidRPr="00465D2A">
              <w:t>6</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A0D817" w14:textId="77777777" w:rsidR="00465D2A" w:rsidRPr="00465D2A" w:rsidRDefault="00465D2A" w:rsidP="00465D2A">
            <w:pPr>
              <w:pStyle w:val="CDITable-RowCentre"/>
            </w:pPr>
            <w:r w:rsidRPr="00465D2A">
              <w:t>5%</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8EB9DC" w14:textId="77777777" w:rsidR="00465D2A" w:rsidRPr="00465D2A" w:rsidRDefault="00465D2A" w:rsidP="00465D2A">
            <w:pPr>
              <w:pStyle w:val="CDITable-RowCentre"/>
            </w:pPr>
            <w:r w:rsidRPr="00465D2A">
              <w:t>10</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7CD5B0" w14:textId="77777777" w:rsidR="00465D2A" w:rsidRPr="00465D2A" w:rsidRDefault="00465D2A" w:rsidP="00465D2A">
            <w:pPr>
              <w:pStyle w:val="CDITable-RowCentre"/>
            </w:pPr>
            <w:r w:rsidRPr="00465D2A">
              <w:t>30</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1E6D38" w14:textId="77777777" w:rsidR="00465D2A" w:rsidRPr="00465D2A" w:rsidRDefault="00465D2A" w:rsidP="00465D2A">
            <w:pPr>
              <w:pStyle w:val="CDITable-RowCentre"/>
            </w:pPr>
            <w:r w:rsidRPr="00465D2A">
              <w:t>1%</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50E499" w14:textId="77777777" w:rsidR="00465D2A" w:rsidRPr="00465D2A" w:rsidRDefault="00465D2A" w:rsidP="00465D2A">
            <w:pPr>
              <w:pStyle w:val="CDITable-RowCentre"/>
            </w:pPr>
            <w:r w:rsidRPr="00465D2A">
              <w:t>94</w:t>
            </w:r>
          </w:p>
        </w:tc>
      </w:tr>
      <w:tr w:rsidR="00465D2A" w:rsidRPr="00465D2A" w14:paraId="0D0A1353" w14:textId="77777777" w:rsidTr="00465D2A">
        <w:trPr>
          <w:trHeight w:val="20"/>
        </w:trPr>
        <w:tc>
          <w:tcPr>
            <w:tcW w:w="215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7DFDF3" w14:textId="77777777" w:rsidR="00465D2A" w:rsidRPr="00465D2A" w:rsidRDefault="00465D2A" w:rsidP="00465D2A">
            <w:pPr>
              <w:pStyle w:val="CDITable-RowLeft"/>
            </w:pPr>
            <w:r w:rsidRPr="00465D2A">
              <w:t>Animal-to-person and probable animal-to-person</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840F98" w14:textId="77777777" w:rsidR="00465D2A" w:rsidRPr="00465D2A" w:rsidRDefault="00465D2A" w:rsidP="00465D2A">
            <w:pPr>
              <w:pStyle w:val="CDITable-RowCentre"/>
            </w:pPr>
            <w:r w:rsidRPr="00465D2A">
              <w:t>4</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571C86" w14:textId="77777777" w:rsidR="00465D2A" w:rsidRPr="00465D2A" w:rsidRDefault="00465D2A" w:rsidP="00465D2A">
            <w:pPr>
              <w:pStyle w:val="CDITable-RowCentre"/>
            </w:pPr>
            <w:r w:rsidRPr="00465D2A">
              <w:t>3%</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EE2682" w14:textId="77777777" w:rsidR="00465D2A" w:rsidRPr="00465D2A" w:rsidRDefault="00465D2A" w:rsidP="00465D2A">
            <w:pPr>
              <w:pStyle w:val="CDITable-RowCentre"/>
            </w:pPr>
            <w:r w:rsidRPr="00465D2A">
              <w:t>1</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481D4C" w14:textId="77777777" w:rsidR="00465D2A" w:rsidRPr="00465D2A" w:rsidRDefault="00465D2A" w:rsidP="00465D2A">
            <w:pPr>
              <w:pStyle w:val="CDITable-RowCentre"/>
            </w:pPr>
            <w:r w:rsidRPr="00465D2A">
              <w:t>49</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98BECE" w14:textId="77777777" w:rsidR="00465D2A" w:rsidRPr="00465D2A" w:rsidRDefault="00465D2A" w:rsidP="00465D2A">
            <w:pPr>
              <w:pStyle w:val="CDITable-RowCentre"/>
            </w:pPr>
            <w:r w:rsidRPr="00465D2A">
              <w:t>2%</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DCC8A5" w14:textId="77777777" w:rsidR="00465D2A" w:rsidRPr="00465D2A" w:rsidRDefault="00465D2A" w:rsidP="00465D2A">
            <w:pPr>
              <w:pStyle w:val="CDITable-RowCentre"/>
            </w:pPr>
            <w:r w:rsidRPr="00465D2A">
              <w:t>7</w:t>
            </w:r>
          </w:p>
        </w:tc>
      </w:tr>
      <w:tr w:rsidR="00465D2A" w:rsidRPr="00465D2A" w14:paraId="607E6260" w14:textId="77777777" w:rsidTr="00465D2A">
        <w:trPr>
          <w:trHeight w:val="20"/>
        </w:trPr>
        <w:tc>
          <w:tcPr>
            <w:tcW w:w="2154" w:type="dxa"/>
            <w:tcBorders>
              <w:top w:val="single" w:sz="6" w:space="0" w:color="1E4496" w:themeColor="text2"/>
            </w:tcBorders>
            <w:tcMar>
              <w:top w:w="113" w:type="dxa"/>
              <w:left w:w="113" w:type="dxa"/>
              <w:bottom w:w="113" w:type="dxa"/>
              <w:right w:w="113" w:type="dxa"/>
            </w:tcMar>
            <w:vAlign w:val="center"/>
          </w:tcPr>
          <w:p w14:paraId="5693FF2A" w14:textId="77777777" w:rsidR="00465D2A" w:rsidRPr="00465D2A" w:rsidRDefault="00465D2A" w:rsidP="00465D2A">
            <w:pPr>
              <w:pStyle w:val="CDITable-RowLeft"/>
            </w:pPr>
            <w:r w:rsidRPr="00465D2A">
              <w:t>Waterborne and probable waterborne</w:t>
            </w:r>
          </w:p>
        </w:tc>
        <w:tc>
          <w:tcPr>
            <w:tcW w:w="1248" w:type="dxa"/>
            <w:tcBorders>
              <w:top w:val="single" w:sz="6" w:space="0" w:color="1E4496" w:themeColor="text2"/>
            </w:tcBorders>
            <w:tcMar>
              <w:top w:w="113" w:type="dxa"/>
              <w:left w:w="113" w:type="dxa"/>
              <w:bottom w:w="113" w:type="dxa"/>
              <w:right w:w="113" w:type="dxa"/>
            </w:tcMar>
            <w:vAlign w:val="center"/>
          </w:tcPr>
          <w:p w14:paraId="06B0C7F3" w14:textId="77777777" w:rsidR="00465D2A" w:rsidRPr="00465D2A" w:rsidRDefault="00465D2A" w:rsidP="00465D2A">
            <w:pPr>
              <w:pStyle w:val="CDITable-RowCentre"/>
            </w:pPr>
            <w:r w:rsidRPr="00465D2A">
              <w:t>2</w:t>
            </w:r>
          </w:p>
        </w:tc>
        <w:tc>
          <w:tcPr>
            <w:tcW w:w="1247" w:type="dxa"/>
            <w:tcBorders>
              <w:top w:val="single" w:sz="6" w:space="0" w:color="1E4496" w:themeColor="text2"/>
            </w:tcBorders>
            <w:tcMar>
              <w:top w:w="113" w:type="dxa"/>
              <w:left w:w="113" w:type="dxa"/>
              <w:bottom w:w="113" w:type="dxa"/>
              <w:right w:w="113" w:type="dxa"/>
            </w:tcMar>
            <w:vAlign w:val="center"/>
          </w:tcPr>
          <w:p w14:paraId="46F37903" w14:textId="77777777" w:rsidR="00465D2A" w:rsidRPr="00465D2A" w:rsidRDefault="00465D2A" w:rsidP="00465D2A">
            <w:pPr>
              <w:pStyle w:val="CDITable-RowCentre"/>
            </w:pPr>
            <w:r w:rsidRPr="00465D2A">
              <w:t>2%</w:t>
            </w:r>
          </w:p>
        </w:tc>
        <w:tc>
          <w:tcPr>
            <w:tcW w:w="1247" w:type="dxa"/>
            <w:tcBorders>
              <w:top w:val="single" w:sz="6" w:space="0" w:color="1E4496" w:themeColor="text2"/>
            </w:tcBorders>
            <w:tcMar>
              <w:top w:w="113" w:type="dxa"/>
              <w:left w:w="113" w:type="dxa"/>
              <w:bottom w:w="113" w:type="dxa"/>
              <w:right w:w="113" w:type="dxa"/>
            </w:tcMar>
            <w:vAlign w:val="center"/>
          </w:tcPr>
          <w:p w14:paraId="057649BA" w14:textId="77777777" w:rsidR="00465D2A" w:rsidRPr="00465D2A" w:rsidRDefault="00465D2A" w:rsidP="00465D2A">
            <w:pPr>
              <w:pStyle w:val="CDITable-RowCentre"/>
            </w:pPr>
            <w:r w:rsidRPr="00465D2A">
              <w:t>1</w:t>
            </w:r>
          </w:p>
        </w:tc>
        <w:tc>
          <w:tcPr>
            <w:tcW w:w="1247" w:type="dxa"/>
            <w:tcBorders>
              <w:top w:val="single" w:sz="6" w:space="0" w:color="1E4496" w:themeColor="text2"/>
            </w:tcBorders>
            <w:tcMar>
              <w:top w:w="113" w:type="dxa"/>
              <w:left w:w="113" w:type="dxa"/>
              <w:bottom w:w="113" w:type="dxa"/>
              <w:right w:w="113" w:type="dxa"/>
            </w:tcMar>
            <w:vAlign w:val="center"/>
          </w:tcPr>
          <w:p w14:paraId="25F70BAF" w14:textId="77777777" w:rsidR="00465D2A" w:rsidRPr="00465D2A" w:rsidRDefault="00465D2A" w:rsidP="00465D2A">
            <w:pPr>
              <w:pStyle w:val="CDITable-RowCentre"/>
            </w:pPr>
            <w:r w:rsidRPr="00465D2A">
              <w:t>112</w:t>
            </w:r>
          </w:p>
        </w:tc>
        <w:tc>
          <w:tcPr>
            <w:tcW w:w="1248" w:type="dxa"/>
            <w:tcBorders>
              <w:top w:val="single" w:sz="6" w:space="0" w:color="1E4496" w:themeColor="text2"/>
            </w:tcBorders>
            <w:tcMar>
              <w:top w:w="113" w:type="dxa"/>
              <w:left w:w="113" w:type="dxa"/>
              <w:bottom w:w="113" w:type="dxa"/>
              <w:right w:w="113" w:type="dxa"/>
            </w:tcMar>
            <w:vAlign w:val="center"/>
          </w:tcPr>
          <w:p w14:paraId="11880B60" w14:textId="77777777" w:rsidR="00465D2A" w:rsidRPr="00465D2A" w:rsidRDefault="00465D2A" w:rsidP="00465D2A">
            <w:pPr>
              <w:pStyle w:val="CDITable-RowCentre"/>
            </w:pPr>
            <w:r w:rsidRPr="00465D2A">
              <w:t>4%</w:t>
            </w:r>
          </w:p>
        </w:tc>
        <w:tc>
          <w:tcPr>
            <w:tcW w:w="1247" w:type="dxa"/>
            <w:tcBorders>
              <w:top w:val="single" w:sz="6" w:space="0" w:color="1E4496" w:themeColor="text2"/>
            </w:tcBorders>
            <w:tcMar>
              <w:top w:w="113" w:type="dxa"/>
              <w:left w:w="113" w:type="dxa"/>
              <w:bottom w:w="113" w:type="dxa"/>
              <w:right w:w="113" w:type="dxa"/>
            </w:tcMar>
            <w:vAlign w:val="center"/>
          </w:tcPr>
          <w:p w14:paraId="2B290A56" w14:textId="77777777" w:rsidR="00465D2A" w:rsidRPr="00465D2A" w:rsidRDefault="00465D2A" w:rsidP="00465D2A">
            <w:pPr>
              <w:pStyle w:val="CDITable-RowCentre"/>
            </w:pPr>
            <w:r w:rsidRPr="00465D2A">
              <w:t>19</w:t>
            </w:r>
          </w:p>
        </w:tc>
      </w:tr>
      <w:tr w:rsidR="00465D2A" w:rsidRPr="00465D2A" w14:paraId="4F690AA4" w14:textId="77777777" w:rsidTr="00465D2A">
        <w:trPr>
          <w:trHeight w:val="20"/>
        </w:trPr>
        <w:tc>
          <w:tcPr>
            <w:tcW w:w="215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B90F49C" w14:textId="77777777" w:rsidR="00465D2A" w:rsidRPr="00465D2A" w:rsidRDefault="00465D2A" w:rsidP="00465D2A">
            <w:pPr>
              <w:pStyle w:val="CDITable-TotalRowLeft"/>
            </w:pPr>
            <w:r w:rsidRPr="00465D2A">
              <w:t>Total</w:t>
            </w:r>
          </w:p>
        </w:tc>
        <w:tc>
          <w:tcPr>
            <w:tcW w:w="124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304E88D" w14:textId="77777777" w:rsidR="00465D2A" w:rsidRPr="00465D2A" w:rsidRDefault="00465D2A" w:rsidP="00465D2A">
            <w:pPr>
              <w:pStyle w:val="CDITable-TotalRowCentre"/>
            </w:pPr>
            <w:r w:rsidRPr="00465D2A">
              <w:t>133</w:t>
            </w:r>
          </w:p>
        </w:tc>
        <w:tc>
          <w:tcPr>
            <w:tcW w:w="124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E5A4801" w14:textId="77777777" w:rsidR="00465D2A" w:rsidRPr="00465D2A" w:rsidRDefault="00465D2A" w:rsidP="00465D2A">
            <w:pPr>
              <w:pStyle w:val="CDITable-TotalRowCentre"/>
            </w:pPr>
            <w:r w:rsidRPr="00465D2A">
              <w:t>100%</w:t>
            </w:r>
            <w:r w:rsidRPr="00465D2A">
              <w:rPr>
                <w:vertAlign w:val="superscript"/>
              </w:rPr>
              <w:t>a</w:t>
            </w:r>
          </w:p>
        </w:tc>
        <w:tc>
          <w:tcPr>
            <w:tcW w:w="124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88945F3" w14:textId="77777777" w:rsidR="00465D2A" w:rsidRPr="00465D2A" w:rsidRDefault="00465D2A" w:rsidP="00465D2A">
            <w:pPr>
              <w:pStyle w:val="CDITable-TotalRowCentre"/>
            </w:pPr>
            <w:r w:rsidRPr="00465D2A">
              <w:t>173</w:t>
            </w:r>
          </w:p>
        </w:tc>
        <w:tc>
          <w:tcPr>
            <w:tcW w:w="124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54D5138" w14:textId="77777777" w:rsidR="00465D2A" w:rsidRPr="00465D2A" w:rsidRDefault="00465D2A" w:rsidP="00465D2A">
            <w:pPr>
              <w:pStyle w:val="CDITable-TotalRowCentre"/>
            </w:pPr>
            <w:r w:rsidRPr="00465D2A">
              <w:t>2,619</w:t>
            </w:r>
          </w:p>
        </w:tc>
        <w:tc>
          <w:tcPr>
            <w:tcW w:w="124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231B84C" w14:textId="77777777" w:rsidR="00465D2A" w:rsidRPr="00465D2A" w:rsidRDefault="00465D2A" w:rsidP="00465D2A">
            <w:pPr>
              <w:pStyle w:val="CDITable-TotalRowCentre"/>
            </w:pPr>
            <w:r w:rsidRPr="00465D2A">
              <w:t>100%</w:t>
            </w:r>
          </w:p>
        </w:tc>
        <w:tc>
          <w:tcPr>
            <w:tcW w:w="124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878051E" w14:textId="77777777" w:rsidR="00465D2A" w:rsidRPr="00465D2A" w:rsidRDefault="00465D2A" w:rsidP="00465D2A">
            <w:pPr>
              <w:pStyle w:val="CDITable-TotalRowCentre"/>
            </w:pPr>
            <w:r w:rsidRPr="00465D2A">
              <w:t>2,520</w:t>
            </w:r>
          </w:p>
        </w:tc>
      </w:tr>
    </w:tbl>
    <w:p w14:paraId="38C3564A" w14:textId="77777777" w:rsidR="00A90D17" w:rsidRDefault="00A90D17" w:rsidP="00A90D17">
      <w:pPr>
        <w:pStyle w:val="CDITable-FirstFootnote"/>
      </w:pPr>
      <w:proofErr w:type="spellStart"/>
      <w:r w:rsidRPr="00F2743C">
        <w:t>a</w:t>
      </w:r>
      <w:proofErr w:type="spellEnd"/>
      <w:r w:rsidRPr="00F2743C">
        <w:tab/>
        <w:t>Does not equal 100% due to rounding.</w:t>
      </w:r>
    </w:p>
    <w:p w14:paraId="38D21EB0" w14:textId="77777777" w:rsidR="00A90D17" w:rsidRPr="006618AC" w:rsidRDefault="00A90D17" w:rsidP="002700C2">
      <w:pPr>
        <w:pStyle w:val="Heading2"/>
      </w:pPr>
      <w:bookmarkStart w:id="135" w:name="_Toc204242665"/>
      <w:r w:rsidRPr="006618AC">
        <w:t>Foodborne and probable foodborne outbreaks</w:t>
      </w:r>
      <w:bookmarkEnd w:id="135"/>
    </w:p>
    <w:p w14:paraId="6FF01C8D" w14:textId="77777777" w:rsidR="00A90D17" w:rsidRPr="006618AC" w:rsidRDefault="00A90D17" w:rsidP="00A90D17">
      <w:r w:rsidRPr="006618AC">
        <w:t xml:space="preserve">OzFoodNet sites reported 121 outbreaks where the consumption of food was the probable or confirmed mode of transmission (hereon referred to collectively as foodborne outbreaks). Foodborne outbreaks affected a total of 2,428 people. While the total number of outbreaks reported in 2019 was lower than the five-year historical mean (n = 161 outbreaks), more people were affected (Table 21). Admission to hospital was required for at least 402 people, and four deaths were reported during the outbreaks (Table 22). </w:t>
      </w:r>
    </w:p>
    <w:p w14:paraId="69844C86" w14:textId="41EE6DC3" w:rsidR="00A90D17" w:rsidRPr="006618AC" w:rsidRDefault="00A90D17" w:rsidP="00A90D17">
      <w:r w:rsidRPr="006618AC">
        <w:t xml:space="preserve">New South Wales reported the highest number of foodborne outbreaks in 2019 (Table 22). Consistent with previous years, outbreaks more commonly occurred in the warmer months of January to March (Quarter 1) (Figure </w:t>
      </w:r>
      <w:r>
        <w:t>23</w:t>
      </w:r>
      <w:r w:rsidRPr="006618AC">
        <w:t xml:space="preserve"> and Figure </w:t>
      </w:r>
      <w:r>
        <w:t>24</w:t>
      </w:r>
      <w:r w:rsidRPr="006618AC">
        <w:t xml:space="preserve">). </w:t>
      </w:r>
    </w:p>
    <w:p w14:paraId="1378A1E6" w14:textId="12ECA200" w:rsidR="00A90D17" w:rsidRPr="006618AC" w:rsidRDefault="00A90D17" w:rsidP="00A90D17">
      <w:r w:rsidRPr="006618AC">
        <w:t xml:space="preserve">A summary of the foodborne outbreaks is provided in the following section. Refer to Appendix </w:t>
      </w:r>
      <w:r w:rsidR="00FA5F71">
        <w:t>B</w:t>
      </w:r>
      <w:r w:rsidRPr="006618AC">
        <w:t xml:space="preserve"> for details on individual outbreaks.</w:t>
      </w:r>
    </w:p>
    <w:p w14:paraId="15E7B9A4" w14:textId="3A9687A7" w:rsidR="00A90D17" w:rsidRDefault="00A90D17" w:rsidP="00A90D17">
      <w:pPr>
        <w:pStyle w:val="CDITable-Title"/>
      </w:pPr>
      <w:bookmarkStart w:id="136" w:name="_Toc196814835"/>
      <w:bookmarkStart w:id="137" w:name="_Toc204242809"/>
      <w:r>
        <w:lastRenderedPageBreak/>
        <w:t xml:space="preserve">Table 22: </w:t>
      </w:r>
      <w:r w:rsidRPr="00F2743C">
        <w:t>Foodborne outbreaks and affected people in Australia by jurisdiction, 2019</w:t>
      </w:r>
      <w:bookmarkEnd w:id="136"/>
      <w:bookmarkEnd w:id="137"/>
    </w:p>
    <w:tbl>
      <w:tblPr>
        <w:tblW w:w="0" w:type="auto"/>
        <w:tblLayout w:type="fixed"/>
        <w:tblCellMar>
          <w:left w:w="0" w:type="dxa"/>
          <w:right w:w="0" w:type="dxa"/>
        </w:tblCellMar>
        <w:tblLook w:val="0000" w:firstRow="0" w:lastRow="0" w:firstColumn="0" w:lastColumn="0" w:noHBand="0" w:noVBand="0"/>
        <w:tblCaption w:val="Table 22: Foodborne outbreaks and affected people in Australia by jurisdiction, 2019"/>
        <w:tblDescription w:val="Table 22 shows the number and proportion of reported foodborne outbreaks in Australia in 2019 by jurisdiction. Data on the total number of people affected, the average number cases per outbreak, and number of hospitalisations and fatalities by state or territory is also provided."/>
      </w:tblPr>
      <w:tblGrid>
        <w:gridCol w:w="1377"/>
        <w:gridCol w:w="1377"/>
        <w:gridCol w:w="1376"/>
        <w:gridCol w:w="1377"/>
        <w:gridCol w:w="1377"/>
        <w:gridCol w:w="1377"/>
        <w:gridCol w:w="1377"/>
      </w:tblGrid>
      <w:tr w:rsidR="00465D2A" w:rsidRPr="00465D2A" w14:paraId="79C3A149" w14:textId="77777777" w:rsidTr="00465D2A">
        <w:trPr>
          <w:trHeight w:val="20"/>
          <w:tblHeader/>
        </w:trPr>
        <w:tc>
          <w:tcPr>
            <w:tcW w:w="1377" w:type="dxa"/>
            <w:vMerge w:val="restart"/>
            <w:shd w:val="clear" w:color="auto" w:fill="1E4496" w:themeFill="text2"/>
            <w:tcMar>
              <w:top w:w="113" w:type="dxa"/>
              <w:left w:w="113" w:type="dxa"/>
              <w:bottom w:w="113" w:type="dxa"/>
              <w:right w:w="113" w:type="dxa"/>
            </w:tcMar>
            <w:vAlign w:val="bottom"/>
          </w:tcPr>
          <w:p w14:paraId="22EF891F" w14:textId="77777777" w:rsidR="00465D2A" w:rsidRPr="00465D2A" w:rsidRDefault="00465D2A" w:rsidP="00465D2A">
            <w:pPr>
              <w:pStyle w:val="CDITable-HeaderRowLeft"/>
            </w:pPr>
            <w:r w:rsidRPr="00465D2A">
              <w:t>Jurisdiction</w:t>
            </w:r>
            <w:r w:rsidRPr="00465D2A">
              <w:rPr>
                <w:vertAlign w:val="superscript"/>
              </w:rPr>
              <w:t>a</w:t>
            </w:r>
          </w:p>
        </w:tc>
        <w:tc>
          <w:tcPr>
            <w:tcW w:w="2753"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5A6C2335" w14:textId="77777777" w:rsidR="00465D2A" w:rsidRPr="00465D2A" w:rsidRDefault="00465D2A" w:rsidP="00465D2A">
            <w:pPr>
              <w:pStyle w:val="CDITable-HeaderRowCentre"/>
            </w:pPr>
            <w:r w:rsidRPr="00465D2A">
              <w:t>Outbreaks</w:t>
            </w:r>
          </w:p>
        </w:tc>
        <w:tc>
          <w:tcPr>
            <w:tcW w:w="5508" w:type="dxa"/>
            <w:gridSpan w:val="4"/>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018F83E5" w14:textId="77777777" w:rsidR="00465D2A" w:rsidRPr="00465D2A" w:rsidRDefault="00465D2A" w:rsidP="00465D2A">
            <w:pPr>
              <w:pStyle w:val="CDITable-HeaderRowCentre"/>
            </w:pPr>
            <w:r w:rsidRPr="00465D2A">
              <w:t>Ill people</w:t>
            </w:r>
          </w:p>
        </w:tc>
      </w:tr>
      <w:tr w:rsidR="00AE6B05" w:rsidRPr="00465D2A" w14:paraId="09A29DC0" w14:textId="77777777" w:rsidTr="00465D2A">
        <w:trPr>
          <w:trHeight w:val="20"/>
          <w:tblHeader/>
        </w:trPr>
        <w:tc>
          <w:tcPr>
            <w:tcW w:w="1377" w:type="dxa"/>
            <w:vMerge/>
            <w:shd w:val="clear" w:color="auto" w:fill="1E4496" w:themeFill="text2"/>
          </w:tcPr>
          <w:p w14:paraId="610F5718" w14:textId="77777777" w:rsidR="00465D2A" w:rsidRPr="00465D2A" w:rsidRDefault="00465D2A" w:rsidP="00465D2A">
            <w:pPr>
              <w:pStyle w:val="CDITable-HeaderRowCentre"/>
            </w:pPr>
          </w:p>
        </w:tc>
        <w:tc>
          <w:tcPr>
            <w:tcW w:w="137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248D168D" w14:textId="77777777" w:rsidR="00465D2A" w:rsidRPr="00465D2A" w:rsidRDefault="00465D2A" w:rsidP="00465D2A">
            <w:pPr>
              <w:pStyle w:val="CDITable-HeaderRowCentre"/>
            </w:pPr>
            <w:r w:rsidRPr="00465D2A">
              <w:t>Number of outbreaks</w:t>
            </w:r>
          </w:p>
        </w:tc>
        <w:tc>
          <w:tcPr>
            <w:tcW w:w="1376"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53A6E91A" w14:textId="77777777" w:rsidR="00465D2A" w:rsidRPr="00465D2A" w:rsidRDefault="00465D2A" w:rsidP="00465D2A">
            <w:pPr>
              <w:pStyle w:val="CDITable-HeaderRowCentre"/>
            </w:pPr>
            <w:r w:rsidRPr="00465D2A">
              <w:t>Proportion</w:t>
            </w:r>
          </w:p>
        </w:tc>
        <w:tc>
          <w:tcPr>
            <w:tcW w:w="1377"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45496808" w14:textId="2A1B47EF" w:rsidR="00465D2A" w:rsidRPr="00465D2A" w:rsidRDefault="00465D2A" w:rsidP="00465D2A">
            <w:pPr>
              <w:pStyle w:val="CDITable-HeaderRowCentre"/>
            </w:pPr>
            <w:r w:rsidRPr="00465D2A">
              <w:t>Total</w:t>
            </w:r>
            <w:r>
              <w:br/>
            </w:r>
            <w:r w:rsidRPr="00465D2A">
              <w:t>number</w:t>
            </w:r>
          </w:p>
        </w:tc>
        <w:tc>
          <w:tcPr>
            <w:tcW w:w="137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2C28CFBA" w14:textId="77777777" w:rsidR="00465D2A" w:rsidRPr="00465D2A" w:rsidRDefault="00465D2A" w:rsidP="00465D2A">
            <w:pPr>
              <w:pStyle w:val="CDITable-HeaderRowCentre"/>
            </w:pPr>
            <w:r w:rsidRPr="00465D2A">
              <w:t>Mean number ill per outbreak</w:t>
            </w:r>
          </w:p>
        </w:tc>
        <w:tc>
          <w:tcPr>
            <w:tcW w:w="137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4B5DDB9" w14:textId="77777777" w:rsidR="00465D2A" w:rsidRPr="00465D2A" w:rsidRDefault="00465D2A" w:rsidP="00465D2A">
            <w:pPr>
              <w:pStyle w:val="CDITable-HeaderRowCentre"/>
            </w:pPr>
            <w:r w:rsidRPr="00465D2A">
              <w:t>Hospitalised</w:t>
            </w:r>
          </w:p>
        </w:tc>
        <w:tc>
          <w:tcPr>
            <w:tcW w:w="137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007E32A" w14:textId="77777777" w:rsidR="00465D2A" w:rsidRPr="00465D2A" w:rsidRDefault="00465D2A" w:rsidP="00465D2A">
            <w:pPr>
              <w:pStyle w:val="CDITable-HeaderRowCentre"/>
            </w:pPr>
            <w:r w:rsidRPr="00465D2A">
              <w:t>Fatalities</w:t>
            </w:r>
          </w:p>
        </w:tc>
      </w:tr>
      <w:tr w:rsidR="00465D2A" w:rsidRPr="00465D2A" w14:paraId="14B0C7B4" w14:textId="77777777" w:rsidTr="00465D2A">
        <w:trPr>
          <w:trHeight w:val="20"/>
        </w:trPr>
        <w:tc>
          <w:tcPr>
            <w:tcW w:w="1377" w:type="dxa"/>
            <w:tcBorders>
              <w:bottom w:val="single" w:sz="6" w:space="0" w:color="1E4496" w:themeColor="text2"/>
            </w:tcBorders>
            <w:tcMar>
              <w:top w:w="113" w:type="dxa"/>
              <w:left w:w="113" w:type="dxa"/>
              <w:bottom w:w="113" w:type="dxa"/>
              <w:right w:w="113" w:type="dxa"/>
            </w:tcMar>
            <w:vAlign w:val="center"/>
          </w:tcPr>
          <w:p w14:paraId="3E8A79E9" w14:textId="77777777" w:rsidR="00465D2A" w:rsidRPr="00465D2A" w:rsidRDefault="00465D2A" w:rsidP="00465D2A">
            <w:pPr>
              <w:pStyle w:val="CDITable-RowLeft"/>
            </w:pPr>
            <w:r w:rsidRPr="00465D2A">
              <w:t>MJOI</w:t>
            </w:r>
          </w:p>
        </w:tc>
        <w:tc>
          <w:tcPr>
            <w:tcW w:w="1377" w:type="dxa"/>
            <w:tcBorders>
              <w:bottom w:val="single" w:sz="6" w:space="0" w:color="1E4496" w:themeColor="text2"/>
            </w:tcBorders>
            <w:tcMar>
              <w:top w:w="113" w:type="dxa"/>
              <w:left w:w="113" w:type="dxa"/>
              <w:bottom w:w="113" w:type="dxa"/>
              <w:right w:w="113" w:type="dxa"/>
            </w:tcMar>
            <w:vAlign w:val="center"/>
          </w:tcPr>
          <w:p w14:paraId="6173AB18" w14:textId="77777777" w:rsidR="00465D2A" w:rsidRPr="00465D2A" w:rsidRDefault="00465D2A" w:rsidP="00465D2A">
            <w:pPr>
              <w:pStyle w:val="CDITable-RowCentre"/>
            </w:pPr>
            <w:r w:rsidRPr="00465D2A">
              <w:t>5</w:t>
            </w:r>
          </w:p>
        </w:tc>
        <w:tc>
          <w:tcPr>
            <w:tcW w:w="1376" w:type="dxa"/>
            <w:tcBorders>
              <w:bottom w:val="single" w:sz="6" w:space="0" w:color="1E4496" w:themeColor="text2"/>
            </w:tcBorders>
            <w:tcMar>
              <w:top w:w="113" w:type="dxa"/>
              <w:left w:w="113" w:type="dxa"/>
              <w:bottom w:w="113" w:type="dxa"/>
              <w:right w:w="113" w:type="dxa"/>
            </w:tcMar>
            <w:vAlign w:val="center"/>
          </w:tcPr>
          <w:p w14:paraId="2D77B48D" w14:textId="77777777" w:rsidR="00465D2A" w:rsidRPr="00465D2A" w:rsidRDefault="00465D2A" w:rsidP="00465D2A">
            <w:pPr>
              <w:pStyle w:val="CDITable-RowCentre"/>
            </w:pPr>
            <w:r w:rsidRPr="00465D2A">
              <w:t>4%</w:t>
            </w:r>
          </w:p>
        </w:tc>
        <w:tc>
          <w:tcPr>
            <w:tcW w:w="1377" w:type="dxa"/>
            <w:tcBorders>
              <w:bottom w:val="single" w:sz="6" w:space="0" w:color="1E4496" w:themeColor="text2"/>
            </w:tcBorders>
            <w:tcMar>
              <w:top w:w="113" w:type="dxa"/>
              <w:left w:w="113" w:type="dxa"/>
              <w:bottom w:w="113" w:type="dxa"/>
              <w:right w:w="113" w:type="dxa"/>
            </w:tcMar>
            <w:vAlign w:val="center"/>
          </w:tcPr>
          <w:p w14:paraId="64565039" w14:textId="77777777" w:rsidR="00465D2A" w:rsidRPr="00465D2A" w:rsidRDefault="00465D2A" w:rsidP="00465D2A">
            <w:pPr>
              <w:pStyle w:val="CDITable-RowCentre"/>
            </w:pPr>
            <w:r w:rsidRPr="00465D2A">
              <w:t>415</w:t>
            </w:r>
          </w:p>
        </w:tc>
        <w:tc>
          <w:tcPr>
            <w:tcW w:w="1377" w:type="dxa"/>
            <w:tcBorders>
              <w:bottom w:val="single" w:sz="6" w:space="0" w:color="1E4496" w:themeColor="text2"/>
            </w:tcBorders>
            <w:tcMar>
              <w:top w:w="113" w:type="dxa"/>
              <w:left w:w="113" w:type="dxa"/>
              <w:bottom w:w="113" w:type="dxa"/>
              <w:right w:w="113" w:type="dxa"/>
            </w:tcMar>
            <w:vAlign w:val="center"/>
          </w:tcPr>
          <w:p w14:paraId="5E509417" w14:textId="77777777" w:rsidR="00465D2A" w:rsidRPr="00465D2A" w:rsidRDefault="00465D2A" w:rsidP="00465D2A">
            <w:pPr>
              <w:pStyle w:val="CDITable-RowCentre"/>
            </w:pPr>
            <w:r w:rsidRPr="00465D2A">
              <w:t>83</w:t>
            </w:r>
          </w:p>
        </w:tc>
        <w:tc>
          <w:tcPr>
            <w:tcW w:w="1377" w:type="dxa"/>
            <w:tcBorders>
              <w:bottom w:val="single" w:sz="6" w:space="0" w:color="1E4496" w:themeColor="text2"/>
            </w:tcBorders>
            <w:tcMar>
              <w:top w:w="113" w:type="dxa"/>
              <w:left w:w="113" w:type="dxa"/>
              <w:bottom w:w="113" w:type="dxa"/>
              <w:right w:w="113" w:type="dxa"/>
            </w:tcMar>
            <w:vAlign w:val="center"/>
          </w:tcPr>
          <w:p w14:paraId="544E1A16" w14:textId="77777777" w:rsidR="00465D2A" w:rsidRPr="00465D2A" w:rsidRDefault="00465D2A" w:rsidP="00465D2A">
            <w:pPr>
              <w:pStyle w:val="CDITable-RowCentre"/>
            </w:pPr>
            <w:r w:rsidRPr="00465D2A">
              <w:t>179</w:t>
            </w:r>
          </w:p>
        </w:tc>
        <w:tc>
          <w:tcPr>
            <w:tcW w:w="1377" w:type="dxa"/>
            <w:tcBorders>
              <w:bottom w:val="single" w:sz="6" w:space="0" w:color="1E4496" w:themeColor="text2"/>
            </w:tcBorders>
            <w:tcMar>
              <w:top w:w="113" w:type="dxa"/>
              <w:left w:w="113" w:type="dxa"/>
              <w:bottom w:w="113" w:type="dxa"/>
              <w:right w:w="113" w:type="dxa"/>
            </w:tcMar>
            <w:vAlign w:val="center"/>
          </w:tcPr>
          <w:p w14:paraId="534B8EC4" w14:textId="77777777" w:rsidR="00465D2A" w:rsidRPr="00465D2A" w:rsidRDefault="00465D2A" w:rsidP="00465D2A">
            <w:pPr>
              <w:pStyle w:val="CDITable-RowCentre"/>
            </w:pPr>
            <w:r w:rsidRPr="00465D2A">
              <w:t>3</w:t>
            </w:r>
          </w:p>
        </w:tc>
      </w:tr>
      <w:tr w:rsidR="00465D2A" w:rsidRPr="00465D2A" w14:paraId="1C314A28" w14:textId="77777777" w:rsidTr="00465D2A">
        <w:trPr>
          <w:trHeight w:val="20"/>
        </w:trPr>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E9F757" w14:textId="77777777" w:rsidR="00465D2A" w:rsidRPr="00465D2A" w:rsidRDefault="00465D2A" w:rsidP="00465D2A">
            <w:pPr>
              <w:pStyle w:val="CDITable-RowLeft"/>
            </w:pPr>
            <w:r w:rsidRPr="00465D2A">
              <w:t>ACT</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C2B23A" w14:textId="77777777" w:rsidR="00465D2A" w:rsidRPr="00465D2A" w:rsidRDefault="00465D2A" w:rsidP="00465D2A">
            <w:pPr>
              <w:pStyle w:val="CDITable-RowCentre"/>
            </w:pPr>
            <w:r w:rsidRPr="00465D2A">
              <w:t>3</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3C2AF2" w14:textId="77777777" w:rsidR="00465D2A" w:rsidRPr="00465D2A" w:rsidRDefault="00465D2A" w:rsidP="00465D2A">
            <w:pPr>
              <w:pStyle w:val="CDITable-RowCentre"/>
            </w:pPr>
            <w:r w:rsidRPr="00465D2A">
              <w:t>2%</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485185" w14:textId="77777777" w:rsidR="00465D2A" w:rsidRPr="00465D2A" w:rsidRDefault="00465D2A" w:rsidP="00465D2A">
            <w:pPr>
              <w:pStyle w:val="CDITable-RowCentre"/>
            </w:pPr>
            <w:r w:rsidRPr="00465D2A">
              <w:t>103</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6C195C" w14:textId="77777777" w:rsidR="00465D2A" w:rsidRPr="00465D2A" w:rsidRDefault="00465D2A" w:rsidP="00465D2A">
            <w:pPr>
              <w:pStyle w:val="CDITable-RowCentre"/>
            </w:pPr>
            <w:r w:rsidRPr="00465D2A">
              <w:t>34</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15A130" w14:textId="77777777" w:rsidR="00465D2A" w:rsidRPr="00465D2A" w:rsidRDefault="00465D2A" w:rsidP="00465D2A">
            <w:pPr>
              <w:pStyle w:val="CDITable-RowCentre"/>
            </w:pPr>
            <w:r w:rsidRPr="00465D2A">
              <w:t>6</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D55BD9" w14:textId="77777777" w:rsidR="00465D2A" w:rsidRPr="00465D2A" w:rsidRDefault="00465D2A" w:rsidP="00465D2A">
            <w:pPr>
              <w:pStyle w:val="CDITable-RowCentre"/>
            </w:pPr>
            <w:r w:rsidRPr="00465D2A">
              <w:t>0</w:t>
            </w:r>
          </w:p>
        </w:tc>
      </w:tr>
      <w:tr w:rsidR="00465D2A" w:rsidRPr="00465D2A" w14:paraId="2045C3D1" w14:textId="77777777" w:rsidTr="00465D2A">
        <w:trPr>
          <w:trHeight w:val="20"/>
        </w:trPr>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F6AE75" w14:textId="77777777" w:rsidR="00465D2A" w:rsidRPr="00465D2A" w:rsidRDefault="00465D2A" w:rsidP="00465D2A">
            <w:pPr>
              <w:pStyle w:val="CDITable-RowLeft"/>
            </w:pPr>
            <w:r w:rsidRPr="00465D2A">
              <w:t>NSW</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8F94BE" w14:textId="77777777" w:rsidR="00465D2A" w:rsidRPr="00465D2A" w:rsidRDefault="00465D2A" w:rsidP="00465D2A">
            <w:pPr>
              <w:pStyle w:val="CDITable-RowCentre"/>
            </w:pPr>
            <w:r w:rsidRPr="00465D2A">
              <w:t>30</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4A3FD9" w14:textId="77777777" w:rsidR="00465D2A" w:rsidRPr="00465D2A" w:rsidRDefault="00465D2A" w:rsidP="00465D2A">
            <w:pPr>
              <w:pStyle w:val="CDITable-RowCentre"/>
            </w:pPr>
            <w:r w:rsidRPr="00465D2A">
              <w:t>25%</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80475D" w14:textId="77777777" w:rsidR="00465D2A" w:rsidRPr="00465D2A" w:rsidRDefault="00465D2A" w:rsidP="00465D2A">
            <w:pPr>
              <w:pStyle w:val="CDITable-RowCentre"/>
            </w:pPr>
            <w:r w:rsidRPr="00465D2A">
              <w:t>298</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3EAB53" w14:textId="77777777" w:rsidR="00465D2A" w:rsidRPr="00465D2A" w:rsidRDefault="00465D2A" w:rsidP="00465D2A">
            <w:pPr>
              <w:pStyle w:val="CDITable-RowCentre"/>
            </w:pPr>
            <w:r w:rsidRPr="00465D2A">
              <w:t>10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3F88C4" w14:textId="77777777" w:rsidR="00465D2A" w:rsidRPr="00465D2A" w:rsidRDefault="00465D2A" w:rsidP="00465D2A">
            <w:pPr>
              <w:pStyle w:val="CDITable-RowCentre"/>
            </w:pPr>
            <w:r w:rsidRPr="00465D2A">
              <w:t>14</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6E732F" w14:textId="77777777" w:rsidR="00465D2A" w:rsidRPr="00465D2A" w:rsidRDefault="00465D2A" w:rsidP="00465D2A">
            <w:pPr>
              <w:pStyle w:val="CDITable-RowCentre"/>
            </w:pPr>
            <w:r w:rsidRPr="00465D2A">
              <w:t>0</w:t>
            </w:r>
          </w:p>
        </w:tc>
      </w:tr>
      <w:tr w:rsidR="00465D2A" w:rsidRPr="00465D2A" w14:paraId="7905AC18" w14:textId="77777777" w:rsidTr="00465D2A">
        <w:trPr>
          <w:trHeight w:val="20"/>
        </w:trPr>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75F86D" w14:textId="77777777" w:rsidR="00465D2A" w:rsidRPr="00465D2A" w:rsidRDefault="00465D2A" w:rsidP="00465D2A">
            <w:pPr>
              <w:pStyle w:val="CDITable-RowLeft"/>
            </w:pPr>
            <w:r w:rsidRPr="00465D2A">
              <w:t>NT</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C83CB8" w14:textId="77777777" w:rsidR="00465D2A" w:rsidRPr="00465D2A" w:rsidRDefault="00465D2A" w:rsidP="00465D2A">
            <w:pPr>
              <w:pStyle w:val="CDITable-RowCentre"/>
            </w:pPr>
            <w:r w:rsidRPr="00465D2A">
              <w:t>1</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CE57DB" w14:textId="77777777" w:rsidR="00465D2A" w:rsidRPr="00465D2A" w:rsidRDefault="00465D2A" w:rsidP="00465D2A">
            <w:pPr>
              <w:pStyle w:val="CDITable-RowCentre"/>
            </w:pPr>
            <w:r w:rsidRPr="00465D2A">
              <w:t>1%</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0D2D73" w14:textId="77777777" w:rsidR="00465D2A" w:rsidRPr="00465D2A" w:rsidRDefault="00465D2A" w:rsidP="00465D2A">
            <w:pPr>
              <w:pStyle w:val="CDITable-RowCentre"/>
            </w:pPr>
            <w:r w:rsidRPr="00465D2A">
              <w:t>14</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9553CA" w14:textId="77777777" w:rsidR="00465D2A" w:rsidRPr="00465D2A" w:rsidRDefault="00465D2A" w:rsidP="00465D2A">
            <w:pPr>
              <w:pStyle w:val="CDITable-RowCentre"/>
            </w:pPr>
            <w:r w:rsidRPr="00465D2A">
              <w:t>14</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BC635F" w14:textId="77777777" w:rsidR="00465D2A" w:rsidRPr="00465D2A" w:rsidRDefault="00465D2A" w:rsidP="00465D2A">
            <w:pPr>
              <w:pStyle w:val="CDITable-RowCentre"/>
            </w:pPr>
            <w:r w:rsidRPr="00465D2A">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3CF811" w14:textId="77777777" w:rsidR="00465D2A" w:rsidRPr="00465D2A" w:rsidRDefault="00465D2A" w:rsidP="00465D2A">
            <w:pPr>
              <w:pStyle w:val="CDITable-RowCentre"/>
            </w:pPr>
            <w:r w:rsidRPr="00465D2A">
              <w:t>0</w:t>
            </w:r>
          </w:p>
        </w:tc>
      </w:tr>
      <w:tr w:rsidR="00465D2A" w:rsidRPr="00465D2A" w14:paraId="1DD83B58" w14:textId="77777777" w:rsidTr="00465D2A">
        <w:trPr>
          <w:trHeight w:val="20"/>
        </w:trPr>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A801BD" w14:textId="77777777" w:rsidR="00465D2A" w:rsidRPr="00465D2A" w:rsidRDefault="00465D2A" w:rsidP="00465D2A">
            <w:pPr>
              <w:pStyle w:val="CDITable-RowLeft"/>
            </w:pPr>
            <w:r w:rsidRPr="00465D2A">
              <w:t>Qld</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579496" w14:textId="77777777" w:rsidR="00465D2A" w:rsidRPr="00465D2A" w:rsidRDefault="00465D2A" w:rsidP="00465D2A">
            <w:pPr>
              <w:pStyle w:val="CDITable-RowCentre"/>
            </w:pPr>
            <w:r w:rsidRPr="00465D2A">
              <w:t>16</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EC3208" w14:textId="77777777" w:rsidR="00465D2A" w:rsidRPr="00465D2A" w:rsidRDefault="00465D2A" w:rsidP="00465D2A">
            <w:pPr>
              <w:pStyle w:val="CDITable-RowCentre"/>
            </w:pPr>
            <w:r w:rsidRPr="00465D2A">
              <w:t>13%</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483A58" w14:textId="77777777" w:rsidR="00465D2A" w:rsidRPr="00465D2A" w:rsidRDefault="00465D2A" w:rsidP="00465D2A">
            <w:pPr>
              <w:pStyle w:val="CDITable-RowCentre"/>
            </w:pPr>
            <w:r w:rsidRPr="00465D2A">
              <w:t>333</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F308DB" w14:textId="77777777" w:rsidR="00465D2A" w:rsidRPr="00465D2A" w:rsidRDefault="00465D2A" w:rsidP="00465D2A">
            <w:pPr>
              <w:pStyle w:val="CDITable-RowCentre"/>
            </w:pPr>
            <w:r w:rsidRPr="00465D2A">
              <w:t>21</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A76697" w14:textId="77777777" w:rsidR="00465D2A" w:rsidRPr="00465D2A" w:rsidRDefault="00465D2A" w:rsidP="00465D2A">
            <w:pPr>
              <w:pStyle w:val="CDITable-RowCentre"/>
            </w:pPr>
            <w:r w:rsidRPr="00465D2A">
              <w:t>49</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178F10" w14:textId="77777777" w:rsidR="00465D2A" w:rsidRPr="00465D2A" w:rsidRDefault="00465D2A" w:rsidP="00465D2A">
            <w:pPr>
              <w:pStyle w:val="CDITable-RowCentre"/>
            </w:pPr>
            <w:r w:rsidRPr="00465D2A">
              <w:t>1</w:t>
            </w:r>
          </w:p>
        </w:tc>
      </w:tr>
      <w:tr w:rsidR="00465D2A" w:rsidRPr="00465D2A" w14:paraId="7CE6A7FF" w14:textId="77777777" w:rsidTr="00465D2A">
        <w:trPr>
          <w:trHeight w:val="20"/>
        </w:trPr>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697357" w14:textId="77777777" w:rsidR="00465D2A" w:rsidRPr="00465D2A" w:rsidRDefault="00465D2A" w:rsidP="00465D2A">
            <w:pPr>
              <w:pStyle w:val="CDITable-RowLeft"/>
            </w:pPr>
            <w:r w:rsidRPr="00465D2A">
              <w:t>SA</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7A984F" w14:textId="77777777" w:rsidR="00465D2A" w:rsidRPr="00465D2A" w:rsidRDefault="00465D2A" w:rsidP="00465D2A">
            <w:pPr>
              <w:pStyle w:val="CDITable-RowCentre"/>
            </w:pPr>
            <w:r w:rsidRPr="00465D2A">
              <w:t>10</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320861" w14:textId="77777777" w:rsidR="00465D2A" w:rsidRPr="00465D2A" w:rsidRDefault="00465D2A" w:rsidP="00465D2A">
            <w:pPr>
              <w:pStyle w:val="CDITable-RowCentre"/>
            </w:pPr>
            <w:r w:rsidRPr="00465D2A">
              <w:t>8%</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7870D7" w14:textId="77777777" w:rsidR="00465D2A" w:rsidRPr="00465D2A" w:rsidRDefault="00465D2A" w:rsidP="00465D2A">
            <w:pPr>
              <w:pStyle w:val="CDITable-RowCentre"/>
            </w:pPr>
            <w:r w:rsidRPr="00465D2A">
              <w:t>239</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8DCEC1" w14:textId="77777777" w:rsidR="00465D2A" w:rsidRPr="00465D2A" w:rsidRDefault="00465D2A" w:rsidP="00465D2A">
            <w:pPr>
              <w:pStyle w:val="CDITable-RowCentre"/>
            </w:pPr>
            <w:r w:rsidRPr="00465D2A">
              <w:t>24</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41BC78" w14:textId="77777777" w:rsidR="00465D2A" w:rsidRPr="00465D2A" w:rsidRDefault="00465D2A" w:rsidP="00465D2A">
            <w:pPr>
              <w:pStyle w:val="CDITable-RowCentre"/>
            </w:pPr>
            <w:r w:rsidRPr="00465D2A">
              <w:t>67</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E83930" w14:textId="77777777" w:rsidR="00465D2A" w:rsidRPr="00465D2A" w:rsidRDefault="00465D2A" w:rsidP="00465D2A">
            <w:pPr>
              <w:pStyle w:val="CDITable-RowCentre"/>
            </w:pPr>
            <w:r w:rsidRPr="00465D2A">
              <w:t>0</w:t>
            </w:r>
          </w:p>
        </w:tc>
      </w:tr>
      <w:tr w:rsidR="00465D2A" w:rsidRPr="00465D2A" w14:paraId="3FAB42E4" w14:textId="77777777" w:rsidTr="00465D2A">
        <w:trPr>
          <w:trHeight w:val="20"/>
        </w:trPr>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C7DF5E" w14:textId="77777777" w:rsidR="00465D2A" w:rsidRPr="00465D2A" w:rsidRDefault="00465D2A" w:rsidP="00465D2A">
            <w:pPr>
              <w:pStyle w:val="CDITable-RowLeft"/>
            </w:pPr>
            <w:r w:rsidRPr="00465D2A">
              <w:t>Tas.</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D0EB33" w14:textId="77777777" w:rsidR="00465D2A" w:rsidRPr="00465D2A" w:rsidRDefault="00465D2A" w:rsidP="00465D2A">
            <w:pPr>
              <w:pStyle w:val="CDITable-RowCentre"/>
            </w:pPr>
            <w:r w:rsidRPr="00465D2A">
              <w:t>4</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DBB309" w14:textId="77777777" w:rsidR="00465D2A" w:rsidRPr="00465D2A" w:rsidRDefault="00465D2A" w:rsidP="00465D2A">
            <w:pPr>
              <w:pStyle w:val="CDITable-RowCentre"/>
            </w:pPr>
            <w:r w:rsidRPr="00465D2A">
              <w:t>3%</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7019E4" w14:textId="77777777" w:rsidR="00465D2A" w:rsidRPr="00465D2A" w:rsidRDefault="00465D2A" w:rsidP="00465D2A">
            <w:pPr>
              <w:pStyle w:val="CDITable-RowCentre"/>
            </w:pPr>
            <w:r w:rsidRPr="00465D2A">
              <w:t>63</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9E0D75" w14:textId="77777777" w:rsidR="00465D2A" w:rsidRPr="00465D2A" w:rsidRDefault="00465D2A" w:rsidP="00465D2A">
            <w:pPr>
              <w:pStyle w:val="CDITable-RowCentre"/>
            </w:pPr>
            <w:r w:rsidRPr="00465D2A">
              <w:t>16</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76FBE0" w14:textId="77777777" w:rsidR="00465D2A" w:rsidRPr="00465D2A" w:rsidRDefault="00465D2A" w:rsidP="00465D2A">
            <w:pPr>
              <w:pStyle w:val="CDITable-RowCentre"/>
            </w:pPr>
            <w:r w:rsidRPr="00465D2A">
              <w:t>0</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A986F5" w14:textId="77777777" w:rsidR="00465D2A" w:rsidRPr="00465D2A" w:rsidRDefault="00465D2A" w:rsidP="00465D2A">
            <w:pPr>
              <w:pStyle w:val="CDITable-RowCentre"/>
            </w:pPr>
            <w:r w:rsidRPr="00465D2A">
              <w:t>0</w:t>
            </w:r>
          </w:p>
        </w:tc>
      </w:tr>
      <w:tr w:rsidR="00465D2A" w:rsidRPr="00465D2A" w14:paraId="0C06BD73" w14:textId="77777777" w:rsidTr="00465D2A">
        <w:trPr>
          <w:trHeight w:val="20"/>
        </w:trPr>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31EF29" w14:textId="77777777" w:rsidR="00465D2A" w:rsidRPr="00465D2A" w:rsidRDefault="00465D2A" w:rsidP="00465D2A">
            <w:pPr>
              <w:pStyle w:val="CDITable-RowLeft"/>
            </w:pPr>
            <w:r w:rsidRPr="00465D2A">
              <w:t>Vic.</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B0B291" w14:textId="77777777" w:rsidR="00465D2A" w:rsidRPr="00465D2A" w:rsidRDefault="00465D2A" w:rsidP="00465D2A">
            <w:pPr>
              <w:pStyle w:val="CDITable-RowCentre"/>
            </w:pPr>
            <w:r w:rsidRPr="00465D2A">
              <w:t>26</w:t>
            </w:r>
          </w:p>
        </w:tc>
        <w:tc>
          <w:tcPr>
            <w:tcW w:w="13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BF20C4" w14:textId="77777777" w:rsidR="00465D2A" w:rsidRPr="00465D2A" w:rsidRDefault="00465D2A" w:rsidP="00465D2A">
            <w:pPr>
              <w:pStyle w:val="CDITable-RowCentre"/>
            </w:pPr>
            <w:r w:rsidRPr="00465D2A">
              <w:t>21%</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58F2F7" w14:textId="77777777" w:rsidR="00465D2A" w:rsidRPr="00465D2A" w:rsidRDefault="00465D2A" w:rsidP="00465D2A">
            <w:pPr>
              <w:pStyle w:val="CDITable-RowCentre"/>
            </w:pPr>
            <w:r w:rsidRPr="00465D2A">
              <w:t>491</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6DDFFF" w14:textId="77777777" w:rsidR="00465D2A" w:rsidRPr="00465D2A" w:rsidRDefault="00465D2A" w:rsidP="00465D2A">
            <w:pPr>
              <w:pStyle w:val="CDITable-RowCentre"/>
            </w:pPr>
            <w:r w:rsidRPr="00465D2A">
              <w:t>19</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3713A0" w14:textId="77777777" w:rsidR="00465D2A" w:rsidRPr="00465D2A" w:rsidRDefault="00465D2A" w:rsidP="00465D2A">
            <w:pPr>
              <w:pStyle w:val="CDITable-RowCentre"/>
            </w:pPr>
            <w:r w:rsidRPr="00465D2A">
              <w:t>34</w:t>
            </w:r>
          </w:p>
        </w:tc>
        <w:tc>
          <w:tcPr>
            <w:tcW w:w="137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F8C0BC" w14:textId="77777777" w:rsidR="00465D2A" w:rsidRPr="00465D2A" w:rsidRDefault="00465D2A" w:rsidP="00465D2A">
            <w:pPr>
              <w:pStyle w:val="CDITable-RowCentre"/>
            </w:pPr>
            <w:r w:rsidRPr="00465D2A">
              <w:t>0</w:t>
            </w:r>
          </w:p>
        </w:tc>
      </w:tr>
      <w:tr w:rsidR="00465D2A" w:rsidRPr="00465D2A" w14:paraId="12F40ADF" w14:textId="77777777" w:rsidTr="00465D2A">
        <w:trPr>
          <w:trHeight w:val="20"/>
        </w:trPr>
        <w:tc>
          <w:tcPr>
            <w:tcW w:w="1377" w:type="dxa"/>
            <w:tcBorders>
              <w:top w:val="single" w:sz="6" w:space="0" w:color="1E4496" w:themeColor="text2"/>
            </w:tcBorders>
            <w:tcMar>
              <w:top w:w="113" w:type="dxa"/>
              <w:left w:w="113" w:type="dxa"/>
              <w:bottom w:w="113" w:type="dxa"/>
              <w:right w:w="113" w:type="dxa"/>
            </w:tcMar>
            <w:vAlign w:val="center"/>
          </w:tcPr>
          <w:p w14:paraId="799E8D63" w14:textId="77777777" w:rsidR="00465D2A" w:rsidRPr="00465D2A" w:rsidRDefault="00465D2A" w:rsidP="00465D2A">
            <w:pPr>
              <w:pStyle w:val="CDITable-RowLeft"/>
            </w:pPr>
            <w:r w:rsidRPr="00465D2A">
              <w:t>WA</w:t>
            </w:r>
          </w:p>
        </w:tc>
        <w:tc>
          <w:tcPr>
            <w:tcW w:w="1377" w:type="dxa"/>
            <w:tcBorders>
              <w:top w:val="single" w:sz="6" w:space="0" w:color="1E4496" w:themeColor="text2"/>
            </w:tcBorders>
            <w:tcMar>
              <w:top w:w="113" w:type="dxa"/>
              <w:left w:w="113" w:type="dxa"/>
              <w:bottom w:w="113" w:type="dxa"/>
              <w:right w:w="113" w:type="dxa"/>
            </w:tcMar>
            <w:vAlign w:val="center"/>
          </w:tcPr>
          <w:p w14:paraId="52A2FA09" w14:textId="77777777" w:rsidR="00465D2A" w:rsidRPr="00465D2A" w:rsidRDefault="00465D2A" w:rsidP="00465D2A">
            <w:pPr>
              <w:pStyle w:val="CDITable-RowCentre"/>
            </w:pPr>
            <w:r w:rsidRPr="00465D2A">
              <w:t>26</w:t>
            </w:r>
          </w:p>
        </w:tc>
        <w:tc>
          <w:tcPr>
            <w:tcW w:w="1376" w:type="dxa"/>
            <w:tcBorders>
              <w:top w:val="single" w:sz="6" w:space="0" w:color="1E4496" w:themeColor="text2"/>
            </w:tcBorders>
            <w:tcMar>
              <w:top w:w="113" w:type="dxa"/>
              <w:left w:w="113" w:type="dxa"/>
              <w:bottom w:w="113" w:type="dxa"/>
              <w:right w:w="113" w:type="dxa"/>
            </w:tcMar>
            <w:vAlign w:val="center"/>
          </w:tcPr>
          <w:p w14:paraId="515F1AD6" w14:textId="77777777" w:rsidR="00465D2A" w:rsidRPr="00465D2A" w:rsidRDefault="00465D2A" w:rsidP="00465D2A">
            <w:pPr>
              <w:pStyle w:val="CDITable-RowCentre"/>
            </w:pPr>
            <w:r w:rsidRPr="00465D2A">
              <w:t>21%</w:t>
            </w:r>
          </w:p>
        </w:tc>
        <w:tc>
          <w:tcPr>
            <w:tcW w:w="1377" w:type="dxa"/>
            <w:tcBorders>
              <w:top w:val="single" w:sz="6" w:space="0" w:color="1E4496" w:themeColor="text2"/>
            </w:tcBorders>
            <w:tcMar>
              <w:top w:w="113" w:type="dxa"/>
              <w:left w:w="113" w:type="dxa"/>
              <w:bottom w:w="113" w:type="dxa"/>
              <w:right w:w="113" w:type="dxa"/>
            </w:tcMar>
            <w:vAlign w:val="center"/>
          </w:tcPr>
          <w:p w14:paraId="48956F57" w14:textId="77777777" w:rsidR="00465D2A" w:rsidRPr="00465D2A" w:rsidRDefault="00465D2A" w:rsidP="00465D2A">
            <w:pPr>
              <w:pStyle w:val="CDITable-RowCentre"/>
            </w:pPr>
            <w:r w:rsidRPr="00465D2A">
              <w:t>472</w:t>
            </w:r>
          </w:p>
        </w:tc>
        <w:tc>
          <w:tcPr>
            <w:tcW w:w="1377" w:type="dxa"/>
            <w:tcBorders>
              <w:top w:val="single" w:sz="6" w:space="0" w:color="1E4496" w:themeColor="text2"/>
            </w:tcBorders>
            <w:tcMar>
              <w:top w:w="113" w:type="dxa"/>
              <w:left w:w="113" w:type="dxa"/>
              <w:bottom w:w="113" w:type="dxa"/>
              <w:right w:w="113" w:type="dxa"/>
            </w:tcMar>
            <w:vAlign w:val="center"/>
          </w:tcPr>
          <w:p w14:paraId="27DD3027" w14:textId="77777777" w:rsidR="00465D2A" w:rsidRPr="00465D2A" w:rsidRDefault="00465D2A" w:rsidP="00465D2A">
            <w:pPr>
              <w:pStyle w:val="CDITable-RowCentre"/>
            </w:pPr>
            <w:r w:rsidRPr="00465D2A">
              <w:t>18</w:t>
            </w:r>
          </w:p>
        </w:tc>
        <w:tc>
          <w:tcPr>
            <w:tcW w:w="1377" w:type="dxa"/>
            <w:tcBorders>
              <w:top w:val="single" w:sz="6" w:space="0" w:color="1E4496" w:themeColor="text2"/>
            </w:tcBorders>
            <w:tcMar>
              <w:top w:w="113" w:type="dxa"/>
              <w:left w:w="113" w:type="dxa"/>
              <w:bottom w:w="113" w:type="dxa"/>
              <w:right w:w="113" w:type="dxa"/>
            </w:tcMar>
            <w:vAlign w:val="center"/>
          </w:tcPr>
          <w:p w14:paraId="6B8D0FF2" w14:textId="77777777" w:rsidR="00465D2A" w:rsidRPr="00465D2A" w:rsidRDefault="00465D2A" w:rsidP="00465D2A">
            <w:pPr>
              <w:pStyle w:val="CDITable-RowCentre"/>
            </w:pPr>
            <w:r w:rsidRPr="00465D2A">
              <w:t>53</w:t>
            </w:r>
          </w:p>
        </w:tc>
        <w:tc>
          <w:tcPr>
            <w:tcW w:w="1377" w:type="dxa"/>
            <w:tcBorders>
              <w:top w:val="single" w:sz="6" w:space="0" w:color="1E4496" w:themeColor="text2"/>
            </w:tcBorders>
            <w:tcMar>
              <w:top w:w="113" w:type="dxa"/>
              <w:left w:w="113" w:type="dxa"/>
              <w:bottom w:w="113" w:type="dxa"/>
              <w:right w:w="113" w:type="dxa"/>
            </w:tcMar>
            <w:vAlign w:val="center"/>
          </w:tcPr>
          <w:p w14:paraId="1DA9B792" w14:textId="77777777" w:rsidR="00465D2A" w:rsidRPr="00465D2A" w:rsidRDefault="00465D2A" w:rsidP="00465D2A">
            <w:pPr>
              <w:pStyle w:val="CDITable-RowCentre"/>
            </w:pPr>
            <w:r w:rsidRPr="00465D2A">
              <w:t>0</w:t>
            </w:r>
          </w:p>
        </w:tc>
      </w:tr>
      <w:tr w:rsidR="00465D2A" w:rsidRPr="00465D2A" w14:paraId="41043EFA" w14:textId="77777777" w:rsidTr="00465D2A">
        <w:trPr>
          <w:trHeight w:val="20"/>
        </w:trPr>
        <w:tc>
          <w:tcPr>
            <w:tcW w:w="137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751D4A5" w14:textId="77777777" w:rsidR="00465D2A" w:rsidRPr="00465D2A" w:rsidRDefault="00465D2A" w:rsidP="00465D2A">
            <w:pPr>
              <w:pStyle w:val="CDITable-TotalRowLeft"/>
            </w:pPr>
            <w:r w:rsidRPr="00465D2A">
              <w:t>Total</w:t>
            </w:r>
          </w:p>
        </w:tc>
        <w:tc>
          <w:tcPr>
            <w:tcW w:w="137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9578A4B" w14:textId="77777777" w:rsidR="00465D2A" w:rsidRPr="00465D2A" w:rsidRDefault="00465D2A" w:rsidP="00465D2A">
            <w:pPr>
              <w:pStyle w:val="CDITable-TotalRowCentre"/>
            </w:pPr>
            <w:r w:rsidRPr="00465D2A">
              <w:t>121</w:t>
            </w:r>
          </w:p>
        </w:tc>
        <w:tc>
          <w:tcPr>
            <w:tcW w:w="1376"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E613C9C" w14:textId="77777777" w:rsidR="00465D2A" w:rsidRPr="00465D2A" w:rsidRDefault="00465D2A" w:rsidP="00465D2A">
            <w:pPr>
              <w:pStyle w:val="CDITable-TotalRowCentre"/>
            </w:pPr>
            <w:r w:rsidRPr="00465D2A">
              <w:t>100%</w:t>
            </w:r>
          </w:p>
        </w:tc>
        <w:tc>
          <w:tcPr>
            <w:tcW w:w="137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35EEC96" w14:textId="77777777" w:rsidR="00465D2A" w:rsidRPr="00465D2A" w:rsidRDefault="00465D2A" w:rsidP="00465D2A">
            <w:pPr>
              <w:pStyle w:val="CDITable-TotalRowCentre"/>
            </w:pPr>
            <w:r w:rsidRPr="00465D2A">
              <w:t>2,428</w:t>
            </w:r>
          </w:p>
        </w:tc>
        <w:tc>
          <w:tcPr>
            <w:tcW w:w="137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BA70E03" w14:textId="77777777" w:rsidR="00465D2A" w:rsidRPr="00465D2A" w:rsidRDefault="00465D2A" w:rsidP="00465D2A">
            <w:pPr>
              <w:pStyle w:val="CDITable-TotalRowCentre"/>
            </w:pPr>
            <w:r w:rsidRPr="00465D2A">
              <w:t>20</w:t>
            </w:r>
          </w:p>
        </w:tc>
        <w:tc>
          <w:tcPr>
            <w:tcW w:w="137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2D1428F" w14:textId="77777777" w:rsidR="00465D2A" w:rsidRPr="00465D2A" w:rsidRDefault="00465D2A" w:rsidP="00465D2A">
            <w:pPr>
              <w:pStyle w:val="CDITable-TotalRowCentre"/>
            </w:pPr>
            <w:r w:rsidRPr="00465D2A">
              <w:t>402</w:t>
            </w:r>
          </w:p>
        </w:tc>
        <w:tc>
          <w:tcPr>
            <w:tcW w:w="137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0F34E00" w14:textId="77777777" w:rsidR="00465D2A" w:rsidRPr="00465D2A" w:rsidRDefault="00465D2A" w:rsidP="00465D2A">
            <w:pPr>
              <w:pStyle w:val="CDITable-TotalRowCentre"/>
            </w:pPr>
            <w:r w:rsidRPr="00465D2A">
              <w:t>4</w:t>
            </w:r>
          </w:p>
        </w:tc>
      </w:tr>
    </w:tbl>
    <w:p w14:paraId="50609776" w14:textId="77777777" w:rsidR="00A90D17" w:rsidRDefault="00A90D17" w:rsidP="00A90D17">
      <w:pPr>
        <w:pStyle w:val="CDITable-FirstFootnote"/>
      </w:pPr>
      <w:r w:rsidRPr="00F2743C">
        <w:t>a</w:t>
      </w:r>
      <w:r w:rsidRPr="00F2743C">
        <w:tab/>
        <w:t>MJOI: multi-jurisdictional outbreak investigation; ACT: Australian Capital Territory; NSW: New South Wales; NT:</w:t>
      </w:r>
      <w:r>
        <w:t> N</w:t>
      </w:r>
      <w:r w:rsidRPr="00F2743C">
        <w:t>orthern</w:t>
      </w:r>
      <w:r>
        <w:t> </w:t>
      </w:r>
      <w:r w:rsidRPr="00F2743C">
        <w:t>Territory; Qld: Queensland; SA: South Australia; Tas.: Tasmania; Vic.: Victoria; WA: Western Australia.</w:t>
      </w:r>
    </w:p>
    <w:p w14:paraId="249F6369" w14:textId="7CFB0872" w:rsidR="00A90D17" w:rsidRDefault="00A90D17" w:rsidP="00A90D17">
      <w:pPr>
        <w:pStyle w:val="CDIFigure-Title"/>
      </w:pPr>
      <w:bookmarkStart w:id="138" w:name="_Toc196814811"/>
      <w:bookmarkStart w:id="139" w:name="_Toc204242785"/>
      <w:r>
        <w:t xml:space="preserve">Figure 23: </w:t>
      </w:r>
      <w:r w:rsidRPr="006618AC">
        <w:t>Foodborne outbreaks in Australia by year and quarter,</w:t>
      </w:r>
      <w:r w:rsidRPr="006618AC">
        <w:rPr>
          <w:vertAlign w:val="superscript"/>
        </w:rPr>
        <w:t>a</w:t>
      </w:r>
      <w:r w:rsidRPr="006618AC">
        <w:t xml:space="preserve"> 2014–2019</w:t>
      </w:r>
      <w:bookmarkEnd w:id="138"/>
      <w:bookmarkEnd w:id="139"/>
    </w:p>
    <w:p w14:paraId="11B568F2" w14:textId="0223C0C0" w:rsidR="00A90D17" w:rsidRDefault="007B2511" w:rsidP="00A90D17">
      <w:pPr>
        <w:pStyle w:val="CDIFigure-Placeholder"/>
      </w:pPr>
      <w:r>
        <w:rPr>
          <w:noProof/>
          <w14:ligatures w14:val="none"/>
        </w:rPr>
        <w:drawing>
          <wp:inline distT="0" distB="0" distL="0" distR="0" wp14:anchorId="30A62C7D" wp14:editId="55F8804D">
            <wp:extent cx="6117336" cy="3479292"/>
            <wp:effectExtent l="0" t="0" r="0" b="6985"/>
            <wp:docPr id="872588982" name="Picture 20" descr="Figure 23 is a column chart showing reported foodborne outbreaks notifications in Australia from 2014–2019, by year and quarter. Most foodborne outbreaks occur during the first quarter each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588982" name="Picture 20" descr="Figure 23 is a column chart showing reported foodborne outbreaks notifications in Australia from 2014–2019, by year and quarter. Most foodborne outbreaks occur during the first quarter each year. "/>
                    <pic:cNvPicPr/>
                  </pic:nvPicPr>
                  <pic:blipFill>
                    <a:blip r:embed="rId40">
                      <a:extLst>
                        <a:ext uri="{28A0092B-C50C-407E-A947-70E740481C1C}">
                          <a14:useLocalDpi xmlns:a14="http://schemas.microsoft.com/office/drawing/2010/main" val="0"/>
                        </a:ext>
                      </a:extLst>
                    </a:blip>
                    <a:stretch>
                      <a:fillRect/>
                    </a:stretch>
                  </pic:blipFill>
                  <pic:spPr>
                    <a:xfrm>
                      <a:off x="0" y="0"/>
                      <a:ext cx="6117336" cy="3479292"/>
                    </a:xfrm>
                    <a:prstGeom prst="rect">
                      <a:avLst/>
                    </a:prstGeom>
                  </pic:spPr>
                </pic:pic>
              </a:graphicData>
            </a:graphic>
          </wp:inline>
        </w:drawing>
      </w:r>
    </w:p>
    <w:p w14:paraId="7787CF6C" w14:textId="77777777" w:rsidR="00A90D17" w:rsidRPr="006618AC" w:rsidRDefault="00A90D17" w:rsidP="00A90D17">
      <w:pPr>
        <w:pStyle w:val="CDITable-FirstFootnote"/>
      </w:pPr>
      <w:r w:rsidRPr="006618AC">
        <w:t>a</w:t>
      </w:r>
      <w:r w:rsidRPr="006618AC">
        <w:tab/>
        <w:t>Year and quarter of the outbreak is based on the month of onset of the first case or the month of notification of the first case or the month in which the investigation into the outbreak commenced.</w:t>
      </w:r>
    </w:p>
    <w:p w14:paraId="302D5553" w14:textId="09283D1D" w:rsidR="00A90D17" w:rsidRDefault="00A90D17" w:rsidP="00A90D17">
      <w:pPr>
        <w:pStyle w:val="CDIFigure-Title"/>
      </w:pPr>
      <w:bookmarkStart w:id="140" w:name="_Toc196814812"/>
      <w:bookmarkStart w:id="141" w:name="_Toc204242786"/>
      <w:r>
        <w:lastRenderedPageBreak/>
        <w:t xml:space="preserve">Figure 24: </w:t>
      </w:r>
      <w:r w:rsidRPr="006618AC">
        <w:t>Number of ill people in foodborne outbreaks in Australia by year and quarter,</w:t>
      </w:r>
      <w:r w:rsidRPr="006618AC">
        <w:rPr>
          <w:vertAlign w:val="superscript"/>
        </w:rPr>
        <w:t>a</w:t>
      </w:r>
      <w:r w:rsidRPr="006618AC">
        <w:t xml:space="preserve"> 2014–2019</w:t>
      </w:r>
      <w:bookmarkEnd w:id="140"/>
      <w:bookmarkEnd w:id="141"/>
    </w:p>
    <w:p w14:paraId="562F2AFE" w14:textId="55DA1BA2" w:rsidR="00A90D17" w:rsidRDefault="007B2511" w:rsidP="00A90D17">
      <w:pPr>
        <w:pStyle w:val="CDIFigure-Placeholder"/>
      </w:pPr>
      <w:r>
        <w:rPr>
          <w:noProof/>
          <w14:ligatures w14:val="none"/>
        </w:rPr>
        <w:drawing>
          <wp:inline distT="0" distB="0" distL="0" distR="0" wp14:anchorId="2B630B57" wp14:editId="1BE72DE9">
            <wp:extent cx="6120765" cy="3437255"/>
            <wp:effectExtent l="0" t="0" r="0" b="0"/>
            <wp:docPr id="303084484" name="Picture 21" descr="Figure 24 is a column chart showing the number of ill people reported during foodborne outbreaks in Australia from 2014–2019, by year and quart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084484" name="Picture 21" descr="Figure 24 is a column chart showing the number of ill people reported during foodborne outbreaks in Australia from 2014–2019, by year and quarter. "/>
                    <pic:cNvPicPr/>
                  </pic:nvPicPr>
                  <pic:blipFill>
                    <a:blip r:embed="rId41">
                      <a:extLst>
                        <a:ext uri="{28A0092B-C50C-407E-A947-70E740481C1C}">
                          <a14:useLocalDpi xmlns:a14="http://schemas.microsoft.com/office/drawing/2010/main" val="0"/>
                        </a:ext>
                      </a:extLst>
                    </a:blip>
                    <a:stretch>
                      <a:fillRect/>
                    </a:stretch>
                  </pic:blipFill>
                  <pic:spPr>
                    <a:xfrm>
                      <a:off x="0" y="0"/>
                      <a:ext cx="6120765" cy="3437255"/>
                    </a:xfrm>
                    <a:prstGeom prst="rect">
                      <a:avLst/>
                    </a:prstGeom>
                  </pic:spPr>
                </pic:pic>
              </a:graphicData>
            </a:graphic>
          </wp:inline>
        </w:drawing>
      </w:r>
    </w:p>
    <w:p w14:paraId="5D5E2CEC" w14:textId="2720A82F" w:rsidR="00CA0A90" w:rsidRDefault="00A90D17" w:rsidP="00CA0A90">
      <w:pPr>
        <w:pStyle w:val="CDITable-FirstFootnote"/>
      </w:pPr>
      <w:r w:rsidRPr="006618AC">
        <w:t>a</w:t>
      </w:r>
      <w:r w:rsidRPr="006618AC">
        <w:tab/>
        <w:t>Year and quarter of the outbreak is based on the month of onset of the first case or the month of notification of the first case or the month in which the investigation into the outbreak commenced.</w:t>
      </w:r>
      <w:r w:rsidR="00CA0A90">
        <w:br w:type="page"/>
      </w:r>
    </w:p>
    <w:p w14:paraId="5D1CD44D" w14:textId="77777777" w:rsidR="00A90D17" w:rsidRPr="006618AC" w:rsidRDefault="00A90D17" w:rsidP="002700C2">
      <w:pPr>
        <w:pStyle w:val="Heading3"/>
      </w:pPr>
      <w:r w:rsidRPr="006618AC">
        <w:lastRenderedPageBreak/>
        <w:t>Aetiologies</w:t>
      </w:r>
    </w:p>
    <w:p w14:paraId="4CED411E" w14:textId="77777777" w:rsidR="00CA0A90" w:rsidRDefault="00A90D17" w:rsidP="00CA0A90">
      <w:r w:rsidRPr="006618AC">
        <w:t xml:space="preserve">Consistent with previous years, </w:t>
      </w:r>
      <w:r w:rsidRPr="006618AC">
        <w:rPr>
          <w:i/>
          <w:iCs/>
        </w:rPr>
        <w:t>Salmonella</w:t>
      </w:r>
      <w:r w:rsidRPr="006618AC">
        <w:t xml:space="preserve"> was the most commonly identified foodborne pathogen, responsible for 53% of all outbreaks (n = 64/121) and 61% of all cases of foodborne illness (n=1,480/2,428) reported during outbreaks in 2019 (Table 23). The number of </w:t>
      </w:r>
      <w:r w:rsidRPr="006618AC">
        <w:rPr>
          <w:i/>
          <w:iCs/>
        </w:rPr>
        <w:t>Salmonella</w:t>
      </w:r>
      <w:r w:rsidRPr="006618AC">
        <w:t xml:space="preserve"> outbreaks reported in 2019 was lower than the five-year historical mean (n = 87 outbreaks). The most commonly identified serotype, accounting for 78% (50/64) of all </w:t>
      </w:r>
      <w:r w:rsidRPr="006618AC">
        <w:rPr>
          <w:i/>
          <w:iCs/>
        </w:rPr>
        <w:t>Salmonella</w:t>
      </w:r>
      <w:r w:rsidRPr="006618AC">
        <w:t xml:space="preserve"> outbreaks reported in 2019, was</w:t>
      </w:r>
      <w:r w:rsidRPr="006618AC">
        <w:rPr>
          <w:i/>
          <w:iCs/>
        </w:rPr>
        <w:t xml:space="preserve"> S.</w:t>
      </w:r>
      <w:r w:rsidRPr="006618AC">
        <w:t xml:space="preserve"> Typhimurium, of which 36 different causative MLVA profiles were identified. </w:t>
      </w:r>
    </w:p>
    <w:p w14:paraId="25E29A11" w14:textId="54537CC5" w:rsidR="00A90D17" w:rsidRDefault="00A90D17" w:rsidP="00A90D17">
      <w:pPr>
        <w:pStyle w:val="CDITable-Title"/>
      </w:pPr>
      <w:bookmarkStart w:id="142" w:name="_Toc196814836"/>
      <w:bookmarkStart w:id="143" w:name="_Toc204242810"/>
      <w:r>
        <w:t xml:space="preserve">Table 23: </w:t>
      </w:r>
      <w:r w:rsidRPr="004B58D1">
        <w:t>Foodborne outbreaks, ill people and hospitalisations in Australia by aetiology, 2019</w:t>
      </w:r>
      <w:bookmarkEnd w:id="142"/>
      <w:bookmarkEnd w:id="143"/>
    </w:p>
    <w:tbl>
      <w:tblPr>
        <w:tblW w:w="0" w:type="auto"/>
        <w:tblLayout w:type="fixed"/>
        <w:tblCellMar>
          <w:left w:w="0" w:type="dxa"/>
          <w:right w:w="0" w:type="dxa"/>
        </w:tblCellMar>
        <w:tblLook w:val="0000" w:firstRow="0" w:lastRow="0" w:firstColumn="0" w:lastColumn="0" w:noHBand="0" w:noVBand="0"/>
        <w:tblCaption w:val="Table 23: Foodborne outbreaks, ill people and hospitalisations in Australia by aetiology, 2019"/>
        <w:tblDescription w:val="Table 23 shows the number and proportion of foodborne outbreaks reported, people affected and people hospitalised in Australia in 2019, by aetiological agent. "/>
      </w:tblPr>
      <w:tblGrid>
        <w:gridCol w:w="2211"/>
        <w:gridCol w:w="1096"/>
        <w:gridCol w:w="1361"/>
        <w:gridCol w:w="1095"/>
        <w:gridCol w:w="1361"/>
        <w:gridCol w:w="1096"/>
        <w:gridCol w:w="1418"/>
      </w:tblGrid>
      <w:tr w:rsidR="00CA0A90" w:rsidRPr="00CA0A90" w14:paraId="7F7E5B73" w14:textId="77777777" w:rsidTr="00CA0A90">
        <w:trPr>
          <w:trHeight w:val="20"/>
          <w:tblHeader/>
        </w:trPr>
        <w:tc>
          <w:tcPr>
            <w:tcW w:w="2211" w:type="dxa"/>
            <w:vMerge w:val="restart"/>
            <w:shd w:val="clear" w:color="auto" w:fill="1E4496" w:themeFill="text2"/>
            <w:tcMar>
              <w:top w:w="113" w:type="dxa"/>
              <w:left w:w="113" w:type="dxa"/>
              <w:bottom w:w="113" w:type="dxa"/>
              <w:right w:w="113" w:type="dxa"/>
            </w:tcMar>
            <w:vAlign w:val="bottom"/>
          </w:tcPr>
          <w:p w14:paraId="249E8A72" w14:textId="77777777" w:rsidR="00CA0A90" w:rsidRPr="00CA0A90" w:rsidRDefault="00CA0A90" w:rsidP="00CA0A90">
            <w:pPr>
              <w:pStyle w:val="CDITable-HeaderRowLeft"/>
            </w:pPr>
            <w:r w:rsidRPr="00CA0A90">
              <w:t>Aetiological agent</w:t>
            </w:r>
          </w:p>
        </w:tc>
        <w:tc>
          <w:tcPr>
            <w:tcW w:w="2457"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71320603" w14:textId="77777777" w:rsidR="00CA0A90" w:rsidRPr="00CA0A90" w:rsidRDefault="00CA0A90" w:rsidP="00CA0A90">
            <w:pPr>
              <w:pStyle w:val="CDITable-HeaderRowCentre"/>
            </w:pPr>
            <w:r w:rsidRPr="00CA0A90">
              <w:t>Outbreaks</w:t>
            </w:r>
          </w:p>
        </w:tc>
        <w:tc>
          <w:tcPr>
            <w:tcW w:w="2456"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271D8FB0" w14:textId="77777777" w:rsidR="00CA0A90" w:rsidRPr="00CA0A90" w:rsidRDefault="00CA0A90" w:rsidP="00CA0A90">
            <w:pPr>
              <w:pStyle w:val="CDITable-HeaderRowCentre"/>
            </w:pPr>
            <w:r w:rsidRPr="00CA0A90">
              <w:t>Ill people</w:t>
            </w:r>
          </w:p>
        </w:tc>
        <w:tc>
          <w:tcPr>
            <w:tcW w:w="2514"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341E0A50" w14:textId="77777777" w:rsidR="00CA0A90" w:rsidRPr="00CA0A90" w:rsidRDefault="00CA0A90" w:rsidP="00CA0A90">
            <w:pPr>
              <w:pStyle w:val="CDITable-HeaderRowCentre"/>
            </w:pPr>
            <w:r w:rsidRPr="00CA0A90">
              <w:t>Hospitalisations</w:t>
            </w:r>
          </w:p>
        </w:tc>
      </w:tr>
      <w:tr w:rsidR="00CA0A90" w:rsidRPr="00CA0A90" w14:paraId="68618F2E" w14:textId="77777777" w:rsidTr="00CA0A90">
        <w:trPr>
          <w:trHeight w:val="20"/>
          <w:tblHeader/>
        </w:trPr>
        <w:tc>
          <w:tcPr>
            <w:tcW w:w="2211" w:type="dxa"/>
            <w:vMerge/>
            <w:shd w:val="clear" w:color="auto" w:fill="1E4496" w:themeFill="text2"/>
          </w:tcPr>
          <w:p w14:paraId="2D875A6B" w14:textId="77777777" w:rsidR="00CA0A90" w:rsidRPr="00CA0A90" w:rsidRDefault="00CA0A90" w:rsidP="00CA0A90">
            <w:pPr>
              <w:pStyle w:val="CDITable-HeaderRowCentre"/>
            </w:pPr>
          </w:p>
        </w:tc>
        <w:tc>
          <w:tcPr>
            <w:tcW w:w="1096"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CA4764A" w14:textId="77777777" w:rsidR="00CA0A90" w:rsidRPr="00CA0A90" w:rsidRDefault="00CA0A90" w:rsidP="00CA0A90">
            <w:pPr>
              <w:pStyle w:val="CDITable-HeaderRowCentre"/>
            </w:pPr>
            <w:r w:rsidRPr="00CA0A90">
              <w:t>n</w:t>
            </w:r>
          </w:p>
        </w:tc>
        <w:tc>
          <w:tcPr>
            <w:tcW w:w="1361"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0C5AD04C" w14:textId="77777777" w:rsidR="00CA0A90" w:rsidRPr="00CA0A90" w:rsidRDefault="00CA0A90" w:rsidP="00CA0A90">
            <w:pPr>
              <w:pStyle w:val="CDITable-HeaderRowCentre"/>
            </w:pPr>
            <w:r w:rsidRPr="00CA0A90">
              <w:t>% of all outbreaks</w:t>
            </w:r>
          </w:p>
        </w:tc>
        <w:tc>
          <w:tcPr>
            <w:tcW w:w="1095"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12F5BE2B" w14:textId="77777777" w:rsidR="00CA0A90" w:rsidRPr="00CA0A90" w:rsidRDefault="00CA0A90" w:rsidP="00CA0A90">
            <w:pPr>
              <w:pStyle w:val="CDITable-HeaderRowCentre"/>
            </w:pPr>
            <w:r w:rsidRPr="00CA0A90">
              <w:t>n</w:t>
            </w:r>
          </w:p>
        </w:tc>
        <w:tc>
          <w:tcPr>
            <w:tcW w:w="1361"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788D20D4" w14:textId="77777777" w:rsidR="00CA0A90" w:rsidRPr="00CA0A90" w:rsidRDefault="00CA0A90" w:rsidP="00CA0A90">
            <w:pPr>
              <w:pStyle w:val="CDITable-HeaderRowCentre"/>
            </w:pPr>
            <w:r w:rsidRPr="00CA0A90">
              <w:t xml:space="preserve">% of </w:t>
            </w:r>
            <w:r w:rsidRPr="00CA0A90">
              <w:br/>
              <w:t>all ill</w:t>
            </w:r>
          </w:p>
        </w:tc>
        <w:tc>
          <w:tcPr>
            <w:tcW w:w="1096"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59316178" w14:textId="77777777" w:rsidR="00CA0A90" w:rsidRPr="00CA0A90" w:rsidRDefault="00CA0A90" w:rsidP="00CA0A90">
            <w:pPr>
              <w:pStyle w:val="CDITable-HeaderRowCentre"/>
            </w:pPr>
            <w:r w:rsidRPr="00CA0A90">
              <w:t>n</w:t>
            </w:r>
          </w:p>
        </w:tc>
        <w:tc>
          <w:tcPr>
            <w:tcW w:w="1418"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6752D8E" w14:textId="77777777" w:rsidR="00CA0A90" w:rsidRPr="00CA0A90" w:rsidRDefault="00CA0A90" w:rsidP="00CA0A90">
            <w:pPr>
              <w:pStyle w:val="CDITable-HeaderRowCentre"/>
            </w:pPr>
            <w:r w:rsidRPr="00CA0A90">
              <w:t>% of all hospitalised</w:t>
            </w:r>
          </w:p>
        </w:tc>
      </w:tr>
      <w:tr w:rsidR="00CA0A90" w:rsidRPr="00CA0A90" w14:paraId="79EFB531" w14:textId="77777777" w:rsidTr="00CA0A90">
        <w:trPr>
          <w:trHeight w:val="20"/>
        </w:trPr>
        <w:tc>
          <w:tcPr>
            <w:tcW w:w="2211" w:type="dxa"/>
            <w:tcBorders>
              <w:bottom w:val="single" w:sz="6" w:space="0" w:color="1E4496" w:themeColor="text2"/>
            </w:tcBorders>
            <w:tcMar>
              <w:top w:w="102" w:type="dxa"/>
              <w:left w:w="113" w:type="dxa"/>
              <w:bottom w:w="102" w:type="dxa"/>
              <w:right w:w="113" w:type="dxa"/>
            </w:tcMar>
            <w:vAlign w:val="center"/>
          </w:tcPr>
          <w:p w14:paraId="01BEB573" w14:textId="77777777" w:rsidR="00CA0A90" w:rsidRPr="00CA0A90" w:rsidRDefault="00CA0A90" w:rsidP="00CA0A90">
            <w:pPr>
              <w:pStyle w:val="CDITable-RowLeft"/>
              <w:rPr>
                <w:i/>
                <w:iCs/>
              </w:rPr>
            </w:pPr>
            <w:r w:rsidRPr="00CA0A90">
              <w:rPr>
                <w:i/>
                <w:iCs/>
              </w:rPr>
              <w:t>Salmonella</w:t>
            </w:r>
          </w:p>
        </w:tc>
        <w:tc>
          <w:tcPr>
            <w:tcW w:w="1096" w:type="dxa"/>
            <w:tcBorders>
              <w:bottom w:val="single" w:sz="6" w:space="0" w:color="1E4496" w:themeColor="text2"/>
            </w:tcBorders>
            <w:tcMar>
              <w:top w:w="102" w:type="dxa"/>
              <w:left w:w="113" w:type="dxa"/>
              <w:bottom w:w="102" w:type="dxa"/>
              <w:right w:w="113" w:type="dxa"/>
            </w:tcMar>
            <w:vAlign w:val="center"/>
          </w:tcPr>
          <w:p w14:paraId="0C43B92C" w14:textId="77777777" w:rsidR="00CA0A90" w:rsidRPr="00CA0A90" w:rsidRDefault="00CA0A90" w:rsidP="00CA0A90">
            <w:pPr>
              <w:pStyle w:val="CDITable-RowCentre"/>
            </w:pPr>
            <w:r w:rsidRPr="00CA0A90">
              <w:t>64</w:t>
            </w:r>
          </w:p>
        </w:tc>
        <w:tc>
          <w:tcPr>
            <w:tcW w:w="1361" w:type="dxa"/>
            <w:tcBorders>
              <w:bottom w:val="single" w:sz="6" w:space="0" w:color="1E4496" w:themeColor="text2"/>
            </w:tcBorders>
            <w:tcMar>
              <w:top w:w="102" w:type="dxa"/>
              <w:left w:w="113" w:type="dxa"/>
              <w:bottom w:w="102" w:type="dxa"/>
              <w:right w:w="113" w:type="dxa"/>
            </w:tcMar>
            <w:vAlign w:val="center"/>
          </w:tcPr>
          <w:p w14:paraId="1D238FE6" w14:textId="77777777" w:rsidR="00CA0A90" w:rsidRPr="00CA0A90" w:rsidRDefault="00CA0A90" w:rsidP="00CA0A90">
            <w:pPr>
              <w:pStyle w:val="CDITable-RowCentre"/>
            </w:pPr>
            <w:r w:rsidRPr="00CA0A90">
              <w:t>53%</w:t>
            </w:r>
          </w:p>
        </w:tc>
        <w:tc>
          <w:tcPr>
            <w:tcW w:w="1095" w:type="dxa"/>
            <w:tcBorders>
              <w:bottom w:val="single" w:sz="6" w:space="0" w:color="1E4496" w:themeColor="text2"/>
            </w:tcBorders>
            <w:tcMar>
              <w:top w:w="102" w:type="dxa"/>
              <w:left w:w="113" w:type="dxa"/>
              <w:bottom w:w="102" w:type="dxa"/>
              <w:right w:w="113" w:type="dxa"/>
            </w:tcMar>
            <w:vAlign w:val="center"/>
          </w:tcPr>
          <w:p w14:paraId="78543CE3" w14:textId="77777777" w:rsidR="00CA0A90" w:rsidRPr="00CA0A90" w:rsidRDefault="00CA0A90" w:rsidP="00CA0A90">
            <w:pPr>
              <w:pStyle w:val="CDITable-RowCentre"/>
            </w:pPr>
            <w:r w:rsidRPr="00CA0A90">
              <w:t>1,480</w:t>
            </w:r>
          </w:p>
        </w:tc>
        <w:tc>
          <w:tcPr>
            <w:tcW w:w="1361" w:type="dxa"/>
            <w:tcBorders>
              <w:bottom w:val="single" w:sz="6" w:space="0" w:color="1E4496" w:themeColor="text2"/>
            </w:tcBorders>
            <w:tcMar>
              <w:top w:w="102" w:type="dxa"/>
              <w:left w:w="113" w:type="dxa"/>
              <w:bottom w:w="102" w:type="dxa"/>
              <w:right w:w="113" w:type="dxa"/>
            </w:tcMar>
            <w:vAlign w:val="center"/>
          </w:tcPr>
          <w:p w14:paraId="52B0D952" w14:textId="77777777" w:rsidR="00CA0A90" w:rsidRPr="00CA0A90" w:rsidRDefault="00CA0A90" w:rsidP="00CA0A90">
            <w:pPr>
              <w:pStyle w:val="CDITable-RowCentre"/>
            </w:pPr>
            <w:r w:rsidRPr="00CA0A90">
              <w:t>61%</w:t>
            </w:r>
          </w:p>
        </w:tc>
        <w:tc>
          <w:tcPr>
            <w:tcW w:w="1096" w:type="dxa"/>
            <w:tcBorders>
              <w:bottom w:val="single" w:sz="6" w:space="0" w:color="1E4496" w:themeColor="text2"/>
            </w:tcBorders>
            <w:tcMar>
              <w:top w:w="102" w:type="dxa"/>
              <w:left w:w="113" w:type="dxa"/>
              <w:bottom w:w="102" w:type="dxa"/>
              <w:right w:w="113" w:type="dxa"/>
            </w:tcMar>
            <w:vAlign w:val="center"/>
          </w:tcPr>
          <w:p w14:paraId="658E02F7" w14:textId="77777777" w:rsidR="00CA0A90" w:rsidRPr="00CA0A90" w:rsidRDefault="00CA0A90" w:rsidP="00CA0A90">
            <w:pPr>
              <w:pStyle w:val="CDITable-RowCentre"/>
            </w:pPr>
            <w:r w:rsidRPr="00CA0A90">
              <w:t>381</w:t>
            </w:r>
          </w:p>
        </w:tc>
        <w:tc>
          <w:tcPr>
            <w:tcW w:w="1418" w:type="dxa"/>
            <w:tcBorders>
              <w:bottom w:val="single" w:sz="6" w:space="0" w:color="1E4496" w:themeColor="text2"/>
            </w:tcBorders>
            <w:tcMar>
              <w:top w:w="102" w:type="dxa"/>
              <w:left w:w="113" w:type="dxa"/>
              <w:bottom w:w="102" w:type="dxa"/>
              <w:right w:w="113" w:type="dxa"/>
            </w:tcMar>
            <w:vAlign w:val="center"/>
          </w:tcPr>
          <w:p w14:paraId="1414B851" w14:textId="77777777" w:rsidR="00CA0A90" w:rsidRPr="00CA0A90" w:rsidRDefault="00CA0A90" w:rsidP="00CA0A90">
            <w:pPr>
              <w:pStyle w:val="CDITable-RowCentre"/>
            </w:pPr>
            <w:r w:rsidRPr="00CA0A90">
              <w:t>95%</w:t>
            </w:r>
          </w:p>
        </w:tc>
      </w:tr>
      <w:tr w:rsidR="00CA0A90" w:rsidRPr="00CA0A90" w14:paraId="5DB4ECF0" w14:textId="77777777" w:rsidTr="00CA0A90">
        <w:trPr>
          <w:trHeight w:val="20"/>
        </w:trPr>
        <w:tc>
          <w:tcPr>
            <w:tcW w:w="221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C071AB9" w14:textId="77777777" w:rsidR="00CA0A90" w:rsidRPr="00CA0A90" w:rsidRDefault="00CA0A90" w:rsidP="00CA0A90">
            <w:pPr>
              <w:pStyle w:val="CDITable-RowLeft"/>
            </w:pPr>
            <w:r w:rsidRPr="00CA0A90">
              <w:t>Norovirus</w:t>
            </w:r>
          </w:p>
        </w:tc>
        <w:tc>
          <w:tcPr>
            <w:tcW w:w="1096"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7992A36" w14:textId="77777777" w:rsidR="00CA0A90" w:rsidRPr="00CA0A90" w:rsidRDefault="00CA0A90" w:rsidP="00CA0A90">
            <w:pPr>
              <w:pStyle w:val="CDITable-RowCentre"/>
            </w:pPr>
            <w:r w:rsidRPr="00CA0A90">
              <w:t>13</w:t>
            </w:r>
          </w:p>
        </w:tc>
        <w:tc>
          <w:tcPr>
            <w:tcW w:w="136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9F52EF7" w14:textId="77777777" w:rsidR="00CA0A90" w:rsidRPr="00CA0A90" w:rsidRDefault="00CA0A90" w:rsidP="00CA0A90">
            <w:pPr>
              <w:pStyle w:val="CDITable-RowCentre"/>
            </w:pPr>
            <w:r w:rsidRPr="00CA0A90">
              <w:t>11%</w:t>
            </w:r>
          </w:p>
        </w:tc>
        <w:tc>
          <w:tcPr>
            <w:tcW w:w="109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E1768F0" w14:textId="77777777" w:rsidR="00CA0A90" w:rsidRPr="00CA0A90" w:rsidRDefault="00CA0A90" w:rsidP="00CA0A90">
            <w:pPr>
              <w:pStyle w:val="CDITable-RowCentre"/>
            </w:pPr>
            <w:r w:rsidRPr="00CA0A90">
              <w:t>522</w:t>
            </w:r>
          </w:p>
        </w:tc>
        <w:tc>
          <w:tcPr>
            <w:tcW w:w="136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321834D" w14:textId="77777777" w:rsidR="00CA0A90" w:rsidRPr="00CA0A90" w:rsidRDefault="00CA0A90" w:rsidP="00CA0A90">
            <w:pPr>
              <w:pStyle w:val="CDITable-RowCentre"/>
            </w:pPr>
            <w:r w:rsidRPr="00CA0A90">
              <w:t>21%</w:t>
            </w:r>
          </w:p>
        </w:tc>
        <w:tc>
          <w:tcPr>
            <w:tcW w:w="1096"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7B6D8B8" w14:textId="77777777" w:rsidR="00CA0A90" w:rsidRPr="00CA0A90" w:rsidRDefault="00CA0A90" w:rsidP="00CA0A90">
            <w:pPr>
              <w:pStyle w:val="CDITable-RowCentre"/>
            </w:pPr>
            <w:r w:rsidRPr="00CA0A90">
              <w:t>4</w:t>
            </w:r>
          </w:p>
        </w:tc>
        <w:tc>
          <w:tcPr>
            <w:tcW w:w="141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CA4EA14" w14:textId="77777777" w:rsidR="00CA0A90" w:rsidRPr="00CA0A90" w:rsidRDefault="00CA0A90" w:rsidP="00CA0A90">
            <w:pPr>
              <w:pStyle w:val="CDITable-RowCentre"/>
            </w:pPr>
            <w:r w:rsidRPr="00CA0A90">
              <w:t>1%</w:t>
            </w:r>
          </w:p>
        </w:tc>
      </w:tr>
      <w:tr w:rsidR="00CA0A90" w:rsidRPr="00CA0A90" w14:paraId="5BDA0F67" w14:textId="77777777" w:rsidTr="00CA0A90">
        <w:trPr>
          <w:trHeight w:val="20"/>
        </w:trPr>
        <w:tc>
          <w:tcPr>
            <w:tcW w:w="221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0F28DC8" w14:textId="77777777" w:rsidR="00CA0A90" w:rsidRPr="00CA0A90" w:rsidRDefault="00CA0A90" w:rsidP="00CA0A90">
            <w:pPr>
              <w:pStyle w:val="CDITable-RowLeft"/>
            </w:pPr>
            <w:r w:rsidRPr="00CA0A90">
              <w:t>Ciguatoxin</w:t>
            </w:r>
          </w:p>
        </w:tc>
        <w:tc>
          <w:tcPr>
            <w:tcW w:w="1096"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435D5EB" w14:textId="77777777" w:rsidR="00CA0A90" w:rsidRPr="00CA0A90" w:rsidRDefault="00CA0A90" w:rsidP="00CA0A90">
            <w:pPr>
              <w:pStyle w:val="CDITable-RowCentre"/>
            </w:pPr>
            <w:r w:rsidRPr="00CA0A90">
              <w:t>9</w:t>
            </w:r>
          </w:p>
        </w:tc>
        <w:tc>
          <w:tcPr>
            <w:tcW w:w="136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05C9547" w14:textId="77777777" w:rsidR="00CA0A90" w:rsidRPr="00CA0A90" w:rsidRDefault="00CA0A90" w:rsidP="00CA0A90">
            <w:pPr>
              <w:pStyle w:val="CDITable-RowCentre"/>
            </w:pPr>
            <w:r w:rsidRPr="00CA0A90">
              <w:t>7%</w:t>
            </w:r>
          </w:p>
        </w:tc>
        <w:tc>
          <w:tcPr>
            <w:tcW w:w="109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AD7A262" w14:textId="77777777" w:rsidR="00CA0A90" w:rsidRPr="00CA0A90" w:rsidRDefault="00CA0A90" w:rsidP="00CA0A90">
            <w:pPr>
              <w:pStyle w:val="CDITable-RowCentre"/>
            </w:pPr>
            <w:r w:rsidRPr="00CA0A90">
              <w:t>35</w:t>
            </w:r>
          </w:p>
        </w:tc>
        <w:tc>
          <w:tcPr>
            <w:tcW w:w="136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D7D380F" w14:textId="77777777" w:rsidR="00CA0A90" w:rsidRPr="00CA0A90" w:rsidRDefault="00CA0A90" w:rsidP="00CA0A90">
            <w:pPr>
              <w:pStyle w:val="CDITable-RowCentre"/>
            </w:pPr>
            <w:r w:rsidRPr="00CA0A90">
              <w:t>1%</w:t>
            </w:r>
          </w:p>
        </w:tc>
        <w:tc>
          <w:tcPr>
            <w:tcW w:w="1096"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7DC629B" w14:textId="77777777" w:rsidR="00CA0A90" w:rsidRPr="00CA0A90" w:rsidRDefault="00CA0A90" w:rsidP="00CA0A90">
            <w:pPr>
              <w:pStyle w:val="CDITable-RowCentre"/>
            </w:pPr>
            <w:r w:rsidRPr="00CA0A90">
              <w:t>1</w:t>
            </w:r>
          </w:p>
        </w:tc>
        <w:tc>
          <w:tcPr>
            <w:tcW w:w="141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CBF8EE6" w14:textId="77777777" w:rsidR="00CA0A90" w:rsidRPr="00CA0A90" w:rsidRDefault="00CA0A90" w:rsidP="00CA0A90">
            <w:pPr>
              <w:pStyle w:val="CDITable-RowCentre"/>
            </w:pPr>
            <w:r w:rsidRPr="00CA0A90">
              <w:t>&lt; 1%</w:t>
            </w:r>
          </w:p>
        </w:tc>
      </w:tr>
      <w:tr w:rsidR="00CA0A90" w:rsidRPr="00CA0A90" w14:paraId="5DE75F46" w14:textId="77777777" w:rsidTr="00CA0A90">
        <w:trPr>
          <w:trHeight w:val="20"/>
        </w:trPr>
        <w:tc>
          <w:tcPr>
            <w:tcW w:w="221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78DDA61" w14:textId="77777777" w:rsidR="00CA0A90" w:rsidRPr="00CA0A90" w:rsidRDefault="00CA0A90" w:rsidP="00CA0A90">
            <w:pPr>
              <w:pStyle w:val="CDITable-RowLeft"/>
            </w:pPr>
            <w:r w:rsidRPr="00CA0A90">
              <w:t>Scombrotoxin</w:t>
            </w:r>
          </w:p>
        </w:tc>
        <w:tc>
          <w:tcPr>
            <w:tcW w:w="1096"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7FF8DA8" w14:textId="77777777" w:rsidR="00CA0A90" w:rsidRPr="00CA0A90" w:rsidRDefault="00CA0A90" w:rsidP="00CA0A90">
            <w:pPr>
              <w:pStyle w:val="CDITable-RowCentre"/>
            </w:pPr>
            <w:r w:rsidRPr="00CA0A90">
              <w:t>6</w:t>
            </w:r>
          </w:p>
        </w:tc>
        <w:tc>
          <w:tcPr>
            <w:tcW w:w="136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1EA5EBE" w14:textId="77777777" w:rsidR="00CA0A90" w:rsidRPr="00CA0A90" w:rsidRDefault="00CA0A90" w:rsidP="00CA0A90">
            <w:pPr>
              <w:pStyle w:val="CDITable-RowCentre"/>
            </w:pPr>
            <w:r w:rsidRPr="00CA0A90">
              <w:t>5%</w:t>
            </w:r>
          </w:p>
        </w:tc>
        <w:tc>
          <w:tcPr>
            <w:tcW w:w="109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7416A7A" w14:textId="77777777" w:rsidR="00CA0A90" w:rsidRPr="00CA0A90" w:rsidRDefault="00CA0A90" w:rsidP="00CA0A90">
            <w:pPr>
              <w:pStyle w:val="CDITable-RowCentre"/>
            </w:pPr>
            <w:r w:rsidRPr="00CA0A90">
              <w:t>29</w:t>
            </w:r>
          </w:p>
        </w:tc>
        <w:tc>
          <w:tcPr>
            <w:tcW w:w="136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39EA0C9" w14:textId="77777777" w:rsidR="00CA0A90" w:rsidRPr="00CA0A90" w:rsidRDefault="00CA0A90" w:rsidP="00CA0A90">
            <w:pPr>
              <w:pStyle w:val="CDITable-RowCentre"/>
            </w:pPr>
            <w:r w:rsidRPr="00CA0A90">
              <w:t>1%</w:t>
            </w:r>
          </w:p>
        </w:tc>
        <w:tc>
          <w:tcPr>
            <w:tcW w:w="1096"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78B3063" w14:textId="77777777" w:rsidR="00CA0A90" w:rsidRPr="00CA0A90" w:rsidRDefault="00CA0A90" w:rsidP="00CA0A90">
            <w:pPr>
              <w:pStyle w:val="CDITable-RowCentre"/>
            </w:pPr>
            <w:r w:rsidRPr="00CA0A90">
              <w:t>3</w:t>
            </w:r>
          </w:p>
        </w:tc>
        <w:tc>
          <w:tcPr>
            <w:tcW w:w="141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1CC18FD" w14:textId="77777777" w:rsidR="00CA0A90" w:rsidRPr="00CA0A90" w:rsidRDefault="00CA0A90" w:rsidP="00CA0A90">
            <w:pPr>
              <w:pStyle w:val="CDITable-RowCentre"/>
            </w:pPr>
            <w:r w:rsidRPr="00CA0A90">
              <w:t>1%</w:t>
            </w:r>
          </w:p>
        </w:tc>
      </w:tr>
      <w:tr w:rsidR="00CA0A90" w:rsidRPr="00CA0A90" w14:paraId="457150C8" w14:textId="77777777" w:rsidTr="00CA0A90">
        <w:trPr>
          <w:trHeight w:val="20"/>
        </w:trPr>
        <w:tc>
          <w:tcPr>
            <w:tcW w:w="221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03EF792" w14:textId="77777777" w:rsidR="00CA0A90" w:rsidRPr="00CA0A90" w:rsidRDefault="00CA0A90" w:rsidP="00CA0A90">
            <w:pPr>
              <w:pStyle w:val="CDITable-RowLeft"/>
              <w:rPr>
                <w:i/>
                <w:iCs/>
              </w:rPr>
            </w:pPr>
            <w:r w:rsidRPr="00CA0A90">
              <w:rPr>
                <w:i/>
                <w:iCs/>
              </w:rPr>
              <w:t>Clostridium perfringens</w:t>
            </w:r>
          </w:p>
        </w:tc>
        <w:tc>
          <w:tcPr>
            <w:tcW w:w="1096"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AAC482C" w14:textId="77777777" w:rsidR="00CA0A90" w:rsidRPr="00CA0A90" w:rsidRDefault="00CA0A90" w:rsidP="00CA0A90">
            <w:pPr>
              <w:pStyle w:val="CDITable-RowCentre"/>
            </w:pPr>
            <w:r w:rsidRPr="00CA0A90">
              <w:t>5</w:t>
            </w:r>
          </w:p>
        </w:tc>
        <w:tc>
          <w:tcPr>
            <w:tcW w:w="136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E59994D" w14:textId="77777777" w:rsidR="00CA0A90" w:rsidRPr="00CA0A90" w:rsidRDefault="00CA0A90" w:rsidP="00CA0A90">
            <w:pPr>
              <w:pStyle w:val="CDITable-RowCentre"/>
            </w:pPr>
            <w:r w:rsidRPr="00CA0A90">
              <w:t>4%</w:t>
            </w:r>
          </w:p>
        </w:tc>
        <w:tc>
          <w:tcPr>
            <w:tcW w:w="109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E5AE63A" w14:textId="77777777" w:rsidR="00CA0A90" w:rsidRPr="00CA0A90" w:rsidRDefault="00CA0A90" w:rsidP="00CA0A90">
            <w:pPr>
              <w:pStyle w:val="CDITable-RowCentre"/>
            </w:pPr>
            <w:r w:rsidRPr="00CA0A90">
              <w:t>63</w:t>
            </w:r>
          </w:p>
        </w:tc>
        <w:tc>
          <w:tcPr>
            <w:tcW w:w="136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03F354F" w14:textId="77777777" w:rsidR="00CA0A90" w:rsidRPr="00CA0A90" w:rsidRDefault="00CA0A90" w:rsidP="00CA0A90">
            <w:pPr>
              <w:pStyle w:val="CDITable-RowCentre"/>
            </w:pPr>
            <w:r w:rsidRPr="00CA0A90">
              <w:t>3%</w:t>
            </w:r>
          </w:p>
        </w:tc>
        <w:tc>
          <w:tcPr>
            <w:tcW w:w="1096"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3ECE375" w14:textId="77777777" w:rsidR="00CA0A90" w:rsidRPr="00CA0A90" w:rsidRDefault="00CA0A90" w:rsidP="00CA0A90">
            <w:pPr>
              <w:pStyle w:val="CDITable-RowCentre"/>
            </w:pPr>
            <w:r w:rsidRPr="00CA0A90">
              <w:t>1</w:t>
            </w:r>
          </w:p>
        </w:tc>
        <w:tc>
          <w:tcPr>
            <w:tcW w:w="141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1DEA51E" w14:textId="77777777" w:rsidR="00CA0A90" w:rsidRPr="00CA0A90" w:rsidRDefault="00CA0A90" w:rsidP="00CA0A90">
            <w:pPr>
              <w:pStyle w:val="CDITable-RowCentre"/>
            </w:pPr>
            <w:r w:rsidRPr="00CA0A90">
              <w:t>&lt; 1%</w:t>
            </w:r>
          </w:p>
        </w:tc>
      </w:tr>
      <w:tr w:rsidR="00CA0A90" w:rsidRPr="00CA0A90" w14:paraId="2852FD49" w14:textId="77777777" w:rsidTr="00CA0A90">
        <w:trPr>
          <w:trHeight w:val="20"/>
        </w:trPr>
        <w:tc>
          <w:tcPr>
            <w:tcW w:w="221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734DD2D" w14:textId="77777777" w:rsidR="00CA0A90" w:rsidRPr="00CA0A90" w:rsidRDefault="00CA0A90" w:rsidP="00CA0A90">
            <w:pPr>
              <w:pStyle w:val="CDITable-RowLeft"/>
              <w:rPr>
                <w:i/>
                <w:iCs/>
              </w:rPr>
            </w:pPr>
            <w:r w:rsidRPr="00CA0A90">
              <w:rPr>
                <w:i/>
                <w:iCs/>
              </w:rPr>
              <w:t>Campylobacter</w:t>
            </w:r>
          </w:p>
        </w:tc>
        <w:tc>
          <w:tcPr>
            <w:tcW w:w="1096"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215DCFE" w14:textId="77777777" w:rsidR="00CA0A90" w:rsidRPr="00CA0A90" w:rsidRDefault="00CA0A90" w:rsidP="00CA0A90">
            <w:pPr>
              <w:pStyle w:val="CDITable-RowCentre"/>
            </w:pPr>
            <w:r w:rsidRPr="00CA0A90">
              <w:t>1</w:t>
            </w:r>
          </w:p>
        </w:tc>
        <w:tc>
          <w:tcPr>
            <w:tcW w:w="136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BCBC75B" w14:textId="77777777" w:rsidR="00CA0A90" w:rsidRPr="00CA0A90" w:rsidRDefault="00CA0A90" w:rsidP="00CA0A90">
            <w:pPr>
              <w:pStyle w:val="CDITable-RowCentre"/>
            </w:pPr>
            <w:r w:rsidRPr="00CA0A90">
              <w:t>1%</w:t>
            </w:r>
          </w:p>
        </w:tc>
        <w:tc>
          <w:tcPr>
            <w:tcW w:w="109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3ABA1B0" w14:textId="77777777" w:rsidR="00CA0A90" w:rsidRPr="00CA0A90" w:rsidRDefault="00CA0A90" w:rsidP="00CA0A90">
            <w:pPr>
              <w:pStyle w:val="CDITable-RowCentre"/>
            </w:pPr>
            <w:r w:rsidRPr="00CA0A90">
              <w:t>5</w:t>
            </w:r>
          </w:p>
        </w:tc>
        <w:tc>
          <w:tcPr>
            <w:tcW w:w="136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A669630" w14:textId="77777777" w:rsidR="00CA0A90" w:rsidRPr="00CA0A90" w:rsidRDefault="00CA0A90" w:rsidP="00CA0A90">
            <w:pPr>
              <w:pStyle w:val="CDITable-RowCentre"/>
            </w:pPr>
            <w:r w:rsidRPr="00CA0A90">
              <w:t>&lt; 1%</w:t>
            </w:r>
          </w:p>
        </w:tc>
        <w:tc>
          <w:tcPr>
            <w:tcW w:w="1096"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C9C5A39" w14:textId="77777777" w:rsidR="00CA0A90" w:rsidRPr="00CA0A90" w:rsidRDefault="00CA0A90" w:rsidP="00CA0A90">
            <w:pPr>
              <w:pStyle w:val="CDITable-RowCentre"/>
            </w:pPr>
            <w:r w:rsidRPr="00CA0A90">
              <w:t>1</w:t>
            </w:r>
          </w:p>
        </w:tc>
        <w:tc>
          <w:tcPr>
            <w:tcW w:w="141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53E0BAF" w14:textId="77777777" w:rsidR="00CA0A90" w:rsidRPr="00CA0A90" w:rsidRDefault="00CA0A90" w:rsidP="00CA0A90">
            <w:pPr>
              <w:pStyle w:val="CDITable-RowCentre"/>
            </w:pPr>
            <w:r w:rsidRPr="00CA0A90">
              <w:t>&lt; 1%</w:t>
            </w:r>
          </w:p>
        </w:tc>
      </w:tr>
      <w:tr w:rsidR="00CA0A90" w:rsidRPr="00CA0A90" w14:paraId="4857A61A" w14:textId="77777777" w:rsidTr="00CA0A90">
        <w:trPr>
          <w:trHeight w:val="20"/>
        </w:trPr>
        <w:tc>
          <w:tcPr>
            <w:tcW w:w="221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2CBA2A7" w14:textId="3C67D4E7" w:rsidR="00CA0A90" w:rsidRPr="00CA0A90" w:rsidRDefault="00B20540" w:rsidP="00CA0A90">
            <w:pPr>
              <w:pStyle w:val="CDITable-RowLeft"/>
            </w:pPr>
            <w:r w:rsidRPr="00B20540">
              <w:rPr>
                <w:i/>
              </w:rPr>
              <w:t>Cryptosporidium</w:t>
            </w:r>
          </w:p>
        </w:tc>
        <w:tc>
          <w:tcPr>
            <w:tcW w:w="1096"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92B9EEF" w14:textId="77777777" w:rsidR="00CA0A90" w:rsidRPr="00CA0A90" w:rsidRDefault="00CA0A90" w:rsidP="00CA0A90">
            <w:pPr>
              <w:pStyle w:val="CDITable-RowCentre"/>
            </w:pPr>
            <w:r w:rsidRPr="00CA0A90">
              <w:t>1</w:t>
            </w:r>
          </w:p>
        </w:tc>
        <w:tc>
          <w:tcPr>
            <w:tcW w:w="136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97D0E7E" w14:textId="77777777" w:rsidR="00CA0A90" w:rsidRPr="00CA0A90" w:rsidRDefault="00CA0A90" w:rsidP="00CA0A90">
            <w:pPr>
              <w:pStyle w:val="CDITable-RowCentre"/>
            </w:pPr>
            <w:r w:rsidRPr="00CA0A90">
              <w:t>1%</w:t>
            </w:r>
          </w:p>
        </w:tc>
        <w:tc>
          <w:tcPr>
            <w:tcW w:w="109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DA1BF2F" w14:textId="77777777" w:rsidR="00CA0A90" w:rsidRPr="00CA0A90" w:rsidRDefault="00CA0A90" w:rsidP="00CA0A90">
            <w:pPr>
              <w:pStyle w:val="CDITable-RowCentre"/>
            </w:pPr>
            <w:r w:rsidRPr="00CA0A90">
              <w:t>2</w:t>
            </w:r>
          </w:p>
        </w:tc>
        <w:tc>
          <w:tcPr>
            <w:tcW w:w="136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1302585" w14:textId="77777777" w:rsidR="00CA0A90" w:rsidRPr="00CA0A90" w:rsidRDefault="00CA0A90" w:rsidP="00CA0A90">
            <w:pPr>
              <w:pStyle w:val="CDITable-RowCentre"/>
            </w:pPr>
            <w:r w:rsidRPr="00CA0A90">
              <w:t>&lt; 1%</w:t>
            </w:r>
          </w:p>
        </w:tc>
        <w:tc>
          <w:tcPr>
            <w:tcW w:w="1096"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F1C490B" w14:textId="77777777" w:rsidR="00CA0A90" w:rsidRPr="00CA0A90" w:rsidRDefault="00CA0A90" w:rsidP="00CA0A90">
            <w:pPr>
              <w:pStyle w:val="CDITable-RowCentre"/>
            </w:pPr>
            <w:r w:rsidRPr="00CA0A90">
              <w:t>0</w:t>
            </w:r>
          </w:p>
        </w:tc>
        <w:tc>
          <w:tcPr>
            <w:tcW w:w="141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B2AE9C9" w14:textId="77777777" w:rsidR="00CA0A90" w:rsidRPr="00CA0A90" w:rsidRDefault="00CA0A90" w:rsidP="00CA0A90">
            <w:pPr>
              <w:pStyle w:val="CDITable-RowCentre"/>
            </w:pPr>
            <w:r w:rsidRPr="00CA0A90">
              <w:t>—</w:t>
            </w:r>
          </w:p>
        </w:tc>
      </w:tr>
      <w:tr w:rsidR="00CA0A90" w:rsidRPr="00CA0A90" w14:paraId="57C0496A" w14:textId="77777777" w:rsidTr="00CA0A90">
        <w:trPr>
          <w:trHeight w:val="20"/>
        </w:trPr>
        <w:tc>
          <w:tcPr>
            <w:tcW w:w="221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58C045E" w14:textId="77777777" w:rsidR="00CA0A90" w:rsidRPr="00CA0A90" w:rsidRDefault="00CA0A90" w:rsidP="00CA0A90">
            <w:pPr>
              <w:pStyle w:val="CDITable-RowLeft"/>
            </w:pPr>
            <w:r w:rsidRPr="00CA0A90">
              <w:t>Hepatitis A</w:t>
            </w:r>
          </w:p>
        </w:tc>
        <w:tc>
          <w:tcPr>
            <w:tcW w:w="1096"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7906A95" w14:textId="77777777" w:rsidR="00CA0A90" w:rsidRPr="00CA0A90" w:rsidRDefault="00CA0A90" w:rsidP="00CA0A90">
            <w:pPr>
              <w:pStyle w:val="CDITable-RowCentre"/>
            </w:pPr>
            <w:r w:rsidRPr="00CA0A90">
              <w:t>1</w:t>
            </w:r>
          </w:p>
        </w:tc>
        <w:tc>
          <w:tcPr>
            <w:tcW w:w="136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A55A734" w14:textId="77777777" w:rsidR="00CA0A90" w:rsidRPr="00CA0A90" w:rsidRDefault="00CA0A90" w:rsidP="00CA0A90">
            <w:pPr>
              <w:pStyle w:val="CDITable-RowCentre"/>
            </w:pPr>
            <w:r w:rsidRPr="00CA0A90">
              <w:t>1%</w:t>
            </w:r>
          </w:p>
        </w:tc>
        <w:tc>
          <w:tcPr>
            <w:tcW w:w="109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2FC3DE6" w14:textId="77777777" w:rsidR="00CA0A90" w:rsidRPr="00CA0A90" w:rsidRDefault="00CA0A90" w:rsidP="00CA0A90">
            <w:pPr>
              <w:pStyle w:val="CDITable-RowCentre"/>
            </w:pPr>
            <w:r w:rsidRPr="00CA0A90">
              <w:t>4</w:t>
            </w:r>
          </w:p>
        </w:tc>
        <w:tc>
          <w:tcPr>
            <w:tcW w:w="136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1DF6962" w14:textId="77777777" w:rsidR="00CA0A90" w:rsidRPr="00CA0A90" w:rsidRDefault="00CA0A90" w:rsidP="00CA0A90">
            <w:pPr>
              <w:pStyle w:val="CDITable-RowCentre"/>
            </w:pPr>
            <w:r w:rsidRPr="00CA0A90">
              <w:t>&lt; 1%</w:t>
            </w:r>
          </w:p>
        </w:tc>
        <w:tc>
          <w:tcPr>
            <w:tcW w:w="1096"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2DAC3B9" w14:textId="77777777" w:rsidR="00CA0A90" w:rsidRPr="00CA0A90" w:rsidRDefault="00CA0A90" w:rsidP="00CA0A90">
            <w:pPr>
              <w:pStyle w:val="CDITable-RowCentre"/>
            </w:pPr>
            <w:r w:rsidRPr="00CA0A90">
              <w:t>4</w:t>
            </w:r>
          </w:p>
        </w:tc>
        <w:tc>
          <w:tcPr>
            <w:tcW w:w="141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D935212" w14:textId="77777777" w:rsidR="00CA0A90" w:rsidRPr="00CA0A90" w:rsidRDefault="00CA0A90" w:rsidP="00CA0A90">
            <w:pPr>
              <w:pStyle w:val="CDITable-RowCentre"/>
            </w:pPr>
            <w:r w:rsidRPr="00CA0A90">
              <w:t>1%</w:t>
            </w:r>
          </w:p>
        </w:tc>
      </w:tr>
      <w:tr w:rsidR="00CA0A90" w:rsidRPr="00CA0A90" w14:paraId="36D4A468" w14:textId="77777777" w:rsidTr="00CA0A90">
        <w:trPr>
          <w:trHeight w:val="20"/>
        </w:trPr>
        <w:tc>
          <w:tcPr>
            <w:tcW w:w="221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6CD4F4A" w14:textId="77777777" w:rsidR="00CA0A90" w:rsidRPr="00CA0A90" w:rsidRDefault="00CA0A90" w:rsidP="00CA0A90">
            <w:pPr>
              <w:pStyle w:val="CDITable-RowLeft"/>
              <w:rPr>
                <w:i/>
                <w:iCs/>
              </w:rPr>
            </w:pPr>
            <w:r w:rsidRPr="00CA0A90">
              <w:rPr>
                <w:i/>
                <w:iCs/>
              </w:rPr>
              <w:t>Listeria monocytogenes</w:t>
            </w:r>
          </w:p>
        </w:tc>
        <w:tc>
          <w:tcPr>
            <w:tcW w:w="1096"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D676CF4" w14:textId="77777777" w:rsidR="00CA0A90" w:rsidRPr="00CA0A90" w:rsidRDefault="00CA0A90" w:rsidP="00CA0A90">
            <w:pPr>
              <w:pStyle w:val="CDITable-RowCentre"/>
            </w:pPr>
            <w:r w:rsidRPr="00CA0A90">
              <w:t>1</w:t>
            </w:r>
          </w:p>
        </w:tc>
        <w:tc>
          <w:tcPr>
            <w:tcW w:w="136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3CB806A" w14:textId="77777777" w:rsidR="00CA0A90" w:rsidRPr="00CA0A90" w:rsidRDefault="00CA0A90" w:rsidP="00CA0A90">
            <w:pPr>
              <w:pStyle w:val="CDITable-RowCentre"/>
            </w:pPr>
            <w:r w:rsidRPr="00CA0A90">
              <w:t>1%</w:t>
            </w:r>
          </w:p>
        </w:tc>
        <w:tc>
          <w:tcPr>
            <w:tcW w:w="109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10A500E" w14:textId="77777777" w:rsidR="00CA0A90" w:rsidRPr="00CA0A90" w:rsidRDefault="00CA0A90" w:rsidP="00CA0A90">
            <w:pPr>
              <w:pStyle w:val="CDITable-RowCentre"/>
            </w:pPr>
            <w:r w:rsidRPr="00CA0A90">
              <w:t>4</w:t>
            </w:r>
          </w:p>
        </w:tc>
        <w:tc>
          <w:tcPr>
            <w:tcW w:w="136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3ADF1FE" w14:textId="77777777" w:rsidR="00CA0A90" w:rsidRPr="00CA0A90" w:rsidRDefault="00CA0A90" w:rsidP="00CA0A90">
            <w:pPr>
              <w:pStyle w:val="CDITable-RowCentre"/>
            </w:pPr>
            <w:r w:rsidRPr="00CA0A90">
              <w:t>&lt; 1%</w:t>
            </w:r>
          </w:p>
        </w:tc>
        <w:tc>
          <w:tcPr>
            <w:tcW w:w="1096"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3296D00" w14:textId="77777777" w:rsidR="00CA0A90" w:rsidRPr="00CA0A90" w:rsidRDefault="00CA0A90" w:rsidP="00CA0A90">
            <w:pPr>
              <w:pStyle w:val="CDITable-RowCentre"/>
            </w:pPr>
            <w:r w:rsidRPr="00CA0A90">
              <w:t>4</w:t>
            </w:r>
          </w:p>
        </w:tc>
        <w:tc>
          <w:tcPr>
            <w:tcW w:w="141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74756AA" w14:textId="77777777" w:rsidR="00CA0A90" w:rsidRPr="00CA0A90" w:rsidRDefault="00CA0A90" w:rsidP="00CA0A90">
            <w:pPr>
              <w:pStyle w:val="CDITable-RowCentre"/>
            </w:pPr>
            <w:r w:rsidRPr="00CA0A90">
              <w:t>1%</w:t>
            </w:r>
          </w:p>
        </w:tc>
      </w:tr>
      <w:tr w:rsidR="00CA0A90" w:rsidRPr="00CA0A90" w14:paraId="50A8FC2A" w14:textId="77777777" w:rsidTr="00CA0A90">
        <w:trPr>
          <w:trHeight w:val="20"/>
        </w:trPr>
        <w:tc>
          <w:tcPr>
            <w:tcW w:w="221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6B402CD" w14:textId="77777777" w:rsidR="00CA0A90" w:rsidRPr="00CA0A90" w:rsidRDefault="00CA0A90" w:rsidP="00CA0A90">
            <w:pPr>
              <w:pStyle w:val="CDITable-RowLeft"/>
            </w:pPr>
            <w:r w:rsidRPr="00CA0A90">
              <w:t>Methemoglobinemia</w:t>
            </w:r>
          </w:p>
        </w:tc>
        <w:tc>
          <w:tcPr>
            <w:tcW w:w="1096"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2DC1DDC" w14:textId="77777777" w:rsidR="00CA0A90" w:rsidRPr="00CA0A90" w:rsidRDefault="00CA0A90" w:rsidP="00CA0A90">
            <w:pPr>
              <w:pStyle w:val="CDITable-RowCentre"/>
            </w:pPr>
            <w:r w:rsidRPr="00CA0A90">
              <w:t>1</w:t>
            </w:r>
          </w:p>
        </w:tc>
        <w:tc>
          <w:tcPr>
            <w:tcW w:w="136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1723AEB" w14:textId="77777777" w:rsidR="00CA0A90" w:rsidRPr="00CA0A90" w:rsidRDefault="00CA0A90" w:rsidP="00CA0A90">
            <w:pPr>
              <w:pStyle w:val="CDITable-RowCentre"/>
            </w:pPr>
            <w:r w:rsidRPr="00CA0A90">
              <w:t>1%</w:t>
            </w:r>
          </w:p>
        </w:tc>
        <w:tc>
          <w:tcPr>
            <w:tcW w:w="109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64B137A" w14:textId="77777777" w:rsidR="00CA0A90" w:rsidRPr="00CA0A90" w:rsidRDefault="00CA0A90" w:rsidP="00CA0A90">
            <w:pPr>
              <w:pStyle w:val="CDITable-RowCentre"/>
            </w:pPr>
            <w:r w:rsidRPr="00CA0A90">
              <w:t>2</w:t>
            </w:r>
          </w:p>
        </w:tc>
        <w:tc>
          <w:tcPr>
            <w:tcW w:w="136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936FB72" w14:textId="77777777" w:rsidR="00CA0A90" w:rsidRPr="00CA0A90" w:rsidRDefault="00CA0A90" w:rsidP="00CA0A90">
            <w:pPr>
              <w:pStyle w:val="CDITable-RowCentre"/>
            </w:pPr>
            <w:r w:rsidRPr="00CA0A90">
              <w:t>&lt; 1%</w:t>
            </w:r>
          </w:p>
        </w:tc>
        <w:tc>
          <w:tcPr>
            <w:tcW w:w="1096"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D59333C" w14:textId="77777777" w:rsidR="00CA0A90" w:rsidRPr="00CA0A90" w:rsidRDefault="00CA0A90" w:rsidP="00CA0A90">
            <w:pPr>
              <w:pStyle w:val="CDITable-RowCentre"/>
            </w:pPr>
            <w:r w:rsidRPr="00CA0A90">
              <w:t>2</w:t>
            </w:r>
          </w:p>
        </w:tc>
        <w:tc>
          <w:tcPr>
            <w:tcW w:w="141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20F5125" w14:textId="77777777" w:rsidR="00CA0A90" w:rsidRPr="00CA0A90" w:rsidRDefault="00CA0A90" w:rsidP="00CA0A90">
            <w:pPr>
              <w:pStyle w:val="CDITable-RowCentre"/>
            </w:pPr>
            <w:r w:rsidRPr="00CA0A90">
              <w:t>&lt; 1%</w:t>
            </w:r>
          </w:p>
        </w:tc>
      </w:tr>
      <w:tr w:rsidR="00CA0A90" w:rsidRPr="00CA0A90" w14:paraId="46716C5A" w14:textId="77777777" w:rsidTr="00CA0A90">
        <w:trPr>
          <w:trHeight w:val="20"/>
        </w:trPr>
        <w:tc>
          <w:tcPr>
            <w:tcW w:w="2211" w:type="dxa"/>
            <w:tcBorders>
              <w:top w:val="single" w:sz="6" w:space="0" w:color="1E4496" w:themeColor="text2"/>
            </w:tcBorders>
            <w:tcMar>
              <w:top w:w="102" w:type="dxa"/>
              <w:left w:w="113" w:type="dxa"/>
              <w:bottom w:w="102" w:type="dxa"/>
              <w:right w:w="113" w:type="dxa"/>
            </w:tcMar>
            <w:vAlign w:val="center"/>
          </w:tcPr>
          <w:p w14:paraId="7DDEBDAE" w14:textId="77777777" w:rsidR="00CA0A90" w:rsidRPr="00CA0A90" w:rsidRDefault="00CA0A90" w:rsidP="00CA0A90">
            <w:pPr>
              <w:pStyle w:val="CDITable-RowLeft"/>
            </w:pPr>
            <w:r w:rsidRPr="00CA0A90">
              <w:t>Unknown</w:t>
            </w:r>
          </w:p>
        </w:tc>
        <w:tc>
          <w:tcPr>
            <w:tcW w:w="1096" w:type="dxa"/>
            <w:tcBorders>
              <w:top w:val="single" w:sz="6" w:space="0" w:color="1E4496" w:themeColor="text2"/>
            </w:tcBorders>
            <w:tcMar>
              <w:top w:w="102" w:type="dxa"/>
              <w:left w:w="113" w:type="dxa"/>
              <w:bottom w:w="102" w:type="dxa"/>
              <w:right w:w="113" w:type="dxa"/>
            </w:tcMar>
            <w:vAlign w:val="center"/>
          </w:tcPr>
          <w:p w14:paraId="651FC806" w14:textId="77777777" w:rsidR="00CA0A90" w:rsidRPr="00CA0A90" w:rsidRDefault="00CA0A90" w:rsidP="00CA0A90">
            <w:pPr>
              <w:pStyle w:val="CDITable-RowCentre"/>
            </w:pPr>
            <w:r w:rsidRPr="00CA0A90">
              <w:t>19</w:t>
            </w:r>
          </w:p>
        </w:tc>
        <w:tc>
          <w:tcPr>
            <w:tcW w:w="1361" w:type="dxa"/>
            <w:tcBorders>
              <w:top w:val="single" w:sz="6" w:space="0" w:color="1E4496" w:themeColor="text2"/>
            </w:tcBorders>
            <w:tcMar>
              <w:top w:w="102" w:type="dxa"/>
              <w:left w:w="113" w:type="dxa"/>
              <w:bottom w:w="102" w:type="dxa"/>
              <w:right w:w="113" w:type="dxa"/>
            </w:tcMar>
            <w:vAlign w:val="center"/>
          </w:tcPr>
          <w:p w14:paraId="0F498C4A" w14:textId="77777777" w:rsidR="00CA0A90" w:rsidRPr="00CA0A90" w:rsidRDefault="00CA0A90" w:rsidP="00CA0A90">
            <w:pPr>
              <w:pStyle w:val="CDITable-RowCentre"/>
            </w:pPr>
            <w:r w:rsidRPr="00CA0A90">
              <w:t>16%</w:t>
            </w:r>
          </w:p>
        </w:tc>
        <w:tc>
          <w:tcPr>
            <w:tcW w:w="1095" w:type="dxa"/>
            <w:tcBorders>
              <w:top w:val="single" w:sz="6" w:space="0" w:color="1E4496" w:themeColor="text2"/>
            </w:tcBorders>
            <w:tcMar>
              <w:top w:w="102" w:type="dxa"/>
              <w:left w:w="113" w:type="dxa"/>
              <w:bottom w:w="102" w:type="dxa"/>
              <w:right w:w="113" w:type="dxa"/>
            </w:tcMar>
            <w:vAlign w:val="center"/>
          </w:tcPr>
          <w:p w14:paraId="13979AE6" w14:textId="77777777" w:rsidR="00CA0A90" w:rsidRPr="00CA0A90" w:rsidRDefault="00CA0A90" w:rsidP="00CA0A90">
            <w:pPr>
              <w:pStyle w:val="CDITable-RowCentre"/>
            </w:pPr>
            <w:r w:rsidRPr="00CA0A90">
              <w:t>282</w:t>
            </w:r>
          </w:p>
        </w:tc>
        <w:tc>
          <w:tcPr>
            <w:tcW w:w="1361" w:type="dxa"/>
            <w:tcBorders>
              <w:top w:val="single" w:sz="6" w:space="0" w:color="1E4496" w:themeColor="text2"/>
            </w:tcBorders>
            <w:tcMar>
              <w:top w:w="102" w:type="dxa"/>
              <w:left w:w="113" w:type="dxa"/>
              <w:bottom w:w="102" w:type="dxa"/>
              <w:right w:w="113" w:type="dxa"/>
            </w:tcMar>
            <w:vAlign w:val="center"/>
          </w:tcPr>
          <w:p w14:paraId="3A1E1CE2" w14:textId="77777777" w:rsidR="00CA0A90" w:rsidRPr="00CA0A90" w:rsidRDefault="00CA0A90" w:rsidP="00CA0A90">
            <w:pPr>
              <w:pStyle w:val="CDITable-RowCentre"/>
            </w:pPr>
            <w:r w:rsidRPr="00CA0A90">
              <w:t>12%</w:t>
            </w:r>
          </w:p>
        </w:tc>
        <w:tc>
          <w:tcPr>
            <w:tcW w:w="1096" w:type="dxa"/>
            <w:tcBorders>
              <w:top w:val="single" w:sz="6" w:space="0" w:color="1E4496" w:themeColor="text2"/>
            </w:tcBorders>
            <w:tcMar>
              <w:top w:w="102" w:type="dxa"/>
              <w:left w:w="113" w:type="dxa"/>
              <w:bottom w:w="102" w:type="dxa"/>
              <w:right w:w="113" w:type="dxa"/>
            </w:tcMar>
            <w:vAlign w:val="center"/>
          </w:tcPr>
          <w:p w14:paraId="3046CDD7" w14:textId="77777777" w:rsidR="00CA0A90" w:rsidRPr="00CA0A90" w:rsidRDefault="00CA0A90" w:rsidP="00CA0A90">
            <w:pPr>
              <w:pStyle w:val="CDITable-RowCentre"/>
            </w:pPr>
            <w:r w:rsidRPr="00CA0A90">
              <w:t>1</w:t>
            </w:r>
          </w:p>
        </w:tc>
        <w:tc>
          <w:tcPr>
            <w:tcW w:w="1418" w:type="dxa"/>
            <w:tcBorders>
              <w:top w:val="single" w:sz="6" w:space="0" w:color="1E4496" w:themeColor="text2"/>
            </w:tcBorders>
            <w:tcMar>
              <w:top w:w="102" w:type="dxa"/>
              <w:left w:w="113" w:type="dxa"/>
              <w:bottom w:w="102" w:type="dxa"/>
              <w:right w:w="113" w:type="dxa"/>
            </w:tcMar>
            <w:vAlign w:val="center"/>
          </w:tcPr>
          <w:p w14:paraId="27536C60" w14:textId="77777777" w:rsidR="00CA0A90" w:rsidRPr="00CA0A90" w:rsidRDefault="00CA0A90" w:rsidP="00CA0A90">
            <w:pPr>
              <w:pStyle w:val="CDITable-RowCentre"/>
            </w:pPr>
            <w:r w:rsidRPr="00CA0A90">
              <w:t>&lt; 1%</w:t>
            </w:r>
          </w:p>
        </w:tc>
      </w:tr>
      <w:tr w:rsidR="00CA0A90" w:rsidRPr="00CA0A90" w14:paraId="6CA1D23D" w14:textId="77777777" w:rsidTr="00CA0A90">
        <w:trPr>
          <w:trHeight w:val="20"/>
        </w:trPr>
        <w:tc>
          <w:tcPr>
            <w:tcW w:w="2211" w:type="dxa"/>
            <w:tcBorders>
              <w:bottom w:val="single" w:sz="6" w:space="0" w:color="1E4496" w:themeColor="text2"/>
            </w:tcBorders>
            <w:shd w:val="clear" w:color="auto" w:fill="53C9F1" w:themeFill="background2"/>
            <w:tcMar>
              <w:top w:w="102" w:type="dxa"/>
              <w:left w:w="113" w:type="dxa"/>
              <w:bottom w:w="102" w:type="dxa"/>
              <w:right w:w="113" w:type="dxa"/>
            </w:tcMar>
            <w:vAlign w:val="center"/>
          </w:tcPr>
          <w:p w14:paraId="08568B7F" w14:textId="77777777" w:rsidR="00CA0A90" w:rsidRPr="00CA0A90" w:rsidRDefault="00CA0A90" w:rsidP="00CA0A90">
            <w:pPr>
              <w:pStyle w:val="CDITable-TotalRowLeft"/>
            </w:pPr>
            <w:r w:rsidRPr="00CA0A90">
              <w:t>Total</w:t>
            </w:r>
          </w:p>
        </w:tc>
        <w:tc>
          <w:tcPr>
            <w:tcW w:w="1096" w:type="dxa"/>
            <w:tcBorders>
              <w:bottom w:val="single" w:sz="6" w:space="0" w:color="1E4496" w:themeColor="text2"/>
            </w:tcBorders>
            <w:shd w:val="clear" w:color="auto" w:fill="53C9F1" w:themeFill="background2"/>
            <w:tcMar>
              <w:top w:w="102" w:type="dxa"/>
              <w:left w:w="113" w:type="dxa"/>
              <w:bottom w:w="102" w:type="dxa"/>
              <w:right w:w="113" w:type="dxa"/>
            </w:tcMar>
            <w:vAlign w:val="center"/>
          </w:tcPr>
          <w:p w14:paraId="7B322F98" w14:textId="77777777" w:rsidR="00CA0A90" w:rsidRPr="00CA0A90" w:rsidRDefault="00CA0A90" w:rsidP="00CA0A90">
            <w:pPr>
              <w:pStyle w:val="CDITable-TotalRowCentre"/>
            </w:pPr>
            <w:r w:rsidRPr="00CA0A90">
              <w:t>121</w:t>
            </w:r>
          </w:p>
        </w:tc>
        <w:tc>
          <w:tcPr>
            <w:tcW w:w="1361" w:type="dxa"/>
            <w:tcBorders>
              <w:bottom w:val="single" w:sz="6" w:space="0" w:color="1E4496" w:themeColor="text2"/>
            </w:tcBorders>
            <w:shd w:val="clear" w:color="auto" w:fill="53C9F1" w:themeFill="background2"/>
            <w:tcMar>
              <w:top w:w="102" w:type="dxa"/>
              <w:left w:w="113" w:type="dxa"/>
              <w:bottom w:w="102" w:type="dxa"/>
              <w:right w:w="113" w:type="dxa"/>
            </w:tcMar>
            <w:vAlign w:val="center"/>
          </w:tcPr>
          <w:p w14:paraId="4F58DDB8" w14:textId="77777777" w:rsidR="00CA0A90" w:rsidRPr="00CA0A90" w:rsidRDefault="00CA0A90" w:rsidP="00CA0A90">
            <w:pPr>
              <w:pStyle w:val="CDITable-TotalRowCentre"/>
            </w:pPr>
            <w:r w:rsidRPr="00CA0A90">
              <w:t>100%</w:t>
            </w:r>
          </w:p>
        </w:tc>
        <w:tc>
          <w:tcPr>
            <w:tcW w:w="1095" w:type="dxa"/>
            <w:tcBorders>
              <w:bottom w:val="single" w:sz="6" w:space="0" w:color="1E4496" w:themeColor="text2"/>
            </w:tcBorders>
            <w:shd w:val="clear" w:color="auto" w:fill="53C9F1" w:themeFill="background2"/>
            <w:tcMar>
              <w:top w:w="102" w:type="dxa"/>
              <w:left w:w="113" w:type="dxa"/>
              <w:bottom w:w="102" w:type="dxa"/>
              <w:right w:w="113" w:type="dxa"/>
            </w:tcMar>
            <w:vAlign w:val="center"/>
          </w:tcPr>
          <w:p w14:paraId="1F3EAD4B" w14:textId="77777777" w:rsidR="00CA0A90" w:rsidRPr="00CA0A90" w:rsidRDefault="00CA0A90" w:rsidP="00CA0A90">
            <w:pPr>
              <w:pStyle w:val="CDITable-TotalRowCentre"/>
            </w:pPr>
            <w:r w:rsidRPr="00CA0A90">
              <w:t>2,428</w:t>
            </w:r>
          </w:p>
        </w:tc>
        <w:tc>
          <w:tcPr>
            <w:tcW w:w="1361" w:type="dxa"/>
            <w:tcBorders>
              <w:bottom w:val="single" w:sz="6" w:space="0" w:color="1E4496" w:themeColor="text2"/>
            </w:tcBorders>
            <w:shd w:val="clear" w:color="auto" w:fill="53C9F1" w:themeFill="background2"/>
            <w:tcMar>
              <w:top w:w="102" w:type="dxa"/>
              <w:left w:w="113" w:type="dxa"/>
              <w:bottom w:w="102" w:type="dxa"/>
              <w:right w:w="113" w:type="dxa"/>
            </w:tcMar>
            <w:vAlign w:val="center"/>
          </w:tcPr>
          <w:p w14:paraId="428ADABB" w14:textId="77777777" w:rsidR="00CA0A90" w:rsidRPr="00CA0A90" w:rsidRDefault="00CA0A90" w:rsidP="00CA0A90">
            <w:pPr>
              <w:pStyle w:val="CDITable-TotalRowCentre"/>
            </w:pPr>
            <w:r w:rsidRPr="00CA0A90">
              <w:t>100%</w:t>
            </w:r>
          </w:p>
        </w:tc>
        <w:tc>
          <w:tcPr>
            <w:tcW w:w="1096" w:type="dxa"/>
            <w:tcBorders>
              <w:bottom w:val="single" w:sz="6" w:space="0" w:color="1E4496" w:themeColor="text2"/>
            </w:tcBorders>
            <w:shd w:val="clear" w:color="auto" w:fill="53C9F1" w:themeFill="background2"/>
            <w:tcMar>
              <w:top w:w="102" w:type="dxa"/>
              <w:left w:w="113" w:type="dxa"/>
              <w:bottom w:w="102" w:type="dxa"/>
              <w:right w:w="113" w:type="dxa"/>
            </w:tcMar>
            <w:vAlign w:val="center"/>
          </w:tcPr>
          <w:p w14:paraId="63F61285" w14:textId="77777777" w:rsidR="00CA0A90" w:rsidRPr="00CA0A90" w:rsidRDefault="00CA0A90" w:rsidP="00CA0A90">
            <w:pPr>
              <w:pStyle w:val="CDITable-TotalRowCentre"/>
            </w:pPr>
            <w:r w:rsidRPr="00CA0A90">
              <w:t>402</w:t>
            </w:r>
          </w:p>
        </w:tc>
        <w:tc>
          <w:tcPr>
            <w:tcW w:w="1418" w:type="dxa"/>
            <w:tcBorders>
              <w:bottom w:val="single" w:sz="6" w:space="0" w:color="1E4496" w:themeColor="text2"/>
            </w:tcBorders>
            <w:shd w:val="clear" w:color="auto" w:fill="53C9F1" w:themeFill="background2"/>
            <w:tcMar>
              <w:top w:w="102" w:type="dxa"/>
              <w:left w:w="113" w:type="dxa"/>
              <w:bottom w:w="102" w:type="dxa"/>
              <w:right w:w="113" w:type="dxa"/>
            </w:tcMar>
            <w:vAlign w:val="center"/>
          </w:tcPr>
          <w:p w14:paraId="7231694E" w14:textId="77777777" w:rsidR="00CA0A90" w:rsidRPr="00CA0A90" w:rsidRDefault="00CA0A90" w:rsidP="00CA0A90">
            <w:pPr>
              <w:pStyle w:val="CDITable-TotalRowCentre"/>
            </w:pPr>
            <w:r w:rsidRPr="00CA0A90">
              <w:t>100%</w:t>
            </w:r>
          </w:p>
        </w:tc>
      </w:tr>
    </w:tbl>
    <w:p w14:paraId="27529B0D" w14:textId="77777777" w:rsidR="00A90D17" w:rsidRDefault="00A90D17" w:rsidP="002700C2">
      <w:pPr>
        <w:pStyle w:val="Heading3"/>
      </w:pPr>
      <w:r>
        <w:t>Food commodity</w:t>
      </w:r>
    </w:p>
    <w:p w14:paraId="2713163F" w14:textId="77777777" w:rsidR="00A90D17" w:rsidRDefault="00A90D17" w:rsidP="00A90D17">
      <w:r w:rsidRPr="006618AC">
        <w:t>A food vehicle was identified in 64% of foodborne outbreaks in 2019 (n = 77/121). Outbreaks were categorised as being attributable to selected broad food categories if a single contaminated ingredient was identified, or if all of the identified ingredients belonged to a single food category. A single food commodity was identified for 43% of foodborne outbreaks (n = 52/121) in 2019. The most commonly identified commodity was eggs (n = 26; 21%), followed by seafood (n = 18; 15%) (Table 24 and Table 25).</w:t>
      </w:r>
    </w:p>
    <w:p w14:paraId="224929AC" w14:textId="16297C25" w:rsidR="00A90D17" w:rsidRDefault="00A90D17" w:rsidP="00A90D17">
      <w:pPr>
        <w:pStyle w:val="CDITable-Title"/>
      </w:pPr>
      <w:bookmarkStart w:id="144" w:name="_Toc196814837"/>
      <w:bookmarkStart w:id="145" w:name="_Toc204242811"/>
      <w:r>
        <w:lastRenderedPageBreak/>
        <w:t xml:space="preserve">Table 24: </w:t>
      </w:r>
      <w:r w:rsidRPr="004B58D1">
        <w:t>Foodborne outbreaks and ill people in Australia by food commodity, 2019</w:t>
      </w:r>
      <w:bookmarkEnd w:id="144"/>
      <w:bookmarkEnd w:id="145"/>
    </w:p>
    <w:tbl>
      <w:tblPr>
        <w:tblW w:w="0" w:type="auto"/>
        <w:tblLayout w:type="fixed"/>
        <w:tblCellMar>
          <w:left w:w="0" w:type="dxa"/>
          <w:right w:w="0" w:type="dxa"/>
        </w:tblCellMar>
        <w:tblLook w:val="0000" w:firstRow="0" w:lastRow="0" w:firstColumn="0" w:lastColumn="0" w:noHBand="0" w:noVBand="0"/>
        <w:tblCaption w:val="Table 24: Foodborne outbreaks and ill people in Australia by food commodity, 2019"/>
        <w:tblDescription w:val="Table 24 shows the number of foodborne outbreaks and number of people affected and hospitalised by foodborne outbreaks reported in Australia in 2019, by the implicated food commodity."/>
      </w:tblPr>
      <w:tblGrid>
        <w:gridCol w:w="1984"/>
        <w:gridCol w:w="1191"/>
        <w:gridCol w:w="1360"/>
        <w:gridCol w:w="1191"/>
        <w:gridCol w:w="1361"/>
        <w:gridCol w:w="1190"/>
        <w:gridCol w:w="1361"/>
      </w:tblGrid>
      <w:tr w:rsidR="00CA0A90" w:rsidRPr="00CA0A90" w14:paraId="1C3C6BDF" w14:textId="77777777" w:rsidTr="00CA0A90">
        <w:trPr>
          <w:trHeight w:val="20"/>
          <w:tblHeader/>
        </w:trPr>
        <w:tc>
          <w:tcPr>
            <w:tcW w:w="1984" w:type="dxa"/>
            <w:vMerge w:val="restart"/>
            <w:shd w:val="clear" w:color="auto" w:fill="1E4496" w:themeFill="text2"/>
            <w:tcMar>
              <w:top w:w="113" w:type="dxa"/>
              <w:left w:w="113" w:type="dxa"/>
              <w:bottom w:w="113" w:type="dxa"/>
              <w:right w:w="113" w:type="dxa"/>
            </w:tcMar>
            <w:vAlign w:val="bottom"/>
          </w:tcPr>
          <w:p w14:paraId="17762C56" w14:textId="77777777" w:rsidR="00CA0A90" w:rsidRPr="00CA0A90" w:rsidRDefault="00CA0A90" w:rsidP="00CA0A90">
            <w:pPr>
              <w:pStyle w:val="CDITable-HeaderRowLeft"/>
            </w:pPr>
            <w:r w:rsidRPr="00CA0A90">
              <w:t>Category</w:t>
            </w:r>
          </w:p>
        </w:tc>
        <w:tc>
          <w:tcPr>
            <w:tcW w:w="2551"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2B8F9F88" w14:textId="77777777" w:rsidR="00CA0A90" w:rsidRPr="00CA0A90" w:rsidRDefault="00CA0A90" w:rsidP="00CA0A90">
            <w:pPr>
              <w:pStyle w:val="CDITable-HeaderRowCentre"/>
            </w:pPr>
            <w:r w:rsidRPr="00CA0A90">
              <w:t>Outbreaks</w:t>
            </w:r>
          </w:p>
        </w:tc>
        <w:tc>
          <w:tcPr>
            <w:tcW w:w="2552"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3FE7F867" w14:textId="77777777" w:rsidR="00CA0A90" w:rsidRPr="00CA0A90" w:rsidRDefault="00CA0A90" w:rsidP="00CA0A90">
            <w:pPr>
              <w:pStyle w:val="CDITable-HeaderRowCentre"/>
            </w:pPr>
            <w:r w:rsidRPr="00CA0A90">
              <w:t>Ill people</w:t>
            </w:r>
          </w:p>
        </w:tc>
        <w:tc>
          <w:tcPr>
            <w:tcW w:w="2551"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413152A5" w14:textId="77777777" w:rsidR="00CA0A90" w:rsidRPr="00CA0A90" w:rsidRDefault="00CA0A90" w:rsidP="00CA0A90">
            <w:pPr>
              <w:pStyle w:val="CDITable-HeaderRowCentre"/>
            </w:pPr>
            <w:r w:rsidRPr="00CA0A90">
              <w:t>Hospitalisations</w:t>
            </w:r>
          </w:p>
        </w:tc>
      </w:tr>
      <w:tr w:rsidR="00CA0A90" w:rsidRPr="00CA0A90" w14:paraId="55E34132" w14:textId="77777777" w:rsidTr="00136209">
        <w:trPr>
          <w:trHeight w:val="20"/>
          <w:tblHeader/>
        </w:trPr>
        <w:tc>
          <w:tcPr>
            <w:tcW w:w="1984" w:type="dxa"/>
            <w:vMerge/>
            <w:shd w:val="clear" w:color="auto" w:fill="1E4496" w:themeFill="text2"/>
          </w:tcPr>
          <w:p w14:paraId="5502FB04" w14:textId="77777777" w:rsidR="00CA0A90" w:rsidRPr="00CA0A90" w:rsidRDefault="00CA0A90" w:rsidP="00CA0A90">
            <w:pPr>
              <w:pStyle w:val="CDITable-HeaderRowCentre"/>
            </w:pPr>
          </w:p>
        </w:tc>
        <w:tc>
          <w:tcPr>
            <w:tcW w:w="119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E649A59" w14:textId="77777777" w:rsidR="00CA0A90" w:rsidRPr="00CA0A90" w:rsidRDefault="00CA0A90" w:rsidP="00CA0A90">
            <w:pPr>
              <w:pStyle w:val="CDITable-HeaderRowCentre"/>
            </w:pPr>
            <w:r w:rsidRPr="00CA0A90">
              <w:t>n</w:t>
            </w:r>
          </w:p>
        </w:tc>
        <w:tc>
          <w:tcPr>
            <w:tcW w:w="1360"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248236A1" w14:textId="77777777" w:rsidR="00CA0A90" w:rsidRPr="00CA0A90" w:rsidRDefault="00CA0A90" w:rsidP="00CA0A90">
            <w:pPr>
              <w:pStyle w:val="CDITable-HeaderRowCentre"/>
            </w:pPr>
            <w:r w:rsidRPr="00CA0A90">
              <w:t>% of all outbreaks</w:t>
            </w:r>
          </w:p>
        </w:tc>
        <w:tc>
          <w:tcPr>
            <w:tcW w:w="1191"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3276805A" w14:textId="77777777" w:rsidR="00CA0A90" w:rsidRPr="00CA0A90" w:rsidRDefault="00CA0A90" w:rsidP="00CA0A90">
            <w:pPr>
              <w:pStyle w:val="CDITable-HeaderRowCentre"/>
            </w:pPr>
            <w:r w:rsidRPr="00CA0A90">
              <w:t>n</w:t>
            </w:r>
          </w:p>
        </w:tc>
        <w:tc>
          <w:tcPr>
            <w:tcW w:w="1361"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0726C993" w14:textId="77777777" w:rsidR="00CA0A90" w:rsidRPr="00CA0A90" w:rsidRDefault="00CA0A90" w:rsidP="00CA0A90">
            <w:pPr>
              <w:pStyle w:val="CDITable-HeaderRowCentre"/>
            </w:pPr>
            <w:r w:rsidRPr="00CA0A90">
              <w:t>% of</w:t>
            </w:r>
            <w:r w:rsidRPr="00CA0A90">
              <w:br/>
              <w:t>all ill</w:t>
            </w:r>
          </w:p>
        </w:tc>
        <w:tc>
          <w:tcPr>
            <w:tcW w:w="1190"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760FCDD0" w14:textId="77777777" w:rsidR="00CA0A90" w:rsidRPr="00CA0A90" w:rsidRDefault="00CA0A90" w:rsidP="00CA0A90">
            <w:pPr>
              <w:pStyle w:val="CDITable-HeaderRowCentre"/>
            </w:pPr>
            <w:r w:rsidRPr="00CA0A90">
              <w:t>n</w:t>
            </w:r>
          </w:p>
        </w:tc>
        <w:tc>
          <w:tcPr>
            <w:tcW w:w="136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757945B" w14:textId="77777777" w:rsidR="00CA0A90" w:rsidRPr="00CA0A90" w:rsidRDefault="00CA0A90" w:rsidP="00CA0A90">
            <w:pPr>
              <w:pStyle w:val="CDITable-HeaderRowCentre"/>
            </w:pPr>
            <w:r w:rsidRPr="00CA0A90">
              <w:t>% of all hospitalised</w:t>
            </w:r>
          </w:p>
        </w:tc>
      </w:tr>
      <w:tr w:rsidR="00CA0A90" w:rsidRPr="00CA0A90" w14:paraId="7C223C43" w14:textId="77777777" w:rsidTr="00136209">
        <w:trPr>
          <w:trHeight w:val="20"/>
        </w:trPr>
        <w:tc>
          <w:tcPr>
            <w:tcW w:w="1984" w:type="dxa"/>
            <w:tcBorders>
              <w:bottom w:val="single" w:sz="6" w:space="0" w:color="1E4496" w:themeColor="text2"/>
            </w:tcBorders>
            <w:tcMar>
              <w:top w:w="113" w:type="dxa"/>
              <w:left w:w="113" w:type="dxa"/>
              <w:bottom w:w="113" w:type="dxa"/>
              <w:right w:w="113" w:type="dxa"/>
            </w:tcMar>
            <w:vAlign w:val="center"/>
          </w:tcPr>
          <w:p w14:paraId="0A4908B6" w14:textId="77777777" w:rsidR="00CA0A90" w:rsidRPr="00CA0A90" w:rsidRDefault="00CA0A90" w:rsidP="00CA0A90">
            <w:pPr>
              <w:pStyle w:val="CDITable-RowLeft"/>
            </w:pPr>
            <w:proofErr w:type="spellStart"/>
            <w:r w:rsidRPr="00CA0A90">
              <w:t>Eggs</w:t>
            </w:r>
            <w:r w:rsidRPr="00CA0A90">
              <w:rPr>
                <w:vertAlign w:val="superscript"/>
              </w:rPr>
              <w:t>a</w:t>
            </w:r>
            <w:proofErr w:type="spellEnd"/>
          </w:p>
        </w:tc>
        <w:tc>
          <w:tcPr>
            <w:tcW w:w="1191" w:type="dxa"/>
            <w:tcBorders>
              <w:bottom w:val="single" w:sz="6" w:space="0" w:color="1E4496" w:themeColor="text2"/>
            </w:tcBorders>
            <w:tcMar>
              <w:top w:w="113" w:type="dxa"/>
              <w:left w:w="113" w:type="dxa"/>
              <w:bottom w:w="113" w:type="dxa"/>
              <w:right w:w="113" w:type="dxa"/>
            </w:tcMar>
            <w:vAlign w:val="center"/>
          </w:tcPr>
          <w:p w14:paraId="2EDFF706" w14:textId="77777777" w:rsidR="00CA0A90" w:rsidRPr="00CA0A90" w:rsidRDefault="00CA0A90" w:rsidP="00CA0A90">
            <w:pPr>
              <w:pStyle w:val="CDITable-RowCentre"/>
            </w:pPr>
            <w:r w:rsidRPr="00CA0A90">
              <w:t>26</w:t>
            </w:r>
          </w:p>
        </w:tc>
        <w:tc>
          <w:tcPr>
            <w:tcW w:w="1360" w:type="dxa"/>
            <w:tcBorders>
              <w:bottom w:val="single" w:sz="6" w:space="0" w:color="1E4496" w:themeColor="text2"/>
            </w:tcBorders>
            <w:tcMar>
              <w:top w:w="113" w:type="dxa"/>
              <w:left w:w="113" w:type="dxa"/>
              <w:bottom w:w="113" w:type="dxa"/>
              <w:right w:w="113" w:type="dxa"/>
            </w:tcMar>
            <w:vAlign w:val="center"/>
          </w:tcPr>
          <w:p w14:paraId="611470E7" w14:textId="77777777" w:rsidR="00CA0A90" w:rsidRPr="00CA0A90" w:rsidRDefault="00CA0A90" w:rsidP="00CA0A90">
            <w:pPr>
              <w:pStyle w:val="CDITable-RowCentre"/>
            </w:pPr>
            <w:r w:rsidRPr="00CA0A90">
              <w:t>21%</w:t>
            </w:r>
          </w:p>
        </w:tc>
        <w:tc>
          <w:tcPr>
            <w:tcW w:w="1191" w:type="dxa"/>
            <w:tcBorders>
              <w:bottom w:val="single" w:sz="6" w:space="0" w:color="1E4496" w:themeColor="text2"/>
            </w:tcBorders>
            <w:tcMar>
              <w:top w:w="113" w:type="dxa"/>
              <w:left w:w="113" w:type="dxa"/>
              <w:bottom w:w="113" w:type="dxa"/>
              <w:right w:w="113" w:type="dxa"/>
            </w:tcMar>
            <w:vAlign w:val="center"/>
          </w:tcPr>
          <w:p w14:paraId="683C31F2" w14:textId="77777777" w:rsidR="00CA0A90" w:rsidRPr="00CA0A90" w:rsidRDefault="00CA0A90" w:rsidP="00CA0A90">
            <w:pPr>
              <w:pStyle w:val="CDITable-RowCentre"/>
            </w:pPr>
            <w:r w:rsidRPr="00CA0A90">
              <w:t>936</w:t>
            </w:r>
          </w:p>
        </w:tc>
        <w:tc>
          <w:tcPr>
            <w:tcW w:w="1361" w:type="dxa"/>
            <w:tcBorders>
              <w:bottom w:val="single" w:sz="6" w:space="0" w:color="1E4496" w:themeColor="text2"/>
            </w:tcBorders>
            <w:tcMar>
              <w:top w:w="113" w:type="dxa"/>
              <w:left w:w="113" w:type="dxa"/>
              <w:bottom w:w="113" w:type="dxa"/>
              <w:right w:w="113" w:type="dxa"/>
            </w:tcMar>
            <w:vAlign w:val="center"/>
          </w:tcPr>
          <w:p w14:paraId="6854FD8F" w14:textId="77777777" w:rsidR="00CA0A90" w:rsidRPr="00CA0A90" w:rsidRDefault="00CA0A90" w:rsidP="00CA0A90">
            <w:pPr>
              <w:pStyle w:val="CDITable-RowCentre"/>
            </w:pPr>
            <w:r w:rsidRPr="00CA0A90">
              <w:t>39%</w:t>
            </w:r>
          </w:p>
        </w:tc>
        <w:tc>
          <w:tcPr>
            <w:tcW w:w="1190" w:type="dxa"/>
            <w:tcBorders>
              <w:bottom w:val="single" w:sz="6" w:space="0" w:color="1E4496" w:themeColor="text2"/>
            </w:tcBorders>
            <w:tcMar>
              <w:top w:w="113" w:type="dxa"/>
              <w:left w:w="113" w:type="dxa"/>
              <w:bottom w:w="113" w:type="dxa"/>
              <w:right w:w="113" w:type="dxa"/>
            </w:tcMar>
            <w:vAlign w:val="center"/>
          </w:tcPr>
          <w:p w14:paraId="1F903F54" w14:textId="77777777" w:rsidR="00CA0A90" w:rsidRPr="00CA0A90" w:rsidRDefault="00CA0A90" w:rsidP="00CA0A90">
            <w:pPr>
              <w:pStyle w:val="CDITable-RowCentre"/>
            </w:pPr>
            <w:r w:rsidRPr="00CA0A90">
              <w:t>261</w:t>
            </w:r>
          </w:p>
        </w:tc>
        <w:tc>
          <w:tcPr>
            <w:tcW w:w="1361" w:type="dxa"/>
            <w:tcBorders>
              <w:bottom w:val="single" w:sz="6" w:space="0" w:color="1E4496" w:themeColor="text2"/>
            </w:tcBorders>
            <w:tcMar>
              <w:top w:w="113" w:type="dxa"/>
              <w:left w:w="113" w:type="dxa"/>
              <w:bottom w:w="113" w:type="dxa"/>
              <w:right w:w="113" w:type="dxa"/>
            </w:tcMar>
            <w:vAlign w:val="center"/>
          </w:tcPr>
          <w:p w14:paraId="7BDA2DF6" w14:textId="77777777" w:rsidR="00CA0A90" w:rsidRPr="00CA0A90" w:rsidRDefault="00CA0A90" w:rsidP="00CA0A90">
            <w:pPr>
              <w:pStyle w:val="CDITable-RowCentre"/>
            </w:pPr>
            <w:r w:rsidRPr="00CA0A90">
              <w:t>65%</w:t>
            </w:r>
          </w:p>
        </w:tc>
      </w:tr>
      <w:tr w:rsidR="00CA0A90" w:rsidRPr="00CA0A90" w14:paraId="0614EBF6" w14:textId="77777777" w:rsidTr="00136209">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6EC6F5" w14:textId="77777777" w:rsidR="00CA0A90" w:rsidRPr="00CA0A90" w:rsidRDefault="00CA0A90" w:rsidP="00CA0A90">
            <w:pPr>
              <w:pStyle w:val="CDITable-RowLeft"/>
            </w:pPr>
            <w:r w:rsidRPr="00CA0A90">
              <w:t>Seafood</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D37F24" w14:textId="77777777" w:rsidR="00CA0A90" w:rsidRPr="00CA0A90" w:rsidRDefault="00CA0A90" w:rsidP="00CA0A90">
            <w:pPr>
              <w:pStyle w:val="CDITable-RowCentre"/>
            </w:pPr>
            <w:r w:rsidRPr="00CA0A90">
              <w:t>18</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C175A0" w14:textId="77777777" w:rsidR="00CA0A90" w:rsidRPr="00CA0A90" w:rsidRDefault="00CA0A90" w:rsidP="00CA0A90">
            <w:pPr>
              <w:pStyle w:val="CDITable-RowCentre"/>
            </w:pPr>
            <w:r w:rsidRPr="00CA0A90">
              <w:t>15%</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CA4407" w14:textId="77777777" w:rsidR="00CA0A90" w:rsidRPr="00CA0A90" w:rsidRDefault="00CA0A90" w:rsidP="00CA0A90">
            <w:pPr>
              <w:pStyle w:val="CDITable-RowCentre"/>
            </w:pPr>
            <w:r w:rsidRPr="00CA0A90">
              <w:t>83</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A0B6A2" w14:textId="77777777" w:rsidR="00CA0A90" w:rsidRPr="00CA0A90" w:rsidRDefault="00CA0A90" w:rsidP="00CA0A90">
            <w:pPr>
              <w:pStyle w:val="CDITable-RowCentre"/>
            </w:pPr>
            <w:r w:rsidRPr="00CA0A90">
              <w:t>3%</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8B2285" w14:textId="77777777" w:rsidR="00CA0A90" w:rsidRPr="00CA0A90" w:rsidRDefault="00CA0A90" w:rsidP="00CA0A90">
            <w:pPr>
              <w:pStyle w:val="CDITable-RowCentre"/>
            </w:pPr>
            <w:r w:rsidRPr="00CA0A90">
              <w:t>59</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B80E99" w14:textId="77777777" w:rsidR="00CA0A90" w:rsidRPr="00CA0A90" w:rsidRDefault="00CA0A90" w:rsidP="00CA0A90">
            <w:pPr>
              <w:pStyle w:val="CDITable-RowCentre"/>
            </w:pPr>
            <w:r w:rsidRPr="00CA0A90">
              <w:t>15%</w:t>
            </w:r>
          </w:p>
        </w:tc>
      </w:tr>
      <w:tr w:rsidR="00CA0A90" w:rsidRPr="00CA0A90" w14:paraId="29558D08" w14:textId="77777777" w:rsidTr="00136209">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ACF0D1" w14:textId="77777777" w:rsidR="00CA0A90" w:rsidRPr="00CA0A90" w:rsidRDefault="00CA0A90" w:rsidP="00CA0A90">
            <w:pPr>
              <w:pStyle w:val="CDITable-RowLeft"/>
            </w:pPr>
            <w:r w:rsidRPr="00CA0A90">
              <w:t>Meat</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9F6175" w14:textId="77777777" w:rsidR="00CA0A90" w:rsidRPr="00CA0A90" w:rsidRDefault="00CA0A90" w:rsidP="00CA0A90">
            <w:pPr>
              <w:pStyle w:val="CDITable-RowCentre"/>
            </w:pPr>
            <w:r w:rsidRPr="00CA0A90">
              <w:t>5</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6AB61F" w14:textId="77777777" w:rsidR="00CA0A90" w:rsidRPr="00CA0A90" w:rsidRDefault="00CA0A90" w:rsidP="00CA0A90">
            <w:pPr>
              <w:pStyle w:val="CDITable-RowCentre"/>
            </w:pPr>
            <w:r w:rsidRPr="00CA0A90">
              <w:t>4%</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D99D54" w14:textId="77777777" w:rsidR="00CA0A90" w:rsidRPr="00CA0A90" w:rsidRDefault="00CA0A90" w:rsidP="00CA0A90">
            <w:pPr>
              <w:pStyle w:val="CDITable-RowCentre"/>
            </w:pPr>
            <w:r w:rsidRPr="00CA0A90">
              <w:t>57</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755FBC" w14:textId="77777777" w:rsidR="00CA0A90" w:rsidRPr="00CA0A90" w:rsidRDefault="00CA0A90" w:rsidP="00CA0A90">
            <w:pPr>
              <w:pStyle w:val="CDITable-RowCentre"/>
            </w:pPr>
            <w:r w:rsidRPr="00CA0A90">
              <w:t>2%</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E655F6" w14:textId="77777777" w:rsidR="00CA0A90" w:rsidRPr="00CA0A90" w:rsidRDefault="00CA0A90" w:rsidP="00CA0A90">
            <w:pPr>
              <w:pStyle w:val="CDITable-RowCentre"/>
            </w:pPr>
            <w:r w:rsidRPr="00CA0A90">
              <w:t>6</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7C8DB8" w14:textId="77777777" w:rsidR="00CA0A90" w:rsidRPr="00CA0A90" w:rsidRDefault="00CA0A90" w:rsidP="00CA0A90">
            <w:pPr>
              <w:pStyle w:val="CDITable-RowCentre"/>
            </w:pPr>
            <w:r w:rsidRPr="00CA0A90">
              <w:t>1%</w:t>
            </w:r>
          </w:p>
        </w:tc>
      </w:tr>
      <w:tr w:rsidR="00CA0A90" w:rsidRPr="00CA0A90" w14:paraId="2C274C00" w14:textId="77777777" w:rsidTr="00136209">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1046CB" w14:textId="77777777" w:rsidR="00CA0A90" w:rsidRPr="00CA0A90" w:rsidRDefault="00CA0A90" w:rsidP="00CA0A90">
            <w:pPr>
              <w:pStyle w:val="CDITable-RowLeft"/>
            </w:pPr>
            <w:r w:rsidRPr="00CA0A90">
              <w:t>Dairy</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78C03F" w14:textId="77777777" w:rsidR="00CA0A90" w:rsidRPr="00CA0A90" w:rsidRDefault="00CA0A90" w:rsidP="00CA0A90">
            <w:pPr>
              <w:pStyle w:val="CDITable-RowCentre"/>
            </w:pPr>
            <w:r w:rsidRPr="00CA0A90">
              <w:t>1</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741D50" w14:textId="77777777" w:rsidR="00CA0A90" w:rsidRPr="00CA0A90" w:rsidRDefault="00CA0A90" w:rsidP="00CA0A90">
            <w:pPr>
              <w:pStyle w:val="CDITable-RowCentre"/>
            </w:pPr>
            <w:r w:rsidRPr="00CA0A90">
              <w:t>1%</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95332B" w14:textId="77777777" w:rsidR="00CA0A90" w:rsidRPr="00CA0A90" w:rsidRDefault="00CA0A90" w:rsidP="00CA0A90">
            <w:pPr>
              <w:pStyle w:val="CDITable-RowCentre"/>
            </w:pPr>
            <w:r w:rsidRPr="00CA0A90">
              <w:t>2</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D8DFCD" w14:textId="77777777" w:rsidR="00CA0A90" w:rsidRPr="00CA0A90" w:rsidRDefault="00CA0A90" w:rsidP="00CA0A90">
            <w:pPr>
              <w:pStyle w:val="CDITable-RowCentre"/>
            </w:pPr>
            <w:r w:rsidRPr="00CA0A90">
              <w:t>&lt; 1%</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0E7385" w14:textId="77777777" w:rsidR="00CA0A90" w:rsidRPr="00CA0A90" w:rsidRDefault="00CA0A90" w:rsidP="00CA0A90">
            <w:pPr>
              <w:pStyle w:val="CDITable-RowCentre"/>
            </w:pPr>
            <w:r w:rsidRPr="00CA0A90">
              <w:t>0</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728A10" w14:textId="77777777" w:rsidR="00CA0A90" w:rsidRPr="00CA0A90" w:rsidRDefault="00CA0A90" w:rsidP="00CA0A90">
            <w:pPr>
              <w:pStyle w:val="CDITable-RowCentre"/>
            </w:pPr>
            <w:r w:rsidRPr="00CA0A90">
              <w:t>—</w:t>
            </w:r>
          </w:p>
        </w:tc>
      </w:tr>
      <w:tr w:rsidR="00CA0A90" w:rsidRPr="00CA0A90" w14:paraId="1863AAE2" w14:textId="77777777" w:rsidTr="00136209">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9B5AB6" w14:textId="77777777" w:rsidR="00CA0A90" w:rsidRPr="00CA0A90" w:rsidRDefault="00CA0A90" w:rsidP="00CA0A90">
            <w:pPr>
              <w:pStyle w:val="CDITable-RowLeft"/>
            </w:pPr>
            <w:r w:rsidRPr="00CA0A90">
              <w:t>Produce</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F3F998" w14:textId="77777777" w:rsidR="00CA0A90" w:rsidRPr="00CA0A90" w:rsidRDefault="00CA0A90" w:rsidP="00CA0A90">
            <w:pPr>
              <w:pStyle w:val="CDITable-RowCentre"/>
            </w:pPr>
            <w:r w:rsidRPr="00CA0A90">
              <w:t>1</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BB1144" w14:textId="77777777" w:rsidR="00CA0A90" w:rsidRPr="00CA0A90" w:rsidRDefault="00CA0A90" w:rsidP="00CA0A90">
            <w:pPr>
              <w:pStyle w:val="CDITable-RowCentre"/>
            </w:pPr>
            <w:r w:rsidRPr="00CA0A90">
              <w:t>1%</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921766" w14:textId="77777777" w:rsidR="00CA0A90" w:rsidRPr="00CA0A90" w:rsidRDefault="00CA0A90" w:rsidP="00CA0A90">
            <w:pPr>
              <w:pStyle w:val="CDITable-RowCentre"/>
            </w:pPr>
            <w:r w:rsidRPr="00CA0A90">
              <w:t>45</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9878A6" w14:textId="77777777" w:rsidR="00CA0A90" w:rsidRPr="00CA0A90" w:rsidRDefault="00CA0A90" w:rsidP="00CA0A90">
            <w:pPr>
              <w:pStyle w:val="CDITable-RowCentre"/>
            </w:pPr>
            <w:r w:rsidRPr="00CA0A90">
              <w:t>2%</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5954EA" w14:textId="77777777" w:rsidR="00CA0A90" w:rsidRPr="00CA0A90" w:rsidRDefault="00CA0A90" w:rsidP="00CA0A90">
            <w:pPr>
              <w:pStyle w:val="CDITable-RowCentre"/>
            </w:pPr>
            <w:r w:rsidRPr="00CA0A90">
              <w:t>0</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1B8253" w14:textId="77777777" w:rsidR="00CA0A90" w:rsidRPr="00CA0A90" w:rsidRDefault="00CA0A90" w:rsidP="00CA0A90">
            <w:pPr>
              <w:pStyle w:val="CDITable-RowCentre"/>
            </w:pPr>
            <w:r w:rsidRPr="00CA0A90">
              <w:t>—</w:t>
            </w:r>
          </w:p>
        </w:tc>
      </w:tr>
      <w:tr w:rsidR="00CA0A90" w:rsidRPr="00CA0A90" w14:paraId="62632974" w14:textId="77777777" w:rsidTr="00136209">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9F55FA" w14:textId="77777777" w:rsidR="00CA0A90" w:rsidRPr="00CA0A90" w:rsidRDefault="00CA0A90" w:rsidP="00CA0A90">
            <w:pPr>
              <w:pStyle w:val="CDITable-RowLeft"/>
            </w:pPr>
            <w:r w:rsidRPr="00CA0A90">
              <w:t>Miscellaneous</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B2224C" w14:textId="77777777" w:rsidR="00CA0A90" w:rsidRPr="00CA0A90" w:rsidRDefault="00CA0A90" w:rsidP="00CA0A90">
            <w:pPr>
              <w:pStyle w:val="CDITable-RowCentre"/>
            </w:pPr>
            <w:r w:rsidRPr="00CA0A90">
              <w:t>1</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DAAC94" w14:textId="77777777" w:rsidR="00CA0A90" w:rsidRPr="00CA0A90" w:rsidRDefault="00CA0A90" w:rsidP="00CA0A90">
            <w:pPr>
              <w:pStyle w:val="CDITable-RowCentre"/>
            </w:pPr>
            <w:r w:rsidRPr="00CA0A90">
              <w:t>1%</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1B840E" w14:textId="77777777" w:rsidR="00CA0A90" w:rsidRPr="00CA0A90" w:rsidRDefault="00CA0A90" w:rsidP="00CA0A90">
            <w:pPr>
              <w:pStyle w:val="CDITable-RowCentre"/>
            </w:pPr>
            <w:r w:rsidRPr="00CA0A90">
              <w:t>38</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A5E235" w14:textId="77777777" w:rsidR="00CA0A90" w:rsidRPr="00CA0A90" w:rsidRDefault="00CA0A90" w:rsidP="00CA0A90">
            <w:pPr>
              <w:pStyle w:val="CDITable-RowCentre"/>
            </w:pPr>
            <w:r w:rsidRPr="00CA0A90">
              <w:t>2%</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E3CBEA" w14:textId="77777777" w:rsidR="00CA0A90" w:rsidRPr="00CA0A90" w:rsidRDefault="00CA0A90" w:rsidP="00CA0A90">
            <w:pPr>
              <w:pStyle w:val="CDITable-RowCentre"/>
            </w:pPr>
            <w:r w:rsidRPr="00CA0A90">
              <w:t>57</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12C6D8" w14:textId="77777777" w:rsidR="00CA0A90" w:rsidRPr="00CA0A90" w:rsidRDefault="00CA0A90" w:rsidP="00CA0A90">
            <w:pPr>
              <w:pStyle w:val="CDITable-RowCentre"/>
            </w:pPr>
            <w:r w:rsidRPr="00CA0A90">
              <w:t>14%</w:t>
            </w:r>
          </w:p>
        </w:tc>
      </w:tr>
      <w:tr w:rsidR="00CA0A90" w:rsidRPr="00CA0A90" w14:paraId="5B8C19CB" w14:textId="77777777" w:rsidTr="00136209">
        <w:trPr>
          <w:trHeight w:val="20"/>
        </w:trPr>
        <w:tc>
          <w:tcPr>
            <w:tcW w:w="198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3A30F1" w14:textId="77777777" w:rsidR="00CA0A90" w:rsidRPr="00CA0A90" w:rsidRDefault="00CA0A90" w:rsidP="00CA0A90">
            <w:pPr>
              <w:pStyle w:val="CDITable-RowLeft"/>
            </w:pPr>
            <w:r w:rsidRPr="00CA0A90">
              <w:t>Mixed/multiple foods</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745350" w14:textId="77777777" w:rsidR="00CA0A90" w:rsidRPr="00CA0A90" w:rsidRDefault="00CA0A90" w:rsidP="00CA0A90">
            <w:pPr>
              <w:pStyle w:val="CDITable-RowCentre"/>
            </w:pPr>
            <w:r w:rsidRPr="00CA0A90">
              <w:t>25</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ACDBAA" w14:textId="77777777" w:rsidR="00CA0A90" w:rsidRPr="00CA0A90" w:rsidRDefault="00CA0A90" w:rsidP="00CA0A90">
            <w:pPr>
              <w:pStyle w:val="CDITable-RowCentre"/>
            </w:pPr>
            <w:r w:rsidRPr="00CA0A90">
              <w:t>21%</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73B3B1" w14:textId="77777777" w:rsidR="00CA0A90" w:rsidRPr="00CA0A90" w:rsidRDefault="00CA0A90" w:rsidP="00CA0A90">
            <w:pPr>
              <w:pStyle w:val="CDITable-RowCentre"/>
            </w:pPr>
            <w:r w:rsidRPr="00CA0A90">
              <w:t>657</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C175B7" w14:textId="77777777" w:rsidR="00CA0A90" w:rsidRPr="00CA0A90" w:rsidRDefault="00CA0A90" w:rsidP="00CA0A90">
            <w:pPr>
              <w:pStyle w:val="CDITable-RowCentre"/>
            </w:pPr>
            <w:r w:rsidRPr="00CA0A90">
              <w:t>27%</w:t>
            </w:r>
          </w:p>
        </w:tc>
        <w:tc>
          <w:tcPr>
            <w:tcW w:w="119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CDB88F" w14:textId="77777777" w:rsidR="00CA0A90" w:rsidRPr="00CA0A90" w:rsidRDefault="00CA0A90" w:rsidP="00CA0A90">
            <w:pPr>
              <w:pStyle w:val="CDITable-RowCentre"/>
            </w:pPr>
            <w:r w:rsidRPr="00CA0A90">
              <w:t>7</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2E1FF0" w14:textId="77777777" w:rsidR="00CA0A90" w:rsidRPr="00CA0A90" w:rsidRDefault="00CA0A90" w:rsidP="00CA0A90">
            <w:pPr>
              <w:pStyle w:val="CDITable-RowCentre"/>
            </w:pPr>
            <w:r w:rsidRPr="00CA0A90">
              <w:t>2%</w:t>
            </w:r>
          </w:p>
        </w:tc>
      </w:tr>
      <w:tr w:rsidR="00CA0A90" w:rsidRPr="00CA0A90" w14:paraId="55696355" w14:textId="77777777" w:rsidTr="00136209">
        <w:trPr>
          <w:trHeight w:val="20"/>
        </w:trPr>
        <w:tc>
          <w:tcPr>
            <w:tcW w:w="1984" w:type="dxa"/>
            <w:tcBorders>
              <w:top w:val="single" w:sz="6" w:space="0" w:color="1E4496" w:themeColor="text2"/>
            </w:tcBorders>
            <w:tcMar>
              <w:top w:w="113" w:type="dxa"/>
              <w:left w:w="113" w:type="dxa"/>
              <w:bottom w:w="113" w:type="dxa"/>
              <w:right w:w="113" w:type="dxa"/>
            </w:tcMar>
            <w:vAlign w:val="center"/>
          </w:tcPr>
          <w:p w14:paraId="28C67842" w14:textId="77777777" w:rsidR="00CA0A90" w:rsidRPr="00CA0A90" w:rsidRDefault="00CA0A90" w:rsidP="00CA0A90">
            <w:pPr>
              <w:pStyle w:val="CDITable-RowLeft"/>
            </w:pPr>
            <w:r w:rsidRPr="00CA0A90">
              <w:t>Not attributed</w:t>
            </w:r>
          </w:p>
        </w:tc>
        <w:tc>
          <w:tcPr>
            <w:tcW w:w="1191" w:type="dxa"/>
            <w:tcBorders>
              <w:top w:val="single" w:sz="6" w:space="0" w:color="1E4496" w:themeColor="text2"/>
            </w:tcBorders>
            <w:tcMar>
              <w:top w:w="113" w:type="dxa"/>
              <w:left w:w="113" w:type="dxa"/>
              <w:bottom w:w="113" w:type="dxa"/>
              <w:right w:w="113" w:type="dxa"/>
            </w:tcMar>
            <w:vAlign w:val="center"/>
          </w:tcPr>
          <w:p w14:paraId="61004AF3" w14:textId="77777777" w:rsidR="00CA0A90" w:rsidRPr="00CA0A90" w:rsidRDefault="00CA0A90" w:rsidP="00CA0A90">
            <w:pPr>
              <w:pStyle w:val="CDITable-RowCentre"/>
            </w:pPr>
            <w:r w:rsidRPr="00CA0A90">
              <w:t>44</w:t>
            </w:r>
          </w:p>
        </w:tc>
        <w:tc>
          <w:tcPr>
            <w:tcW w:w="1360" w:type="dxa"/>
            <w:tcBorders>
              <w:top w:val="single" w:sz="6" w:space="0" w:color="1E4496" w:themeColor="text2"/>
            </w:tcBorders>
            <w:tcMar>
              <w:top w:w="113" w:type="dxa"/>
              <w:left w:w="113" w:type="dxa"/>
              <w:bottom w:w="113" w:type="dxa"/>
              <w:right w:w="113" w:type="dxa"/>
            </w:tcMar>
            <w:vAlign w:val="center"/>
          </w:tcPr>
          <w:p w14:paraId="63483759" w14:textId="77777777" w:rsidR="00CA0A90" w:rsidRPr="00CA0A90" w:rsidRDefault="00CA0A90" w:rsidP="00CA0A90">
            <w:pPr>
              <w:pStyle w:val="CDITable-RowCentre"/>
            </w:pPr>
            <w:r w:rsidRPr="00CA0A90">
              <w:t>36%</w:t>
            </w:r>
          </w:p>
        </w:tc>
        <w:tc>
          <w:tcPr>
            <w:tcW w:w="1191" w:type="dxa"/>
            <w:tcBorders>
              <w:top w:val="single" w:sz="6" w:space="0" w:color="1E4496" w:themeColor="text2"/>
            </w:tcBorders>
            <w:tcMar>
              <w:top w:w="113" w:type="dxa"/>
              <w:left w:w="113" w:type="dxa"/>
              <w:bottom w:w="113" w:type="dxa"/>
              <w:right w:w="113" w:type="dxa"/>
            </w:tcMar>
            <w:vAlign w:val="center"/>
          </w:tcPr>
          <w:p w14:paraId="648040D3" w14:textId="77777777" w:rsidR="00CA0A90" w:rsidRPr="00CA0A90" w:rsidRDefault="00CA0A90" w:rsidP="00CA0A90">
            <w:pPr>
              <w:pStyle w:val="CDITable-RowCentre"/>
            </w:pPr>
            <w:r w:rsidRPr="00CA0A90">
              <w:t>610</w:t>
            </w:r>
          </w:p>
        </w:tc>
        <w:tc>
          <w:tcPr>
            <w:tcW w:w="1361" w:type="dxa"/>
            <w:tcBorders>
              <w:top w:val="single" w:sz="6" w:space="0" w:color="1E4496" w:themeColor="text2"/>
            </w:tcBorders>
            <w:tcMar>
              <w:top w:w="113" w:type="dxa"/>
              <w:left w:w="113" w:type="dxa"/>
              <w:bottom w:w="113" w:type="dxa"/>
              <w:right w:w="113" w:type="dxa"/>
            </w:tcMar>
            <w:vAlign w:val="center"/>
          </w:tcPr>
          <w:p w14:paraId="2743C348" w14:textId="77777777" w:rsidR="00CA0A90" w:rsidRPr="00CA0A90" w:rsidRDefault="00CA0A90" w:rsidP="00CA0A90">
            <w:pPr>
              <w:pStyle w:val="CDITable-RowCentre"/>
            </w:pPr>
            <w:r w:rsidRPr="00CA0A90">
              <w:t>25%</w:t>
            </w:r>
          </w:p>
        </w:tc>
        <w:tc>
          <w:tcPr>
            <w:tcW w:w="1190" w:type="dxa"/>
            <w:tcBorders>
              <w:top w:val="single" w:sz="6" w:space="0" w:color="1E4496" w:themeColor="text2"/>
            </w:tcBorders>
            <w:tcMar>
              <w:top w:w="113" w:type="dxa"/>
              <w:left w:w="113" w:type="dxa"/>
              <w:bottom w:w="113" w:type="dxa"/>
              <w:right w:w="113" w:type="dxa"/>
            </w:tcMar>
            <w:vAlign w:val="center"/>
          </w:tcPr>
          <w:p w14:paraId="6DA778D2" w14:textId="77777777" w:rsidR="00CA0A90" w:rsidRPr="00CA0A90" w:rsidRDefault="00CA0A90" w:rsidP="00CA0A90">
            <w:pPr>
              <w:pStyle w:val="CDITable-RowCentre"/>
            </w:pPr>
            <w:r w:rsidRPr="00CA0A90">
              <w:t>12</w:t>
            </w:r>
          </w:p>
        </w:tc>
        <w:tc>
          <w:tcPr>
            <w:tcW w:w="1361" w:type="dxa"/>
            <w:tcBorders>
              <w:top w:val="single" w:sz="6" w:space="0" w:color="1E4496" w:themeColor="text2"/>
            </w:tcBorders>
            <w:tcMar>
              <w:top w:w="113" w:type="dxa"/>
              <w:left w:w="113" w:type="dxa"/>
              <w:bottom w:w="113" w:type="dxa"/>
              <w:right w:w="113" w:type="dxa"/>
            </w:tcMar>
            <w:vAlign w:val="center"/>
          </w:tcPr>
          <w:p w14:paraId="4CD2FE0F" w14:textId="77777777" w:rsidR="00CA0A90" w:rsidRPr="00CA0A90" w:rsidRDefault="00CA0A90" w:rsidP="00CA0A90">
            <w:pPr>
              <w:pStyle w:val="CDITable-RowCentre"/>
            </w:pPr>
            <w:r w:rsidRPr="00CA0A90">
              <w:t>3%</w:t>
            </w:r>
          </w:p>
        </w:tc>
      </w:tr>
      <w:tr w:rsidR="00CA0A90" w:rsidRPr="00CA0A90" w14:paraId="554A49C8" w14:textId="77777777" w:rsidTr="00136209">
        <w:trPr>
          <w:trHeight w:val="20"/>
        </w:trPr>
        <w:tc>
          <w:tcPr>
            <w:tcW w:w="198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714A492" w14:textId="77777777" w:rsidR="00CA0A90" w:rsidRPr="00CA0A90" w:rsidRDefault="00CA0A90" w:rsidP="00CA0A90">
            <w:pPr>
              <w:pStyle w:val="CDITable-TotalRowLeft"/>
            </w:pPr>
            <w:r w:rsidRPr="00CA0A90">
              <w:t>Total</w:t>
            </w:r>
          </w:p>
        </w:tc>
        <w:tc>
          <w:tcPr>
            <w:tcW w:w="119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DFA5611" w14:textId="77777777" w:rsidR="00CA0A90" w:rsidRPr="00CA0A90" w:rsidRDefault="00CA0A90" w:rsidP="00CA0A90">
            <w:pPr>
              <w:pStyle w:val="CDITable-TotalRowCentre"/>
            </w:pPr>
            <w:r w:rsidRPr="00CA0A90">
              <w:t>121</w:t>
            </w:r>
          </w:p>
        </w:tc>
        <w:tc>
          <w:tcPr>
            <w:tcW w:w="136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7C4D300" w14:textId="77777777" w:rsidR="00CA0A90" w:rsidRPr="00CA0A90" w:rsidRDefault="00CA0A90" w:rsidP="00CA0A90">
            <w:pPr>
              <w:pStyle w:val="CDITable-TotalRowCentre"/>
            </w:pPr>
            <w:r w:rsidRPr="00CA0A90">
              <w:t>100%</w:t>
            </w:r>
          </w:p>
        </w:tc>
        <w:tc>
          <w:tcPr>
            <w:tcW w:w="119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4DF4E31" w14:textId="77777777" w:rsidR="00CA0A90" w:rsidRPr="00CA0A90" w:rsidRDefault="00CA0A90" w:rsidP="00CA0A90">
            <w:pPr>
              <w:pStyle w:val="CDITable-TotalRowCentre"/>
            </w:pPr>
            <w:r w:rsidRPr="00CA0A90">
              <w:t>2,428</w:t>
            </w:r>
          </w:p>
        </w:tc>
        <w:tc>
          <w:tcPr>
            <w:tcW w:w="136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5C76134" w14:textId="77777777" w:rsidR="00CA0A90" w:rsidRPr="00CA0A90" w:rsidRDefault="00CA0A90" w:rsidP="00CA0A90">
            <w:pPr>
              <w:pStyle w:val="CDITable-TotalRowCentre"/>
            </w:pPr>
            <w:r w:rsidRPr="00CA0A90">
              <w:t>100%</w:t>
            </w:r>
          </w:p>
        </w:tc>
        <w:tc>
          <w:tcPr>
            <w:tcW w:w="119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CE8D297" w14:textId="77777777" w:rsidR="00CA0A90" w:rsidRPr="00CA0A90" w:rsidRDefault="00CA0A90" w:rsidP="00CA0A90">
            <w:pPr>
              <w:pStyle w:val="CDITable-TotalRowCentre"/>
            </w:pPr>
            <w:r w:rsidRPr="00CA0A90">
              <w:t>402</w:t>
            </w:r>
          </w:p>
        </w:tc>
        <w:tc>
          <w:tcPr>
            <w:tcW w:w="136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AE3EEBB" w14:textId="77777777" w:rsidR="00CA0A90" w:rsidRPr="00CA0A90" w:rsidRDefault="00CA0A90" w:rsidP="00CA0A90">
            <w:pPr>
              <w:pStyle w:val="CDITable-TotalRowCentre"/>
            </w:pPr>
            <w:r w:rsidRPr="00CA0A90">
              <w:t>100%</w:t>
            </w:r>
          </w:p>
        </w:tc>
      </w:tr>
    </w:tbl>
    <w:p w14:paraId="33D3853C" w14:textId="77777777" w:rsidR="00A90D17" w:rsidRDefault="00A90D17" w:rsidP="00A90D17">
      <w:pPr>
        <w:pStyle w:val="CDITable-FirstFootnote"/>
      </w:pPr>
      <w:r w:rsidRPr="004B58D1">
        <w:t>a</w:t>
      </w:r>
      <w:r w:rsidRPr="004B58D1">
        <w:tab/>
        <w:t>Including: raw; lightly cooked; or used as a binding agent.</w:t>
      </w:r>
    </w:p>
    <w:p w14:paraId="54AB1B4C" w14:textId="239FDE63" w:rsidR="00A90D17" w:rsidRDefault="00A90D17" w:rsidP="00A90D17">
      <w:pPr>
        <w:pStyle w:val="CDITable-Title"/>
      </w:pPr>
      <w:bookmarkStart w:id="146" w:name="_Toc196814838"/>
      <w:bookmarkStart w:id="147" w:name="_Toc204242812"/>
      <w:r>
        <w:t xml:space="preserve">Table 25: </w:t>
      </w:r>
      <w:r w:rsidRPr="004B58D1">
        <w:t>Foodborne outbreaks in Australia by aetiology and food commodity, 2019</w:t>
      </w:r>
      <w:bookmarkEnd w:id="146"/>
      <w:bookmarkEnd w:id="147"/>
    </w:p>
    <w:tbl>
      <w:tblPr>
        <w:tblW w:w="0" w:type="auto"/>
        <w:tblLayout w:type="fixed"/>
        <w:tblCellMar>
          <w:left w:w="0" w:type="dxa"/>
          <w:right w:w="0" w:type="dxa"/>
        </w:tblCellMar>
        <w:tblLook w:val="0000" w:firstRow="0" w:lastRow="0" w:firstColumn="0" w:lastColumn="0" w:noHBand="0" w:noVBand="0"/>
        <w:tblCaption w:val="Table 25: Foodborne outbreaks in Australia by aetiology and food commodity, 2019"/>
        <w:tblDescription w:val="Table 25 shows the number of foodborne outbreaks reported in Australia in 2019 by the aetiology and implicated food commodity."/>
      </w:tblPr>
      <w:tblGrid>
        <w:gridCol w:w="1911"/>
        <w:gridCol w:w="731"/>
        <w:gridCol w:w="737"/>
        <w:gridCol w:w="731"/>
        <w:gridCol w:w="992"/>
        <w:gridCol w:w="964"/>
        <w:gridCol w:w="1503"/>
        <w:gridCol w:w="963"/>
        <w:gridCol w:w="1106"/>
      </w:tblGrid>
      <w:tr w:rsidR="00CA0A90" w:rsidRPr="00CA0A90" w14:paraId="16560E79" w14:textId="77777777" w:rsidTr="00136209">
        <w:trPr>
          <w:trHeight w:val="20"/>
          <w:tblHeader/>
        </w:trPr>
        <w:tc>
          <w:tcPr>
            <w:tcW w:w="1911" w:type="dxa"/>
            <w:shd w:val="clear" w:color="auto" w:fill="1E4496" w:themeFill="text2"/>
            <w:tcMar>
              <w:top w:w="113" w:type="dxa"/>
              <w:left w:w="113" w:type="dxa"/>
              <w:bottom w:w="113" w:type="dxa"/>
              <w:right w:w="113" w:type="dxa"/>
            </w:tcMar>
            <w:vAlign w:val="bottom"/>
          </w:tcPr>
          <w:p w14:paraId="75FAB3DA" w14:textId="77777777" w:rsidR="00CA0A90" w:rsidRPr="00CA0A90" w:rsidRDefault="00CA0A90" w:rsidP="00CA0A90">
            <w:pPr>
              <w:pStyle w:val="CDITable-HeaderRowLeft"/>
            </w:pPr>
            <w:r w:rsidRPr="00CA0A90">
              <w:t>Aetiology</w:t>
            </w:r>
          </w:p>
        </w:tc>
        <w:tc>
          <w:tcPr>
            <w:tcW w:w="731" w:type="dxa"/>
            <w:shd w:val="clear" w:color="auto" w:fill="1E4496" w:themeFill="text2"/>
            <w:tcMar>
              <w:top w:w="113" w:type="dxa"/>
              <w:left w:w="113" w:type="dxa"/>
              <w:bottom w:w="113" w:type="dxa"/>
              <w:right w:w="113" w:type="dxa"/>
            </w:tcMar>
            <w:vAlign w:val="bottom"/>
          </w:tcPr>
          <w:p w14:paraId="2DD2BA31" w14:textId="77777777" w:rsidR="00CA0A90" w:rsidRPr="00CA0A90" w:rsidRDefault="00CA0A90" w:rsidP="00CA0A90">
            <w:pPr>
              <w:pStyle w:val="CDITable-HeaderRowCentre"/>
            </w:pPr>
            <w:r w:rsidRPr="00CA0A90">
              <w:t>Dairy</w:t>
            </w:r>
          </w:p>
        </w:tc>
        <w:tc>
          <w:tcPr>
            <w:tcW w:w="737" w:type="dxa"/>
            <w:shd w:val="clear" w:color="auto" w:fill="1E4496" w:themeFill="text2"/>
            <w:tcMar>
              <w:top w:w="113" w:type="dxa"/>
              <w:left w:w="113" w:type="dxa"/>
              <w:bottom w:w="113" w:type="dxa"/>
              <w:right w:w="113" w:type="dxa"/>
            </w:tcMar>
            <w:vAlign w:val="bottom"/>
          </w:tcPr>
          <w:p w14:paraId="083DB75B" w14:textId="77777777" w:rsidR="00CA0A90" w:rsidRPr="00CA0A90" w:rsidRDefault="00CA0A90" w:rsidP="00CA0A90">
            <w:pPr>
              <w:pStyle w:val="CDITable-HeaderRowCentre"/>
            </w:pPr>
            <w:proofErr w:type="spellStart"/>
            <w:r w:rsidRPr="00CA0A90">
              <w:t>Eggs</w:t>
            </w:r>
            <w:r w:rsidRPr="00CA0A90">
              <w:rPr>
                <w:vertAlign w:val="superscript"/>
              </w:rPr>
              <w:t>a</w:t>
            </w:r>
            <w:proofErr w:type="spellEnd"/>
          </w:p>
        </w:tc>
        <w:tc>
          <w:tcPr>
            <w:tcW w:w="731" w:type="dxa"/>
            <w:shd w:val="clear" w:color="auto" w:fill="1E4496" w:themeFill="text2"/>
            <w:tcMar>
              <w:top w:w="113" w:type="dxa"/>
              <w:left w:w="113" w:type="dxa"/>
              <w:bottom w:w="113" w:type="dxa"/>
              <w:right w:w="113" w:type="dxa"/>
            </w:tcMar>
            <w:vAlign w:val="bottom"/>
          </w:tcPr>
          <w:p w14:paraId="42AFD176" w14:textId="77777777" w:rsidR="00CA0A90" w:rsidRPr="00CA0A90" w:rsidRDefault="00CA0A90" w:rsidP="00CA0A90">
            <w:pPr>
              <w:pStyle w:val="CDITable-HeaderRowCentre"/>
            </w:pPr>
            <w:r w:rsidRPr="00CA0A90">
              <w:t>Meat</w:t>
            </w:r>
          </w:p>
        </w:tc>
        <w:tc>
          <w:tcPr>
            <w:tcW w:w="992" w:type="dxa"/>
            <w:shd w:val="clear" w:color="auto" w:fill="1E4496" w:themeFill="text2"/>
            <w:tcMar>
              <w:top w:w="113" w:type="dxa"/>
              <w:left w:w="113" w:type="dxa"/>
              <w:bottom w:w="113" w:type="dxa"/>
              <w:right w:w="113" w:type="dxa"/>
            </w:tcMar>
            <w:vAlign w:val="bottom"/>
          </w:tcPr>
          <w:p w14:paraId="6E036691" w14:textId="77777777" w:rsidR="00CA0A90" w:rsidRPr="00CA0A90" w:rsidRDefault="00CA0A90" w:rsidP="00CA0A90">
            <w:pPr>
              <w:pStyle w:val="CDITable-HeaderRowCentre"/>
            </w:pPr>
            <w:r w:rsidRPr="00CA0A90">
              <w:t>Produce</w:t>
            </w:r>
          </w:p>
        </w:tc>
        <w:tc>
          <w:tcPr>
            <w:tcW w:w="964" w:type="dxa"/>
            <w:shd w:val="clear" w:color="auto" w:fill="1E4496" w:themeFill="text2"/>
            <w:tcMar>
              <w:top w:w="113" w:type="dxa"/>
              <w:left w:w="113" w:type="dxa"/>
              <w:bottom w:w="113" w:type="dxa"/>
              <w:right w:w="113" w:type="dxa"/>
            </w:tcMar>
            <w:vAlign w:val="bottom"/>
          </w:tcPr>
          <w:p w14:paraId="1382CC8D" w14:textId="77777777" w:rsidR="00CA0A90" w:rsidRPr="00CA0A90" w:rsidRDefault="00CA0A90" w:rsidP="00CA0A90">
            <w:pPr>
              <w:pStyle w:val="CDITable-HeaderRowCentre"/>
            </w:pPr>
            <w:r w:rsidRPr="00CA0A90">
              <w:t>Seafood</w:t>
            </w:r>
          </w:p>
        </w:tc>
        <w:tc>
          <w:tcPr>
            <w:tcW w:w="1503" w:type="dxa"/>
            <w:shd w:val="clear" w:color="auto" w:fill="1E4496" w:themeFill="text2"/>
            <w:tcMar>
              <w:top w:w="113" w:type="dxa"/>
              <w:left w:w="113" w:type="dxa"/>
              <w:bottom w:w="113" w:type="dxa"/>
              <w:right w:w="113" w:type="dxa"/>
            </w:tcMar>
            <w:vAlign w:val="bottom"/>
          </w:tcPr>
          <w:p w14:paraId="1BEE0B13" w14:textId="77777777" w:rsidR="00CA0A90" w:rsidRPr="00CA0A90" w:rsidRDefault="00CA0A90" w:rsidP="00CA0A90">
            <w:pPr>
              <w:pStyle w:val="CDITable-HeaderRowCentre"/>
            </w:pPr>
            <w:r w:rsidRPr="00CA0A90">
              <w:t>Miscellaneous</w:t>
            </w:r>
          </w:p>
        </w:tc>
        <w:tc>
          <w:tcPr>
            <w:tcW w:w="963" w:type="dxa"/>
            <w:shd w:val="clear" w:color="auto" w:fill="1E4496" w:themeFill="text2"/>
            <w:tcMar>
              <w:top w:w="113" w:type="dxa"/>
              <w:left w:w="113" w:type="dxa"/>
              <w:bottom w:w="113" w:type="dxa"/>
              <w:right w:w="113" w:type="dxa"/>
            </w:tcMar>
            <w:vAlign w:val="bottom"/>
          </w:tcPr>
          <w:p w14:paraId="162BA72E" w14:textId="77777777" w:rsidR="00CA0A90" w:rsidRPr="00CA0A90" w:rsidRDefault="00CA0A90" w:rsidP="00CA0A90">
            <w:pPr>
              <w:pStyle w:val="CDITable-HeaderRowCentre"/>
            </w:pPr>
            <w:r w:rsidRPr="00CA0A90">
              <w:t>Mixed/ multiple foods</w:t>
            </w:r>
          </w:p>
        </w:tc>
        <w:tc>
          <w:tcPr>
            <w:tcW w:w="1106" w:type="dxa"/>
            <w:shd w:val="clear" w:color="auto" w:fill="1E4496" w:themeFill="text2"/>
            <w:tcMar>
              <w:top w:w="113" w:type="dxa"/>
              <w:left w:w="113" w:type="dxa"/>
              <w:bottom w:w="113" w:type="dxa"/>
              <w:right w:w="113" w:type="dxa"/>
            </w:tcMar>
            <w:vAlign w:val="bottom"/>
          </w:tcPr>
          <w:p w14:paraId="23B949EF" w14:textId="77777777" w:rsidR="00CA0A90" w:rsidRPr="00CA0A90" w:rsidRDefault="00CA0A90" w:rsidP="00CA0A90">
            <w:pPr>
              <w:pStyle w:val="CDITable-HeaderRowCentre"/>
            </w:pPr>
            <w:r w:rsidRPr="00CA0A90">
              <w:t>Not attributed</w:t>
            </w:r>
          </w:p>
        </w:tc>
      </w:tr>
      <w:tr w:rsidR="00CA0A90" w:rsidRPr="00CA0A90" w14:paraId="6875496E" w14:textId="77777777" w:rsidTr="00136209">
        <w:trPr>
          <w:trHeight w:val="20"/>
        </w:trPr>
        <w:tc>
          <w:tcPr>
            <w:tcW w:w="1911" w:type="dxa"/>
            <w:tcBorders>
              <w:bottom w:val="single" w:sz="6" w:space="0" w:color="1E4496" w:themeColor="text2"/>
            </w:tcBorders>
            <w:tcMar>
              <w:top w:w="113" w:type="dxa"/>
              <w:left w:w="113" w:type="dxa"/>
              <w:bottom w:w="113" w:type="dxa"/>
              <w:right w:w="113" w:type="dxa"/>
            </w:tcMar>
            <w:vAlign w:val="center"/>
          </w:tcPr>
          <w:p w14:paraId="7E75F7B8" w14:textId="77777777" w:rsidR="00CA0A90" w:rsidRPr="00CA0A90" w:rsidRDefault="00CA0A90" w:rsidP="00CA0A90">
            <w:pPr>
              <w:pStyle w:val="CDITable-RowLeft"/>
              <w:rPr>
                <w:i/>
                <w:iCs/>
              </w:rPr>
            </w:pPr>
            <w:r w:rsidRPr="00CA0A90">
              <w:rPr>
                <w:i/>
                <w:iCs/>
              </w:rPr>
              <w:t>Campylobacter</w:t>
            </w:r>
          </w:p>
        </w:tc>
        <w:tc>
          <w:tcPr>
            <w:tcW w:w="731" w:type="dxa"/>
            <w:tcBorders>
              <w:bottom w:val="single" w:sz="6" w:space="0" w:color="1E4496" w:themeColor="text2"/>
            </w:tcBorders>
            <w:tcMar>
              <w:top w:w="113" w:type="dxa"/>
              <w:left w:w="113" w:type="dxa"/>
              <w:bottom w:w="113" w:type="dxa"/>
              <w:right w:w="113" w:type="dxa"/>
            </w:tcMar>
            <w:vAlign w:val="center"/>
          </w:tcPr>
          <w:p w14:paraId="0EAD3DCA" w14:textId="77777777" w:rsidR="00CA0A90" w:rsidRPr="00CA0A90" w:rsidRDefault="00CA0A90" w:rsidP="00CA0A90">
            <w:pPr>
              <w:pStyle w:val="CDITable-RowCentre"/>
            </w:pPr>
            <w:r w:rsidRPr="00CA0A90">
              <w:t>0</w:t>
            </w:r>
          </w:p>
        </w:tc>
        <w:tc>
          <w:tcPr>
            <w:tcW w:w="737" w:type="dxa"/>
            <w:tcBorders>
              <w:bottom w:val="single" w:sz="6" w:space="0" w:color="1E4496" w:themeColor="text2"/>
            </w:tcBorders>
            <w:tcMar>
              <w:top w:w="113" w:type="dxa"/>
              <w:left w:w="113" w:type="dxa"/>
              <w:bottom w:w="113" w:type="dxa"/>
              <w:right w:w="113" w:type="dxa"/>
            </w:tcMar>
            <w:vAlign w:val="center"/>
          </w:tcPr>
          <w:p w14:paraId="2728303F" w14:textId="77777777" w:rsidR="00CA0A90" w:rsidRPr="00CA0A90" w:rsidRDefault="00CA0A90" w:rsidP="00CA0A90">
            <w:pPr>
              <w:pStyle w:val="CDITable-RowCentre"/>
            </w:pPr>
            <w:r w:rsidRPr="00CA0A90">
              <w:t>0</w:t>
            </w:r>
          </w:p>
        </w:tc>
        <w:tc>
          <w:tcPr>
            <w:tcW w:w="731" w:type="dxa"/>
            <w:tcBorders>
              <w:bottom w:val="single" w:sz="6" w:space="0" w:color="1E4496" w:themeColor="text2"/>
            </w:tcBorders>
            <w:tcMar>
              <w:top w:w="113" w:type="dxa"/>
              <w:left w:w="113" w:type="dxa"/>
              <w:bottom w:w="113" w:type="dxa"/>
              <w:right w:w="113" w:type="dxa"/>
            </w:tcMar>
            <w:vAlign w:val="center"/>
          </w:tcPr>
          <w:p w14:paraId="4BCFADC3" w14:textId="77777777" w:rsidR="00CA0A90" w:rsidRPr="00CA0A90" w:rsidRDefault="00CA0A90" w:rsidP="00CA0A90">
            <w:pPr>
              <w:pStyle w:val="CDITable-RowCentre"/>
            </w:pPr>
            <w:r w:rsidRPr="00CA0A90">
              <w:t>1</w:t>
            </w:r>
          </w:p>
        </w:tc>
        <w:tc>
          <w:tcPr>
            <w:tcW w:w="992" w:type="dxa"/>
            <w:tcBorders>
              <w:bottom w:val="single" w:sz="6" w:space="0" w:color="1E4496" w:themeColor="text2"/>
            </w:tcBorders>
            <w:tcMar>
              <w:top w:w="113" w:type="dxa"/>
              <w:left w:w="113" w:type="dxa"/>
              <w:bottom w:w="113" w:type="dxa"/>
              <w:right w:w="113" w:type="dxa"/>
            </w:tcMar>
            <w:vAlign w:val="center"/>
          </w:tcPr>
          <w:p w14:paraId="7949F99D" w14:textId="77777777" w:rsidR="00CA0A90" w:rsidRPr="00CA0A90" w:rsidRDefault="00CA0A90" w:rsidP="00CA0A90">
            <w:pPr>
              <w:pStyle w:val="CDITable-RowCentre"/>
            </w:pPr>
            <w:r w:rsidRPr="00CA0A90">
              <w:t>0</w:t>
            </w:r>
          </w:p>
        </w:tc>
        <w:tc>
          <w:tcPr>
            <w:tcW w:w="964" w:type="dxa"/>
            <w:tcBorders>
              <w:bottom w:val="single" w:sz="6" w:space="0" w:color="1E4496" w:themeColor="text2"/>
            </w:tcBorders>
            <w:tcMar>
              <w:top w:w="113" w:type="dxa"/>
              <w:left w:w="113" w:type="dxa"/>
              <w:bottom w:w="113" w:type="dxa"/>
              <w:right w:w="113" w:type="dxa"/>
            </w:tcMar>
            <w:vAlign w:val="center"/>
          </w:tcPr>
          <w:p w14:paraId="25F9EBD5" w14:textId="77777777" w:rsidR="00CA0A90" w:rsidRPr="00CA0A90" w:rsidRDefault="00CA0A90" w:rsidP="00CA0A90">
            <w:pPr>
              <w:pStyle w:val="CDITable-RowCentre"/>
            </w:pPr>
            <w:r w:rsidRPr="00CA0A90">
              <w:t>0</w:t>
            </w:r>
          </w:p>
        </w:tc>
        <w:tc>
          <w:tcPr>
            <w:tcW w:w="1503" w:type="dxa"/>
            <w:tcBorders>
              <w:bottom w:val="single" w:sz="6" w:space="0" w:color="1E4496" w:themeColor="text2"/>
            </w:tcBorders>
            <w:tcMar>
              <w:top w:w="113" w:type="dxa"/>
              <w:left w:w="113" w:type="dxa"/>
              <w:bottom w:w="113" w:type="dxa"/>
              <w:right w:w="113" w:type="dxa"/>
            </w:tcMar>
            <w:vAlign w:val="center"/>
          </w:tcPr>
          <w:p w14:paraId="7FD8FE27" w14:textId="77777777" w:rsidR="00CA0A90" w:rsidRPr="00CA0A90" w:rsidRDefault="00CA0A90" w:rsidP="00CA0A90">
            <w:pPr>
              <w:pStyle w:val="CDITable-RowCentre"/>
            </w:pPr>
            <w:r w:rsidRPr="00CA0A90">
              <w:t>0</w:t>
            </w:r>
          </w:p>
        </w:tc>
        <w:tc>
          <w:tcPr>
            <w:tcW w:w="963" w:type="dxa"/>
            <w:tcBorders>
              <w:bottom w:val="single" w:sz="6" w:space="0" w:color="1E4496" w:themeColor="text2"/>
            </w:tcBorders>
            <w:tcMar>
              <w:top w:w="113" w:type="dxa"/>
              <w:left w:w="113" w:type="dxa"/>
              <w:bottom w:w="113" w:type="dxa"/>
              <w:right w:w="113" w:type="dxa"/>
            </w:tcMar>
            <w:vAlign w:val="center"/>
          </w:tcPr>
          <w:p w14:paraId="429B0BB7" w14:textId="77777777" w:rsidR="00CA0A90" w:rsidRPr="00CA0A90" w:rsidRDefault="00CA0A90" w:rsidP="00CA0A90">
            <w:pPr>
              <w:pStyle w:val="CDITable-RowCentre"/>
            </w:pPr>
            <w:r w:rsidRPr="00CA0A90">
              <w:t>0</w:t>
            </w:r>
          </w:p>
        </w:tc>
        <w:tc>
          <w:tcPr>
            <w:tcW w:w="1106" w:type="dxa"/>
            <w:tcBorders>
              <w:bottom w:val="single" w:sz="6" w:space="0" w:color="1E4496" w:themeColor="text2"/>
            </w:tcBorders>
            <w:tcMar>
              <w:top w:w="113" w:type="dxa"/>
              <w:left w:w="113" w:type="dxa"/>
              <w:bottom w:w="113" w:type="dxa"/>
              <w:right w:w="113" w:type="dxa"/>
            </w:tcMar>
            <w:vAlign w:val="center"/>
          </w:tcPr>
          <w:p w14:paraId="511D3489" w14:textId="77777777" w:rsidR="00CA0A90" w:rsidRPr="00CA0A90" w:rsidRDefault="00CA0A90" w:rsidP="00CA0A90">
            <w:pPr>
              <w:pStyle w:val="CDITable-RowCentre"/>
            </w:pPr>
            <w:r w:rsidRPr="00CA0A90">
              <w:t>0</w:t>
            </w:r>
          </w:p>
        </w:tc>
      </w:tr>
      <w:tr w:rsidR="00CA0A90" w:rsidRPr="00CA0A90" w14:paraId="2DAAA723" w14:textId="77777777" w:rsidTr="00136209">
        <w:trPr>
          <w:trHeight w:val="20"/>
        </w:trPr>
        <w:tc>
          <w:tcPr>
            <w:tcW w:w="19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8EDCBF" w14:textId="77777777" w:rsidR="00CA0A90" w:rsidRPr="00CA0A90" w:rsidRDefault="00CA0A90" w:rsidP="00CA0A90">
            <w:pPr>
              <w:pStyle w:val="CDITable-RowLeft"/>
            </w:pPr>
            <w:r w:rsidRPr="00CA0A90">
              <w:t xml:space="preserve">Ciguatoxin </w:t>
            </w:r>
          </w:p>
        </w:tc>
        <w:tc>
          <w:tcPr>
            <w:tcW w:w="7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B778C8" w14:textId="77777777" w:rsidR="00CA0A90" w:rsidRPr="00CA0A90" w:rsidRDefault="00CA0A90" w:rsidP="00CA0A90">
            <w:pPr>
              <w:pStyle w:val="CDITable-RowCentre"/>
            </w:pPr>
            <w:r w:rsidRPr="00CA0A90">
              <w:t>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A171FD" w14:textId="77777777" w:rsidR="00CA0A90" w:rsidRPr="00CA0A90" w:rsidRDefault="00CA0A90" w:rsidP="00CA0A90">
            <w:pPr>
              <w:pStyle w:val="CDITable-RowCentre"/>
            </w:pPr>
            <w:r w:rsidRPr="00CA0A90">
              <w:t>0</w:t>
            </w:r>
          </w:p>
        </w:tc>
        <w:tc>
          <w:tcPr>
            <w:tcW w:w="7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9ECEE1" w14:textId="77777777" w:rsidR="00CA0A90" w:rsidRPr="00CA0A90" w:rsidRDefault="00CA0A90" w:rsidP="00CA0A90">
            <w:pPr>
              <w:pStyle w:val="CDITable-RowCentre"/>
            </w:pPr>
            <w:r w:rsidRPr="00CA0A90">
              <w:t>0</w:t>
            </w:r>
          </w:p>
        </w:tc>
        <w:tc>
          <w:tcPr>
            <w:tcW w:w="99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734AA9" w14:textId="77777777" w:rsidR="00CA0A90" w:rsidRPr="00CA0A90" w:rsidRDefault="00CA0A90" w:rsidP="00CA0A90">
            <w:pPr>
              <w:pStyle w:val="CDITable-RowCentre"/>
            </w:pPr>
            <w:r w:rsidRPr="00CA0A90">
              <w:t>0</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03DC5C" w14:textId="77777777" w:rsidR="00CA0A90" w:rsidRPr="00CA0A90" w:rsidRDefault="00CA0A90" w:rsidP="00CA0A90">
            <w:pPr>
              <w:pStyle w:val="CDITable-RowCentre"/>
            </w:pPr>
            <w:r w:rsidRPr="00CA0A90">
              <w:t>9</w:t>
            </w:r>
          </w:p>
        </w:tc>
        <w:tc>
          <w:tcPr>
            <w:tcW w:w="15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297A48" w14:textId="77777777" w:rsidR="00CA0A90" w:rsidRPr="00CA0A90" w:rsidRDefault="00CA0A90" w:rsidP="00CA0A90">
            <w:pPr>
              <w:pStyle w:val="CDITable-RowCentre"/>
            </w:pPr>
            <w:r w:rsidRPr="00CA0A90">
              <w:t>0</w:t>
            </w:r>
          </w:p>
        </w:tc>
        <w:tc>
          <w:tcPr>
            <w:tcW w:w="9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44F33A" w14:textId="77777777" w:rsidR="00CA0A90" w:rsidRPr="00CA0A90" w:rsidRDefault="00CA0A90" w:rsidP="00CA0A90">
            <w:pPr>
              <w:pStyle w:val="CDITable-RowCentre"/>
            </w:pPr>
            <w:r w:rsidRPr="00CA0A90">
              <w:t>0</w:t>
            </w:r>
          </w:p>
        </w:tc>
        <w:tc>
          <w:tcPr>
            <w:tcW w:w="11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33AE17" w14:textId="77777777" w:rsidR="00CA0A90" w:rsidRPr="00CA0A90" w:rsidRDefault="00CA0A90" w:rsidP="00CA0A90">
            <w:pPr>
              <w:pStyle w:val="CDITable-RowCentre"/>
            </w:pPr>
            <w:r w:rsidRPr="00CA0A90">
              <w:t>0</w:t>
            </w:r>
          </w:p>
        </w:tc>
      </w:tr>
      <w:tr w:rsidR="00CA0A90" w:rsidRPr="00CA0A90" w14:paraId="01532FC8" w14:textId="77777777" w:rsidTr="00136209">
        <w:trPr>
          <w:trHeight w:val="20"/>
        </w:trPr>
        <w:tc>
          <w:tcPr>
            <w:tcW w:w="19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DAAA15" w14:textId="77777777" w:rsidR="00CA0A90" w:rsidRPr="00CA0A90" w:rsidRDefault="00CA0A90" w:rsidP="00CA0A90">
            <w:pPr>
              <w:pStyle w:val="CDITable-RowLeft"/>
              <w:rPr>
                <w:i/>
                <w:iCs/>
              </w:rPr>
            </w:pPr>
            <w:r w:rsidRPr="00CA0A90">
              <w:rPr>
                <w:i/>
                <w:iCs/>
              </w:rPr>
              <w:t>Clostridium perfringens</w:t>
            </w:r>
          </w:p>
        </w:tc>
        <w:tc>
          <w:tcPr>
            <w:tcW w:w="7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BB9C3B" w14:textId="77777777" w:rsidR="00CA0A90" w:rsidRPr="00CA0A90" w:rsidRDefault="00CA0A90" w:rsidP="00CA0A90">
            <w:pPr>
              <w:pStyle w:val="CDITable-RowCentre"/>
            </w:pPr>
            <w:r w:rsidRPr="00CA0A90">
              <w:t>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654A8A" w14:textId="77777777" w:rsidR="00CA0A90" w:rsidRPr="00CA0A90" w:rsidRDefault="00CA0A90" w:rsidP="00CA0A90">
            <w:pPr>
              <w:pStyle w:val="CDITable-RowCentre"/>
            </w:pPr>
            <w:r w:rsidRPr="00CA0A90">
              <w:t>0</w:t>
            </w:r>
          </w:p>
        </w:tc>
        <w:tc>
          <w:tcPr>
            <w:tcW w:w="7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E9786F" w14:textId="77777777" w:rsidR="00CA0A90" w:rsidRPr="00CA0A90" w:rsidRDefault="00CA0A90" w:rsidP="00CA0A90">
            <w:pPr>
              <w:pStyle w:val="CDITable-RowCentre"/>
            </w:pPr>
            <w:r w:rsidRPr="00CA0A90">
              <w:t>0</w:t>
            </w:r>
          </w:p>
        </w:tc>
        <w:tc>
          <w:tcPr>
            <w:tcW w:w="99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BE0E2A" w14:textId="77777777" w:rsidR="00CA0A90" w:rsidRPr="00CA0A90" w:rsidRDefault="00CA0A90" w:rsidP="00CA0A90">
            <w:pPr>
              <w:pStyle w:val="CDITable-RowCentre"/>
            </w:pPr>
            <w:r w:rsidRPr="00CA0A90">
              <w:t>0</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326B47" w14:textId="77777777" w:rsidR="00CA0A90" w:rsidRPr="00CA0A90" w:rsidRDefault="00CA0A90" w:rsidP="00CA0A90">
            <w:pPr>
              <w:pStyle w:val="CDITable-RowCentre"/>
            </w:pPr>
            <w:r w:rsidRPr="00CA0A90">
              <w:t>0</w:t>
            </w:r>
          </w:p>
        </w:tc>
        <w:tc>
          <w:tcPr>
            <w:tcW w:w="15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4A4CBF" w14:textId="77777777" w:rsidR="00CA0A90" w:rsidRPr="00CA0A90" w:rsidRDefault="00CA0A90" w:rsidP="00CA0A90">
            <w:pPr>
              <w:pStyle w:val="CDITable-RowCentre"/>
            </w:pPr>
            <w:r w:rsidRPr="00CA0A90">
              <w:t>0</w:t>
            </w:r>
          </w:p>
        </w:tc>
        <w:tc>
          <w:tcPr>
            <w:tcW w:w="9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6F1FF1" w14:textId="77777777" w:rsidR="00CA0A90" w:rsidRPr="00CA0A90" w:rsidRDefault="00CA0A90" w:rsidP="00CA0A90">
            <w:pPr>
              <w:pStyle w:val="CDITable-RowCentre"/>
            </w:pPr>
            <w:r w:rsidRPr="00CA0A90">
              <w:t>3</w:t>
            </w:r>
          </w:p>
        </w:tc>
        <w:tc>
          <w:tcPr>
            <w:tcW w:w="11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293141" w14:textId="77777777" w:rsidR="00CA0A90" w:rsidRPr="00CA0A90" w:rsidRDefault="00CA0A90" w:rsidP="00CA0A90">
            <w:pPr>
              <w:pStyle w:val="CDITable-RowCentre"/>
            </w:pPr>
            <w:r w:rsidRPr="00CA0A90">
              <w:t>2</w:t>
            </w:r>
          </w:p>
        </w:tc>
      </w:tr>
      <w:tr w:rsidR="00CA0A90" w:rsidRPr="00CA0A90" w14:paraId="55218261" w14:textId="77777777" w:rsidTr="00136209">
        <w:trPr>
          <w:trHeight w:val="20"/>
        </w:trPr>
        <w:tc>
          <w:tcPr>
            <w:tcW w:w="19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5CC2BA" w14:textId="77777777" w:rsidR="00CA0A90" w:rsidRPr="00CA0A90" w:rsidRDefault="00CA0A90" w:rsidP="00CA0A90">
            <w:pPr>
              <w:pStyle w:val="CDITable-RowLeft"/>
              <w:rPr>
                <w:i/>
                <w:iCs/>
              </w:rPr>
            </w:pPr>
            <w:r w:rsidRPr="00CA0A90">
              <w:rPr>
                <w:i/>
                <w:iCs/>
              </w:rPr>
              <w:t>Cryptosporidium</w:t>
            </w:r>
          </w:p>
        </w:tc>
        <w:tc>
          <w:tcPr>
            <w:tcW w:w="7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A75DD0" w14:textId="77777777" w:rsidR="00CA0A90" w:rsidRPr="00CA0A90" w:rsidRDefault="00CA0A90" w:rsidP="00CA0A90">
            <w:pPr>
              <w:pStyle w:val="CDITable-RowCentre"/>
            </w:pPr>
            <w:r w:rsidRPr="00CA0A90">
              <w:t>1</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C6D226" w14:textId="77777777" w:rsidR="00CA0A90" w:rsidRPr="00CA0A90" w:rsidRDefault="00CA0A90" w:rsidP="00CA0A90">
            <w:pPr>
              <w:pStyle w:val="CDITable-RowCentre"/>
            </w:pPr>
            <w:r w:rsidRPr="00CA0A90">
              <w:t>0</w:t>
            </w:r>
          </w:p>
        </w:tc>
        <w:tc>
          <w:tcPr>
            <w:tcW w:w="7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78D09F" w14:textId="77777777" w:rsidR="00CA0A90" w:rsidRPr="00CA0A90" w:rsidRDefault="00CA0A90" w:rsidP="00CA0A90">
            <w:pPr>
              <w:pStyle w:val="CDITable-RowCentre"/>
            </w:pPr>
            <w:r w:rsidRPr="00CA0A90">
              <w:t>0</w:t>
            </w:r>
          </w:p>
        </w:tc>
        <w:tc>
          <w:tcPr>
            <w:tcW w:w="99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E85547" w14:textId="77777777" w:rsidR="00CA0A90" w:rsidRPr="00CA0A90" w:rsidRDefault="00CA0A90" w:rsidP="00CA0A90">
            <w:pPr>
              <w:pStyle w:val="CDITable-RowCentre"/>
            </w:pPr>
            <w:r w:rsidRPr="00CA0A90">
              <w:t>0</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1C65D3" w14:textId="77777777" w:rsidR="00CA0A90" w:rsidRPr="00CA0A90" w:rsidRDefault="00CA0A90" w:rsidP="00CA0A90">
            <w:pPr>
              <w:pStyle w:val="CDITable-RowCentre"/>
            </w:pPr>
            <w:r w:rsidRPr="00CA0A90">
              <w:t>0</w:t>
            </w:r>
          </w:p>
        </w:tc>
        <w:tc>
          <w:tcPr>
            <w:tcW w:w="15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7B321B" w14:textId="77777777" w:rsidR="00CA0A90" w:rsidRPr="00CA0A90" w:rsidRDefault="00CA0A90" w:rsidP="00CA0A90">
            <w:pPr>
              <w:pStyle w:val="CDITable-RowCentre"/>
            </w:pPr>
            <w:r w:rsidRPr="00CA0A90">
              <w:t>0</w:t>
            </w:r>
          </w:p>
        </w:tc>
        <w:tc>
          <w:tcPr>
            <w:tcW w:w="9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3E2992" w14:textId="77777777" w:rsidR="00CA0A90" w:rsidRPr="00CA0A90" w:rsidRDefault="00CA0A90" w:rsidP="00CA0A90">
            <w:pPr>
              <w:pStyle w:val="CDITable-RowCentre"/>
            </w:pPr>
            <w:r w:rsidRPr="00CA0A90">
              <w:t>0</w:t>
            </w:r>
          </w:p>
        </w:tc>
        <w:tc>
          <w:tcPr>
            <w:tcW w:w="11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CDB83B" w14:textId="77777777" w:rsidR="00CA0A90" w:rsidRPr="00CA0A90" w:rsidRDefault="00CA0A90" w:rsidP="00CA0A90">
            <w:pPr>
              <w:pStyle w:val="CDITable-RowCentre"/>
            </w:pPr>
            <w:r w:rsidRPr="00CA0A90">
              <w:t>0</w:t>
            </w:r>
          </w:p>
        </w:tc>
      </w:tr>
      <w:tr w:rsidR="00CA0A90" w:rsidRPr="00CA0A90" w14:paraId="4B58AA20" w14:textId="77777777" w:rsidTr="00136209">
        <w:trPr>
          <w:trHeight w:val="20"/>
        </w:trPr>
        <w:tc>
          <w:tcPr>
            <w:tcW w:w="19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93A001" w14:textId="77777777" w:rsidR="00CA0A90" w:rsidRPr="00CA0A90" w:rsidRDefault="00CA0A90" w:rsidP="00CA0A90">
            <w:pPr>
              <w:pStyle w:val="CDITable-RowLeft"/>
            </w:pPr>
            <w:r w:rsidRPr="00CA0A90">
              <w:t>Hepatitis A</w:t>
            </w:r>
          </w:p>
        </w:tc>
        <w:tc>
          <w:tcPr>
            <w:tcW w:w="7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6DF4E6" w14:textId="77777777" w:rsidR="00CA0A90" w:rsidRPr="00CA0A90" w:rsidRDefault="00CA0A90" w:rsidP="00CA0A90">
            <w:pPr>
              <w:pStyle w:val="CDITable-RowCentre"/>
            </w:pPr>
            <w:r w:rsidRPr="00CA0A90">
              <w:t>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58C750" w14:textId="77777777" w:rsidR="00CA0A90" w:rsidRPr="00CA0A90" w:rsidRDefault="00CA0A90" w:rsidP="00CA0A90">
            <w:pPr>
              <w:pStyle w:val="CDITable-RowCentre"/>
            </w:pPr>
            <w:r w:rsidRPr="00CA0A90">
              <w:t>0</w:t>
            </w:r>
          </w:p>
        </w:tc>
        <w:tc>
          <w:tcPr>
            <w:tcW w:w="7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E33067" w14:textId="77777777" w:rsidR="00CA0A90" w:rsidRPr="00CA0A90" w:rsidRDefault="00CA0A90" w:rsidP="00CA0A90">
            <w:pPr>
              <w:pStyle w:val="CDITable-RowCentre"/>
            </w:pPr>
            <w:r w:rsidRPr="00CA0A90">
              <w:t>0</w:t>
            </w:r>
          </w:p>
        </w:tc>
        <w:tc>
          <w:tcPr>
            <w:tcW w:w="99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C4A3AD" w14:textId="77777777" w:rsidR="00CA0A90" w:rsidRPr="00CA0A90" w:rsidRDefault="00CA0A90" w:rsidP="00CA0A90">
            <w:pPr>
              <w:pStyle w:val="CDITable-RowCentre"/>
            </w:pPr>
            <w:r w:rsidRPr="00CA0A90">
              <w:t>0</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C80FE5" w14:textId="77777777" w:rsidR="00CA0A90" w:rsidRPr="00CA0A90" w:rsidRDefault="00CA0A90" w:rsidP="00CA0A90">
            <w:pPr>
              <w:pStyle w:val="CDITable-RowCentre"/>
            </w:pPr>
            <w:r w:rsidRPr="00CA0A90">
              <w:t>0</w:t>
            </w:r>
          </w:p>
        </w:tc>
        <w:tc>
          <w:tcPr>
            <w:tcW w:w="15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169B2E" w14:textId="77777777" w:rsidR="00CA0A90" w:rsidRPr="00CA0A90" w:rsidRDefault="00CA0A90" w:rsidP="00CA0A90">
            <w:pPr>
              <w:pStyle w:val="CDITable-RowCentre"/>
            </w:pPr>
            <w:r w:rsidRPr="00CA0A90">
              <w:t>0</w:t>
            </w:r>
          </w:p>
        </w:tc>
        <w:tc>
          <w:tcPr>
            <w:tcW w:w="9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4C2F7D" w14:textId="77777777" w:rsidR="00CA0A90" w:rsidRPr="00CA0A90" w:rsidRDefault="00CA0A90" w:rsidP="00CA0A90">
            <w:pPr>
              <w:pStyle w:val="CDITable-RowCentre"/>
            </w:pPr>
            <w:r w:rsidRPr="00CA0A90">
              <w:t>0</w:t>
            </w:r>
          </w:p>
        </w:tc>
        <w:tc>
          <w:tcPr>
            <w:tcW w:w="11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C6D150" w14:textId="77777777" w:rsidR="00CA0A90" w:rsidRPr="00CA0A90" w:rsidRDefault="00CA0A90" w:rsidP="00CA0A90">
            <w:pPr>
              <w:pStyle w:val="CDITable-RowCentre"/>
            </w:pPr>
            <w:r w:rsidRPr="00CA0A90">
              <w:t>1</w:t>
            </w:r>
          </w:p>
        </w:tc>
      </w:tr>
      <w:tr w:rsidR="00CA0A90" w:rsidRPr="00CA0A90" w14:paraId="4B286679" w14:textId="77777777" w:rsidTr="00136209">
        <w:trPr>
          <w:trHeight w:val="20"/>
        </w:trPr>
        <w:tc>
          <w:tcPr>
            <w:tcW w:w="19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837314" w14:textId="77777777" w:rsidR="00CA0A90" w:rsidRPr="00CA0A90" w:rsidRDefault="00CA0A90" w:rsidP="00CA0A90">
            <w:pPr>
              <w:pStyle w:val="CDITable-RowLeft"/>
              <w:rPr>
                <w:i/>
                <w:iCs/>
              </w:rPr>
            </w:pPr>
            <w:r w:rsidRPr="00CA0A90">
              <w:rPr>
                <w:i/>
                <w:iCs/>
              </w:rPr>
              <w:t>Listeria monocytogenes</w:t>
            </w:r>
          </w:p>
        </w:tc>
        <w:tc>
          <w:tcPr>
            <w:tcW w:w="7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E29DDC" w14:textId="77777777" w:rsidR="00CA0A90" w:rsidRPr="00CA0A90" w:rsidRDefault="00CA0A90" w:rsidP="00CA0A90">
            <w:pPr>
              <w:pStyle w:val="CDITable-RowCentre"/>
            </w:pPr>
            <w:r w:rsidRPr="00CA0A90">
              <w:t>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CEC15D" w14:textId="77777777" w:rsidR="00CA0A90" w:rsidRPr="00CA0A90" w:rsidRDefault="00CA0A90" w:rsidP="00CA0A90">
            <w:pPr>
              <w:pStyle w:val="CDITable-RowCentre"/>
            </w:pPr>
            <w:r w:rsidRPr="00CA0A90">
              <w:t>0</w:t>
            </w:r>
          </w:p>
        </w:tc>
        <w:tc>
          <w:tcPr>
            <w:tcW w:w="7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DCC85B" w14:textId="77777777" w:rsidR="00CA0A90" w:rsidRPr="00CA0A90" w:rsidRDefault="00CA0A90" w:rsidP="00CA0A90">
            <w:pPr>
              <w:pStyle w:val="CDITable-RowCentre"/>
            </w:pPr>
            <w:r w:rsidRPr="00CA0A90">
              <w:t>0</w:t>
            </w:r>
          </w:p>
        </w:tc>
        <w:tc>
          <w:tcPr>
            <w:tcW w:w="99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FF0E0B" w14:textId="77777777" w:rsidR="00CA0A90" w:rsidRPr="00CA0A90" w:rsidRDefault="00CA0A90" w:rsidP="00CA0A90">
            <w:pPr>
              <w:pStyle w:val="CDITable-RowCentre"/>
            </w:pPr>
            <w:r w:rsidRPr="00CA0A90">
              <w:t>0</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CAA4AC" w14:textId="77777777" w:rsidR="00CA0A90" w:rsidRPr="00CA0A90" w:rsidRDefault="00CA0A90" w:rsidP="00CA0A90">
            <w:pPr>
              <w:pStyle w:val="CDITable-RowCentre"/>
            </w:pPr>
            <w:r w:rsidRPr="00CA0A90">
              <w:t>1</w:t>
            </w:r>
          </w:p>
        </w:tc>
        <w:tc>
          <w:tcPr>
            <w:tcW w:w="15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1C2AD0" w14:textId="77777777" w:rsidR="00CA0A90" w:rsidRPr="00CA0A90" w:rsidRDefault="00CA0A90" w:rsidP="00CA0A90">
            <w:pPr>
              <w:pStyle w:val="CDITable-RowCentre"/>
            </w:pPr>
            <w:r w:rsidRPr="00CA0A90">
              <w:t>0</w:t>
            </w:r>
          </w:p>
        </w:tc>
        <w:tc>
          <w:tcPr>
            <w:tcW w:w="9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A31641" w14:textId="77777777" w:rsidR="00CA0A90" w:rsidRPr="00CA0A90" w:rsidRDefault="00CA0A90" w:rsidP="00CA0A90">
            <w:pPr>
              <w:pStyle w:val="CDITable-RowCentre"/>
            </w:pPr>
            <w:r w:rsidRPr="00CA0A90">
              <w:t>0</w:t>
            </w:r>
          </w:p>
        </w:tc>
        <w:tc>
          <w:tcPr>
            <w:tcW w:w="11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9960EE" w14:textId="77777777" w:rsidR="00CA0A90" w:rsidRPr="00CA0A90" w:rsidRDefault="00CA0A90" w:rsidP="00CA0A90">
            <w:pPr>
              <w:pStyle w:val="CDITable-RowCentre"/>
            </w:pPr>
            <w:r w:rsidRPr="00CA0A90">
              <w:t>0</w:t>
            </w:r>
          </w:p>
        </w:tc>
      </w:tr>
      <w:tr w:rsidR="00CA0A90" w:rsidRPr="00CA0A90" w14:paraId="0C0A3AA0" w14:textId="77777777" w:rsidTr="00136209">
        <w:trPr>
          <w:trHeight w:val="20"/>
        </w:trPr>
        <w:tc>
          <w:tcPr>
            <w:tcW w:w="19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F00BE4" w14:textId="77777777" w:rsidR="00CA0A90" w:rsidRPr="00CA0A90" w:rsidRDefault="00CA0A90" w:rsidP="00CA0A90">
            <w:pPr>
              <w:pStyle w:val="CDITable-RowLeft"/>
            </w:pPr>
            <w:r w:rsidRPr="00CA0A90">
              <w:t>Methemoglobinemia</w:t>
            </w:r>
          </w:p>
        </w:tc>
        <w:tc>
          <w:tcPr>
            <w:tcW w:w="7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052528" w14:textId="77777777" w:rsidR="00CA0A90" w:rsidRPr="00CA0A90" w:rsidRDefault="00CA0A90" w:rsidP="00CA0A90">
            <w:pPr>
              <w:pStyle w:val="CDITable-RowCentre"/>
            </w:pPr>
            <w:r w:rsidRPr="00CA0A90">
              <w:t>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6F6EFD" w14:textId="77777777" w:rsidR="00CA0A90" w:rsidRPr="00CA0A90" w:rsidRDefault="00CA0A90" w:rsidP="00CA0A90">
            <w:pPr>
              <w:pStyle w:val="CDITable-RowCentre"/>
            </w:pPr>
            <w:r w:rsidRPr="00CA0A90">
              <w:t>0</w:t>
            </w:r>
          </w:p>
        </w:tc>
        <w:tc>
          <w:tcPr>
            <w:tcW w:w="7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019256" w14:textId="77777777" w:rsidR="00CA0A90" w:rsidRPr="00CA0A90" w:rsidRDefault="00CA0A90" w:rsidP="00CA0A90">
            <w:pPr>
              <w:pStyle w:val="CDITable-RowCentre"/>
            </w:pPr>
            <w:r w:rsidRPr="00CA0A90">
              <w:t>0</w:t>
            </w:r>
          </w:p>
        </w:tc>
        <w:tc>
          <w:tcPr>
            <w:tcW w:w="99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57D073" w14:textId="77777777" w:rsidR="00CA0A90" w:rsidRPr="00CA0A90" w:rsidRDefault="00CA0A90" w:rsidP="00CA0A90">
            <w:pPr>
              <w:pStyle w:val="CDITable-RowCentre"/>
            </w:pPr>
            <w:r w:rsidRPr="00CA0A90">
              <w:t>0</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E49223" w14:textId="77777777" w:rsidR="00CA0A90" w:rsidRPr="00CA0A90" w:rsidRDefault="00CA0A90" w:rsidP="00CA0A90">
            <w:pPr>
              <w:pStyle w:val="CDITable-RowCentre"/>
            </w:pPr>
            <w:r w:rsidRPr="00CA0A90">
              <w:t>1</w:t>
            </w:r>
          </w:p>
        </w:tc>
        <w:tc>
          <w:tcPr>
            <w:tcW w:w="15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C711B1" w14:textId="77777777" w:rsidR="00CA0A90" w:rsidRPr="00CA0A90" w:rsidRDefault="00CA0A90" w:rsidP="00CA0A90">
            <w:pPr>
              <w:pStyle w:val="CDITable-RowCentre"/>
            </w:pPr>
            <w:r w:rsidRPr="00CA0A90">
              <w:t>0</w:t>
            </w:r>
          </w:p>
        </w:tc>
        <w:tc>
          <w:tcPr>
            <w:tcW w:w="9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FEB05B" w14:textId="77777777" w:rsidR="00CA0A90" w:rsidRPr="00CA0A90" w:rsidRDefault="00CA0A90" w:rsidP="00CA0A90">
            <w:pPr>
              <w:pStyle w:val="CDITable-RowCentre"/>
            </w:pPr>
            <w:r w:rsidRPr="00CA0A90">
              <w:t>0</w:t>
            </w:r>
          </w:p>
        </w:tc>
        <w:tc>
          <w:tcPr>
            <w:tcW w:w="11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C0730A" w14:textId="77777777" w:rsidR="00CA0A90" w:rsidRPr="00CA0A90" w:rsidRDefault="00CA0A90" w:rsidP="00CA0A90">
            <w:pPr>
              <w:pStyle w:val="CDITable-RowCentre"/>
            </w:pPr>
            <w:r w:rsidRPr="00CA0A90">
              <w:t>0</w:t>
            </w:r>
          </w:p>
        </w:tc>
      </w:tr>
      <w:tr w:rsidR="00CA0A90" w:rsidRPr="00CA0A90" w14:paraId="379AE833" w14:textId="77777777" w:rsidTr="00136209">
        <w:trPr>
          <w:trHeight w:val="20"/>
        </w:trPr>
        <w:tc>
          <w:tcPr>
            <w:tcW w:w="19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77C67E" w14:textId="77777777" w:rsidR="00CA0A90" w:rsidRPr="00CA0A90" w:rsidRDefault="00CA0A90" w:rsidP="00CA0A90">
            <w:pPr>
              <w:pStyle w:val="CDITable-RowLeft"/>
            </w:pPr>
            <w:r w:rsidRPr="00CA0A90">
              <w:t>Norovirus</w:t>
            </w:r>
          </w:p>
        </w:tc>
        <w:tc>
          <w:tcPr>
            <w:tcW w:w="7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06BCB8" w14:textId="77777777" w:rsidR="00CA0A90" w:rsidRPr="00CA0A90" w:rsidRDefault="00CA0A90" w:rsidP="00CA0A90">
            <w:pPr>
              <w:pStyle w:val="CDITable-RowCentre"/>
            </w:pPr>
            <w:r w:rsidRPr="00CA0A90">
              <w:t>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82BCE0" w14:textId="77777777" w:rsidR="00CA0A90" w:rsidRPr="00CA0A90" w:rsidRDefault="00CA0A90" w:rsidP="00CA0A90">
            <w:pPr>
              <w:pStyle w:val="CDITable-RowCentre"/>
            </w:pPr>
            <w:r w:rsidRPr="00CA0A90">
              <w:t>0</w:t>
            </w:r>
          </w:p>
        </w:tc>
        <w:tc>
          <w:tcPr>
            <w:tcW w:w="7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94DC01" w14:textId="77777777" w:rsidR="00CA0A90" w:rsidRPr="00CA0A90" w:rsidRDefault="00CA0A90" w:rsidP="00CA0A90">
            <w:pPr>
              <w:pStyle w:val="CDITable-RowCentre"/>
            </w:pPr>
            <w:r w:rsidRPr="00CA0A90">
              <w:t>1</w:t>
            </w:r>
          </w:p>
        </w:tc>
        <w:tc>
          <w:tcPr>
            <w:tcW w:w="99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C8EB27" w14:textId="77777777" w:rsidR="00CA0A90" w:rsidRPr="00CA0A90" w:rsidRDefault="00CA0A90" w:rsidP="00CA0A90">
            <w:pPr>
              <w:pStyle w:val="CDITable-RowCentre"/>
            </w:pPr>
            <w:r w:rsidRPr="00CA0A90">
              <w:t>0</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F21A60" w14:textId="77777777" w:rsidR="00CA0A90" w:rsidRPr="00CA0A90" w:rsidRDefault="00CA0A90" w:rsidP="00CA0A90">
            <w:pPr>
              <w:pStyle w:val="CDITable-RowCentre"/>
            </w:pPr>
            <w:r w:rsidRPr="00CA0A90">
              <w:t>0</w:t>
            </w:r>
          </w:p>
        </w:tc>
        <w:tc>
          <w:tcPr>
            <w:tcW w:w="15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EA9B3B" w14:textId="77777777" w:rsidR="00CA0A90" w:rsidRPr="00CA0A90" w:rsidRDefault="00CA0A90" w:rsidP="00CA0A90">
            <w:pPr>
              <w:pStyle w:val="CDITable-RowCentre"/>
            </w:pPr>
            <w:r w:rsidRPr="00CA0A90">
              <w:t>0</w:t>
            </w:r>
          </w:p>
        </w:tc>
        <w:tc>
          <w:tcPr>
            <w:tcW w:w="9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5215C7" w14:textId="77777777" w:rsidR="00CA0A90" w:rsidRPr="00CA0A90" w:rsidRDefault="00CA0A90" w:rsidP="00CA0A90">
            <w:pPr>
              <w:pStyle w:val="CDITable-RowCentre"/>
            </w:pPr>
            <w:r w:rsidRPr="00CA0A90">
              <w:t>7</w:t>
            </w:r>
          </w:p>
        </w:tc>
        <w:tc>
          <w:tcPr>
            <w:tcW w:w="11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1A4A23" w14:textId="77777777" w:rsidR="00CA0A90" w:rsidRPr="00CA0A90" w:rsidRDefault="00CA0A90" w:rsidP="00CA0A90">
            <w:pPr>
              <w:pStyle w:val="CDITable-RowCentre"/>
            </w:pPr>
            <w:r w:rsidRPr="00CA0A90">
              <w:t>5</w:t>
            </w:r>
          </w:p>
        </w:tc>
      </w:tr>
      <w:tr w:rsidR="00CA0A90" w:rsidRPr="00CA0A90" w14:paraId="7C19D0B9" w14:textId="77777777" w:rsidTr="00136209">
        <w:trPr>
          <w:trHeight w:val="20"/>
        </w:trPr>
        <w:tc>
          <w:tcPr>
            <w:tcW w:w="19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CAAAF1" w14:textId="77777777" w:rsidR="00CA0A90" w:rsidRPr="00136209" w:rsidRDefault="00CA0A90" w:rsidP="00CA0A90">
            <w:pPr>
              <w:pStyle w:val="CDITable-RowLeft"/>
              <w:rPr>
                <w:i/>
                <w:iCs/>
              </w:rPr>
            </w:pPr>
            <w:r w:rsidRPr="00136209">
              <w:rPr>
                <w:i/>
                <w:iCs/>
              </w:rPr>
              <w:t>Salmonella</w:t>
            </w:r>
          </w:p>
        </w:tc>
        <w:tc>
          <w:tcPr>
            <w:tcW w:w="7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0CC528" w14:textId="77777777" w:rsidR="00CA0A90" w:rsidRPr="00CA0A90" w:rsidRDefault="00CA0A90" w:rsidP="00CA0A90">
            <w:pPr>
              <w:pStyle w:val="CDITable-RowCentre"/>
            </w:pPr>
            <w:r w:rsidRPr="00CA0A90">
              <w:t>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F44EB3" w14:textId="77777777" w:rsidR="00CA0A90" w:rsidRPr="00CA0A90" w:rsidRDefault="00CA0A90" w:rsidP="00CA0A90">
            <w:pPr>
              <w:pStyle w:val="CDITable-RowCentre"/>
            </w:pPr>
            <w:r w:rsidRPr="00CA0A90">
              <w:t>26</w:t>
            </w:r>
          </w:p>
        </w:tc>
        <w:tc>
          <w:tcPr>
            <w:tcW w:w="7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7BE139" w14:textId="77777777" w:rsidR="00CA0A90" w:rsidRPr="00CA0A90" w:rsidRDefault="00CA0A90" w:rsidP="00CA0A90">
            <w:pPr>
              <w:pStyle w:val="CDITable-RowCentre"/>
            </w:pPr>
            <w:r w:rsidRPr="00CA0A90">
              <w:t>2</w:t>
            </w:r>
          </w:p>
        </w:tc>
        <w:tc>
          <w:tcPr>
            <w:tcW w:w="99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7C2A64" w14:textId="77777777" w:rsidR="00CA0A90" w:rsidRPr="00CA0A90" w:rsidRDefault="00CA0A90" w:rsidP="00CA0A90">
            <w:pPr>
              <w:pStyle w:val="CDITable-RowCentre"/>
            </w:pPr>
            <w:r w:rsidRPr="00CA0A90">
              <w:t>1</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731147" w14:textId="77777777" w:rsidR="00CA0A90" w:rsidRPr="00CA0A90" w:rsidRDefault="00CA0A90" w:rsidP="00CA0A90">
            <w:pPr>
              <w:pStyle w:val="CDITable-RowCentre"/>
            </w:pPr>
            <w:r w:rsidRPr="00CA0A90">
              <w:t>1</w:t>
            </w:r>
          </w:p>
        </w:tc>
        <w:tc>
          <w:tcPr>
            <w:tcW w:w="15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6A8730" w14:textId="77777777" w:rsidR="00CA0A90" w:rsidRPr="00CA0A90" w:rsidRDefault="00CA0A90" w:rsidP="00CA0A90">
            <w:pPr>
              <w:pStyle w:val="CDITable-RowCentre"/>
            </w:pPr>
            <w:r w:rsidRPr="00CA0A90">
              <w:t>0</w:t>
            </w:r>
          </w:p>
        </w:tc>
        <w:tc>
          <w:tcPr>
            <w:tcW w:w="9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D137B1" w14:textId="77777777" w:rsidR="00CA0A90" w:rsidRPr="00CA0A90" w:rsidRDefault="00CA0A90" w:rsidP="00CA0A90">
            <w:pPr>
              <w:pStyle w:val="CDITable-RowCentre"/>
            </w:pPr>
            <w:r w:rsidRPr="00CA0A90">
              <w:t>8</w:t>
            </w:r>
          </w:p>
        </w:tc>
        <w:tc>
          <w:tcPr>
            <w:tcW w:w="11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5279DC" w14:textId="77777777" w:rsidR="00CA0A90" w:rsidRPr="00CA0A90" w:rsidRDefault="00CA0A90" w:rsidP="00CA0A90">
            <w:pPr>
              <w:pStyle w:val="CDITable-RowCentre"/>
            </w:pPr>
            <w:r w:rsidRPr="00CA0A90">
              <w:t>26</w:t>
            </w:r>
          </w:p>
        </w:tc>
      </w:tr>
      <w:tr w:rsidR="00CA0A90" w:rsidRPr="00CA0A90" w14:paraId="1CFF5DA3" w14:textId="77777777" w:rsidTr="00136209">
        <w:trPr>
          <w:trHeight w:val="20"/>
        </w:trPr>
        <w:tc>
          <w:tcPr>
            <w:tcW w:w="19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694751" w14:textId="77777777" w:rsidR="00CA0A90" w:rsidRPr="00CA0A90" w:rsidRDefault="00CA0A90" w:rsidP="00CA0A90">
            <w:pPr>
              <w:pStyle w:val="CDITable-RowLeft"/>
            </w:pPr>
            <w:r w:rsidRPr="00CA0A90">
              <w:t>Scombrotoxin</w:t>
            </w:r>
          </w:p>
        </w:tc>
        <w:tc>
          <w:tcPr>
            <w:tcW w:w="7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E19683" w14:textId="77777777" w:rsidR="00CA0A90" w:rsidRPr="00CA0A90" w:rsidRDefault="00CA0A90" w:rsidP="00CA0A90">
            <w:pPr>
              <w:pStyle w:val="CDITable-RowCentre"/>
            </w:pPr>
            <w:r w:rsidRPr="00CA0A90">
              <w:t>0</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580040" w14:textId="77777777" w:rsidR="00CA0A90" w:rsidRPr="00CA0A90" w:rsidRDefault="00CA0A90" w:rsidP="00CA0A90">
            <w:pPr>
              <w:pStyle w:val="CDITable-RowCentre"/>
            </w:pPr>
            <w:r w:rsidRPr="00CA0A90">
              <w:t>0</w:t>
            </w:r>
          </w:p>
        </w:tc>
        <w:tc>
          <w:tcPr>
            <w:tcW w:w="73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0E56DE" w14:textId="77777777" w:rsidR="00CA0A90" w:rsidRPr="00CA0A90" w:rsidRDefault="00CA0A90" w:rsidP="00CA0A90">
            <w:pPr>
              <w:pStyle w:val="CDITable-RowCentre"/>
            </w:pPr>
            <w:r w:rsidRPr="00CA0A90">
              <w:t>0</w:t>
            </w:r>
          </w:p>
        </w:tc>
        <w:tc>
          <w:tcPr>
            <w:tcW w:w="99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273E4A" w14:textId="77777777" w:rsidR="00CA0A90" w:rsidRPr="00CA0A90" w:rsidRDefault="00CA0A90" w:rsidP="00CA0A90">
            <w:pPr>
              <w:pStyle w:val="CDITable-RowCentre"/>
            </w:pPr>
            <w:r w:rsidRPr="00CA0A90">
              <w:t>0</w:t>
            </w:r>
          </w:p>
        </w:tc>
        <w:tc>
          <w:tcPr>
            <w:tcW w:w="9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8D8D33" w14:textId="77777777" w:rsidR="00CA0A90" w:rsidRPr="00CA0A90" w:rsidRDefault="00CA0A90" w:rsidP="00CA0A90">
            <w:pPr>
              <w:pStyle w:val="CDITable-RowCentre"/>
            </w:pPr>
            <w:r w:rsidRPr="00CA0A90">
              <w:t>6</w:t>
            </w:r>
          </w:p>
        </w:tc>
        <w:tc>
          <w:tcPr>
            <w:tcW w:w="15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6EC228" w14:textId="77777777" w:rsidR="00CA0A90" w:rsidRPr="00CA0A90" w:rsidRDefault="00CA0A90" w:rsidP="00CA0A90">
            <w:pPr>
              <w:pStyle w:val="CDITable-RowCentre"/>
            </w:pPr>
            <w:r w:rsidRPr="00CA0A90">
              <w:t>0</w:t>
            </w:r>
          </w:p>
        </w:tc>
        <w:tc>
          <w:tcPr>
            <w:tcW w:w="96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1B5033" w14:textId="77777777" w:rsidR="00CA0A90" w:rsidRPr="00CA0A90" w:rsidRDefault="00CA0A90" w:rsidP="00CA0A90">
            <w:pPr>
              <w:pStyle w:val="CDITable-RowCentre"/>
            </w:pPr>
            <w:r w:rsidRPr="00CA0A90">
              <w:t>0</w:t>
            </w:r>
          </w:p>
        </w:tc>
        <w:tc>
          <w:tcPr>
            <w:tcW w:w="11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E07BEE" w14:textId="77777777" w:rsidR="00CA0A90" w:rsidRPr="00CA0A90" w:rsidRDefault="00CA0A90" w:rsidP="00CA0A90">
            <w:pPr>
              <w:pStyle w:val="CDITable-RowCentre"/>
            </w:pPr>
            <w:r w:rsidRPr="00CA0A90">
              <w:t>0</w:t>
            </w:r>
          </w:p>
        </w:tc>
      </w:tr>
      <w:tr w:rsidR="00CA0A90" w:rsidRPr="00CA0A90" w14:paraId="077F5557" w14:textId="77777777" w:rsidTr="00136209">
        <w:trPr>
          <w:trHeight w:val="20"/>
        </w:trPr>
        <w:tc>
          <w:tcPr>
            <w:tcW w:w="1911" w:type="dxa"/>
            <w:tcBorders>
              <w:top w:val="single" w:sz="6" w:space="0" w:color="1E4496" w:themeColor="text2"/>
            </w:tcBorders>
            <w:tcMar>
              <w:top w:w="113" w:type="dxa"/>
              <w:left w:w="113" w:type="dxa"/>
              <w:bottom w:w="113" w:type="dxa"/>
              <w:right w:w="113" w:type="dxa"/>
            </w:tcMar>
            <w:vAlign w:val="center"/>
          </w:tcPr>
          <w:p w14:paraId="0BB7F994" w14:textId="77777777" w:rsidR="00CA0A90" w:rsidRPr="00CA0A90" w:rsidRDefault="00CA0A90" w:rsidP="00CA0A90">
            <w:pPr>
              <w:pStyle w:val="CDITable-RowLeft"/>
            </w:pPr>
            <w:r w:rsidRPr="00CA0A90">
              <w:t>Unknown</w:t>
            </w:r>
          </w:p>
        </w:tc>
        <w:tc>
          <w:tcPr>
            <w:tcW w:w="731" w:type="dxa"/>
            <w:tcBorders>
              <w:top w:val="single" w:sz="6" w:space="0" w:color="1E4496" w:themeColor="text2"/>
            </w:tcBorders>
            <w:tcMar>
              <w:top w:w="113" w:type="dxa"/>
              <w:left w:w="113" w:type="dxa"/>
              <w:bottom w:w="113" w:type="dxa"/>
              <w:right w:w="113" w:type="dxa"/>
            </w:tcMar>
            <w:vAlign w:val="center"/>
          </w:tcPr>
          <w:p w14:paraId="2BEE618F" w14:textId="77777777" w:rsidR="00CA0A90" w:rsidRPr="00CA0A90" w:rsidRDefault="00CA0A90" w:rsidP="00CA0A90">
            <w:pPr>
              <w:pStyle w:val="CDITable-RowCentre"/>
            </w:pPr>
            <w:r w:rsidRPr="00CA0A90">
              <w:t>0</w:t>
            </w:r>
          </w:p>
        </w:tc>
        <w:tc>
          <w:tcPr>
            <w:tcW w:w="737" w:type="dxa"/>
            <w:tcBorders>
              <w:top w:val="single" w:sz="6" w:space="0" w:color="1E4496" w:themeColor="text2"/>
            </w:tcBorders>
            <w:tcMar>
              <w:top w:w="113" w:type="dxa"/>
              <w:left w:w="113" w:type="dxa"/>
              <w:bottom w:w="113" w:type="dxa"/>
              <w:right w:w="113" w:type="dxa"/>
            </w:tcMar>
            <w:vAlign w:val="center"/>
          </w:tcPr>
          <w:p w14:paraId="732166AA" w14:textId="77777777" w:rsidR="00CA0A90" w:rsidRPr="00CA0A90" w:rsidRDefault="00CA0A90" w:rsidP="00CA0A90">
            <w:pPr>
              <w:pStyle w:val="CDITable-RowCentre"/>
            </w:pPr>
            <w:r w:rsidRPr="00CA0A90">
              <w:t>0</w:t>
            </w:r>
          </w:p>
        </w:tc>
        <w:tc>
          <w:tcPr>
            <w:tcW w:w="731" w:type="dxa"/>
            <w:tcBorders>
              <w:top w:val="single" w:sz="6" w:space="0" w:color="1E4496" w:themeColor="text2"/>
            </w:tcBorders>
            <w:tcMar>
              <w:top w:w="113" w:type="dxa"/>
              <w:left w:w="113" w:type="dxa"/>
              <w:bottom w:w="113" w:type="dxa"/>
              <w:right w:w="113" w:type="dxa"/>
            </w:tcMar>
            <w:vAlign w:val="center"/>
          </w:tcPr>
          <w:p w14:paraId="636C7F0B" w14:textId="77777777" w:rsidR="00CA0A90" w:rsidRPr="00CA0A90" w:rsidRDefault="00CA0A90" w:rsidP="00CA0A90">
            <w:pPr>
              <w:pStyle w:val="CDITable-RowCentre"/>
            </w:pPr>
            <w:r w:rsidRPr="00CA0A90">
              <w:t>1</w:t>
            </w:r>
          </w:p>
        </w:tc>
        <w:tc>
          <w:tcPr>
            <w:tcW w:w="992" w:type="dxa"/>
            <w:tcBorders>
              <w:top w:val="single" w:sz="6" w:space="0" w:color="1E4496" w:themeColor="text2"/>
            </w:tcBorders>
            <w:tcMar>
              <w:top w:w="113" w:type="dxa"/>
              <w:left w:w="113" w:type="dxa"/>
              <w:bottom w:w="113" w:type="dxa"/>
              <w:right w:w="113" w:type="dxa"/>
            </w:tcMar>
            <w:vAlign w:val="center"/>
          </w:tcPr>
          <w:p w14:paraId="5452A96E" w14:textId="77777777" w:rsidR="00CA0A90" w:rsidRPr="00CA0A90" w:rsidRDefault="00CA0A90" w:rsidP="00CA0A90">
            <w:pPr>
              <w:pStyle w:val="CDITable-RowCentre"/>
            </w:pPr>
            <w:r w:rsidRPr="00CA0A90">
              <w:t>0</w:t>
            </w:r>
          </w:p>
        </w:tc>
        <w:tc>
          <w:tcPr>
            <w:tcW w:w="964" w:type="dxa"/>
            <w:tcBorders>
              <w:top w:val="single" w:sz="6" w:space="0" w:color="1E4496" w:themeColor="text2"/>
            </w:tcBorders>
            <w:tcMar>
              <w:top w:w="113" w:type="dxa"/>
              <w:left w:w="113" w:type="dxa"/>
              <w:bottom w:w="113" w:type="dxa"/>
              <w:right w:w="113" w:type="dxa"/>
            </w:tcMar>
            <w:vAlign w:val="center"/>
          </w:tcPr>
          <w:p w14:paraId="023AB20A" w14:textId="77777777" w:rsidR="00CA0A90" w:rsidRPr="00CA0A90" w:rsidRDefault="00CA0A90" w:rsidP="00CA0A90">
            <w:pPr>
              <w:pStyle w:val="CDITable-RowCentre"/>
            </w:pPr>
            <w:r w:rsidRPr="00CA0A90">
              <w:t>0</w:t>
            </w:r>
          </w:p>
        </w:tc>
        <w:tc>
          <w:tcPr>
            <w:tcW w:w="1503" w:type="dxa"/>
            <w:tcBorders>
              <w:top w:val="single" w:sz="6" w:space="0" w:color="1E4496" w:themeColor="text2"/>
            </w:tcBorders>
            <w:tcMar>
              <w:top w:w="113" w:type="dxa"/>
              <w:left w:w="113" w:type="dxa"/>
              <w:bottom w:w="113" w:type="dxa"/>
              <w:right w:w="113" w:type="dxa"/>
            </w:tcMar>
            <w:vAlign w:val="center"/>
          </w:tcPr>
          <w:p w14:paraId="20CCCB47" w14:textId="77777777" w:rsidR="00CA0A90" w:rsidRPr="00CA0A90" w:rsidRDefault="00CA0A90" w:rsidP="00CA0A90">
            <w:pPr>
              <w:pStyle w:val="CDITable-RowCentre"/>
            </w:pPr>
            <w:r w:rsidRPr="00CA0A90">
              <w:t>1</w:t>
            </w:r>
          </w:p>
        </w:tc>
        <w:tc>
          <w:tcPr>
            <w:tcW w:w="963" w:type="dxa"/>
            <w:tcBorders>
              <w:top w:val="single" w:sz="6" w:space="0" w:color="1E4496" w:themeColor="text2"/>
            </w:tcBorders>
            <w:tcMar>
              <w:top w:w="113" w:type="dxa"/>
              <w:left w:w="113" w:type="dxa"/>
              <w:bottom w:w="113" w:type="dxa"/>
              <w:right w:w="113" w:type="dxa"/>
            </w:tcMar>
            <w:vAlign w:val="center"/>
          </w:tcPr>
          <w:p w14:paraId="6B9F2BA0" w14:textId="77777777" w:rsidR="00CA0A90" w:rsidRPr="00CA0A90" w:rsidRDefault="00CA0A90" w:rsidP="00CA0A90">
            <w:pPr>
              <w:pStyle w:val="CDITable-RowCentre"/>
            </w:pPr>
            <w:r w:rsidRPr="00CA0A90">
              <w:t>7</w:t>
            </w:r>
          </w:p>
        </w:tc>
        <w:tc>
          <w:tcPr>
            <w:tcW w:w="1106" w:type="dxa"/>
            <w:tcBorders>
              <w:top w:val="single" w:sz="6" w:space="0" w:color="1E4496" w:themeColor="text2"/>
            </w:tcBorders>
            <w:tcMar>
              <w:top w:w="113" w:type="dxa"/>
              <w:left w:w="113" w:type="dxa"/>
              <w:bottom w:w="113" w:type="dxa"/>
              <w:right w:w="113" w:type="dxa"/>
            </w:tcMar>
            <w:vAlign w:val="center"/>
          </w:tcPr>
          <w:p w14:paraId="545978E2" w14:textId="77777777" w:rsidR="00CA0A90" w:rsidRPr="00CA0A90" w:rsidRDefault="00CA0A90" w:rsidP="00CA0A90">
            <w:pPr>
              <w:pStyle w:val="CDITable-RowCentre"/>
            </w:pPr>
            <w:r w:rsidRPr="00CA0A90">
              <w:t>10</w:t>
            </w:r>
          </w:p>
        </w:tc>
      </w:tr>
      <w:tr w:rsidR="00AE6B05" w:rsidRPr="00CA0A90" w14:paraId="0D48C000" w14:textId="77777777" w:rsidTr="00136209">
        <w:trPr>
          <w:trHeight w:val="20"/>
        </w:trPr>
        <w:tc>
          <w:tcPr>
            <w:tcW w:w="191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AF998E9" w14:textId="77777777" w:rsidR="00CA0A90" w:rsidRPr="00CA0A90" w:rsidRDefault="00CA0A90" w:rsidP="00CA0A90">
            <w:pPr>
              <w:pStyle w:val="CDITable-TotalRowLeft"/>
            </w:pPr>
            <w:r w:rsidRPr="00CA0A90">
              <w:t>Total</w:t>
            </w:r>
          </w:p>
        </w:tc>
        <w:tc>
          <w:tcPr>
            <w:tcW w:w="73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46C063A" w14:textId="77777777" w:rsidR="00CA0A90" w:rsidRPr="00CA0A90" w:rsidRDefault="00CA0A90" w:rsidP="00CA0A90">
            <w:pPr>
              <w:pStyle w:val="CDITable-TotalRowCentre"/>
            </w:pPr>
            <w:r w:rsidRPr="00CA0A90">
              <w:t>1</w:t>
            </w:r>
          </w:p>
        </w:tc>
        <w:tc>
          <w:tcPr>
            <w:tcW w:w="73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F37A1E9" w14:textId="77777777" w:rsidR="00CA0A90" w:rsidRPr="00CA0A90" w:rsidRDefault="00CA0A90" w:rsidP="00CA0A90">
            <w:pPr>
              <w:pStyle w:val="CDITable-TotalRowCentre"/>
            </w:pPr>
            <w:r w:rsidRPr="00CA0A90">
              <w:t>26</w:t>
            </w:r>
          </w:p>
        </w:tc>
        <w:tc>
          <w:tcPr>
            <w:tcW w:w="73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44B1C04" w14:textId="77777777" w:rsidR="00CA0A90" w:rsidRPr="00CA0A90" w:rsidRDefault="00CA0A90" w:rsidP="00CA0A90">
            <w:pPr>
              <w:pStyle w:val="CDITable-TotalRowCentre"/>
            </w:pPr>
            <w:r w:rsidRPr="00CA0A90">
              <w:t>5</w:t>
            </w:r>
          </w:p>
        </w:tc>
        <w:tc>
          <w:tcPr>
            <w:tcW w:w="992"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07EC462" w14:textId="77777777" w:rsidR="00CA0A90" w:rsidRPr="00CA0A90" w:rsidRDefault="00CA0A90" w:rsidP="00CA0A90">
            <w:pPr>
              <w:pStyle w:val="CDITable-TotalRowCentre"/>
            </w:pPr>
            <w:r w:rsidRPr="00CA0A90">
              <w:t>1</w:t>
            </w:r>
          </w:p>
        </w:tc>
        <w:tc>
          <w:tcPr>
            <w:tcW w:w="96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A40B1E8" w14:textId="77777777" w:rsidR="00CA0A90" w:rsidRPr="00CA0A90" w:rsidRDefault="00CA0A90" w:rsidP="00CA0A90">
            <w:pPr>
              <w:pStyle w:val="CDITable-TotalRowCentre"/>
            </w:pPr>
            <w:r w:rsidRPr="00CA0A90">
              <w:t>18</w:t>
            </w:r>
          </w:p>
        </w:tc>
        <w:tc>
          <w:tcPr>
            <w:tcW w:w="150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EF5BDA3" w14:textId="77777777" w:rsidR="00CA0A90" w:rsidRPr="00CA0A90" w:rsidRDefault="00CA0A90" w:rsidP="00CA0A90">
            <w:pPr>
              <w:pStyle w:val="CDITable-TotalRowCentre"/>
            </w:pPr>
            <w:r w:rsidRPr="00CA0A90">
              <w:t>1</w:t>
            </w:r>
          </w:p>
        </w:tc>
        <w:tc>
          <w:tcPr>
            <w:tcW w:w="96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479046F" w14:textId="77777777" w:rsidR="00CA0A90" w:rsidRPr="00CA0A90" w:rsidRDefault="00CA0A90" w:rsidP="00CA0A90">
            <w:pPr>
              <w:pStyle w:val="CDITable-TotalRowCentre"/>
            </w:pPr>
            <w:r w:rsidRPr="00CA0A90">
              <w:t>25</w:t>
            </w:r>
          </w:p>
        </w:tc>
        <w:tc>
          <w:tcPr>
            <w:tcW w:w="1106"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1ABF7A9" w14:textId="77777777" w:rsidR="00CA0A90" w:rsidRPr="00CA0A90" w:rsidRDefault="00CA0A90" w:rsidP="00CA0A90">
            <w:pPr>
              <w:pStyle w:val="CDITable-TotalRowCentre"/>
            </w:pPr>
            <w:r w:rsidRPr="00CA0A90">
              <w:t>44</w:t>
            </w:r>
          </w:p>
        </w:tc>
      </w:tr>
    </w:tbl>
    <w:p w14:paraId="00DF2B52" w14:textId="77777777" w:rsidR="00A90D17" w:rsidRDefault="00A90D17" w:rsidP="00A90D17">
      <w:pPr>
        <w:pStyle w:val="CDITable-FirstFootnote"/>
      </w:pPr>
      <w:r w:rsidRPr="004B58D1">
        <w:t>a</w:t>
      </w:r>
      <w:r w:rsidRPr="004B58D1">
        <w:tab/>
        <w:t>Including: raw; lightly cooked; or used as a binding agent.</w:t>
      </w:r>
    </w:p>
    <w:p w14:paraId="0C8D9AB2" w14:textId="77777777" w:rsidR="00A90D17" w:rsidRPr="00D30978" w:rsidRDefault="00A90D17" w:rsidP="002700C2">
      <w:pPr>
        <w:pStyle w:val="Heading4"/>
      </w:pPr>
      <w:r>
        <w:lastRenderedPageBreak/>
        <w:t>Eggs</w:t>
      </w:r>
    </w:p>
    <w:p w14:paraId="2F745118" w14:textId="2784456E" w:rsidR="00A90D17" w:rsidRPr="00D30978" w:rsidRDefault="00A90D17" w:rsidP="00A90D17">
      <w:pPr>
        <w:rPr>
          <w:i/>
          <w:iCs/>
          <w:lang w:val="en-US"/>
        </w:rPr>
      </w:pPr>
      <w:r w:rsidRPr="00D30978">
        <w:t>Outbreaks of salmonellosis associated with the consumption of raw or minimally cooked egg products are an important cause of foodborne outbreaks in Australia.</w:t>
      </w:r>
      <w:r>
        <w:rPr>
          <w:vertAlign w:val="superscript"/>
        </w:rPr>
        <w:t>33</w:t>
      </w:r>
      <w:r w:rsidRPr="00D30978">
        <w:rPr>
          <w:vertAlign w:val="superscript"/>
        </w:rPr>
        <w:t>,</w:t>
      </w:r>
      <w:r>
        <w:rPr>
          <w:vertAlign w:val="superscript"/>
        </w:rPr>
        <w:t>34</w:t>
      </w:r>
      <w:r w:rsidRPr="00D30978">
        <w:t xml:space="preserve"> Eggs were identified as the probable or confirmed source for 26 foodborne outbreaks reported in 2019 (21%). The number of egg outbreaks reported in 2019 was lower than the five-year historical mean (n = 45 outbreaks), but similar to the previous year (n = 28). With the exception of the Australian Capital Territory, the Northern Territory and Tasmania, egg-related outbreaks occurred throughout the country (ten in Western Australia; six in South Australia; four in Victoria; three in New South Wales; and two in Queensland). Additionally, there was one multi-jurisdictional outbreak in 2019 associated with consumption of eggs. Egg-associated outbreaks peaked in January (n = 7) (Figure 24). These outbreaks affected 936 people, of whom 261 were admitted to hospital. Egg-associated outbreaks included 24 </w:t>
      </w:r>
      <w:r w:rsidRPr="00D30978">
        <w:rPr>
          <w:i/>
          <w:iCs/>
        </w:rPr>
        <w:t>S</w:t>
      </w:r>
      <w:r w:rsidRPr="00D30978">
        <w:t xml:space="preserve">. Typhimurium outbreaks with 20 different MLVA profiles identified, and a single outbreak each of </w:t>
      </w:r>
      <w:r w:rsidRPr="00D30978">
        <w:rPr>
          <w:i/>
          <w:iCs/>
        </w:rPr>
        <w:t>S</w:t>
      </w:r>
      <w:r w:rsidRPr="00D30978">
        <w:t xml:space="preserve">. Enteritidis and </w:t>
      </w:r>
      <w:r w:rsidRPr="00D30978">
        <w:rPr>
          <w:i/>
          <w:iCs/>
        </w:rPr>
        <w:t>S</w:t>
      </w:r>
      <w:r w:rsidRPr="00D30978">
        <w:t>. Hessarek. The setting of preparation was most commonly a restaurant/café (n = 15; 58%), followed by primary production (n= 4; 15%) and a private residence (n = 3; 12%).</w:t>
      </w:r>
      <w:r w:rsidRPr="00D30978">
        <w:rPr>
          <w:i/>
          <w:iCs/>
        </w:rPr>
        <w:t xml:space="preserve"> </w:t>
      </w:r>
      <w:r w:rsidRPr="00D30978">
        <w:t>The most commonly implicated foods in egg-associated outbreaks were eggs as a single food (n = 11), sauces made with raw eggs (n = 10) and desserts containing raw eggs (n</w:t>
      </w:r>
      <w:r>
        <w:t> </w:t>
      </w:r>
      <w:r w:rsidRPr="00D30978">
        <w:t>=</w:t>
      </w:r>
      <w:r>
        <w:t> </w:t>
      </w:r>
      <w:r w:rsidRPr="00D30978">
        <w:t>5). See Appendix B for further details.</w:t>
      </w:r>
      <w:r w:rsidRPr="00D30978">
        <w:rPr>
          <w:i/>
          <w:iCs/>
          <w:lang w:val="en-US"/>
        </w:rPr>
        <w:t xml:space="preserve"> </w:t>
      </w:r>
    </w:p>
    <w:p w14:paraId="1C57CE11" w14:textId="0CFBE491" w:rsidR="00A90D17" w:rsidRDefault="00A90D17" w:rsidP="00A90D17">
      <w:pPr>
        <w:pStyle w:val="CDIFigure-Title"/>
      </w:pPr>
      <w:bookmarkStart w:id="148" w:name="_Toc196814813"/>
      <w:bookmarkStart w:id="149" w:name="_Toc204242787"/>
      <w:r>
        <w:t xml:space="preserve">Figure 25: </w:t>
      </w:r>
      <w:r w:rsidRPr="00D30978">
        <w:t xml:space="preserve">Egg outbreaks by month and jurisdiction in </w:t>
      </w:r>
      <w:proofErr w:type="spellStart"/>
      <w:r w:rsidRPr="00D30978">
        <w:t>Australia,</w:t>
      </w:r>
      <w:r w:rsidRPr="00D30978">
        <w:rPr>
          <w:vertAlign w:val="superscript"/>
        </w:rPr>
        <w:t>a,b</w:t>
      </w:r>
      <w:proofErr w:type="spellEnd"/>
      <w:r w:rsidRPr="00D30978">
        <w:t xml:space="preserve"> 2019</w:t>
      </w:r>
      <w:bookmarkEnd w:id="148"/>
      <w:bookmarkEnd w:id="149"/>
    </w:p>
    <w:p w14:paraId="6F8910D1" w14:textId="66AE4858" w:rsidR="00A90D17" w:rsidRDefault="007B2511" w:rsidP="00A90D17">
      <w:pPr>
        <w:pStyle w:val="CDIFigure-Placeholder"/>
      </w:pPr>
      <w:r>
        <w:rPr>
          <w:noProof/>
          <w14:ligatures w14:val="none"/>
        </w:rPr>
        <w:drawing>
          <wp:inline distT="0" distB="0" distL="0" distR="0" wp14:anchorId="471A3986" wp14:editId="604A708D">
            <wp:extent cx="6120765" cy="3437255"/>
            <wp:effectExtent l="0" t="0" r="0" b="0"/>
            <wp:docPr id="637751574" name="Picture 22" descr="Figure 25 is a stacked column graph showing the number of foodborne outbreaks associated with eggs occurring in Australia in 2019, by month and jurisdiction. Egg associated outbreaks occurred year round, with the majority occurring in Janua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751574" name="Picture 22" descr="Figure 25 is a stacked column graph showing the number of foodborne outbreaks associated with eggs occurring in Australia in 2019, by month and jurisdiction. Egg associated outbreaks occurred year round, with the majority occurring in January. "/>
                    <pic:cNvPicPr/>
                  </pic:nvPicPr>
                  <pic:blipFill>
                    <a:blip r:embed="rId42">
                      <a:extLst>
                        <a:ext uri="{28A0092B-C50C-407E-A947-70E740481C1C}">
                          <a14:useLocalDpi xmlns:a14="http://schemas.microsoft.com/office/drawing/2010/main" val="0"/>
                        </a:ext>
                      </a:extLst>
                    </a:blip>
                    <a:stretch>
                      <a:fillRect/>
                    </a:stretch>
                  </pic:blipFill>
                  <pic:spPr>
                    <a:xfrm>
                      <a:off x="0" y="0"/>
                      <a:ext cx="6120765" cy="3437255"/>
                    </a:xfrm>
                    <a:prstGeom prst="rect">
                      <a:avLst/>
                    </a:prstGeom>
                  </pic:spPr>
                </pic:pic>
              </a:graphicData>
            </a:graphic>
          </wp:inline>
        </w:drawing>
      </w:r>
    </w:p>
    <w:p w14:paraId="785711AE" w14:textId="77777777" w:rsidR="00A90D17" w:rsidRPr="00D30978" w:rsidRDefault="00A90D17" w:rsidP="00A90D17">
      <w:pPr>
        <w:pStyle w:val="CDITable-FirstFootnote"/>
      </w:pPr>
      <w:proofErr w:type="gramStart"/>
      <w:r w:rsidRPr="00D30978">
        <w:rPr>
          <w:lang w:val="en-US"/>
        </w:rPr>
        <w:t>a</w:t>
      </w:r>
      <w:r w:rsidRPr="00D30978">
        <w:rPr>
          <w:lang w:val="en-US"/>
        </w:rPr>
        <w:tab/>
        <w:t>Month</w:t>
      </w:r>
      <w:proofErr w:type="gramEnd"/>
      <w:r w:rsidRPr="00D30978">
        <w:rPr>
          <w:lang w:val="en-US"/>
        </w:rPr>
        <w:t xml:space="preserve"> of outbreak is the month of onset of the first case or month of notification of the first case or the month the investigation into the outbreak commenced.</w:t>
      </w:r>
    </w:p>
    <w:p w14:paraId="3F4E2A16" w14:textId="77777777" w:rsidR="00A90D17" w:rsidRPr="00D30978" w:rsidRDefault="00A90D17" w:rsidP="00A90D17">
      <w:pPr>
        <w:pStyle w:val="CDITable-Footnote"/>
      </w:pPr>
      <w:r w:rsidRPr="00D30978">
        <w:t>b</w:t>
      </w:r>
      <w:r w:rsidRPr="00D30978">
        <w:tab/>
        <w:t>Excluded one multi-jurisdictional outbreak investigation.</w:t>
      </w:r>
    </w:p>
    <w:p w14:paraId="34B15ACB" w14:textId="77777777" w:rsidR="00A90D17" w:rsidRDefault="00A90D17" w:rsidP="002700C2">
      <w:pPr>
        <w:pStyle w:val="Heading4"/>
      </w:pPr>
      <w:r>
        <w:t>Seafood</w:t>
      </w:r>
    </w:p>
    <w:p w14:paraId="12F4FE8E" w14:textId="77777777" w:rsidR="00A90D17" w:rsidRPr="00D30978" w:rsidRDefault="00A90D17" w:rsidP="00A90D17">
      <w:r w:rsidRPr="00D30978">
        <w:t xml:space="preserve">Seafood (comprising the three commodities of fish, molluscs and crustaceans) was implicated as the source in 18 foodborne outbreaks reported in 2019. Aetiological agents identified included ciguatoxin (n = 9), scombrotoxin (n = 6), </w:t>
      </w:r>
      <w:r w:rsidRPr="00D30978">
        <w:rPr>
          <w:i/>
          <w:iCs/>
        </w:rPr>
        <w:t>L. monocytogenes</w:t>
      </w:r>
      <w:r w:rsidRPr="00D30978">
        <w:t xml:space="preserve"> (n = 1), </w:t>
      </w:r>
      <w:r w:rsidRPr="00D30978">
        <w:rPr>
          <w:i/>
          <w:iCs/>
        </w:rPr>
        <w:t>S</w:t>
      </w:r>
      <w:r w:rsidRPr="00D30978">
        <w:t xml:space="preserve">. Mississippi (n = 1) and methemoglobinemia (n = 1). </w:t>
      </w:r>
    </w:p>
    <w:p w14:paraId="5BD65B23" w14:textId="77777777" w:rsidR="00A90D17" w:rsidRPr="00D30978" w:rsidRDefault="00A90D17" w:rsidP="00A90D17">
      <w:r w:rsidRPr="00D30978">
        <w:lastRenderedPageBreak/>
        <w:t xml:space="preserve">Ciguatera fish poisoning outbreaks occurred in the cooler months from June to September in 2019; these outbreaks occurred primarily in Queensland (n = 7). In seven outbreaks, the fish was purchased from a seafood retailer in Australia; one outbreak resulted from fish that had been privately purchased from a market in Fiji, brought to Australia and then cooked and consumed in Australia; and in one outbreak the fish was caught recreationally. </w:t>
      </w:r>
    </w:p>
    <w:p w14:paraId="4973277B" w14:textId="77777777" w:rsidR="00A90D17" w:rsidRPr="00D30978" w:rsidRDefault="00A90D17" w:rsidP="00A90D17">
      <w:r w:rsidRPr="00D30978">
        <w:t xml:space="preserve">Scombrotoxin fish poisoning outbreaks occurred throughout the year and all were reported in New South Wales. </w:t>
      </w:r>
    </w:p>
    <w:p w14:paraId="61BE6463" w14:textId="77777777" w:rsidR="00A90D17" w:rsidRDefault="00A90D17" w:rsidP="002700C2">
      <w:pPr>
        <w:pStyle w:val="Heading3"/>
      </w:pPr>
      <w:r>
        <w:t>Settings</w:t>
      </w:r>
    </w:p>
    <w:p w14:paraId="601E0779" w14:textId="77777777" w:rsidR="00A90D17" w:rsidRPr="00D30978" w:rsidRDefault="00A90D17" w:rsidP="00A90D17">
      <w:r w:rsidRPr="00D30978">
        <w:t>Restaurants/cafés were the most commonly reported food preparation setting, accounting for just under half of all foodborne outbreaks (n = 59; 49%); however, primary production had the highest total number of ill people (n = 712; 29%) and over half of the hospitalisations (n = 212; 53%) reported during outbreaks in 2019 (Table 26).</w:t>
      </w:r>
    </w:p>
    <w:p w14:paraId="7B11A12B" w14:textId="762F2A37" w:rsidR="00A90D17" w:rsidRDefault="00A90D17" w:rsidP="00A90D17">
      <w:pPr>
        <w:pStyle w:val="CDITable-Title"/>
      </w:pPr>
      <w:bookmarkStart w:id="150" w:name="_Toc196814839"/>
      <w:bookmarkStart w:id="151" w:name="_Toc204242813"/>
      <w:r>
        <w:t xml:space="preserve">Table 26: </w:t>
      </w:r>
      <w:r w:rsidRPr="004B58D1">
        <w:t>Foodborne outbreaks in Australia by setting prepared, 2019</w:t>
      </w:r>
      <w:bookmarkEnd w:id="150"/>
      <w:bookmarkEnd w:id="151"/>
    </w:p>
    <w:tbl>
      <w:tblPr>
        <w:tblW w:w="0" w:type="auto"/>
        <w:tblLayout w:type="fixed"/>
        <w:tblCellMar>
          <w:left w:w="0" w:type="dxa"/>
          <w:right w:w="0" w:type="dxa"/>
        </w:tblCellMar>
        <w:tblLook w:val="0000" w:firstRow="0" w:lastRow="0" w:firstColumn="0" w:lastColumn="0" w:noHBand="0" w:noVBand="0"/>
        <w:tblCaption w:val="Table 26: Foodborne outbreaks in Australia by setting prepared, 2019"/>
        <w:tblDescription w:val="Table 26 shows the number and proportion of foodborne outbreaks in Australia in 2019, by food preparation settings. The number and proportion of outbreaks, persons reported ill and persons hospitalised is presented.  "/>
      </w:tblPr>
      <w:tblGrid>
        <w:gridCol w:w="2551"/>
        <w:gridCol w:w="983"/>
        <w:gridCol w:w="1219"/>
        <w:gridCol w:w="982"/>
        <w:gridCol w:w="1219"/>
        <w:gridCol w:w="1020"/>
        <w:gridCol w:w="1664"/>
      </w:tblGrid>
      <w:tr w:rsidR="00136209" w:rsidRPr="00136209" w14:paraId="11CA23A9" w14:textId="77777777" w:rsidTr="00136209">
        <w:trPr>
          <w:trHeight w:val="20"/>
          <w:tblHeader/>
        </w:trPr>
        <w:tc>
          <w:tcPr>
            <w:tcW w:w="2551" w:type="dxa"/>
            <w:vMerge w:val="restart"/>
            <w:shd w:val="clear" w:color="auto" w:fill="1E4496" w:themeFill="text2"/>
            <w:tcMar>
              <w:top w:w="113" w:type="dxa"/>
              <w:left w:w="113" w:type="dxa"/>
              <w:bottom w:w="113" w:type="dxa"/>
              <w:right w:w="113" w:type="dxa"/>
            </w:tcMar>
            <w:vAlign w:val="bottom"/>
          </w:tcPr>
          <w:p w14:paraId="1C041B53" w14:textId="77777777" w:rsidR="00136209" w:rsidRPr="00136209" w:rsidRDefault="00136209" w:rsidP="00136209">
            <w:pPr>
              <w:pStyle w:val="CDITable-HeaderRowLeft"/>
            </w:pPr>
            <w:r w:rsidRPr="00136209">
              <w:t>Setting prepared</w:t>
            </w:r>
          </w:p>
        </w:tc>
        <w:tc>
          <w:tcPr>
            <w:tcW w:w="2202"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64990B5A" w14:textId="77777777" w:rsidR="00136209" w:rsidRPr="00136209" w:rsidRDefault="00136209" w:rsidP="00136209">
            <w:pPr>
              <w:pStyle w:val="CDITable-HeaderRowCentre"/>
            </w:pPr>
            <w:r w:rsidRPr="00136209">
              <w:t>Outbreaks</w:t>
            </w:r>
          </w:p>
        </w:tc>
        <w:tc>
          <w:tcPr>
            <w:tcW w:w="2201"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5E55717B" w14:textId="77777777" w:rsidR="00136209" w:rsidRPr="00136209" w:rsidRDefault="00136209" w:rsidP="00136209">
            <w:pPr>
              <w:pStyle w:val="CDITable-HeaderRowCentre"/>
            </w:pPr>
            <w:r w:rsidRPr="00136209">
              <w:t>Ill people</w:t>
            </w:r>
          </w:p>
        </w:tc>
        <w:tc>
          <w:tcPr>
            <w:tcW w:w="2684" w:type="dxa"/>
            <w:gridSpan w:val="2"/>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0EEF6A35" w14:textId="77777777" w:rsidR="00136209" w:rsidRPr="00136209" w:rsidRDefault="00136209" w:rsidP="00136209">
            <w:pPr>
              <w:pStyle w:val="CDITable-HeaderRowCentre"/>
            </w:pPr>
            <w:r w:rsidRPr="00136209">
              <w:t>Hospitalisations</w:t>
            </w:r>
          </w:p>
        </w:tc>
      </w:tr>
      <w:tr w:rsidR="00136209" w:rsidRPr="00136209" w14:paraId="6AA0D18F" w14:textId="77777777" w:rsidTr="00136209">
        <w:trPr>
          <w:trHeight w:val="20"/>
          <w:tblHeader/>
        </w:trPr>
        <w:tc>
          <w:tcPr>
            <w:tcW w:w="2551" w:type="dxa"/>
            <w:vMerge/>
            <w:shd w:val="clear" w:color="auto" w:fill="1E4496" w:themeFill="text2"/>
          </w:tcPr>
          <w:p w14:paraId="12C6CAE9" w14:textId="77777777" w:rsidR="00136209" w:rsidRPr="00136209" w:rsidRDefault="00136209" w:rsidP="00136209">
            <w:pPr>
              <w:pStyle w:val="CDITable-HeaderRowCentre"/>
            </w:pPr>
          </w:p>
        </w:tc>
        <w:tc>
          <w:tcPr>
            <w:tcW w:w="983"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F630F2E" w14:textId="77777777" w:rsidR="00136209" w:rsidRPr="00136209" w:rsidRDefault="00136209" w:rsidP="00136209">
            <w:pPr>
              <w:pStyle w:val="CDITable-HeaderRowCentre"/>
            </w:pPr>
            <w:r w:rsidRPr="00136209">
              <w:t>n</w:t>
            </w:r>
          </w:p>
        </w:tc>
        <w:tc>
          <w:tcPr>
            <w:tcW w:w="1219"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464A3CF0" w14:textId="77777777" w:rsidR="00136209" w:rsidRPr="00136209" w:rsidRDefault="00136209" w:rsidP="00136209">
            <w:pPr>
              <w:pStyle w:val="CDITable-HeaderRowCentre"/>
            </w:pPr>
            <w:r w:rsidRPr="00136209">
              <w:t>% of all outbreaks</w:t>
            </w:r>
          </w:p>
        </w:tc>
        <w:tc>
          <w:tcPr>
            <w:tcW w:w="982"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2910AC50" w14:textId="77777777" w:rsidR="00136209" w:rsidRPr="00136209" w:rsidRDefault="00136209" w:rsidP="00136209">
            <w:pPr>
              <w:pStyle w:val="CDITable-HeaderRowCentre"/>
            </w:pPr>
            <w:r w:rsidRPr="00136209">
              <w:t>n</w:t>
            </w:r>
          </w:p>
        </w:tc>
        <w:tc>
          <w:tcPr>
            <w:tcW w:w="1219" w:type="dxa"/>
            <w:tcBorders>
              <w:top w:val="single" w:sz="6" w:space="0" w:color="FFFFFF" w:themeColor="background1"/>
              <w:right w:val="single" w:sz="6" w:space="0" w:color="FFFFFF" w:themeColor="background1"/>
            </w:tcBorders>
            <w:shd w:val="clear" w:color="auto" w:fill="1E4496" w:themeFill="text2"/>
            <w:tcMar>
              <w:top w:w="113" w:type="dxa"/>
              <w:left w:w="113" w:type="dxa"/>
              <w:bottom w:w="113" w:type="dxa"/>
              <w:right w:w="113" w:type="dxa"/>
            </w:tcMar>
            <w:vAlign w:val="bottom"/>
          </w:tcPr>
          <w:p w14:paraId="7FAF4CD4" w14:textId="3151BFB0" w:rsidR="00136209" w:rsidRPr="00136209" w:rsidRDefault="00136209" w:rsidP="00136209">
            <w:pPr>
              <w:pStyle w:val="CDITable-HeaderRowCentre"/>
            </w:pPr>
            <w:r w:rsidRPr="00136209">
              <w:t>% of all ill</w:t>
            </w:r>
            <w:r>
              <w:t> </w:t>
            </w:r>
            <w:r w:rsidRPr="00136209">
              <w:t>people</w:t>
            </w:r>
          </w:p>
        </w:tc>
        <w:tc>
          <w:tcPr>
            <w:tcW w:w="1020" w:type="dxa"/>
            <w:tcBorders>
              <w:top w:val="single" w:sz="6" w:space="0" w:color="FFFFFF" w:themeColor="background1"/>
              <w:left w:val="single" w:sz="6" w:space="0" w:color="FFFFFF" w:themeColor="background1"/>
            </w:tcBorders>
            <w:shd w:val="clear" w:color="auto" w:fill="1E4496" w:themeFill="text2"/>
            <w:tcMar>
              <w:top w:w="113" w:type="dxa"/>
              <w:left w:w="113" w:type="dxa"/>
              <w:bottom w:w="113" w:type="dxa"/>
              <w:right w:w="113" w:type="dxa"/>
            </w:tcMar>
            <w:vAlign w:val="bottom"/>
          </w:tcPr>
          <w:p w14:paraId="03236412" w14:textId="77777777" w:rsidR="00136209" w:rsidRPr="00136209" w:rsidRDefault="00136209" w:rsidP="00136209">
            <w:pPr>
              <w:pStyle w:val="CDITable-HeaderRowCentre"/>
            </w:pPr>
            <w:r w:rsidRPr="00136209">
              <w:t>n</w:t>
            </w:r>
          </w:p>
        </w:tc>
        <w:tc>
          <w:tcPr>
            <w:tcW w:w="166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FC2AE2C" w14:textId="77777777" w:rsidR="00136209" w:rsidRPr="00136209" w:rsidRDefault="00136209" w:rsidP="00136209">
            <w:pPr>
              <w:pStyle w:val="CDITable-HeaderRowCentre"/>
            </w:pPr>
            <w:r w:rsidRPr="00136209">
              <w:t>% of all hospitalisations</w:t>
            </w:r>
          </w:p>
        </w:tc>
      </w:tr>
      <w:tr w:rsidR="00136209" w:rsidRPr="00136209" w14:paraId="4AF28967" w14:textId="77777777" w:rsidTr="00136209">
        <w:trPr>
          <w:trHeight w:val="20"/>
        </w:trPr>
        <w:tc>
          <w:tcPr>
            <w:tcW w:w="2551" w:type="dxa"/>
            <w:tcBorders>
              <w:bottom w:val="single" w:sz="6" w:space="0" w:color="1E4496" w:themeColor="text2"/>
            </w:tcBorders>
            <w:tcMar>
              <w:top w:w="113" w:type="dxa"/>
              <w:left w:w="113" w:type="dxa"/>
              <w:bottom w:w="113" w:type="dxa"/>
              <w:right w:w="113" w:type="dxa"/>
            </w:tcMar>
            <w:vAlign w:val="center"/>
          </w:tcPr>
          <w:p w14:paraId="36944A5E" w14:textId="77777777" w:rsidR="00136209" w:rsidRPr="00136209" w:rsidRDefault="00136209" w:rsidP="00136209">
            <w:pPr>
              <w:pStyle w:val="CDITable-RowLeft"/>
            </w:pPr>
            <w:r w:rsidRPr="00136209">
              <w:t xml:space="preserve">Restaurant/café </w:t>
            </w:r>
          </w:p>
        </w:tc>
        <w:tc>
          <w:tcPr>
            <w:tcW w:w="983" w:type="dxa"/>
            <w:tcBorders>
              <w:bottom w:val="single" w:sz="6" w:space="0" w:color="1E4496" w:themeColor="text2"/>
            </w:tcBorders>
            <w:tcMar>
              <w:top w:w="113" w:type="dxa"/>
              <w:left w:w="113" w:type="dxa"/>
              <w:bottom w:w="113" w:type="dxa"/>
              <w:right w:w="113" w:type="dxa"/>
            </w:tcMar>
            <w:vAlign w:val="center"/>
          </w:tcPr>
          <w:p w14:paraId="71F5D5CE" w14:textId="77777777" w:rsidR="00136209" w:rsidRPr="00136209" w:rsidRDefault="00136209" w:rsidP="00136209">
            <w:pPr>
              <w:pStyle w:val="CDITable-RowCentre"/>
            </w:pPr>
            <w:r w:rsidRPr="00136209">
              <w:t>59</w:t>
            </w:r>
          </w:p>
        </w:tc>
        <w:tc>
          <w:tcPr>
            <w:tcW w:w="1219" w:type="dxa"/>
            <w:tcBorders>
              <w:bottom w:val="single" w:sz="6" w:space="0" w:color="1E4496" w:themeColor="text2"/>
            </w:tcBorders>
            <w:tcMar>
              <w:top w:w="113" w:type="dxa"/>
              <w:left w:w="113" w:type="dxa"/>
              <w:bottom w:w="113" w:type="dxa"/>
              <w:right w:w="113" w:type="dxa"/>
            </w:tcMar>
            <w:vAlign w:val="center"/>
          </w:tcPr>
          <w:p w14:paraId="7F1841FC" w14:textId="77777777" w:rsidR="00136209" w:rsidRPr="00136209" w:rsidRDefault="00136209" w:rsidP="00136209">
            <w:pPr>
              <w:pStyle w:val="CDITable-RowCentre"/>
            </w:pPr>
            <w:r w:rsidRPr="00136209">
              <w:t>49%</w:t>
            </w:r>
          </w:p>
        </w:tc>
        <w:tc>
          <w:tcPr>
            <w:tcW w:w="982" w:type="dxa"/>
            <w:tcBorders>
              <w:bottom w:val="single" w:sz="6" w:space="0" w:color="1E4496" w:themeColor="text2"/>
            </w:tcBorders>
            <w:tcMar>
              <w:top w:w="113" w:type="dxa"/>
              <w:left w:w="113" w:type="dxa"/>
              <w:bottom w:w="113" w:type="dxa"/>
              <w:right w:w="113" w:type="dxa"/>
            </w:tcMar>
            <w:vAlign w:val="center"/>
          </w:tcPr>
          <w:p w14:paraId="60A84E04" w14:textId="77777777" w:rsidR="00136209" w:rsidRPr="00136209" w:rsidRDefault="00136209" w:rsidP="00136209">
            <w:pPr>
              <w:pStyle w:val="CDITable-RowCentre"/>
            </w:pPr>
            <w:r w:rsidRPr="00136209">
              <w:t>683</w:t>
            </w:r>
          </w:p>
        </w:tc>
        <w:tc>
          <w:tcPr>
            <w:tcW w:w="1219" w:type="dxa"/>
            <w:tcBorders>
              <w:bottom w:val="single" w:sz="6" w:space="0" w:color="1E4496" w:themeColor="text2"/>
            </w:tcBorders>
            <w:tcMar>
              <w:top w:w="113" w:type="dxa"/>
              <w:left w:w="113" w:type="dxa"/>
              <w:bottom w:w="113" w:type="dxa"/>
              <w:right w:w="113" w:type="dxa"/>
            </w:tcMar>
            <w:vAlign w:val="center"/>
          </w:tcPr>
          <w:p w14:paraId="33C5D7D4" w14:textId="77777777" w:rsidR="00136209" w:rsidRPr="00136209" w:rsidRDefault="00136209" w:rsidP="00136209">
            <w:pPr>
              <w:pStyle w:val="CDITable-RowCentre"/>
            </w:pPr>
            <w:r w:rsidRPr="00136209">
              <w:t>28%</w:t>
            </w:r>
          </w:p>
        </w:tc>
        <w:tc>
          <w:tcPr>
            <w:tcW w:w="1020" w:type="dxa"/>
            <w:tcBorders>
              <w:bottom w:val="single" w:sz="6" w:space="0" w:color="1E4496" w:themeColor="text2"/>
            </w:tcBorders>
            <w:tcMar>
              <w:top w:w="113" w:type="dxa"/>
              <w:left w:w="113" w:type="dxa"/>
              <w:bottom w:w="113" w:type="dxa"/>
              <w:right w:w="113" w:type="dxa"/>
            </w:tcMar>
            <w:vAlign w:val="center"/>
          </w:tcPr>
          <w:p w14:paraId="47F5BAD4" w14:textId="77777777" w:rsidR="00136209" w:rsidRPr="00136209" w:rsidRDefault="00136209" w:rsidP="00136209">
            <w:pPr>
              <w:pStyle w:val="CDITable-RowCentre"/>
            </w:pPr>
            <w:r w:rsidRPr="00136209">
              <w:t>85</w:t>
            </w:r>
          </w:p>
        </w:tc>
        <w:tc>
          <w:tcPr>
            <w:tcW w:w="1664" w:type="dxa"/>
            <w:tcBorders>
              <w:bottom w:val="single" w:sz="6" w:space="0" w:color="1E4496" w:themeColor="text2"/>
            </w:tcBorders>
            <w:tcMar>
              <w:top w:w="113" w:type="dxa"/>
              <w:left w:w="113" w:type="dxa"/>
              <w:bottom w:w="113" w:type="dxa"/>
              <w:right w:w="113" w:type="dxa"/>
            </w:tcMar>
            <w:vAlign w:val="center"/>
          </w:tcPr>
          <w:p w14:paraId="390D368D" w14:textId="77777777" w:rsidR="00136209" w:rsidRPr="00136209" w:rsidRDefault="00136209" w:rsidP="00136209">
            <w:pPr>
              <w:pStyle w:val="CDITable-RowCentre"/>
            </w:pPr>
            <w:r w:rsidRPr="00136209">
              <w:t>21%</w:t>
            </w:r>
          </w:p>
        </w:tc>
      </w:tr>
      <w:tr w:rsidR="00136209" w:rsidRPr="00136209" w14:paraId="047AEBBF" w14:textId="77777777" w:rsidTr="00136209">
        <w:trPr>
          <w:trHeight w:val="2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8E0783" w14:textId="77777777" w:rsidR="00136209" w:rsidRPr="00136209" w:rsidRDefault="00136209" w:rsidP="00136209">
            <w:pPr>
              <w:pStyle w:val="CDITable-RowLeft"/>
            </w:pPr>
            <w:r w:rsidRPr="00136209">
              <w:t>Primary production</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C3174A" w14:textId="77777777" w:rsidR="00136209" w:rsidRPr="00136209" w:rsidRDefault="00136209" w:rsidP="00136209">
            <w:pPr>
              <w:pStyle w:val="CDITable-RowCentre"/>
            </w:pPr>
            <w:r w:rsidRPr="00136209">
              <w:t>18</w:t>
            </w:r>
          </w:p>
        </w:tc>
        <w:tc>
          <w:tcPr>
            <w:tcW w:w="12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613E8A" w14:textId="77777777" w:rsidR="00136209" w:rsidRPr="00136209" w:rsidRDefault="00136209" w:rsidP="00136209">
            <w:pPr>
              <w:pStyle w:val="CDITable-RowCentre"/>
            </w:pPr>
            <w:r w:rsidRPr="00136209">
              <w:t>15%</w:t>
            </w:r>
          </w:p>
        </w:tc>
        <w:tc>
          <w:tcPr>
            <w:tcW w:w="9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A8E0A4" w14:textId="77777777" w:rsidR="00136209" w:rsidRPr="00136209" w:rsidRDefault="00136209" w:rsidP="00136209">
            <w:pPr>
              <w:pStyle w:val="CDITable-RowCentre"/>
            </w:pPr>
            <w:r w:rsidRPr="00136209">
              <w:t>712</w:t>
            </w:r>
          </w:p>
        </w:tc>
        <w:tc>
          <w:tcPr>
            <w:tcW w:w="12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BEC95E" w14:textId="77777777" w:rsidR="00136209" w:rsidRPr="00136209" w:rsidRDefault="00136209" w:rsidP="00136209">
            <w:pPr>
              <w:pStyle w:val="CDITable-RowCentre"/>
            </w:pPr>
            <w:r w:rsidRPr="00136209">
              <w:t>29%</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401A86" w14:textId="77777777" w:rsidR="00136209" w:rsidRPr="00136209" w:rsidRDefault="00136209" w:rsidP="00136209">
            <w:pPr>
              <w:pStyle w:val="CDITable-RowCentre"/>
            </w:pPr>
            <w:r w:rsidRPr="00136209">
              <w:t>212</w:t>
            </w:r>
          </w:p>
        </w:tc>
        <w:tc>
          <w:tcPr>
            <w:tcW w:w="16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467ECB" w14:textId="77777777" w:rsidR="00136209" w:rsidRPr="00136209" w:rsidRDefault="00136209" w:rsidP="00136209">
            <w:pPr>
              <w:pStyle w:val="CDITable-RowCentre"/>
            </w:pPr>
            <w:r w:rsidRPr="00136209">
              <w:t>53%</w:t>
            </w:r>
          </w:p>
        </w:tc>
      </w:tr>
      <w:tr w:rsidR="00136209" w:rsidRPr="00136209" w14:paraId="50201DAF" w14:textId="77777777" w:rsidTr="00136209">
        <w:trPr>
          <w:trHeight w:val="2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B2A220" w14:textId="77777777" w:rsidR="00136209" w:rsidRPr="00136209" w:rsidRDefault="00136209" w:rsidP="00136209">
            <w:pPr>
              <w:pStyle w:val="CDITable-RowLeft"/>
            </w:pPr>
            <w:r w:rsidRPr="00136209">
              <w:t>Commercial caterer</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02981E" w14:textId="77777777" w:rsidR="00136209" w:rsidRPr="00136209" w:rsidRDefault="00136209" w:rsidP="00136209">
            <w:pPr>
              <w:pStyle w:val="CDITable-RowCentre"/>
            </w:pPr>
            <w:r w:rsidRPr="00136209">
              <w:t>10</w:t>
            </w:r>
          </w:p>
        </w:tc>
        <w:tc>
          <w:tcPr>
            <w:tcW w:w="12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927F5B" w14:textId="77777777" w:rsidR="00136209" w:rsidRPr="00136209" w:rsidRDefault="00136209" w:rsidP="00136209">
            <w:pPr>
              <w:pStyle w:val="CDITable-RowCentre"/>
            </w:pPr>
            <w:r w:rsidRPr="00136209">
              <w:t>8%</w:t>
            </w:r>
          </w:p>
        </w:tc>
        <w:tc>
          <w:tcPr>
            <w:tcW w:w="9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2C9257" w14:textId="77777777" w:rsidR="00136209" w:rsidRPr="00136209" w:rsidRDefault="00136209" w:rsidP="00136209">
            <w:pPr>
              <w:pStyle w:val="CDITable-RowCentre"/>
            </w:pPr>
            <w:r w:rsidRPr="00136209">
              <w:t>479</w:t>
            </w:r>
          </w:p>
        </w:tc>
        <w:tc>
          <w:tcPr>
            <w:tcW w:w="12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F6C3A3" w14:textId="77777777" w:rsidR="00136209" w:rsidRPr="00136209" w:rsidRDefault="00136209" w:rsidP="00136209">
            <w:pPr>
              <w:pStyle w:val="CDITable-RowCentre"/>
            </w:pPr>
            <w:r w:rsidRPr="00136209">
              <w:t>20%</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BC0840" w14:textId="77777777" w:rsidR="00136209" w:rsidRPr="00136209" w:rsidRDefault="00136209" w:rsidP="00136209">
            <w:pPr>
              <w:pStyle w:val="CDITable-RowCentre"/>
            </w:pPr>
            <w:r w:rsidRPr="00136209">
              <w:t>4</w:t>
            </w:r>
          </w:p>
        </w:tc>
        <w:tc>
          <w:tcPr>
            <w:tcW w:w="16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955664" w14:textId="77777777" w:rsidR="00136209" w:rsidRPr="00136209" w:rsidRDefault="00136209" w:rsidP="00136209">
            <w:pPr>
              <w:pStyle w:val="CDITable-RowCentre"/>
            </w:pPr>
            <w:r w:rsidRPr="00136209">
              <w:t>1%</w:t>
            </w:r>
          </w:p>
        </w:tc>
      </w:tr>
      <w:tr w:rsidR="00136209" w:rsidRPr="00136209" w14:paraId="3144BBCB" w14:textId="77777777" w:rsidTr="00136209">
        <w:trPr>
          <w:trHeight w:val="2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1F96DE" w14:textId="77777777" w:rsidR="00136209" w:rsidRPr="00136209" w:rsidRDefault="00136209" w:rsidP="00136209">
            <w:pPr>
              <w:pStyle w:val="CDITable-RowLeft"/>
            </w:pPr>
            <w:r w:rsidRPr="00136209">
              <w:t>Aged care facility</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EBA9C1" w14:textId="77777777" w:rsidR="00136209" w:rsidRPr="00136209" w:rsidRDefault="00136209" w:rsidP="00136209">
            <w:pPr>
              <w:pStyle w:val="CDITable-RowCentre"/>
            </w:pPr>
            <w:r w:rsidRPr="00136209">
              <w:t>7</w:t>
            </w:r>
          </w:p>
        </w:tc>
        <w:tc>
          <w:tcPr>
            <w:tcW w:w="12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DC0231" w14:textId="77777777" w:rsidR="00136209" w:rsidRPr="00136209" w:rsidRDefault="00136209" w:rsidP="00136209">
            <w:pPr>
              <w:pStyle w:val="CDITable-RowCentre"/>
            </w:pPr>
            <w:r w:rsidRPr="00136209">
              <w:t>6%</w:t>
            </w:r>
          </w:p>
        </w:tc>
        <w:tc>
          <w:tcPr>
            <w:tcW w:w="9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4CEAAA" w14:textId="77777777" w:rsidR="00136209" w:rsidRPr="00136209" w:rsidRDefault="00136209" w:rsidP="00136209">
            <w:pPr>
              <w:pStyle w:val="CDITable-RowCentre"/>
            </w:pPr>
            <w:r w:rsidRPr="00136209">
              <w:t>98</w:t>
            </w:r>
          </w:p>
        </w:tc>
        <w:tc>
          <w:tcPr>
            <w:tcW w:w="12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D365EF" w14:textId="77777777" w:rsidR="00136209" w:rsidRPr="00136209" w:rsidRDefault="00136209" w:rsidP="00136209">
            <w:pPr>
              <w:pStyle w:val="CDITable-RowCentre"/>
            </w:pPr>
            <w:r w:rsidRPr="00136209">
              <w:t>4%</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FA440F" w14:textId="77777777" w:rsidR="00136209" w:rsidRPr="00136209" w:rsidRDefault="00136209" w:rsidP="00136209">
            <w:pPr>
              <w:pStyle w:val="CDITable-RowCentre"/>
            </w:pPr>
            <w:r w:rsidRPr="00136209">
              <w:t>0</w:t>
            </w:r>
          </w:p>
        </w:tc>
        <w:tc>
          <w:tcPr>
            <w:tcW w:w="16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11E32C" w14:textId="77777777" w:rsidR="00136209" w:rsidRPr="00136209" w:rsidRDefault="00136209" w:rsidP="00136209">
            <w:pPr>
              <w:pStyle w:val="CDITable-RowCentre"/>
            </w:pPr>
            <w:r w:rsidRPr="00136209">
              <w:t>0%</w:t>
            </w:r>
          </w:p>
        </w:tc>
      </w:tr>
      <w:tr w:rsidR="00136209" w:rsidRPr="00136209" w14:paraId="5B16BCA1" w14:textId="77777777" w:rsidTr="00136209">
        <w:trPr>
          <w:trHeight w:val="2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E5260D" w14:textId="77777777" w:rsidR="00136209" w:rsidRPr="00136209" w:rsidRDefault="00136209" w:rsidP="00136209">
            <w:pPr>
              <w:pStyle w:val="CDITable-RowLeft"/>
            </w:pPr>
            <w:r w:rsidRPr="00136209">
              <w:t>Take-away</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F18941" w14:textId="77777777" w:rsidR="00136209" w:rsidRPr="00136209" w:rsidRDefault="00136209" w:rsidP="00136209">
            <w:pPr>
              <w:pStyle w:val="CDITable-RowCentre"/>
            </w:pPr>
            <w:r w:rsidRPr="00136209">
              <w:t>6</w:t>
            </w:r>
          </w:p>
        </w:tc>
        <w:tc>
          <w:tcPr>
            <w:tcW w:w="12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2B55DC" w14:textId="77777777" w:rsidR="00136209" w:rsidRPr="00136209" w:rsidRDefault="00136209" w:rsidP="00136209">
            <w:pPr>
              <w:pStyle w:val="CDITable-RowCentre"/>
            </w:pPr>
            <w:r w:rsidRPr="00136209">
              <w:t>5%</w:t>
            </w:r>
          </w:p>
        </w:tc>
        <w:tc>
          <w:tcPr>
            <w:tcW w:w="9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89AB31" w14:textId="77777777" w:rsidR="00136209" w:rsidRPr="00136209" w:rsidRDefault="00136209" w:rsidP="00136209">
            <w:pPr>
              <w:pStyle w:val="CDITable-RowCentre"/>
            </w:pPr>
            <w:r w:rsidRPr="00136209">
              <w:t>51</w:t>
            </w:r>
          </w:p>
        </w:tc>
        <w:tc>
          <w:tcPr>
            <w:tcW w:w="12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796192" w14:textId="77777777" w:rsidR="00136209" w:rsidRPr="00136209" w:rsidRDefault="00136209" w:rsidP="00136209">
            <w:pPr>
              <w:pStyle w:val="CDITable-RowCentre"/>
            </w:pPr>
            <w:r w:rsidRPr="00136209">
              <w:t>2%</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A11806" w14:textId="77777777" w:rsidR="00136209" w:rsidRPr="00136209" w:rsidRDefault="00136209" w:rsidP="00136209">
            <w:pPr>
              <w:pStyle w:val="CDITable-RowCentre"/>
            </w:pPr>
            <w:r w:rsidRPr="00136209">
              <w:t>8</w:t>
            </w:r>
          </w:p>
        </w:tc>
        <w:tc>
          <w:tcPr>
            <w:tcW w:w="16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236CEE" w14:textId="77777777" w:rsidR="00136209" w:rsidRPr="00136209" w:rsidRDefault="00136209" w:rsidP="00136209">
            <w:pPr>
              <w:pStyle w:val="CDITable-RowCentre"/>
            </w:pPr>
            <w:r w:rsidRPr="00136209">
              <w:t>2%</w:t>
            </w:r>
          </w:p>
        </w:tc>
      </w:tr>
      <w:tr w:rsidR="00136209" w:rsidRPr="00136209" w14:paraId="6D97B0C1" w14:textId="77777777" w:rsidTr="00136209">
        <w:trPr>
          <w:trHeight w:val="2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4F41FC" w14:textId="77777777" w:rsidR="00136209" w:rsidRPr="00136209" w:rsidRDefault="00136209" w:rsidP="00136209">
            <w:pPr>
              <w:pStyle w:val="CDITable-RowLeft"/>
            </w:pPr>
            <w:r w:rsidRPr="00136209">
              <w:t>Private residence</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A31DB1" w14:textId="77777777" w:rsidR="00136209" w:rsidRPr="00136209" w:rsidRDefault="00136209" w:rsidP="00136209">
            <w:pPr>
              <w:pStyle w:val="CDITable-RowCentre"/>
            </w:pPr>
            <w:r w:rsidRPr="00136209">
              <w:t>5</w:t>
            </w:r>
          </w:p>
        </w:tc>
        <w:tc>
          <w:tcPr>
            <w:tcW w:w="12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B6CB2B" w14:textId="77777777" w:rsidR="00136209" w:rsidRPr="00136209" w:rsidRDefault="00136209" w:rsidP="00136209">
            <w:pPr>
              <w:pStyle w:val="CDITable-RowCentre"/>
            </w:pPr>
            <w:r w:rsidRPr="00136209">
              <w:t>4%</w:t>
            </w:r>
          </w:p>
        </w:tc>
        <w:tc>
          <w:tcPr>
            <w:tcW w:w="9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9D0F7B" w14:textId="77777777" w:rsidR="00136209" w:rsidRPr="00136209" w:rsidRDefault="00136209" w:rsidP="00136209">
            <w:pPr>
              <w:pStyle w:val="CDITable-RowCentre"/>
            </w:pPr>
            <w:r w:rsidRPr="00136209">
              <w:t>37</w:t>
            </w:r>
          </w:p>
        </w:tc>
        <w:tc>
          <w:tcPr>
            <w:tcW w:w="12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67B9E0" w14:textId="77777777" w:rsidR="00136209" w:rsidRPr="00136209" w:rsidRDefault="00136209" w:rsidP="00136209">
            <w:pPr>
              <w:pStyle w:val="CDITable-RowCentre"/>
            </w:pPr>
            <w:r w:rsidRPr="00136209">
              <w:t>2%</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529832" w14:textId="77777777" w:rsidR="00136209" w:rsidRPr="00136209" w:rsidRDefault="00136209" w:rsidP="00136209">
            <w:pPr>
              <w:pStyle w:val="CDITable-RowCentre"/>
            </w:pPr>
            <w:r w:rsidRPr="00136209">
              <w:t>6</w:t>
            </w:r>
          </w:p>
        </w:tc>
        <w:tc>
          <w:tcPr>
            <w:tcW w:w="16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A59D7D" w14:textId="77777777" w:rsidR="00136209" w:rsidRPr="00136209" w:rsidRDefault="00136209" w:rsidP="00136209">
            <w:pPr>
              <w:pStyle w:val="CDITable-RowCentre"/>
            </w:pPr>
            <w:r w:rsidRPr="00136209">
              <w:t>1%</w:t>
            </w:r>
          </w:p>
        </w:tc>
      </w:tr>
      <w:tr w:rsidR="00136209" w:rsidRPr="00136209" w14:paraId="67675FA5" w14:textId="77777777" w:rsidTr="00136209">
        <w:trPr>
          <w:trHeight w:val="2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64CF20" w14:textId="77777777" w:rsidR="00136209" w:rsidRPr="00136209" w:rsidRDefault="00136209" w:rsidP="00136209">
            <w:pPr>
              <w:pStyle w:val="CDITable-RowLeft"/>
            </w:pPr>
            <w:r w:rsidRPr="00136209">
              <w:t>Bakery</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6AF7F0" w14:textId="77777777" w:rsidR="00136209" w:rsidRPr="00136209" w:rsidRDefault="00136209" w:rsidP="00136209">
            <w:pPr>
              <w:pStyle w:val="CDITable-RowCentre"/>
            </w:pPr>
            <w:r w:rsidRPr="00136209">
              <w:t>3</w:t>
            </w:r>
          </w:p>
        </w:tc>
        <w:tc>
          <w:tcPr>
            <w:tcW w:w="12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B668A9" w14:textId="77777777" w:rsidR="00136209" w:rsidRPr="00136209" w:rsidRDefault="00136209" w:rsidP="00136209">
            <w:pPr>
              <w:pStyle w:val="CDITable-RowCentre"/>
            </w:pPr>
            <w:r w:rsidRPr="00136209">
              <w:t>2%</w:t>
            </w:r>
          </w:p>
        </w:tc>
        <w:tc>
          <w:tcPr>
            <w:tcW w:w="9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D9F741" w14:textId="77777777" w:rsidR="00136209" w:rsidRPr="00136209" w:rsidRDefault="00136209" w:rsidP="00136209">
            <w:pPr>
              <w:pStyle w:val="CDITable-RowCentre"/>
            </w:pPr>
            <w:r w:rsidRPr="00136209">
              <w:t>85</w:t>
            </w:r>
          </w:p>
        </w:tc>
        <w:tc>
          <w:tcPr>
            <w:tcW w:w="12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EF6CFA" w14:textId="77777777" w:rsidR="00136209" w:rsidRPr="00136209" w:rsidRDefault="00136209" w:rsidP="00136209">
            <w:pPr>
              <w:pStyle w:val="CDITable-RowCentre"/>
            </w:pPr>
            <w:r w:rsidRPr="00136209">
              <w:t>4%</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349008" w14:textId="77777777" w:rsidR="00136209" w:rsidRPr="00136209" w:rsidRDefault="00136209" w:rsidP="00136209">
            <w:pPr>
              <w:pStyle w:val="CDITable-RowCentre"/>
            </w:pPr>
            <w:r w:rsidRPr="00136209">
              <w:t>21</w:t>
            </w:r>
          </w:p>
        </w:tc>
        <w:tc>
          <w:tcPr>
            <w:tcW w:w="16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865B3F" w14:textId="77777777" w:rsidR="00136209" w:rsidRPr="00136209" w:rsidRDefault="00136209" w:rsidP="00136209">
            <w:pPr>
              <w:pStyle w:val="CDITable-RowCentre"/>
            </w:pPr>
            <w:r w:rsidRPr="00136209">
              <w:t>5%</w:t>
            </w:r>
          </w:p>
        </w:tc>
      </w:tr>
      <w:tr w:rsidR="00136209" w:rsidRPr="00136209" w14:paraId="6CB4E3CC" w14:textId="77777777" w:rsidTr="00136209">
        <w:trPr>
          <w:trHeight w:val="2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CD1C08" w14:textId="77777777" w:rsidR="00136209" w:rsidRPr="00136209" w:rsidRDefault="00136209" w:rsidP="00136209">
            <w:pPr>
              <w:pStyle w:val="CDITable-RowLeft"/>
            </w:pPr>
            <w:r w:rsidRPr="00136209">
              <w:t>Camp</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B8FF46" w14:textId="77777777" w:rsidR="00136209" w:rsidRPr="00136209" w:rsidRDefault="00136209" w:rsidP="00136209">
            <w:pPr>
              <w:pStyle w:val="CDITable-RowCentre"/>
            </w:pPr>
            <w:r w:rsidRPr="00136209">
              <w:t>2</w:t>
            </w:r>
          </w:p>
        </w:tc>
        <w:tc>
          <w:tcPr>
            <w:tcW w:w="12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260C40" w14:textId="77777777" w:rsidR="00136209" w:rsidRPr="00136209" w:rsidRDefault="00136209" w:rsidP="00136209">
            <w:pPr>
              <w:pStyle w:val="CDITable-RowCentre"/>
            </w:pPr>
            <w:r w:rsidRPr="00136209">
              <w:t>2%</w:t>
            </w:r>
          </w:p>
        </w:tc>
        <w:tc>
          <w:tcPr>
            <w:tcW w:w="9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B0DBC7" w14:textId="77777777" w:rsidR="00136209" w:rsidRPr="00136209" w:rsidRDefault="00136209" w:rsidP="00136209">
            <w:pPr>
              <w:pStyle w:val="CDITable-RowCentre"/>
            </w:pPr>
            <w:r w:rsidRPr="00136209">
              <w:t>24</w:t>
            </w:r>
          </w:p>
        </w:tc>
        <w:tc>
          <w:tcPr>
            <w:tcW w:w="12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EC23AF" w14:textId="77777777" w:rsidR="00136209" w:rsidRPr="00136209" w:rsidRDefault="00136209" w:rsidP="00136209">
            <w:pPr>
              <w:pStyle w:val="CDITable-RowCentre"/>
            </w:pPr>
            <w:r w:rsidRPr="00136209">
              <w:t>1%</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21A180" w14:textId="77777777" w:rsidR="00136209" w:rsidRPr="00136209" w:rsidRDefault="00136209" w:rsidP="00136209">
            <w:pPr>
              <w:pStyle w:val="CDITable-RowCentre"/>
            </w:pPr>
            <w:r w:rsidRPr="00136209">
              <w:t>0</w:t>
            </w:r>
          </w:p>
        </w:tc>
        <w:tc>
          <w:tcPr>
            <w:tcW w:w="16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3D9CCC" w14:textId="77777777" w:rsidR="00136209" w:rsidRPr="00136209" w:rsidRDefault="00136209" w:rsidP="00136209">
            <w:pPr>
              <w:pStyle w:val="CDITable-RowCentre"/>
            </w:pPr>
            <w:r w:rsidRPr="00136209">
              <w:t>0%</w:t>
            </w:r>
          </w:p>
        </w:tc>
      </w:tr>
      <w:tr w:rsidR="00136209" w:rsidRPr="00136209" w14:paraId="5A9DDC40" w14:textId="77777777" w:rsidTr="00136209">
        <w:trPr>
          <w:trHeight w:val="2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93F0F5" w14:textId="77777777" w:rsidR="00136209" w:rsidRPr="00136209" w:rsidRDefault="00136209" w:rsidP="00136209">
            <w:pPr>
              <w:pStyle w:val="CDITable-RowLeft"/>
            </w:pPr>
            <w:r w:rsidRPr="00136209">
              <w:t>Hospital</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8FDDEB" w14:textId="77777777" w:rsidR="00136209" w:rsidRPr="00136209" w:rsidRDefault="00136209" w:rsidP="00136209">
            <w:pPr>
              <w:pStyle w:val="CDITable-RowCentre"/>
            </w:pPr>
            <w:r w:rsidRPr="00136209">
              <w:t>2</w:t>
            </w:r>
          </w:p>
        </w:tc>
        <w:tc>
          <w:tcPr>
            <w:tcW w:w="12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413E0A" w14:textId="77777777" w:rsidR="00136209" w:rsidRPr="00136209" w:rsidRDefault="00136209" w:rsidP="00136209">
            <w:pPr>
              <w:pStyle w:val="CDITable-RowCentre"/>
            </w:pPr>
            <w:r w:rsidRPr="00136209">
              <w:t>2%</w:t>
            </w:r>
          </w:p>
        </w:tc>
        <w:tc>
          <w:tcPr>
            <w:tcW w:w="9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F5CBEA" w14:textId="77777777" w:rsidR="00136209" w:rsidRPr="00136209" w:rsidRDefault="00136209" w:rsidP="00136209">
            <w:pPr>
              <w:pStyle w:val="CDITable-RowCentre"/>
            </w:pPr>
            <w:r w:rsidRPr="00136209">
              <w:t>4</w:t>
            </w:r>
          </w:p>
        </w:tc>
        <w:tc>
          <w:tcPr>
            <w:tcW w:w="12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9CB863" w14:textId="77777777" w:rsidR="00136209" w:rsidRPr="00136209" w:rsidRDefault="00136209" w:rsidP="00136209">
            <w:pPr>
              <w:pStyle w:val="CDITable-RowCentre"/>
            </w:pPr>
            <w:r w:rsidRPr="00136209">
              <w:t>0%</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5A6269" w14:textId="77777777" w:rsidR="00136209" w:rsidRPr="00136209" w:rsidRDefault="00136209" w:rsidP="00136209">
            <w:pPr>
              <w:pStyle w:val="CDITable-RowCentre"/>
            </w:pPr>
            <w:r w:rsidRPr="00136209">
              <w:t>0</w:t>
            </w:r>
          </w:p>
        </w:tc>
        <w:tc>
          <w:tcPr>
            <w:tcW w:w="16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7E5C0B" w14:textId="77777777" w:rsidR="00136209" w:rsidRPr="00136209" w:rsidRDefault="00136209" w:rsidP="00136209">
            <w:pPr>
              <w:pStyle w:val="CDITable-RowCentre"/>
            </w:pPr>
            <w:r w:rsidRPr="00136209">
              <w:t>0%</w:t>
            </w:r>
          </w:p>
        </w:tc>
      </w:tr>
      <w:tr w:rsidR="00136209" w:rsidRPr="00136209" w14:paraId="0EAFF2B7" w14:textId="77777777" w:rsidTr="00136209">
        <w:trPr>
          <w:trHeight w:val="2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175D50" w14:textId="77777777" w:rsidR="00136209" w:rsidRPr="00136209" w:rsidRDefault="00136209" w:rsidP="00136209">
            <w:pPr>
              <w:pStyle w:val="CDITable-RowLeft"/>
            </w:pPr>
            <w:r w:rsidRPr="00136209">
              <w:t>Mining camp</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63ACA4" w14:textId="77777777" w:rsidR="00136209" w:rsidRPr="00136209" w:rsidRDefault="00136209" w:rsidP="00136209">
            <w:pPr>
              <w:pStyle w:val="CDITable-RowCentre"/>
            </w:pPr>
            <w:r w:rsidRPr="00136209">
              <w:t>2</w:t>
            </w:r>
          </w:p>
        </w:tc>
        <w:tc>
          <w:tcPr>
            <w:tcW w:w="12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E2DCAE" w14:textId="77777777" w:rsidR="00136209" w:rsidRPr="00136209" w:rsidRDefault="00136209" w:rsidP="00136209">
            <w:pPr>
              <w:pStyle w:val="CDITable-RowCentre"/>
            </w:pPr>
            <w:r w:rsidRPr="00136209">
              <w:t>2%</w:t>
            </w:r>
          </w:p>
        </w:tc>
        <w:tc>
          <w:tcPr>
            <w:tcW w:w="9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38D587" w14:textId="77777777" w:rsidR="00136209" w:rsidRPr="00136209" w:rsidRDefault="00136209" w:rsidP="00136209">
            <w:pPr>
              <w:pStyle w:val="CDITable-RowCentre"/>
            </w:pPr>
            <w:r w:rsidRPr="00136209">
              <w:t>51</w:t>
            </w:r>
          </w:p>
        </w:tc>
        <w:tc>
          <w:tcPr>
            <w:tcW w:w="12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647F78" w14:textId="77777777" w:rsidR="00136209" w:rsidRPr="00136209" w:rsidRDefault="00136209" w:rsidP="00136209">
            <w:pPr>
              <w:pStyle w:val="CDITable-RowCentre"/>
            </w:pPr>
            <w:r w:rsidRPr="00136209">
              <w:t>2%</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7B2038" w14:textId="77777777" w:rsidR="00136209" w:rsidRPr="00136209" w:rsidRDefault="00136209" w:rsidP="00136209">
            <w:pPr>
              <w:pStyle w:val="CDITable-RowCentre"/>
            </w:pPr>
            <w:r w:rsidRPr="00136209">
              <w:t>9</w:t>
            </w:r>
          </w:p>
        </w:tc>
        <w:tc>
          <w:tcPr>
            <w:tcW w:w="16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8FE779" w14:textId="77777777" w:rsidR="00136209" w:rsidRPr="00136209" w:rsidRDefault="00136209" w:rsidP="00136209">
            <w:pPr>
              <w:pStyle w:val="CDITable-RowCentre"/>
            </w:pPr>
            <w:r w:rsidRPr="00136209">
              <w:t>2%</w:t>
            </w:r>
          </w:p>
        </w:tc>
      </w:tr>
      <w:tr w:rsidR="00136209" w:rsidRPr="00136209" w14:paraId="2805C4A7" w14:textId="77777777" w:rsidTr="00136209">
        <w:trPr>
          <w:trHeight w:val="2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FEFD39" w14:textId="77777777" w:rsidR="00136209" w:rsidRPr="00136209" w:rsidRDefault="00136209" w:rsidP="00136209">
            <w:pPr>
              <w:pStyle w:val="CDITable-RowLeft"/>
            </w:pPr>
            <w:r w:rsidRPr="00136209">
              <w:t>Commercially manufactured</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4523A9" w14:textId="77777777" w:rsidR="00136209" w:rsidRPr="00136209" w:rsidRDefault="00136209" w:rsidP="00136209">
            <w:pPr>
              <w:pStyle w:val="CDITable-RowCentre"/>
            </w:pPr>
            <w:r w:rsidRPr="00136209">
              <w:t>1</w:t>
            </w:r>
          </w:p>
        </w:tc>
        <w:tc>
          <w:tcPr>
            <w:tcW w:w="12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75EDD3" w14:textId="77777777" w:rsidR="00136209" w:rsidRPr="00136209" w:rsidRDefault="00136209" w:rsidP="00136209">
            <w:pPr>
              <w:pStyle w:val="CDITable-RowCentre"/>
            </w:pPr>
            <w:r w:rsidRPr="00136209">
              <w:t>1%</w:t>
            </w:r>
          </w:p>
        </w:tc>
        <w:tc>
          <w:tcPr>
            <w:tcW w:w="9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3192EA" w14:textId="77777777" w:rsidR="00136209" w:rsidRPr="00136209" w:rsidRDefault="00136209" w:rsidP="00136209">
            <w:pPr>
              <w:pStyle w:val="CDITable-RowCentre"/>
            </w:pPr>
            <w:r w:rsidRPr="00136209">
              <w:t>96</w:t>
            </w:r>
          </w:p>
        </w:tc>
        <w:tc>
          <w:tcPr>
            <w:tcW w:w="12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DDFDFD" w14:textId="77777777" w:rsidR="00136209" w:rsidRPr="00136209" w:rsidRDefault="00136209" w:rsidP="00136209">
            <w:pPr>
              <w:pStyle w:val="CDITable-RowCentre"/>
            </w:pPr>
            <w:r w:rsidRPr="00136209">
              <w:t>4%</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65AAB9" w14:textId="77777777" w:rsidR="00136209" w:rsidRPr="00136209" w:rsidRDefault="00136209" w:rsidP="00136209">
            <w:pPr>
              <w:pStyle w:val="CDITable-RowCentre"/>
            </w:pPr>
            <w:r w:rsidRPr="00136209">
              <w:t>34</w:t>
            </w:r>
          </w:p>
        </w:tc>
        <w:tc>
          <w:tcPr>
            <w:tcW w:w="16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5376EB" w14:textId="77777777" w:rsidR="00136209" w:rsidRPr="00136209" w:rsidRDefault="00136209" w:rsidP="00136209">
            <w:pPr>
              <w:pStyle w:val="CDITable-RowCentre"/>
            </w:pPr>
            <w:r w:rsidRPr="00136209">
              <w:t>8%</w:t>
            </w:r>
          </w:p>
        </w:tc>
      </w:tr>
      <w:tr w:rsidR="00136209" w:rsidRPr="00136209" w14:paraId="39E84EF0" w14:textId="77777777" w:rsidTr="00136209">
        <w:trPr>
          <w:trHeight w:val="2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5605C0" w14:textId="77777777" w:rsidR="00136209" w:rsidRPr="00136209" w:rsidRDefault="00136209" w:rsidP="00136209">
            <w:pPr>
              <w:pStyle w:val="CDITable-RowLeft"/>
            </w:pPr>
            <w:r w:rsidRPr="00136209">
              <w:t>Correctional facility</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274A5F" w14:textId="77777777" w:rsidR="00136209" w:rsidRPr="00136209" w:rsidRDefault="00136209" w:rsidP="00136209">
            <w:pPr>
              <w:pStyle w:val="CDITable-RowCentre"/>
            </w:pPr>
            <w:r w:rsidRPr="00136209">
              <w:t>1</w:t>
            </w:r>
          </w:p>
        </w:tc>
        <w:tc>
          <w:tcPr>
            <w:tcW w:w="12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5D247D" w14:textId="77777777" w:rsidR="00136209" w:rsidRPr="00136209" w:rsidRDefault="00136209" w:rsidP="00136209">
            <w:pPr>
              <w:pStyle w:val="CDITable-RowCentre"/>
            </w:pPr>
            <w:r w:rsidRPr="00136209">
              <w:t>1%</w:t>
            </w:r>
          </w:p>
        </w:tc>
        <w:tc>
          <w:tcPr>
            <w:tcW w:w="9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4D8895" w14:textId="77777777" w:rsidR="00136209" w:rsidRPr="00136209" w:rsidRDefault="00136209" w:rsidP="00136209">
            <w:pPr>
              <w:pStyle w:val="CDITable-RowCentre"/>
            </w:pPr>
            <w:r w:rsidRPr="00136209">
              <w:t>4</w:t>
            </w:r>
          </w:p>
        </w:tc>
        <w:tc>
          <w:tcPr>
            <w:tcW w:w="12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7D864E" w14:textId="77777777" w:rsidR="00136209" w:rsidRPr="00136209" w:rsidRDefault="00136209" w:rsidP="00136209">
            <w:pPr>
              <w:pStyle w:val="CDITable-RowCentre"/>
            </w:pPr>
            <w:r w:rsidRPr="00136209">
              <w:t>&lt; 1%</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9657CB" w14:textId="77777777" w:rsidR="00136209" w:rsidRPr="00136209" w:rsidRDefault="00136209" w:rsidP="00136209">
            <w:pPr>
              <w:pStyle w:val="CDITable-RowCentre"/>
            </w:pPr>
            <w:r w:rsidRPr="00136209">
              <w:t>1</w:t>
            </w:r>
          </w:p>
        </w:tc>
        <w:tc>
          <w:tcPr>
            <w:tcW w:w="16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B2F185" w14:textId="77777777" w:rsidR="00136209" w:rsidRPr="00136209" w:rsidRDefault="00136209" w:rsidP="00136209">
            <w:pPr>
              <w:pStyle w:val="CDITable-RowCentre"/>
            </w:pPr>
            <w:r w:rsidRPr="00136209">
              <w:t>&lt; 1%</w:t>
            </w:r>
          </w:p>
        </w:tc>
      </w:tr>
      <w:tr w:rsidR="00136209" w:rsidRPr="00136209" w14:paraId="6DCB915C" w14:textId="77777777" w:rsidTr="00136209">
        <w:trPr>
          <w:trHeight w:val="2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291BF0" w14:textId="77777777" w:rsidR="00136209" w:rsidRPr="00136209" w:rsidRDefault="00136209" w:rsidP="00136209">
            <w:pPr>
              <w:pStyle w:val="CDITable-RowLeft"/>
            </w:pPr>
            <w:r w:rsidRPr="00136209">
              <w:t>Grocery store/delicatessen</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219C5A" w14:textId="77777777" w:rsidR="00136209" w:rsidRPr="00136209" w:rsidRDefault="00136209" w:rsidP="00136209">
            <w:pPr>
              <w:pStyle w:val="CDITable-RowCentre"/>
            </w:pPr>
            <w:r w:rsidRPr="00136209">
              <w:t>1</w:t>
            </w:r>
          </w:p>
        </w:tc>
        <w:tc>
          <w:tcPr>
            <w:tcW w:w="12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78248C" w14:textId="77777777" w:rsidR="00136209" w:rsidRPr="00136209" w:rsidRDefault="00136209" w:rsidP="00136209">
            <w:pPr>
              <w:pStyle w:val="CDITable-RowCentre"/>
            </w:pPr>
            <w:r w:rsidRPr="00136209">
              <w:t>1%</w:t>
            </w:r>
          </w:p>
        </w:tc>
        <w:tc>
          <w:tcPr>
            <w:tcW w:w="9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1F18BA" w14:textId="77777777" w:rsidR="00136209" w:rsidRPr="00136209" w:rsidRDefault="00136209" w:rsidP="00136209">
            <w:pPr>
              <w:pStyle w:val="CDITable-RowCentre"/>
            </w:pPr>
            <w:r w:rsidRPr="00136209">
              <w:t>8</w:t>
            </w:r>
          </w:p>
        </w:tc>
        <w:tc>
          <w:tcPr>
            <w:tcW w:w="12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0479CE" w14:textId="77777777" w:rsidR="00136209" w:rsidRPr="00136209" w:rsidRDefault="00136209" w:rsidP="00136209">
            <w:pPr>
              <w:pStyle w:val="CDITable-RowCentre"/>
            </w:pPr>
            <w:r w:rsidRPr="00136209">
              <w:t>&lt; 1%</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C18C55" w14:textId="77777777" w:rsidR="00136209" w:rsidRPr="00136209" w:rsidRDefault="00136209" w:rsidP="00136209">
            <w:pPr>
              <w:pStyle w:val="CDITable-RowCentre"/>
            </w:pPr>
            <w:r w:rsidRPr="00136209">
              <w:t>2</w:t>
            </w:r>
          </w:p>
        </w:tc>
        <w:tc>
          <w:tcPr>
            <w:tcW w:w="16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317111" w14:textId="77777777" w:rsidR="00136209" w:rsidRPr="00136209" w:rsidRDefault="00136209" w:rsidP="00136209">
            <w:pPr>
              <w:pStyle w:val="CDITable-RowCentre"/>
            </w:pPr>
            <w:r w:rsidRPr="00136209">
              <w:t>&lt; 1%</w:t>
            </w:r>
          </w:p>
        </w:tc>
      </w:tr>
      <w:tr w:rsidR="00136209" w:rsidRPr="00136209" w14:paraId="2279C638" w14:textId="77777777" w:rsidTr="00136209">
        <w:trPr>
          <w:trHeight w:val="2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945DC0" w14:textId="77777777" w:rsidR="00136209" w:rsidRPr="00136209" w:rsidRDefault="00136209" w:rsidP="00136209">
            <w:pPr>
              <w:pStyle w:val="CDITable-RowLeft"/>
            </w:pPr>
            <w:r w:rsidRPr="00136209">
              <w:t>International cargo vessel</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DD54D0" w14:textId="77777777" w:rsidR="00136209" w:rsidRPr="00136209" w:rsidRDefault="00136209" w:rsidP="00136209">
            <w:pPr>
              <w:pStyle w:val="CDITable-RowCentre"/>
            </w:pPr>
            <w:r w:rsidRPr="00136209">
              <w:t>1</w:t>
            </w:r>
          </w:p>
        </w:tc>
        <w:tc>
          <w:tcPr>
            <w:tcW w:w="12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0B5CAC" w14:textId="77777777" w:rsidR="00136209" w:rsidRPr="00136209" w:rsidRDefault="00136209" w:rsidP="00136209">
            <w:pPr>
              <w:pStyle w:val="CDITable-RowCentre"/>
            </w:pPr>
            <w:r w:rsidRPr="00136209">
              <w:t>1%</w:t>
            </w:r>
          </w:p>
        </w:tc>
        <w:tc>
          <w:tcPr>
            <w:tcW w:w="9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EEF34C" w14:textId="77777777" w:rsidR="00136209" w:rsidRPr="00136209" w:rsidRDefault="00136209" w:rsidP="00136209">
            <w:pPr>
              <w:pStyle w:val="CDITable-RowCentre"/>
            </w:pPr>
            <w:r w:rsidRPr="00136209">
              <w:t>19</w:t>
            </w:r>
          </w:p>
        </w:tc>
        <w:tc>
          <w:tcPr>
            <w:tcW w:w="12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F88905" w14:textId="77777777" w:rsidR="00136209" w:rsidRPr="00136209" w:rsidRDefault="00136209" w:rsidP="00136209">
            <w:pPr>
              <w:pStyle w:val="CDITable-RowCentre"/>
            </w:pPr>
            <w:r w:rsidRPr="00136209">
              <w:t>1%</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AD598F" w14:textId="77777777" w:rsidR="00136209" w:rsidRPr="00136209" w:rsidRDefault="00136209" w:rsidP="00136209">
            <w:pPr>
              <w:pStyle w:val="CDITable-RowCentre"/>
            </w:pPr>
            <w:r w:rsidRPr="00136209">
              <w:t>0</w:t>
            </w:r>
          </w:p>
        </w:tc>
        <w:tc>
          <w:tcPr>
            <w:tcW w:w="16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51AD7F" w14:textId="77777777" w:rsidR="00136209" w:rsidRPr="00136209" w:rsidRDefault="00136209" w:rsidP="00136209">
            <w:pPr>
              <w:pStyle w:val="CDITable-RowCentre"/>
            </w:pPr>
            <w:r w:rsidRPr="00136209">
              <w:t>0%</w:t>
            </w:r>
          </w:p>
        </w:tc>
      </w:tr>
      <w:tr w:rsidR="00136209" w:rsidRPr="00136209" w14:paraId="5FB4F179" w14:textId="77777777" w:rsidTr="00136209">
        <w:trPr>
          <w:trHeight w:val="20"/>
        </w:trPr>
        <w:tc>
          <w:tcPr>
            <w:tcW w:w="25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B60718" w14:textId="77777777" w:rsidR="00136209" w:rsidRPr="00136209" w:rsidRDefault="00136209" w:rsidP="00136209">
            <w:pPr>
              <w:pStyle w:val="CDITable-RowLeft"/>
            </w:pPr>
            <w:r w:rsidRPr="00136209">
              <w:t>Military</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3AF8C3" w14:textId="77777777" w:rsidR="00136209" w:rsidRPr="00136209" w:rsidRDefault="00136209" w:rsidP="00136209">
            <w:pPr>
              <w:pStyle w:val="CDITable-RowCentre"/>
            </w:pPr>
            <w:r w:rsidRPr="00136209">
              <w:t>1</w:t>
            </w:r>
          </w:p>
        </w:tc>
        <w:tc>
          <w:tcPr>
            <w:tcW w:w="12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6630E5" w14:textId="77777777" w:rsidR="00136209" w:rsidRPr="00136209" w:rsidRDefault="00136209" w:rsidP="00136209">
            <w:pPr>
              <w:pStyle w:val="CDITable-RowCentre"/>
            </w:pPr>
            <w:r w:rsidRPr="00136209">
              <w:t>1%</w:t>
            </w:r>
          </w:p>
        </w:tc>
        <w:tc>
          <w:tcPr>
            <w:tcW w:w="9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6EBC25" w14:textId="77777777" w:rsidR="00136209" w:rsidRPr="00136209" w:rsidRDefault="00136209" w:rsidP="00136209">
            <w:pPr>
              <w:pStyle w:val="CDITable-RowCentre"/>
            </w:pPr>
            <w:r w:rsidRPr="00136209">
              <w:t>14</w:t>
            </w:r>
          </w:p>
        </w:tc>
        <w:tc>
          <w:tcPr>
            <w:tcW w:w="121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34DA6B" w14:textId="77777777" w:rsidR="00136209" w:rsidRPr="00136209" w:rsidRDefault="00136209" w:rsidP="00136209">
            <w:pPr>
              <w:pStyle w:val="CDITable-RowCentre"/>
            </w:pPr>
            <w:r w:rsidRPr="00136209">
              <w:t>1%</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AC01D3" w14:textId="77777777" w:rsidR="00136209" w:rsidRPr="00136209" w:rsidRDefault="00136209" w:rsidP="00136209">
            <w:pPr>
              <w:pStyle w:val="CDITable-RowCentre"/>
            </w:pPr>
            <w:r w:rsidRPr="00136209">
              <w:t>0</w:t>
            </w:r>
          </w:p>
        </w:tc>
        <w:tc>
          <w:tcPr>
            <w:tcW w:w="166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CEFC61" w14:textId="77777777" w:rsidR="00136209" w:rsidRPr="00136209" w:rsidRDefault="00136209" w:rsidP="00136209">
            <w:pPr>
              <w:pStyle w:val="CDITable-RowCentre"/>
            </w:pPr>
            <w:r w:rsidRPr="00136209">
              <w:t>0%</w:t>
            </w:r>
          </w:p>
        </w:tc>
      </w:tr>
      <w:tr w:rsidR="00136209" w:rsidRPr="00136209" w14:paraId="6170C97A" w14:textId="77777777" w:rsidTr="00136209">
        <w:trPr>
          <w:trHeight w:val="20"/>
        </w:trPr>
        <w:tc>
          <w:tcPr>
            <w:tcW w:w="2551" w:type="dxa"/>
            <w:tcBorders>
              <w:top w:val="single" w:sz="6" w:space="0" w:color="1E4496" w:themeColor="text2"/>
            </w:tcBorders>
            <w:tcMar>
              <w:top w:w="113" w:type="dxa"/>
              <w:left w:w="113" w:type="dxa"/>
              <w:bottom w:w="113" w:type="dxa"/>
              <w:right w:w="113" w:type="dxa"/>
            </w:tcMar>
            <w:vAlign w:val="center"/>
          </w:tcPr>
          <w:p w14:paraId="3BA09FCD" w14:textId="77777777" w:rsidR="00136209" w:rsidRPr="00136209" w:rsidRDefault="00136209" w:rsidP="00136209">
            <w:pPr>
              <w:pStyle w:val="CDITable-RowLeft"/>
            </w:pPr>
            <w:r w:rsidRPr="00136209">
              <w:t>Unknown</w:t>
            </w:r>
          </w:p>
        </w:tc>
        <w:tc>
          <w:tcPr>
            <w:tcW w:w="983" w:type="dxa"/>
            <w:tcBorders>
              <w:top w:val="single" w:sz="6" w:space="0" w:color="1E4496" w:themeColor="text2"/>
            </w:tcBorders>
            <w:tcMar>
              <w:top w:w="113" w:type="dxa"/>
              <w:left w:w="113" w:type="dxa"/>
              <w:bottom w:w="113" w:type="dxa"/>
              <w:right w:w="113" w:type="dxa"/>
            </w:tcMar>
            <w:vAlign w:val="center"/>
          </w:tcPr>
          <w:p w14:paraId="1C1F4415" w14:textId="77777777" w:rsidR="00136209" w:rsidRPr="00136209" w:rsidRDefault="00136209" w:rsidP="00136209">
            <w:pPr>
              <w:pStyle w:val="CDITable-RowCentre"/>
            </w:pPr>
            <w:r w:rsidRPr="00136209">
              <w:t>2</w:t>
            </w:r>
          </w:p>
        </w:tc>
        <w:tc>
          <w:tcPr>
            <w:tcW w:w="1219" w:type="dxa"/>
            <w:tcBorders>
              <w:top w:val="single" w:sz="6" w:space="0" w:color="1E4496" w:themeColor="text2"/>
            </w:tcBorders>
            <w:tcMar>
              <w:top w:w="113" w:type="dxa"/>
              <w:left w:w="113" w:type="dxa"/>
              <w:bottom w:w="113" w:type="dxa"/>
              <w:right w:w="113" w:type="dxa"/>
            </w:tcMar>
            <w:vAlign w:val="center"/>
          </w:tcPr>
          <w:p w14:paraId="76838D7A" w14:textId="77777777" w:rsidR="00136209" w:rsidRPr="00136209" w:rsidRDefault="00136209" w:rsidP="00136209">
            <w:pPr>
              <w:pStyle w:val="CDITable-RowCentre"/>
            </w:pPr>
            <w:r w:rsidRPr="00136209">
              <w:t>2%</w:t>
            </w:r>
          </w:p>
        </w:tc>
        <w:tc>
          <w:tcPr>
            <w:tcW w:w="982" w:type="dxa"/>
            <w:tcBorders>
              <w:top w:val="single" w:sz="6" w:space="0" w:color="1E4496" w:themeColor="text2"/>
            </w:tcBorders>
            <w:tcMar>
              <w:top w:w="113" w:type="dxa"/>
              <w:left w:w="113" w:type="dxa"/>
              <w:bottom w:w="113" w:type="dxa"/>
              <w:right w:w="113" w:type="dxa"/>
            </w:tcMar>
            <w:vAlign w:val="center"/>
          </w:tcPr>
          <w:p w14:paraId="2FD775D6" w14:textId="77777777" w:rsidR="00136209" w:rsidRPr="00136209" w:rsidRDefault="00136209" w:rsidP="00136209">
            <w:pPr>
              <w:pStyle w:val="CDITable-RowCentre"/>
            </w:pPr>
            <w:r w:rsidRPr="00136209">
              <w:t>63</w:t>
            </w:r>
          </w:p>
        </w:tc>
        <w:tc>
          <w:tcPr>
            <w:tcW w:w="1219" w:type="dxa"/>
            <w:tcBorders>
              <w:top w:val="single" w:sz="6" w:space="0" w:color="1E4496" w:themeColor="text2"/>
            </w:tcBorders>
            <w:tcMar>
              <w:top w:w="113" w:type="dxa"/>
              <w:left w:w="113" w:type="dxa"/>
              <w:bottom w:w="113" w:type="dxa"/>
              <w:right w:w="113" w:type="dxa"/>
            </w:tcMar>
            <w:vAlign w:val="center"/>
          </w:tcPr>
          <w:p w14:paraId="77D05799" w14:textId="77777777" w:rsidR="00136209" w:rsidRPr="00136209" w:rsidRDefault="00136209" w:rsidP="00136209">
            <w:pPr>
              <w:pStyle w:val="CDITable-RowCentre"/>
            </w:pPr>
            <w:r w:rsidRPr="00136209">
              <w:t>3%</w:t>
            </w:r>
          </w:p>
        </w:tc>
        <w:tc>
          <w:tcPr>
            <w:tcW w:w="1020" w:type="dxa"/>
            <w:tcBorders>
              <w:top w:val="single" w:sz="6" w:space="0" w:color="1E4496" w:themeColor="text2"/>
            </w:tcBorders>
            <w:tcMar>
              <w:top w:w="113" w:type="dxa"/>
              <w:left w:w="113" w:type="dxa"/>
              <w:bottom w:w="113" w:type="dxa"/>
              <w:right w:w="113" w:type="dxa"/>
            </w:tcMar>
            <w:vAlign w:val="center"/>
          </w:tcPr>
          <w:p w14:paraId="0EBD8604" w14:textId="77777777" w:rsidR="00136209" w:rsidRPr="00136209" w:rsidRDefault="00136209" w:rsidP="00136209">
            <w:pPr>
              <w:pStyle w:val="CDITable-RowCentre"/>
            </w:pPr>
            <w:r w:rsidRPr="00136209">
              <w:t>20</w:t>
            </w:r>
          </w:p>
        </w:tc>
        <w:tc>
          <w:tcPr>
            <w:tcW w:w="1664" w:type="dxa"/>
            <w:tcBorders>
              <w:top w:val="single" w:sz="6" w:space="0" w:color="1E4496" w:themeColor="text2"/>
            </w:tcBorders>
            <w:tcMar>
              <w:top w:w="113" w:type="dxa"/>
              <w:left w:w="113" w:type="dxa"/>
              <w:bottom w:w="113" w:type="dxa"/>
              <w:right w:w="113" w:type="dxa"/>
            </w:tcMar>
            <w:vAlign w:val="center"/>
          </w:tcPr>
          <w:p w14:paraId="17CAFDA1" w14:textId="77777777" w:rsidR="00136209" w:rsidRPr="00136209" w:rsidRDefault="00136209" w:rsidP="00136209">
            <w:pPr>
              <w:pStyle w:val="CDITable-RowCentre"/>
            </w:pPr>
            <w:r w:rsidRPr="00136209">
              <w:t>5%</w:t>
            </w:r>
          </w:p>
        </w:tc>
      </w:tr>
      <w:tr w:rsidR="00136209" w:rsidRPr="00136209" w14:paraId="54DAEC00" w14:textId="77777777" w:rsidTr="00136209">
        <w:trPr>
          <w:trHeight w:val="20"/>
        </w:trPr>
        <w:tc>
          <w:tcPr>
            <w:tcW w:w="255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EEE2BCE" w14:textId="77777777" w:rsidR="00136209" w:rsidRPr="00136209" w:rsidRDefault="00136209" w:rsidP="00136209">
            <w:pPr>
              <w:pStyle w:val="CDITable-TotalRowLeft"/>
            </w:pPr>
            <w:r w:rsidRPr="00136209">
              <w:t>Total</w:t>
            </w:r>
          </w:p>
        </w:tc>
        <w:tc>
          <w:tcPr>
            <w:tcW w:w="98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213598C" w14:textId="77777777" w:rsidR="00136209" w:rsidRPr="00136209" w:rsidRDefault="00136209" w:rsidP="00136209">
            <w:pPr>
              <w:pStyle w:val="CDITable-TotalRowCentre"/>
            </w:pPr>
            <w:r w:rsidRPr="00136209">
              <w:t>121</w:t>
            </w:r>
          </w:p>
        </w:tc>
        <w:tc>
          <w:tcPr>
            <w:tcW w:w="1219"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B5F3649" w14:textId="77777777" w:rsidR="00136209" w:rsidRPr="00136209" w:rsidRDefault="00136209" w:rsidP="00136209">
            <w:pPr>
              <w:pStyle w:val="CDITable-TotalRowCentre"/>
            </w:pPr>
            <w:r w:rsidRPr="00136209">
              <w:t>100%</w:t>
            </w:r>
          </w:p>
        </w:tc>
        <w:tc>
          <w:tcPr>
            <w:tcW w:w="982"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EB273FA" w14:textId="77777777" w:rsidR="00136209" w:rsidRPr="00136209" w:rsidRDefault="00136209" w:rsidP="00136209">
            <w:pPr>
              <w:pStyle w:val="CDITable-TotalRowCentre"/>
            </w:pPr>
            <w:r w:rsidRPr="00136209">
              <w:t>2,428</w:t>
            </w:r>
          </w:p>
        </w:tc>
        <w:tc>
          <w:tcPr>
            <w:tcW w:w="1219"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F17EF0C" w14:textId="77777777" w:rsidR="00136209" w:rsidRPr="00136209" w:rsidRDefault="00136209" w:rsidP="00136209">
            <w:pPr>
              <w:pStyle w:val="CDITable-TotalRowCentre"/>
            </w:pPr>
            <w:r w:rsidRPr="00136209">
              <w:t>100%</w:t>
            </w:r>
          </w:p>
        </w:tc>
        <w:tc>
          <w:tcPr>
            <w:tcW w:w="102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43A862A" w14:textId="77777777" w:rsidR="00136209" w:rsidRPr="00136209" w:rsidRDefault="00136209" w:rsidP="00136209">
            <w:pPr>
              <w:pStyle w:val="CDITable-TotalRowCentre"/>
            </w:pPr>
            <w:r w:rsidRPr="00136209">
              <w:t>402</w:t>
            </w:r>
          </w:p>
        </w:tc>
        <w:tc>
          <w:tcPr>
            <w:tcW w:w="166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439B4D4" w14:textId="77777777" w:rsidR="00136209" w:rsidRPr="00136209" w:rsidRDefault="00136209" w:rsidP="00136209">
            <w:pPr>
              <w:pStyle w:val="CDITable-TotalRowCentre"/>
            </w:pPr>
            <w:r w:rsidRPr="00136209">
              <w:t>100%</w:t>
            </w:r>
          </w:p>
        </w:tc>
      </w:tr>
    </w:tbl>
    <w:p w14:paraId="162198B6" w14:textId="77777777" w:rsidR="00A90D17" w:rsidRDefault="00A90D17" w:rsidP="002700C2">
      <w:pPr>
        <w:pStyle w:val="Heading3"/>
      </w:pPr>
      <w:r w:rsidRPr="00D30978">
        <w:lastRenderedPageBreak/>
        <w:t>Level of evidence for foodborne outbreaks</w:t>
      </w:r>
    </w:p>
    <w:p w14:paraId="21EC44C7" w14:textId="77777777" w:rsidR="00A90D17" w:rsidRPr="00D30978" w:rsidRDefault="00A90D17" w:rsidP="00A90D17">
      <w:r w:rsidRPr="00D30978">
        <w:t>There was statistical evidence of an association between the consumption of the implicated food and illness for ten foodborne outbreaks in 2019, ascertained from six case-control studies and four point-source cohort studies. An additional two outbreaks had statistical and microbiological evidence of the aetiological agent in the epidemiologically implicated food. In addition to compelling descriptive evidence, microbiological evidence also supported the implicated food in 15 outbreaks. Compelling descriptive evidence alone supported foodborne transmission for the remaining 94 outbreaks in 2019 (Table 27).</w:t>
      </w:r>
    </w:p>
    <w:p w14:paraId="001744CA" w14:textId="77777777" w:rsidR="00A90D17" w:rsidRDefault="00A90D17" w:rsidP="00A90D17">
      <w:pPr>
        <w:pStyle w:val="CDITable-Title"/>
      </w:pPr>
      <w:bookmarkStart w:id="152" w:name="_Toc196814840"/>
      <w:bookmarkStart w:id="153" w:name="_Toc204242814"/>
      <w:r>
        <w:t xml:space="preserve">Table </w:t>
      </w:r>
      <w:r>
        <w:fldChar w:fldCharType="begin"/>
      </w:r>
      <w:r>
        <w:instrText xml:space="preserve"> SEQ Table \* ARABIC </w:instrText>
      </w:r>
      <w:r>
        <w:fldChar w:fldCharType="separate"/>
      </w:r>
      <w:r>
        <w:rPr>
          <w:noProof/>
        </w:rPr>
        <w:t>27</w:t>
      </w:r>
      <w:r>
        <w:fldChar w:fldCharType="end"/>
      </w:r>
      <w:r>
        <w:t xml:space="preserve">: </w:t>
      </w:r>
      <w:r w:rsidRPr="004B58D1">
        <w:t>Evidence to support foodborne transmission for outbreaks in Australia, 2019</w:t>
      </w:r>
      <w:bookmarkEnd w:id="152"/>
      <w:bookmarkEnd w:id="153"/>
    </w:p>
    <w:tbl>
      <w:tblPr>
        <w:tblW w:w="0" w:type="auto"/>
        <w:tblLayout w:type="fixed"/>
        <w:tblCellMar>
          <w:left w:w="0" w:type="dxa"/>
          <w:right w:w="0" w:type="dxa"/>
        </w:tblCellMar>
        <w:tblLook w:val="0000" w:firstRow="0" w:lastRow="0" w:firstColumn="0" w:lastColumn="0" w:noHBand="0" w:noVBand="0"/>
        <w:tblCaption w:val="Table 27: Evidence to support foodborne transmission for outbreaks in Australia, 2019"/>
        <w:tblDescription w:val="Table 27 shows the number of foodborne outbreaks in Australia in 2019 by the aetiological agent and the type of evidence obtained during the investigation. "/>
      </w:tblPr>
      <w:tblGrid>
        <w:gridCol w:w="2211"/>
        <w:gridCol w:w="1417"/>
        <w:gridCol w:w="1701"/>
        <w:gridCol w:w="1417"/>
        <w:gridCol w:w="1701"/>
        <w:gridCol w:w="1191"/>
      </w:tblGrid>
      <w:tr w:rsidR="00136209" w:rsidRPr="00136209" w14:paraId="3D2A8852" w14:textId="77777777" w:rsidTr="00A847DD">
        <w:trPr>
          <w:trHeight w:val="20"/>
          <w:tblHeader/>
        </w:trPr>
        <w:tc>
          <w:tcPr>
            <w:tcW w:w="2211" w:type="dxa"/>
            <w:vMerge w:val="restart"/>
            <w:shd w:val="clear" w:color="auto" w:fill="1E4496" w:themeFill="text2"/>
            <w:tcMar>
              <w:top w:w="113" w:type="dxa"/>
              <w:left w:w="113" w:type="dxa"/>
              <w:bottom w:w="113" w:type="dxa"/>
              <w:right w:w="113" w:type="dxa"/>
            </w:tcMar>
            <w:vAlign w:val="bottom"/>
          </w:tcPr>
          <w:p w14:paraId="4706C36E" w14:textId="77777777" w:rsidR="00136209" w:rsidRPr="00136209" w:rsidRDefault="00136209" w:rsidP="005634DB">
            <w:pPr>
              <w:pStyle w:val="CDITable-HeaderRowLeft"/>
            </w:pPr>
            <w:r w:rsidRPr="00136209">
              <w:t>Aetiological agent</w:t>
            </w:r>
          </w:p>
        </w:tc>
        <w:tc>
          <w:tcPr>
            <w:tcW w:w="6236" w:type="dxa"/>
            <w:gridSpan w:val="4"/>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6984381D" w14:textId="77777777" w:rsidR="00136209" w:rsidRPr="00136209" w:rsidRDefault="00136209" w:rsidP="005634DB">
            <w:pPr>
              <w:pStyle w:val="CDITable-HeaderRowCentre"/>
            </w:pPr>
            <w:r w:rsidRPr="00136209">
              <w:t>Evidence type(s)</w:t>
            </w:r>
          </w:p>
        </w:tc>
        <w:tc>
          <w:tcPr>
            <w:tcW w:w="1191" w:type="dxa"/>
            <w:vMerge w:val="restart"/>
            <w:shd w:val="clear" w:color="auto" w:fill="1E4496" w:themeFill="text2"/>
            <w:tcMar>
              <w:top w:w="113" w:type="dxa"/>
              <w:left w:w="113" w:type="dxa"/>
              <w:bottom w:w="113" w:type="dxa"/>
              <w:right w:w="113" w:type="dxa"/>
            </w:tcMar>
            <w:vAlign w:val="bottom"/>
          </w:tcPr>
          <w:p w14:paraId="1069929F" w14:textId="77777777" w:rsidR="00136209" w:rsidRPr="00136209" w:rsidRDefault="00136209" w:rsidP="005634DB">
            <w:pPr>
              <w:pStyle w:val="CDITable-HeaderRowCentre"/>
            </w:pPr>
            <w:r w:rsidRPr="00136209">
              <w:t>Total</w:t>
            </w:r>
          </w:p>
        </w:tc>
      </w:tr>
      <w:tr w:rsidR="00136209" w:rsidRPr="00136209" w14:paraId="00768891" w14:textId="77777777" w:rsidTr="00A847DD">
        <w:trPr>
          <w:trHeight w:val="20"/>
          <w:tblHeader/>
        </w:trPr>
        <w:tc>
          <w:tcPr>
            <w:tcW w:w="2211" w:type="dxa"/>
            <w:vMerge/>
            <w:shd w:val="clear" w:color="auto" w:fill="1E4496" w:themeFill="text2"/>
          </w:tcPr>
          <w:p w14:paraId="23BC9239" w14:textId="77777777" w:rsidR="00136209" w:rsidRPr="00136209" w:rsidRDefault="00136209" w:rsidP="005634DB">
            <w:pPr>
              <w:pStyle w:val="CDITable-HeaderRowCentre"/>
            </w:pPr>
          </w:p>
        </w:tc>
        <w:tc>
          <w:tcPr>
            <w:tcW w:w="141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44265C8" w14:textId="77777777" w:rsidR="00136209" w:rsidRPr="00136209" w:rsidRDefault="00136209" w:rsidP="005634DB">
            <w:pPr>
              <w:pStyle w:val="CDITable-HeaderRowCentre"/>
            </w:pPr>
            <w:proofErr w:type="spellStart"/>
            <w:r w:rsidRPr="00136209">
              <w:t>Statistical</w:t>
            </w:r>
            <w:r w:rsidRPr="005634DB">
              <w:rPr>
                <w:vertAlign w:val="superscript"/>
              </w:rPr>
              <w:t>a</w:t>
            </w:r>
            <w:proofErr w:type="spellEnd"/>
          </w:p>
        </w:tc>
        <w:tc>
          <w:tcPr>
            <w:tcW w:w="170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24771A9" w14:textId="77777777" w:rsidR="00136209" w:rsidRPr="00136209" w:rsidRDefault="00136209" w:rsidP="005634DB">
            <w:pPr>
              <w:pStyle w:val="CDITable-HeaderRowCentre"/>
            </w:pPr>
            <w:r w:rsidRPr="00136209">
              <w:t xml:space="preserve">Statistical and </w:t>
            </w:r>
            <w:proofErr w:type="spellStart"/>
            <w:r w:rsidRPr="00136209">
              <w:t>microbiological</w:t>
            </w:r>
            <w:r w:rsidRPr="005634DB">
              <w:rPr>
                <w:vertAlign w:val="superscript"/>
              </w:rPr>
              <w:t>b</w:t>
            </w:r>
            <w:proofErr w:type="spellEnd"/>
          </w:p>
        </w:tc>
        <w:tc>
          <w:tcPr>
            <w:tcW w:w="141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9E04F97" w14:textId="77777777" w:rsidR="00136209" w:rsidRPr="00136209" w:rsidRDefault="00136209" w:rsidP="005634DB">
            <w:pPr>
              <w:pStyle w:val="CDITable-HeaderRowCentre"/>
            </w:pPr>
            <w:r w:rsidRPr="00136209">
              <w:t xml:space="preserve">Compelling </w:t>
            </w:r>
            <w:proofErr w:type="spellStart"/>
            <w:r w:rsidRPr="00136209">
              <w:t>descriptive</w:t>
            </w:r>
            <w:r w:rsidRPr="005634DB">
              <w:rPr>
                <w:vertAlign w:val="superscript"/>
              </w:rPr>
              <w:t>c</w:t>
            </w:r>
            <w:proofErr w:type="spellEnd"/>
          </w:p>
        </w:tc>
        <w:tc>
          <w:tcPr>
            <w:tcW w:w="170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D5A1C9C" w14:textId="77777777" w:rsidR="00136209" w:rsidRPr="00136209" w:rsidRDefault="00136209" w:rsidP="005634DB">
            <w:pPr>
              <w:pStyle w:val="CDITable-HeaderRowCentre"/>
            </w:pPr>
            <w:r w:rsidRPr="00136209">
              <w:t>Microbiological and compelling descriptive</w:t>
            </w:r>
          </w:p>
        </w:tc>
        <w:tc>
          <w:tcPr>
            <w:tcW w:w="1191" w:type="dxa"/>
            <w:vMerge/>
            <w:shd w:val="clear" w:color="auto" w:fill="1E4496" w:themeFill="text2"/>
          </w:tcPr>
          <w:p w14:paraId="150874D3" w14:textId="77777777" w:rsidR="00136209" w:rsidRPr="00136209" w:rsidRDefault="00136209" w:rsidP="00136209">
            <w:pPr>
              <w:pStyle w:val="CDITable-RowCentre"/>
            </w:pPr>
          </w:p>
        </w:tc>
      </w:tr>
      <w:tr w:rsidR="00136209" w:rsidRPr="00136209" w14:paraId="3F5CA361" w14:textId="77777777" w:rsidTr="00A847DD">
        <w:trPr>
          <w:trHeight w:val="20"/>
        </w:trPr>
        <w:tc>
          <w:tcPr>
            <w:tcW w:w="2211" w:type="dxa"/>
            <w:tcBorders>
              <w:bottom w:val="single" w:sz="6" w:space="0" w:color="1E4496" w:themeColor="text2"/>
            </w:tcBorders>
            <w:tcMar>
              <w:top w:w="113" w:type="dxa"/>
              <w:left w:w="113" w:type="dxa"/>
              <w:bottom w:w="113" w:type="dxa"/>
              <w:right w:w="113" w:type="dxa"/>
            </w:tcMar>
            <w:vAlign w:val="center"/>
          </w:tcPr>
          <w:p w14:paraId="5E61C1D8" w14:textId="77777777" w:rsidR="00136209" w:rsidRPr="00A847DD" w:rsidRDefault="00136209" w:rsidP="005634DB">
            <w:pPr>
              <w:pStyle w:val="CDITable-RowLeft"/>
              <w:rPr>
                <w:i/>
                <w:iCs/>
              </w:rPr>
            </w:pPr>
            <w:r w:rsidRPr="00A847DD">
              <w:rPr>
                <w:i/>
                <w:iCs/>
              </w:rPr>
              <w:t>Campylobacter</w:t>
            </w:r>
          </w:p>
        </w:tc>
        <w:tc>
          <w:tcPr>
            <w:tcW w:w="1417" w:type="dxa"/>
            <w:tcBorders>
              <w:bottom w:val="single" w:sz="6" w:space="0" w:color="1E4496" w:themeColor="text2"/>
            </w:tcBorders>
            <w:tcMar>
              <w:top w:w="113" w:type="dxa"/>
              <w:left w:w="113" w:type="dxa"/>
              <w:bottom w:w="113" w:type="dxa"/>
              <w:right w:w="113" w:type="dxa"/>
            </w:tcMar>
            <w:vAlign w:val="center"/>
          </w:tcPr>
          <w:p w14:paraId="67566AE3" w14:textId="77777777" w:rsidR="00136209" w:rsidRPr="00136209" w:rsidRDefault="00136209" w:rsidP="00136209">
            <w:pPr>
              <w:pStyle w:val="CDITable-RowCentre"/>
            </w:pPr>
            <w:r w:rsidRPr="00136209">
              <w:t>1</w:t>
            </w:r>
          </w:p>
        </w:tc>
        <w:tc>
          <w:tcPr>
            <w:tcW w:w="1701" w:type="dxa"/>
            <w:tcBorders>
              <w:bottom w:val="single" w:sz="6" w:space="0" w:color="1E4496" w:themeColor="text2"/>
            </w:tcBorders>
            <w:tcMar>
              <w:top w:w="113" w:type="dxa"/>
              <w:left w:w="113" w:type="dxa"/>
              <w:bottom w:w="113" w:type="dxa"/>
              <w:right w:w="113" w:type="dxa"/>
            </w:tcMar>
            <w:vAlign w:val="center"/>
          </w:tcPr>
          <w:p w14:paraId="794F6F96" w14:textId="77777777" w:rsidR="00136209" w:rsidRPr="00136209" w:rsidRDefault="00136209" w:rsidP="00136209">
            <w:pPr>
              <w:pStyle w:val="CDITable-RowCentre"/>
            </w:pPr>
            <w:r w:rsidRPr="00136209">
              <w:t>0</w:t>
            </w:r>
          </w:p>
        </w:tc>
        <w:tc>
          <w:tcPr>
            <w:tcW w:w="1417" w:type="dxa"/>
            <w:tcBorders>
              <w:bottom w:val="single" w:sz="6" w:space="0" w:color="1E4496" w:themeColor="text2"/>
            </w:tcBorders>
            <w:tcMar>
              <w:top w:w="113" w:type="dxa"/>
              <w:left w:w="113" w:type="dxa"/>
              <w:bottom w:w="113" w:type="dxa"/>
              <w:right w:w="113" w:type="dxa"/>
            </w:tcMar>
            <w:vAlign w:val="center"/>
          </w:tcPr>
          <w:p w14:paraId="7778C79F" w14:textId="77777777" w:rsidR="00136209" w:rsidRPr="00136209" w:rsidRDefault="00136209" w:rsidP="00136209">
            <w:pPr>
              <w:pStyle w:val="CDITable-RowCentre"/>
            </w:pPr>
            <w:r w:rsidRPr="00136209">
              <w:t>0</w:t>
            </w:r>
          </w:p>
        </w:tc>
        <w:tc>
          <w:tcPr>
            <w:tcW w:w="1701" w:type="dxa"/>
            <w:tcBorders>
              <w:bottom w:val="single" w:sz="6" w:space="0" w:color="1E4496" w:themeColor="text2"/>
            </w:tcBorders>
            <w:tcMar>
              <w:top w:w="113" w:type="dxa"/>
              <w:left w:w="113" w:type="dxa"/>
              <w:bottom w:w="113" w:type="dxa"/>
              <w:right w:w="113" w:type="dxa"/>
            </w:tcMar>
            <w:vAlign w:val="center"/>
          </w:tcPr>
          <w:p w14:paraId="6F8F21F5" w14:textId="77777777" w:rsidR="00136209" w:rsidRPr="00136209" w:rsidRDefault="00136209" w:rsidP="00136209">
            <w:pPr>
              <w:pStyle w:val="CDITable-RowCentre"/>
            </w:pPr>
            <w:r w:rsidRPr="00136209">
              <w:t>0</w:t>
            </w:r>
          </w:p>
        </w:tc>
        <w:tc>
          <w:tcPr>
            <w:tcW w:w="1191" w:type="dxa"/>
            <w:tcBorders>
              <w:bottom w:val="single" w:sz="6" w:space="0" w:color="1E4496" w:themeColor="text2"/>
            </w:tcBorders>
            <w:tcMar>
              <w:top w:w="113" w:type="dxa"/>
              <w:left w:w="113" w:type="dxa"/>
              <w:bottom w:w="113" w:type="dxa"/>
              <w:right w:w="113" w:type="dxa"/>
            </w:tcMar>
            <w:vAlign w:val="center"/>
          </w:tcPr>
          <w:p w14:paraId="6116B64D" w14:textId="77777777" w:rsidR="00136209" w:rsidRPr="00136209" w:rsidRDefault="00136209" w:rsidP="00136209">
            <w:pPr>
              <w:pStyle w:val="CDITable-RowCentre"/>
            </w:pPr>
            <w:r w:rsidRPr="00136209">
              <w:t>1</w:t>
            </w:r>
          </w:p>
        </w:tc>
      </w:tr>
      <w:tr w:rsidR="00136209" w:rsidRPr="00136209" w14:paraId="2C04A105" w14:textId="77777777" w:rsidTr="00A847DD">
        <w:trPr>
          <w:trHeight w:val="20"/>
        </w:trPr>
        <w:tc>
          <w:tcPr>
            <w:tcW w:w="22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F4A04B" w14:textId="77777777" w:rsidR="00136209" w:rsidRPr="00136209" w:rsidRDefault="00136209" w:rsidP="005634DB">
            <w:pPr>
              <w:pStyle w:val="CDITable-RowLeft"/>
            </w:pPr>
            <w:r w:rsidRPr="00136209">
              <w:t>Ciguatoxin</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B65834" w14:textId="77777777" w:rsidR="00136209" w:rsidRPr="00136209" w:rsidRDefault="00136209" w:rsidP="00136209">
            <w:pPr>
              <w:pStyle w:val="CDITable-RowCentre"/>
            </w:pPr>
            <w:r w:rsidRPr="00136209">
              <w:t>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629F80" w14:textId="77777777" w:rsidR="00136209" w:rsidRPr="00136209" w:rsidRDefault="00136209" w:rsidP="00136209">
            <w:pPr>
              <w:pStyle w:val="CDITable-RowCentre"/>
            </w:pPr>
            <w:r w:rsidRPr="00136209">
              <w:t>0</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8DDED2" w14:textId="77777777" w:rsidR="00136209" w:rsidRPr="00136209" w:rsidRDefault="00136209" w:rsidP="00136209">
            <w:pPr>
              <w:pStyle w:val="CDITable-RowCentre"/>
            </w:pPr>
            <w:r w:rsidRPr="00136209">
              <w:t>8</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A9F8A7" w14:textId="77777777" w:rsidR="00136209" w:rsidRPr="00136209" w:rsidRDefault="00136209" w:rsidP="00136209">
            <w:pPr>
              <w:pStyle w:val="CDITable-RowCentre"/>
            </w:pPr>
            <w:r w:rsidRPr="00136209">
              <w:t>1</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B4FAC2" w14:textId="77777777" w:rsidR="00136209" w:rsidRPr="00136209" w:rsidRDefault="00136209" w:rsidP="00136209">
            <w:pPr>
              <w:pStyle w:val="CDITable-RowCentre"/>
            </w:pPr>
            <w:r w:rsidRPr="00136209">
              <w:t>9</w:t>
            </w:r>
          </w:p>
        </w:tc>
      </w:tr>
      <w:tr w:rsidR="00136209" w:rsidRPr="00136209" w14:paraId="699DAC44" w14:textId="77777777" w:rsidTr="00A847DD">
        <w:trPr>
          <w:trHeight w:val="20"/>
        </w:trPr>
        <w:tc>
          <w:tcPr>
            <w:tcW w:w="22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A20DAA" w14:textId="77777777" w:rsidR="00136209" w:rsidRPr="00A847DD" w:rsidRDefault="00136209" w:rsidP="005634DB">
            <w:pPr>
              <w:pStyle w:val="CDITable-RowLeft"/>
              <w:rPr>
                <w:i/>
                <w:iCs/>
              </w:rPr>
            </w:pPr>
            <w:r w:rsidRPr="00A847DD">
              <w:rPr>
                <w:i/>
                <w:iCs/>
              </w:rPr>
              <w:t>Clostridium perfringens</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F30C3A" w14:textId="77777777" w:rsidR="00136209" w:rsidRPr="00136209" w:rsidRDefault="00136209" w:rsidP="00136209">
            <w:pPr>
              <w:pStyle w:val="CDITable-RowCentre"/>
            </w:pPr>
            <w:r w:rsidRPr="00136209">
              <w:t>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28BBE8" w14:textId="77777777" w:rsidR="00136209" w:rsidRPr="00136209" w:rsidRDefault="00136209" w:rsidP="00136209">
            <w:pPr>
              <w:pStyle w:val="CDITable-RowCentre"/>
            </w:pPr>
            <w:r w:rsidRPr="00136209">
              <w:t>0</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BD548C" w14:textId="77777777" w:rsidR="00136209" w:rsidRPr="00136209" w:rsidRDefault="00136209" w:rsidP="00136209">
            <w:pPr>
              <w:pStyle w:val="CDITable-RowCentre"/>
            </w:pPr>
            <w:r w:rsidRPr="00136209">
              <w:t>3</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617192" w14:textId="77777777" w:rsidR="00136209" w:rsidRPr="00136209" w:rsidRDefault="00136209" w:rsidP="00136209">
            <w:pPr>
              <w:pStyle w:val="CDITable-RowCentre"/>
            </w:pPr>
            <w:r w:rsidRPr="00136209">
              <w:t>2</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4EF1C3" w14:textId="77777777" w:rsidR="00136209" w:rsidRPr="00136209" w:rsidRDefault="00136209" w:rsidP="00136209">
            <w:pPr>
              <w:pStyle w:val="CDITable-RowCentre"/>
            </w:pPr>
            <w:r w:rsidRPr="00136209">
              <w:t>5</w:t>
            </w:r>
          </w:p>
        </w:tc>
      </w:tr>
      <w:tr w:rsidR="00136209" w:rsidRPr="00136209" w14:paraId="0DB4DDA8" w14:textId="77777777" w:rsidTr="00A847DD">
        <w:trPr>
          <w:trHeight w:val="20"/>
        </w:trPr>
        <w:tc>
          <w:tcPr>
            <w:tcW w:w="22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E69228" w14:textId="77777777" w:rsidR="00136209" w:rsidRPr="00A847DD" w:rsidRDefault="00136209" w:rsidP="005634DB">
            <w:pPr>
              <w:pStyle w:val="CDITable-RowLeft"/>
              <w:rPr>
                <w:i/>
                <w:iCs/>
              </w:rPr>
            </w:pPr>
            <w:r w:rsidRPr="00A847DD">
              <w:rPr>
                <w:i/>
                <w:iCs/>
              </w:rPr>
              <w:t>Cryptosporidium</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81E020" w14:textId="77777777" w:rsidR="00136209" w:rsidRPr="00136209" w:rsidRDefault="00136209" w:rsidP="00136209">
            <w:pPr>
              <w:pStyle w:val="CDITable-RowCentre"/>
            </w:pPr>
            <w:r w:rsidRPr="00136209">
              <w:t>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7FEC0F" w14:textId="77777777" w:rsidR="00136209" w:rsidRPr="00136209" w:rsidRDefault="00136209" w:rsidP="00136209">
            <w:pPr>
              <w:pStyle w:val="CDITable-RowCentre"/>
            </w:pPr>
            <w:r w:rsidRPr="00136209">
              <w:t>0</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9003BF" w14:textId="77777777" w:rsidR="00136209" w:rsidRPr="00136209" w:rsidRDefault="00136209" w:rsidP="00136209">
            <w:pPr>
              <w:pStyle w:val="CDITable-RowCentre"/>
            </w:pPr>
            <w:r w:rsidRPr="00136209">
              <w:t>1</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EC7973" w14:textId="77777777" w:rsidR="00136209" w:rsidRPr="00136209" w:rsidRDefault="00136209" w:rsidP="00136209">
            <w:pPr>
              <w:pStyle w:val="CDITable-RowCentre"/>
            </w:pPr>
            <w:r w:rsidRPr="00136209">
              <w:t>0</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FBFA0E" w14:textId="77777777" w:rsidR="00136209" w:rsidRPr="00136209" w:rsidRDefault="00136209" w:rsidP="00136209">
            <w:pPr>
              <w:pStyle w:val="CDITable-RowCentre"/>
            </w:pPr>
            <w:r w:rsidRPr="00136209">
              <w:t>1</w:t>
            </w:r>
          </w:p>
        </w:tc>
      </w:tr>
      <w:tr w:rsidR="00136209" w:rsidRPr="00136209" w14:paraId="47DFF468" w14:textId="77777777" w:rsidTr="00A847DD">
        <w:trPr>
          <w:trHeight w:val="20"/>
        </w:trPr>
        <w:tc>
          <w:tcPr>
            <w:tcW w:w="22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A81F2A" w14:textId="77777777" w:rsidR="00136209" w:rsidRPr="00136209" w:rsidRDefault="00136209" w:rsidP="005634DB">
            <w:pPr>
              <w:pStyle w:val="CDITable-RowLeft"/>
            </w:pPr>
            <w:r w:rsidRPr="00136209">
              <w:t>Hepatitis A</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C083BF" w14:textId="77777777" w:rsidR="00136209" w:rsidRPr="00136209" w:rsidRDefault="00136209" w:rsidP="00136209">
            <w:pPr>
              <w:pStyle w:val="CDITable-RowCentre"/>
            </w:pPr>
            <w:r w:rsidRPr="00136209">
              <w:t>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8B0908" w14:textId="77777777" w:rsidR="00136209" w:rsidRPr="00136209" w:rsidRDefault="00136209" w:rsidP="00136209">
            <w:pPr>
              <w:pStyle w:val="CDITable-RowCentre"/>
            </w:pPr>
            <w:r w:rsidRPr="00136209">
              <w:t>0</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E65F28" w14:textId="77777777" w:rsidR="00136209" w:rsidRPr="00136209" w:rsidRDefault="00136209" w:rsidP="00136209">
            <w:pPr>
              <w:pStyle w:val="CDITable-RowCentre"/>
            </w:pPr>
            <w:r w:rsidRPr="00136209">
              <w:t>1</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DD670F" w14:textId="77777777" w:rsidR="00136209" w:rsidRPr="00136209" w:rsidRDefault="00136209" w:rsidP="00136209">
            <w:pPr>
              <w:pStyle w:val="CDITable-RowCentre"/>
            </w:pPr>
            <w:r w:rsidRPr="00136209">
              <w:t>0</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C78901" w14:textId="77777777" w:rsidR="00136209" w:rsidRPr="00136209" w:rsidRDefault="00136209" w:rsidP="00136209">
            <w:pPr>
              <w:pStyle w:val="CDITable-RowCentre"/>
            </w:pPr>
            <w:r w:rsidRPr="00136209">
              <w:t>1</w:t>
            </w:r>
          </w:p>
        </w:tc>
      </w:tr>
      <w:tr w:rsidR="00136209" w:rsidRPr="00136209" w14:paraId="080D3CE3" w14:textId="77777777" w:rsidTr="00A847DD">
        <w:trPr>
          <w:trHeight w:val="20"/>
        </w:trPr>
        <w:tc>
          <w:tcPr>
            <w:tcW w:w="22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B01C29" w14:textId="77777777" w:rsidR="00136209" w:rsidRPr="00A847DD" w:rsidRDefault="00136209" w:rsidP="005634DB">
            <w:pPr>
              <w:pStyle w:val="CDITable-RowLeft"/>
              <w:rPr>
                <w:i/>
                <w:iCs/>
              </w:rPr>
            </w:pPr>
            <w:r w:rsidRPr="00A847DD">
              <w:rPr>
                <w:i/>
                <w:iCs/>
              </w:rPr>
              <w:t>Listeria monocytogenes</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353DB2" w14:textId="77777777" w:rsidR="00136209" w:rsidRPr="00136209" w:rsidRDefault="00136209" w:rsidP="00136209">
            <w:pPr>
              <w:pStyle w:val="CDITable-RowCentre"/>
            </w:pPr>
            <w:r w:rsidRPr="00136209">
              <w:t>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8C7F41" w14:textId="77777777" w:rsidR="00136209" w:rsidRPr="00136209" w:rsidRDefault="00136209" w:rsidP="00136209">
            <w:pPr>
              <w:pStyle w:val="CDITable-RowCentre"/>
            </w:pPr>
            <w:r w:rsidRPr="00136209">
              <w:t>1</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FA8CD2" w14:textId="77777777" w:rsidR="00136209" w:rsidRPr="00136209" w:rsidRDefault="00136209" w:rsidP="00136209">
            <w:pPr>
              <w:pStyle w:val="CDITable-RowCentre"/>
            </w:pPr>
            <w:r w:rsidRPr="00136209">
              <w:t>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F942F1" w14:textId="77777777" w:rsidR="00136209" w:rsidRPr="00136209" w:rsidRDefault="00136209" w:rsidP="00136209">
            <w:pPr>
              <w:pStyle w:val="CDITable-RowCentre"/>
            </w:pPr>
            <w:r w:rsidRPr="00136209">
              <w:t>0</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89DDC3" w14:textId="77777777" w:rsidR="00136209" w:rsidRPr="00136209" w:rsidRDefault="00136209" w:rsidP="00136209">
            <w:pPr>
              <w:pStyle w:val="CDITable-RowCentre"/>
            </w:pPr>
            <w:r w:rsidRPr="00136209">
              <w:t>1</w:t>
            </w:r>
          </w:p>
        </w:tc>
      </w:tr>
      <w:tr w:rsidR="00136209" w:rsidRPr="00136209" w14:paraId="626A7405" w14:textId="77777777" w:rsidTr="00A847DD">
        <w:trPr>
          <w:trHeight w:val="20"/>
        </w:trPr>
        <w:tc>
          <w:tcPr>
            <w:tcW w:w="22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E58908" w14:textId="77777777" w:rsidR="00136209" w:rsidRPr="00136209" w:rsidRDefault="00136209" w:rsidP="005634DB">
            <w:pPr>
              <w:pStyle w:val="CDITable-RowLeft"/>
            </w:pPr>
            <w:r w:rsidRPr="00136209">
              <w:t>Methemoglobinemia</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C6FD6E" w14:textId="77777777" w:rsidR="00136209" w:rsidRPr="00136209" w:rsidRDefault="00136209" w:rsidP="00136209">
            <w:pPr>
              <w:pStyle w:val="CDITable-RowCentre"/>
            </w:pPr>
            <w:r w:rsidRPr="00136209">
              <w:t>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F532CF" w14:textId="77777777" w:rsidR="00136209" w:rsidRPr="00136209" w:rsidRDefault="00136209" w:rsidP="00136209">
            <w:pPr>
              <w:pStyle w:val="CDITable-RowCentre"/>
            </w:pPr>
            <w:r w:rsidRPr="00136209">
              <w:t>0</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AB24D7" w14:textId="77777777" w:rsidR="00136209" w:rsidRPr="00136209" w:rsidRDefault="00136209" w:rsidP="00136209">
            <w:pPr>
              <w:pStyle w:val="CDITable-RowCentre"/>
            </w:pPr>
            <w:r w:rsidRPr="00136209">
              <w:t>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B10653" w14:textId="77777777" w:rsidR="00136209" w:rsidRPr="00136209" w:rsidRDefault="00136209" w:rsidP="00136209">
            <w:pPr>
              <w:pStyle w:val="CDITable-RowCentre"/>
            </w:pPr>
            <w:r w:rsidRPr="00136209">
              <w:t>1</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4C7D2A" w14:textId="77777777" w:rsidR="00136209" w:rsidRPr="00136209" w:rsidRDefault="00136209" w:rsidP="00136209">
            <w:pPr>
              <w:pStyle w:val="CDITable-RowCentre"/>
            </w:pPr>
            <w:r w:rsidRPr="00136209">
              <w:t>1</w:t>
            </w:r>
          </w:p>
        </w:tc>
      </w:tr>
      <w:tr w:rsidR="00136209" w:rsidRPr="00136209" w14:paraId="52BE3AF5" w14:textId="77777777" w:rsidTr="00A847DD">
        <w:trPr>
          <w:trHeight w:val="20"/>
        </w:trPr>
        <w:tc>
          <w:tcPr>
            <w:tcW w:w="22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F1D3C3" w14:textId="77777777" w:rsidR="00136209" w:rsidRPr="00136209" w:rsidRDefault="00136209" w:rsidP="005634DB">
            <w:pPr>
              <w:pStyle w:val="CDITable-RowLeft"/>
            </w:pPr>
            <w:r w:rsidRPr="00136209">
              <w:t>Norovirus</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55A18D" w14:textId="77777777" w:rsidR="00136209" w:rsidRPr="00136209" w:rsidRDefault="00136209" w:rsidP="00136209">
            <w:pPr>
              <w:pStyle w:val="CDITable-RowCentre"/>
            </w:pPr>
            <w:r w:rsidRPr="00136209">
              <w:t>5</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238386" w14:textId="77777777" w:rsidR="00136209" w:rsidRPr="00136209" w:rsidRDefault="00136209" w:rsidP="00136209">
            <w:pPr>
              <w:pStyle w:val="CDITable-RowCentre"/>
            </w:pPr>
            <w:r w:rsidRPr="00136209">
              <w:t>0</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799BB2" w14:textId="77777777" w:rsidR="00136209" w:rsidRPr="00136209" w:rsidRDefault="00136209" w:rsidP="00136209">
            <w:pPr>
              <w:pStyle w:val="CDITable-RowCentre"/>
            </w:pPr>
            <w:r w:rsidRPr="00136209">
              <w:t>8</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56EAB5" w14:textId="77777777" w:rsidR="00136209" w:rsidRPr="00136209" w:rsidRDefault="00136209" w:rsidP="00136209">
            <w:pPr>
              <w:pStyle w:val="CDITable-RowCentre"/>
            </w:pPr>
            <w:r w:rsidRPr="00136209">
              <w:t>0</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770316" w14:textId="77777777" w:rsidR="00136209" w:rsidRPr="00136209" w:rsidRDefault="00136209" w:rsidP="00136209">
            <w:pPr>
              <w:pStyle w:val="CDITable-RowCentre"/>
            </w:pPr>
            <w:r w:rsidRPr="00136209">
              <w:t>13</w:t>
            </w:r>
          </w:p>
        </w:tc>
      </w:tr>
      <w:tr w:rsidR="00136209" w:rsidRPr="00136209" w14:paraId="0B4902CE" w14:textId="77777777" w:rsidTr="00A847DD">
        <w:trPr>
          <w:trHeight w:val="20"/>
        </w:trPr>
        <w:tc>
          <w:tcPr>
            <w:tcW w:w="22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E8AC48" w14:textId="77777777" w:rsidR="00136209" w:rsidRPr="00A847DD" w:rsidRDefault="00136209" w:rsidP="005634DB">
            <w:pPr>
              <w:pStyle w:val="CDITable-RowLeft"/>
              <w:rPr>
                <w:i/>
                <w:iCs/>
              </w:rPr>
            </w:pPr>
            <w:r w:rsidRPr="00A847DD">
              <w:rPr>
                <w:i/>
                <w:iCs/>
              </w:rPr>
              <w:t>Salmonella</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2639D9" w14:textId="77777777" w:rsidR="00136209" w:rsidRPr="00136209" w:rsidRDefault="00136209" w:rsidP="00136209">
            <w:pPr>
              <w:pStyle w:val="CDITable-RowCentre"/>
            </w:pPr>
            <w:r w:rsidRPr="00136209">
              <w:t>2</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85FEB1" w14:textId="77777777" w:rsidR="00136209" w:rsidRPr="00136209" w:rsidRDefault="00136209" w:rsidP="00136209">
            <w:pPr>
              <w:pStyle w:val="CDITable-RowCentre"/>
            </w:pPr>
            <w:r w:rsidRPr="00136209">
              <w:t>1</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88A35F" w14:textId="77777777" w:rsidR="00136209" w:rsidRPr="00136209" w:rsidRDefault="00136209" w:rsidP="00136209">
            <w:pPr>
              <w:pStyle w:val="CDITable-RowCentre"/>
            </w:pPr>
            <w:r w:rsidRPr="00136209">
              <w:t>52</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F0298A" w14:textId="77777777" w:rsidR="00136209" w:rsidRPr="00136209" w:rsidRDefault="00136209" w:rsidP="00136209">
            <w:pPr>
              <w:pStyle w:val="CDITable-RowCentre"/>
            </w:pPr>
            <w:r w:rsidRPr="00136209">
              <w:t>9</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764530" w14:textId="77777777" w:rsidR="00136209" w:rsidRPr="00136209" w:rsidRDefault="00136209" w:rsidP="00136209">
            <w:pPr>
              <w:pStyle w:val="CDITable-RowCentre"/>
            </w:pPr>
            <w:r w:rsidRPr="00136209">
              <w:t>64</w:t>
            </w:r>
          </w:p>
        </w:tc>
      </w:tr>
      <w:tr w:rsidR="00136209" w:rsidRPr="00136209" w14:paraId="169E2845" w14:textId="77777777" w:rsidTr="00A847DD">
        <w:trPr>
          <w:trHeight w:val="20"/>
        </w:trPr>
        <w:tc>
          <w:tcPr>
            <w:tcW w:w="221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FD4D70" w14:textId="77777777" w:rsidR="00136209" w:rsidRPr="00136209" w:rsidRDefault="00136209" w:rsidP="005634DB">
            <w:pPr>
              <w:pStyle w:val="CDITable-RowLeft"/>
            </w:pPr>
            <w:r w:rsidRPr="00136209">
              <w:t>Scombrotoxin</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9088CC" w14:textId="77777777" w:rsidR="00136209" w:rsidRPr="00136209" w:rsidRDefault="00136209" w:rsidP="00136209">
            <w:pPr>
              <w:pStyle w:val="CDITable-RowCentre"/>
            </w:pPr>
            <w:r w:rsidRPr="00136209">
              <w:t>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DCBC0B" w14:textId="77777777" w:rsidR="00136209" w:rsidRPr="00136209" w:rsidRDefault="00136209" w:rsidP="00136209">
            <w:pPr>
              <w:pStyle w:val="CDITable-RowCentre"/>
            </w:pPr>
            <w:r w:rsidRPr="00136209">
              <w:t>0</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26EC34" w14:textId="77777777" w:rsidR="00136209" w:rsidRPr="00136209" w:rsidRDefault="00136209" w:rsidP="00136209">
            <w:pPr>
              <w:pStyle w:val="CDITable-RowCentre"/>
            </w:pPr>
            <w:r w:rsidRPr="00136209">
              <w:t>4</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406A9F" w14:textId="77777777" w:rsidR="00136209" w:rsidRPr="00136209" w:rsidRDefault="00136209" w:rsidP="00136209">
            <w:pPr>
              <w:pStyle w:val="CDITable-RowCentre"/>
            </w:pPr>
            <w:r w:rsidRPr="00136209">
              <w:t>2</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472688" w14:textId="77777777" w:rsidR="00136209" w:rsidRPr="00136209" w:rsidRDefault="00136209" w:rsidP="00136209">
            <w:pPr>
              <w:pStyle w:val="CDITable-RowCentre"/>
            </w:pPr>
            <w:r w:rsidRPr="00136209">
              <w:t>6</w:t>
            </w:r>
          </w:p>
        </w:tc>
      </w:tr>
      <w:tr w:rsidR="00136209" w:rsidRPr="00136209" w14:paraId="0EAFC6E5" w14:textId="77777777" w:rsidTr="00A847DD">
        <w:trPr>
          <w:trHeight w:val="20"/>
        </w:trPr>
        <w:tc>
          <w:tcPr>
            <w:tcW w:w="2211" w:type="dxa"/>
            <w:tcBorders>
              <w:top w:val="single" w:sz="6" w:space="0" w:color="1E4496" w:themeColor="text2"/>
            </w:tcBorders>
            <w:tcMar>
              <w:top w:w="113" w:type="dxa"/>
              <w:left w:w="113" w:type="dxa"/>
              <w:bottom w:w="113" w:type="dxa"/>
              <w:right w:w="113" w:type="dxa"/>
            </w:tcMar>
            <w:vAlign w:val="center"/>
          </w:tcPr>
          <w:p w14:paraId="4C7B9218" w14:textId="77777777" w:rsidR="00136209" w:rsidRPr="00136209" w:rsidRDefault="00136209" w:rsidP="005634DB">
            <w:pPr>
              <w:pStyle w:val="CDITable-RowLeft"/>
            </w:pPr>
            <w:r w:rsidRPr="00136209">
              <w:t>Unknown</w:t>
            </w:r>
          </w:p>
        </w:tc>
        <w:tc>
          <w:tcPr>
            <w:tcW w:w="1417" w:type="dxa"/>
            <w:tcBorders>
              <w:top w:val="single" w:sz="6" w:space="0" w:color="1E4496" w:themeColor="text2"/>
            </w:tcBorders>
            <w:tcMar>
              <w:top w:w="113" w:type="dxa"/>
              <w:left w:w="113" w:type="dxa"/>
              <w:bottom w:w="113" w:type="dxa"/>
              <w:right w:w="113" w:type="dxa"/>
            </w:tcMar>
            <w:vAlign w:val="center"/>
          </w:tcPr>
          <w:p w14:paraId="3BA070F2" w14:textId="77777777" w:rsidR="00136209" w:rsidRPr="00136209" w:rsidRDefault="00136209" w:rsidP="00136209">
            <w:pPr>
              <w:pStyle w:val="CDITable-RowCentre"/>
            </w:pPr>
            <w:r w:rsidRPr="00136209">
              <w:t>2</w:t>
            </w:r>
          </w:p>
        </w:tc>
        <w:tc>
          <w:tcPr>
            <w:tcW w:w="1701" w:type="dxa"/>
            <w:tcBorders>
              <w:top w:val="single" w:sz="6" w:space="0" w:color="1E4496" w:themeColor="text2"/>
            </w:tcBorders>
            <w:tcMar>
              <w:top w:w="113" w:type="dxa"/>
              <w:left w:w="113" w:type="dxa"/>
              <w:bottom w:w="113" w:type="dxa"/>
              <w:right w:w="113" w:type="dxa"/>
            </w:tcMar>
            <w:vAlign w:val="center"/>
          </w:tcPr>
          <w:p w14:paraId="1519BFAB" w14:textId="77777777" w:rsidR="00136209" w:rsidRPr="00136209" w:rsidRDefault="00136209" w:rsidP="00136209">
            <w:pPr>
              <w:pStyle w:val="CDITable-RowCentre"/>
            </w:pPr>
            <w:r w:rsidRPr="00136209">
              <w:t>0</w:t>
            </w:r>
          </w:p>
        </w:tc>
        <w:tc>
          <w:tcPr>
            <w:tcW w:w="1417" w:type="dxa"/>
            <w:tcBorders>
              <w:top w:val="single" w:sz="6" w:space="0" w:color="1E4496" w:themeColor="text2"/>
            </w:tcBorders>
            <w:tcMar>
              <w:top w:w="113" w:type="dxa"/>
              <w:left w:w="113" w:type="dxa"/>
              <w:bottom w:w="113" w:type="dxa"/>
              <w:right w:w="113" w:type="dxa"/>
            </w:tcMar>
            <w:vAlign w:val="center"/>
          </w:tcPr>
          <w:p w14:paraId="17DACF1A" w14:textId="77777777" w:rsidR="00136209" w:rsidRPr="00136209" w:rsidRDefault="00136209" w:rsidP="00136209">
            <w:pPr>
              <w:pStyle w:val="CDITable-RowCentre"/>
            </w:pPr>
            <w:r w:rsidRPr="00136209">
              <w:t>17</w:t>
            </w:r>
          </w:p>
        </w:tc>
        <w:tc>
          <w:tcPr>
            <w:tcW w:w="1701" w:type="dxa"/>
            <w:tcBorders>
              <w:top w:val="single" w:sz="6" w:space="0" w:color="1E4496" w:themeColor="text2"/>
            </w:tcBorders>
            <w:tcMar>
              <w:top w:w="113" w:type="dxa"/>
              <w:left w:w="113" w:type="dxa"/>
              <w:bottom w:w="113" w:type="dxa"/>
              <w:right w:w="113" w:type="dxa"/>
            </w:tcMar>
            <w:vAlign w:val="center"/>
          </w:tcPr>
          <w:p w14:paraId="4047D2F7" w14:textId="77777777" w:rsidR="00136209" w:rsidRPr="00136209" w:rsidRDefault="00136209" w:rsidP="00136209">
            <w:pPr>
              <w:pStyle w:val="CDITable-RowCentre"/>
            </w:pPr>
            <w:r w:rsidRPr="00136209">
              <w:t>0</w:t>
            </w:r>
          </w:p>
        </w:tc>
        <w:tc>
          <w:tcPr>
            <w:tcW w:w="1191" w:type="dxa"/>
            <w:tcBorders>
              <w:top w:val="single" w:sz="6" w:space="0" w:color="1E4496" w:themeColor="text2"/>
            </w:tcBorders>
            <w:tcMar>
              <w:top w:w="113" w:type="dxa"/>
              <w:left w:w="113" w:type="dxa"/>
              <w:bottom w:w="113" w:type="dxa"/>
              <w:right w:w="113" w:type="dxa"/>
            </w:tcMar>
            <w:vAlign w:val="center"/>
          </w:tcPr>
          <w:p w14:paraId="1E752241" w14:textId="77777777" w:rsidR="00136209" w:rsidRPr="00136209" w:rsidRDefault="00136209" w:rsidP="00136209">
            <w:pPr>
              <w:pStyle w:val="CDITable-RowCentre"/>
            </w:pPr>
            <w:r w:rsidRPr="00136209">
              <w:t>19</w:t>
            </w:r>
          </w:p>
        </w:tc>
      </w:tr>
      <w:tr w:rsidR="00136209" w:rsidRPr="00136209" w14:paraId="053244BF" w14:textId="77777777" w:rsidTr="00A847DD">
        <w:trPr>
          <w:trHeight w:val="20"/>
        </w:trPr>
        <w:tc>
          <w:tcPr>
            <w:tcW w:w="221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86E0A46" w14:textId="77777777" w:rsidR="00136209" w:rsidRPr="00136209" w:rsidRDefault="00136209" w:rsidP="005634DB">
            <w:pPr>
              <w:pStyle w:val="CDITable-TotalRowLeft"/>
            </w:pPr>
            <w:r w:rsidRPr="00136209">
              <w:t>Total</w:t>
            </w:r>
          </w:p>
        </w:tc>
        <w:tc>
          <w:tcPr>
            <w:tcW w:w="141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08CD30F" w14:textId="77777777" w:rsidR="00136209" w:rsidRPr="00136209" w:rsidRDefault="00136209" w:rsidP="005634DB">
            <w:pPr>
              <w:pStyle w:val="CDITable-TotalRowCentre"/>
            </w:pPr>
            <w:r w:rsidRPr="00136209">
              <w:t>10</w:t>
            </w:r>
          </w:p>
        </w:tc>
        <w:tc>
          <w:tcPr>
            <w:tcW w:w="170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5899FB2" w14:textId="77777777" w:rsidR="00136209" w:rsidRPr="00136209" w:rsidRDefault="00136209" w:rsidP="005634DB">
            <w:pPr>
              <w:pStyle w:val="CDITable-TotalRowCentre"/>
            </w:pPr>
            <w:r w:rsidRPr="00136209">
              <w:t>2</w:t>
            </w:r>
          </w:p>
        </w:tc>
        <w:tc>
          <w:tcPr>
            <w:tcW w:w="141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BC040CF" w14:textId="77777777" w:rsidR="00136209" w:rsidRPr="00136209" w:rsidRDefault="00136209" w:rsidP="005634DB">
            <w:pPr>
              <w:pStyle w:val="CDITable-TotalRowCentre"/>
            </w:pPr>
            <w:r w:rsidRPr="00136209">
              <w:t>94</w:t>
            </w:r>
          </w:p>
        </w:tc>
        <w:tc>
          <w:tcPr>
            <w:tcW w:w="170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9834601" w14:textId="77777777" w:rsidR="00136209" w:rsidRPr="00136209" w:rsidRDefault="00136209" w:rsidP="005634DB">
            <w:pPr>
              <w:pStyle w:val="CDITable-TotalRowCentre"/>
            </w:pPr>
            <w:r w:rsidRPr="00136209">
              <w:t>15</w:t>
            </w:r>
          </w:p>
        </w:tc>
        <w:tc>
          <w:tcPr>
            <w:tcW w:w="119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C215121" w14:textId="77777777" w:rsidR="00136209" w:rsidRPr="00136209" w:rsidRDefault="00136209" w:rsidP="005634DB">
            <w:pPr>
              <w:pStyle w:val="CDITable-TotalRowCentre"/>
            </w:pPr>
            <w:r w:rsidRPr="00136209">
              <w:t>121</w:t>
            </w:r>
          </w:p>
        </w:tc>
      </w:tr>
    </w:tbl>
    <w:p w14:paraId="5321277A" w14:textId="77777777" w:rsidR="00A90D17" w:rsidRDefault="00A90D17" w:rsidP="00A90D17">
      <w:pPr>
        <w:pStyle w:val="CDITable-FirstFootnote"/>
      </w:pPr>
      <w:r>
        <w:t>a</w:t>
      </w:r>
      <w:r>
        <w:tab/>
        <w:t xml:space="preserve">‘Statistical evidence’ refers to analytical epidemiological association between illness and one or more foods. </w:t>
      </w:r>
    </w:p>
    <w:p w14:paraId="39F45FE9" w14:textId="77777777" w:rsidR="00A90D17" w:rsidRDefault="00A90D17" w:rsidP="00A90D17">
      <w:pPr>
        <w:pStyle w:val="CDITable-Footnote"/>
      </w:pPr>
      <w:r>
        <w:t>b</w:t>
      </w:r>
      <w:r>
        <w:tab/>
        <w:t xml:space="preserve">‘Microbiological evidence’ refers to microbiological confirmation of an aetiological agent in the suspected vehicle or food. </w:t>
      </w:r>
    </w:p>
    <w:p w14:paraId="0CF9C4CB" w14:textId="1E7070AC" w:rsidR="00AE6B05" w:rsidRDefault="00A90D17" w:rsidP="00AE6B05">
      <w:pPr>
        <w:pStyle w:val="CDITable-Footnote"/>
      </w:pPr>
      <w:r>
        <w:t>c</w:t>
      </w:r>
      <w:r>
        <w:tab/>
        <w:t>‘Compelling descriptive evidence’ refers to descriptive evidence implicating the suspected vehicle or suggesting foodborne transmission.</w:t>
      </w:r>
      <w:r w:rsidR="00AE6B05">
        <w:br w:type="page"/>
      </w:r>
    </w:p>
    <w:p w14:paraId="5E87B23C" w14:textId="77777777" w:rsidR="00A90D17" w:rsidRDefault="00A90D17" w:rsidP="002700C2">
      <w:pPr>
        <w:pStyle w:val="Heading3"/>
      </w:pPr>
      <w:r w:rsidRPr="00D30978">
        <w:lastRenderedPageBreak/>
        <w:t>Point source outbreaks (within multi-jurisdictional outbreaks and large community outbreaks)</w:t>
      </w:r>
    </w:p>
    <w:p w14:paraId="16CD91D3" w14:textId="171C3BBD" w:rsidR="00A90D17" w:rsidRPr="00D30978" w:rsidRDefault="00A90D17" w:rsidP="00A90D17">
      <w:r w:rsidRPr="00D30978">
        <w:t xml:space="preserve">From 2018 onwards, point source outbreaks occurring within multi-jurisdictional outbreak investigations and within large community outbreaks have been reported to the OzFoodNet </w:t>
      </w:r>
      <w:r w:rsidR="00FA5F71">
        <w:t>O</w:t>
      </w:r>
      <w:r w:rsidRPr="00D30978">
        <w:t xml:space="preserve">utbreak </w:t>
      </w:r>
      <w:r w:rsidR="00FA5F71">
        <w:t>R</w:t>
      </w:r>
      <w:r w:rsidRPr="00D30978">
        <w:t xml:space="preserve">egister. Point source outbreaks are smaller, contained outbreaks that have occurred as part of a larger outbreak. </w:t>
      </w:r>
    </w:p>
    <w:p w14:paraId="675FFFF3" w14:textId="77777777" w:rsidR="00A90D17" w:rsidRPr="00D30978" w:rsidRDefault="00A90D17" w:rsidP="00A90D17">
      <w:r w:rsidRPr="00D30978">
        <w:t xml:space="preserve">There were 18 point source outbreaks reported in 2019, of which the majority were reported by New South Wales (n = 13), followed by Queensland (n = 4) and Victoria (n = 1) (Appendix C). Eight of the 13 New South Wales point source outbreaks reported in 2019 were related to an ongoing outbreak of </w:t>
      </w:r>
      <w:r w:rsidRPr="00D30978">
        <w:rPr>
          <w:i/>
          <w:iCs/>
        </w:rPr>
        <w:t>Salmonella</w:t>
      </w:r>
      <w:r w:rsidRPr="00D30978">
        <w:t xml:space="preserve"> Typhimurium MLVA 05-17-09-13-490 which commenced in December 2018, with total case numbers reported in the OzFoodNet 2018 Annual Report.</w:t>
      </w:r>
      <w:r w:rsidRPr="00D30978">
        <w:rPr>
          <w:vertAlign w:val="superscript"/>
        </w:rPr>
        <w:t>24</w:t>
      </w:r>
      <w:r w:rsidRPr="00D30978">
        <w:t xml:space="preserve"> The remaining ten point source outbreaks reported in 2019 comprised six outbreaks associated with </w:t>
      </w:r>
      <w:r w:rsidRPr="00D30978">
        <w:rPr>
          <w:i/>
          <w:iCs/>
        </w:rPr>
        <w:t>Salmonella</w:t>
      </w:r>
      <w:r w:rsidRPr="00D30978">
        <w:t xml:space="preserve"> Enteritidis (New South Wales n = 5; Victoria n = 1) and four outbreaks associated with </w:t>
      </w:r>
      <w:r w:rsidRPr="00D30978">
        <w:rPr>
          <w:i/>
          <w:iCs/>
        </w:rPr>
        <w:t xml:space="preserve">Salmonella </w:t>
      </w:r>
      <w:r w:rsidRPr="00D30978">
        <w:t>Typhimurium MLVA 03-20-11-10-523 in Queensland.</w:t>
      </w:r>
    </w:p>
    <w:p w14:paraId="68EB053C" w14:textId="77777777" w:rsidR="00A90D17" w:rsidRPr="00D30978" w:rsidRDefault="00A90D17" w:rsidP="00A90D17">
      <w:r w:rsidRPr="00D30978">
        <w:t xml:space="preserve">Fifteen of the 18 point source outbreaks were attributed specifically to eggs, including where due to mishandling of eggs and poor food handling in a retail setting. The remaining three point source outbreaks were not able to be attributed to a specific commodity; however, given that they were each associated with larger overarching outbreak investigations, they were attributable to strains of known egg origin. </w:t>
      </w:r>
    </w:p>
    <w:p w14:paraId="1B34C795" w14:textId="77777777" w:rsidR="00A90D17" w:rsidRPr="00D30978" w:rsidRDefault="00A90D17" w:rsidP="00A90D17">
      <w:r w:rsidRPr="00D30978">
        <w:t xml:space="preserve">All reports of illness, hospitalisation, or death occurring within a point source outbreak are included within the totals reported for the overarching outbreak. </w:t>
      </w:r>
    </w:p>
    <w:p w14:paraId="52D97179" w14:textId="77777777" w:rsidR="00A90D17" w:rsidRDefault="00A90D17" w:rsidP="002700C2">
      <w:pPr>
        <w:pStyle w:val="Heading3"/>
      </w:pPr>
      <w:r w:rsidRPr="00D30978">
        <w:t>Multi-jurisdictional foodborne outbreak investigations in 2019</w:t>
      </w:r>
    </w:p>
    <w:p w14:paraId="7AE320B2" w14:textId="77777777" w:rsidR="00A90D17" w:rsidRPr="00D30978" w:rsidRDefault="00A90D17" w:rsidP="00A90D17">
      <w:r w:rsidRPr="00D30978">
        <w:t xml:space="preserve">OzFoodNet undertook five multi-jurisdictional outbreak investigations (MJOI) in 2019. </w:t>
      </w:r>
    </w:p>
    <w:p w14:paraId="766A4286" w14:textId="77777777" w:rsidR="00A90D17" w:rsidRDefault="00A90D17" w:rsidP="002700C2">
      <w:pPr>
        <w:pStyle w:val="Heading4"/>
      </w:pPr>
      <w:r w:rsidRPr="00815EAD">
        <w:rPr>
          <w:i/>
        </w:rPr>
        <w:t>S.</w:t>
      </w:r>
      <w:r w:rsidRPr="00D30978">
        <w:t xml:space="preserve"> Enteritidis</w:t>
      </w:r>
    </w:p>
    <w:p w14:paraId="6587043D" w14:textId="77777777" w:rsidR="00A90D17" w:rsidRPr="00D30978" w:rsidRDefault="00A90D17" w:rsidP="00A90D17">
      <w:r w:rsidRPr="00D30978">
        <w:t xml:space="preserve">In March 2019, OzFoodNet commenced a MJOI into cases of </w:t>
      </w:r>
      <w:r w:rsidRPr="00D30978">
        <w:rPr>
          <w:i/>
          <w:iCs/>
        </w:rPr>
        <w:t>S</w:t>
      </w:r>
      <w:r w:rsidRPr="00D30978">
        <w:t xml:space="preserve">. Enteritidis. The outbreak was linked to an ongoing investigation of </w:t>
      </w:r>
      <w:r w:rsidRPr="00D30978">
        <w:rPr>
          <w:i/>
          <w:iCs/>
        </w:rPr>
        <w:t>S</w:t>
      </w:r>
      <w:r w:rsidRPr="00D30978">
        <w:t xml:space="preserve">. Enteritidis in New South Wales since July 2018, with most cases previously able to be linked to exposure in New South Wales. In March 2019, however, Victoria detected </w:t>
      </w:r>
      <w:r w:rsidRPr="00D30978">
        <w:rPr>
          <w:i/>
          <w:iCs/>
        </w:rPr>
        <w:t>S</w:t>
      </w:r>
      <w:r w:rsidRPr="00D30978">
        <w:t>. Enteritidis on an egg farm and identified human cases who did not report travel to New South Wales. These cases matched the New South Wales outbreak strain on phylogenetic analysis, therefore initiating a broader OzFoodNet response due to the multi-jurisdictional spread of the outbreak.</w:t>
      </w:r>
    </w:p>
    <w:p w14:paraId="07BA9837" w14:textId="77777777" w:rsidR="00A90D17" w:rsidRPr="00D30978" w:rsidRDefault="00A90D17" w:rsidP="00A90D17">
      <w:r w:rsidRPr="00D30978">
        <w:t xml:space="preserve">A total of 245 outbreak cases reporting onset of illness between May 2018 and July 2019 were identified, of which 234 cases met the confirmed outbreak case definition; six cases met the probable outbreak case definition; and five cases met the secondary case definition. All secondary cases were children aged under 10 years of age. </w:t>
      </w:r>
    </w:p>
    <w:p w14:paraId="1C6E39B8" w14:textId="77777777" w:rsidR="00A90D17" w:rsidRPr="00D30978" w:rsidRDefault="00A90D17" w:rsidP="00A90D17">
      <w:r w:rsidRPr="00D30978">
        <w:t xml:space="preserve">The majority of cases were residents of New South Wales (198/245; 81%), followed by Victoria (39/245; 16%), Queensland (3/245; 1%), Tasmania (3/245; 1%) and South Australia (1/245; 1%). In addition, one international contemporary case linked to the outbreak was identified through GenomeTrakr (an international network of laboratories that share whole genome sequence data for pathogen identification), </w:t>
      </w:r>
      <w:bookmarkStart w:id="154" w:name="_Hlk150505850"/>
      <w:r w:rsidRPr="00D30978">
        <w:t>with partial follow-up establishing that the case had travelled to Australia</w:t>
      </w:r>
      <w:bookmarkEnd w:id="154"/>
      <w:r w:rsidRPr="00D30978">
        <w:t xml:space="preserve">. Cases included 119 males (49%) and 126 females (51%). The median age was 27 years old </w:t>
      </w:r>
      <w:r w:rsidRPr="00D30978">
        <w:lastRenderedPageBreak/>
        <w:t xml:space="preserve">(range 2 months – 90 years). At least 76 cases were hospitalised due to their illness (76/220 reported; 35%). One confirmed case died, but the primary cause of death was unable to be established. Seven restaurant clusters were identified, six in New South Wales and one in Victoria. The majority (90%) of cases who were able to be interviewed recalled consuming eggs in their incubation period, of whom 84% reported consuming eggs at home. When eggs were purchased for home consumption, many cases reported purchasing their eggs from multiple retail outlets and did not restrict purchases to a single brand. In addition, 92% of cases ate at a restaurant or had some kind of takeaway during their exposure period. A total of 62% of outbreak cases had exposure to Asian style food at a commercial food venue. This included the 26% of cases (n = 63) who were linked to the point-source restaurant clusters, of which six of the seven were either Asian restaurants or Asian bakeries. A total of 14 infected properties (13 in New South Wales and one in Victoria) were found to be linked by egg sales, farm distribution networks and equipment sharing. Each of these properties was confirmed by culture, and subsequently by whole genome sequencing, to be infected with the outbreak strain. Transmission of </w:t>
      </w:r>
      <w:r w:rsidRPr="00D30978">
        <w:rPr>
          <w:i/>
          <w:iCs/>
        </w:rPr>
        <w:t>S</w:t>
      </w:r>
      <w:r w:rsidRPr="00D30978">
        <w:t xml:space="preserve">. Enteritidis from property to property related to the movement of fomites, via eggs, egg packaging, people and vehicles. Control measures included prohibition orders in restaurants, egg recalls, and biosecurity directions on farms. Epidemiological data, supported by whole genome sequencing of human, food, animal and environmental isolates, confirmed commercial eggs were the source of infection, making this the first known </w:t>
      </w:r>
      <w:r w:rsidRPr="00D30978">
        <w:rPr>
          <w:i/>
          <w:iCs/>
        </w:rPr>
        <w:t>Salmonella</w:t>
      </w:r>
      <w:r w:rsidRPr="00D30978">
        <w:t xml:space="preserve"> Enteritidis outbreak linked to Australian commercial egg farms.</w:t>
      </w:r>
    </w:p>
    <w:p w14:paraId="4BA9031D" w14:textId="77777777" w:rsidR="00A90D17" w:rsidRDefault="00A90D17" w:rsidP="002700C2">
      <w:pPr>
        <w:pStyle w:val="Heading4"/>
      </w:pPr>
      <w:r w:rsidRPr="00815EAD">
        <w:rPr>
          <w:i/>
        </w:rPr>
        <w:t>S.</w:t>
      </w:r>
      <w:r w:rsidRPr="00815EAD">
        <w:t xml:space="preserve"> Heidelberg</w:t>
      </w:r>
    </w:p>
    <w:p w14:paraId="2DE93D03" w14:textId="77777777" w:rsidR="00A90D17" w:rsidRPr="00815EAD" w:rsidRDefault="00A90D17" w:rsidP="00A90D17">
      <w:r w:rsidRPr="00815EAD">
        <w:t xml:space="preserve">In March 2019, OzFoodNet initiated a MJOI into cases of </w:t>
      </w:r>
      <w:r w:rsidRPr="00815EAD">
        <w:rPr>
          <w:i/>
          <w:iCs/>
        </w:rPr>
        <w:t>S</w:t>
      </w:r>
      <w:r w:rsidRPr="00815EAD">
        <w:t xml:space="preserve">. Heidelberg after a reported increase across multiple states </w:t>
      </w:r>
      <w:proofErr w:type="gramStart"/>
      <w:r w:rsidRPr="00815EAD">
        <w:t>was found,</w:t>
      </w:r>
      <w:proofErr w:type="gramEnd"/>
      <w:r w:rsidRPr="00815EAD">
        <w:t xml:space="preserve"> on phylogenetic analysis, to be highly related. OzFoodNet sites commenced local investigations in December 2018; however, a hypothesis regarding the potential source of illness was unable to be identified. A total of 59 outbreak cases were identified across five jurisdictions, comprising 58 confirmed cases and one probable case.</w:t>
      </w:r>
      <w:r w:rsidRPr="00815EAD">
        <w:rPr>
          <w:vertAlign w:val="superscript"/>
        </w:rPr>
        <w:t>50</w:t>
      </w:r>
      <w:r w:rsidRPr="00815EAD">
        <w:t xml:space="preserve"> Cases were reported in New South Wales (n = 18; 31%), Victoria (n = 14; 24%), Queensland (n = 13; 22%), Western Australia (n = 8; 14%) and South Australia (n = 6; 10%). Specimen collection dates ranged from November 2018 to May 2019, with cases peaking in December 2018. Only three cases reported interstate travel during the week before onset of illness. Among the 59 cases, 33 (56%) were male. The median age of cases was 43 years (range &lt; 1 to 95 years). There were 16 cases hospitalised (36%) among the 45 cases who had data recorded. Thirty-nine confirmed cases of </w:t>
      </w:r>
      <w:r w:rsidRPr="00815EAD">
        <w:rPr>
          <w:i/>
          <w:iCs/>
        </w:rPr>
        <w:t>S</w:t>
      </w:r>
      <w:r w:rsidRPr="00815EAD">
        <w:t xml:space="preserve">. Heidelberg infection were interviewed across the five affected jurisdictions. Although binomial probability calculations highlighted some potential foods of interest, including cooked chicken and macadamia nuts, there was insufficient evidence to develop a strong hypothesis on any single food item. </w:t>
      </w:r>
    </w:p>
    <w:p w14:paraId="67D66EE2" w14:textId="77777777" w:rsidR="00A90D17" w:rsidRDefault="00A90D17" w:rsidP="002700C2">
      <w:pPr>
        <w:pStyle w:val="Heading4"/>
      </w:pPr>
      <w:r w:rsidRPr="002700C2">
        <w:rPr>
          <w:bCs w:val="0"/>
          <w:i/>
        </w:rPr>
        <w:t>L. monocytogenes</w:t>
      </w:r>
      <w:r w:rsidRPr="00815EAD">
        <w:t xml:space="preserve"> MLST 120</w:t>
      </w:r>
    </w:p>
    <w:p w14:paraId="2868C94B" w14:textId="77777777" w:rsidR="00A90D17" w:rsidRPr="00815EAD" w:rsidRDefault="00A90D17" w:rsidP="00A90D17">
      <w:r w:rsidRPr="00815EAD">
        <w:t xml:space="preserve">In July 2019, OzFoodNet initiated a MJOI into cases of </w:t>
      </w:r>
      <w:r w:rsidRPr="00815EAD">
        <w:rPr>
          <w:i/>
          <w:iCs/>
        </w:rPr>
        <w:t>Listeria monocytogenes</w:t>
      </w:r>
      <w:r w:rsidRPr="00815EAD">
        <w:t xml:space="preserve"> MLST 120 that were identified as being highly related by whole genome sequencing. The cases were also found to be highly related to one historical isolate from a smoked salmon sushi roll. In total, four confirmed cases were identified in three jurisdictions: New South Wales (n = 2), Victoria (n = 1) and Queensland (n = 1). All cases were male, and all were aged over 70 years (range 72 to 90 years). Onset dates ranged from February 2019 to July 2019. All cases were hospitalised, and two cases died. Interviews regarding food consumption in the 30 days prior to illness onset were conducted, and all four cases reported consuming smoked salmon products prior to illness onset. One case also reported consumption of cooked fresh salmon. A case-case analysis was conducted using non-outbreak cases of </w:t>
      </w:r>
      <w:r w:rsidRPr="00815EAD">
        <w:rPr>
          <w:i/>
          <w:iCs/>
        </w:rPr>
        <w:t>L. monocytogenes</w:t>
      </w:r>
      <w:r w:rsidRPr="00815EAD">
        <w:t xml:space="preserve">. The only statistically significant food item in this analysis was salmon: odds ratio (OR) = undefined; 95% confidence interval (95% CI) </w:t>
      </w:r>
      <w:r w:rsidRPr="00815EAD">
        <w:lastRenderedPageBreak/>
        <w:t xml:space="preserve">7.17–undefined; </w:t>
      </w:r>
      <w:r w:rsidRPr="00815EAD">
        <w:rPr>
          <w:i/>
          <w:iCs/>
        </w:rPr>
        <w:t>p</w:t>
      </w:r>
      <w:r w:rsidRPr="00815EAD">
        <w:t xml:space="preserve"> = 0.001). Where known, a single brand of salmon was not common to all cases; however, one Australian brand was common to at least two cases. Extensive product testing was conducted of Australian smoked salmon products during the investigation. The brand that was common to at least two cases had three retail smoked salmon food samples positive for </w:t>
      </w:r>
      <w:r w:rsidRPr="00815EAD">
        <w:rPr>
          <w:i/>
          <w:iCs/>
        </w:rPr>
        <w:t>L</w:t>
      </w:r>
      <w:r w:rsidRPr="00815EAD">
        <w:t>.</w:t>
      </w:r>
      <w:r>
        <w:t> </w:t>
      </w:r>
      <w:r w:rsidRPr="00815EAD">
        <w:rPr>
          <w:i/>
          <w:iCs/>
        </w:rPr>
        <w:t>monocytogenes</w:t>
      </w:r>
      <w:r w:rsidRPr="00815EAD">
        <w:t xml:space="preserve">; although these samples were within Australian food industry regulation limits, the food isolates were found to be highly related to the four human isolates by phylogenetic analysis. </w:t>
      </w:r>
    </w:p>
    <w:p w14:paraId="56FEF905" w14:textId="77777777" w:rsidR="00A90D17" w:rsidRDefault="00A90D17" w:rsidP="002700C2">
      <w:pPr>
        <w:pStyle w:val="Heading4"/>
      </w:pPr>
      <w:r w:rsidRPr="00815EAD">
        <w:rPr>
          <w:i/>
        </w:rPr>
        <w:t>S.</w:t>
      </w:r>
      <w:r w:rsidRPr="00815EAD">
        <w:t xml:space="preserve"> Weltevreden</w:t>
      </w:r>
    </w:p>
    <w:p w14:paraId="0EA40631" w14:textId="77777777" w:rsidR="00A90D17" w:rsidRPr="00815EAD" w:rsidRDefault="00A90D17" w:rsidP="00A90D17">
      <w:r w:rsidRPr="00815EAD">
        <w:t xml:space="preserve">In October 2019, OzFoodNet initiated a MJOI into cases of </w:t>
      </w:r>
      <w:r w:rsidRPr="00815EAD">
        <w:rPr>
          <w:i/>
          <w:iCs/>
        </w:rPr>
        <w:t>S</w:t>
      </w:r>
      <w:r w:rsidRPr="00815EAD">
        <w:t xml:space="preserve">. Weltevreden linked to consumption of commercially manufactured frozen meals. Between September and December 2019, ninety-four confirmed cases and one probable case were linked to the outbreak. Outbreak cases were reported by six states and territories: South Australia (n = 30; 32%), New South Wales (n = 25; 26%), Queensland (n = 23; 24%), Western Australia (n = 13; 14%), Victoria (n = 2; 2%) and the Australian Capital Territory (n = 2; 2%). Sixty-eight percent of cases were males, and the median age of cases was 36 years (range 18–63 years). The illness was relatively severe, with 34% of cases (n = 32/95) hospitalised. Of outbreak cases interviewed, 98% (86/88) reported consumption of a frozen meal in the seven days prior to illness and all of these reported eating the same brand of frozen meal. </w:t>
      </w:r>
      <w:r w:rsidRPr="00815EAD">
        <w:rPr>
          <w:i/>
          <w:iCs/>
        </w:rPr>
        <w:t>S</w:t>
      </w:r>
      <w:r w:rsidRPr="00815EAD">
        <w:t xml:space="preserve">. Weltevreden was detected in 16 samples of unopened frozen meals of the implicated brand; however, </w:t>
      </w:r>
      <w:r w:rsidRPr="00815EAD">
        <w:rPr>
          <w:i/>
          <w:iCs/>
        </w:rPr>
        <w:t>Salmonella</w:t>
      </w:r>
      <w:r w:rsidRPr="00815EAD">
        <w:t xml:space="preserve"> was not detected at the manufacturing facility or in raw ingredients. In October 2019 multiple national consumer recalls were issued by the company for implicated types of frozen meals. The source of the contamination of the frozen product could not be identified. </w:t>
      </w:r>
    </w:p>
    <w:p w14:paraId="458E4351" w14:textId="77777777" w:rsidR="00A90D17" w:rsidRDefault="00A90D17" w:rsidP="002700C2">
      <w:pPr>
        <w:pStyle w:val="Heading4"/>
      </w:pPr>
      <w:r w:rsidRPr="00815EAD">
        <w:rPr>
          <w:i/>
        </w:rPr>
        <w:t>S.</w:t>
      </w:r>
      <w:r w:rsidRPr="00815EAD">
        <w:t xml:space="preserve"> Enteritidis MLST 1972</w:t>
      </w:r>
    </w:p>
    <w:p w14:paraId="09BF6DDF" w14:textId="43FD11B6" w:rsidR="00AE6B05" w:rsidRDefault="00A90D17" w:rsidP="00AE6B05">
      <w:r w:rsidRPr="00815EAD">
        <w:t xml:space="preserve">In December 2019, OzFoodNet initiated a MJOI after five human </w:t>
      </w:r>
      <w:r w:rsidRPr="00815EAD">
        <w:rPr>
          <w:i/>
          <w:iCs/>
        </w:rPr>
        <w:t>S</w:t>
      </w:r>
      <w:r w:rsidRPr="00815EAD">
        <w:t xml:space="preserve">. Enteritidis isolates were found to be highly related to an isolate from a routine chicken meat sample collected by food safety inspectors. In total, 11 outbreak cases were identified during this investigation, with specimen collection dates ranging from September 2019 to January 2020. Six cases (55%) were residents of Queensland, with the remaining cases reported from New South Wales (n = 2), the Australian Capital Territory (n = 1), South Australia (n = 1) and Western Australia (n = 1). Among the 11 cases, seven (64%) were male. The median age of cases was 49 years (range 3 months to 90 years). Two cases were aged &lt; 6 months. Four cases were hospitalised. None of the six cases interviewed reported overseas travel. Five cases reported eating chicken in the three days before onset of illness. There were no common chicken brands or food venues/franchises identified among these five cases. No other potential risk factors were identified from the six case interviews. The implicated broiler farm and manufacturing plant was investigated, with no </w:t>
      </w:r>
      <w:r w:rsidRPr="00815EAD">
        <w:rPr>
          <w:i/>
          <w:iCs/>
        </w:rPr>
        <w:t>Salmonella</w:t>
      </w:r>
      <w:r w:rsidRPr="00815EAD">
        <w:t xml:space="preserve"> detections resulting from samples collected during on-site inspections. The investigation was unable to confirm the source of infection for the outbreak cases; however, it is very likely that poultry was the source of infection for this outbreak, considering the relatively strong contemporaneous microbiological evidence implicating chicken meat. </w:t>
      </w:r>
      <w:r w:rsidR="00AE6B05">
        <w:br w:type="page"/>
      </w:r>
    </w:p>
    <w:p w14:paraId="4A9D5DF8" w14:textId="77777777" w:rsidR="00A90D17" w:rsidRDefault="00A90D17" w:rsidP="002700C2">
      <w:pPr>
        <w:pStyle w:val="Heading2"/>
      </w:pPr>
      <w:bookmarkStart w:id="155" w:name="_Toc204242666"/>
      <w:r w:rsidRPr="00815EAD">
        <w:lastRenderedPageBreak/>
        <w:t>Animal-to-person and probable animal-to-person outbreaks</w:t>
      </w:r>
      <w:bookmarkEnd w:id="155"/>
    </w:p>
    <w:p w14:paraId="122ACD3C" w14:textId="77777777" w:rsidR="00A90D17" w:rsidRPr="00815EAD" w:rsidRDefault="00A90D17" w:rsidP="00A90D17">
      <w:r w:rsidRPr="00815EAD">
        <w:t xml:space="preserve">Animals were the source of four gastrointestinal outbreaks reported in 2019, comprising two outbreaks in South Australia and one each in Western Australia and Victoria (Table 21). The aetiological agent was identified as </w:t>
      </w:r>
      <w:r w:rsidRPr="00815EAD">
        <w:rPr>
          <w:i/>
          <w:iCs/>
        </w:rPr>
        <w:t>Cryptosporidium</w:t>
      </w:r>
      <w:r w:rsidRPr="00815EAD">
        <w:t xml:space="preserve"> in two outbreaks that affected 14 individuals and were associated with a petting zoo and with suspected contact with cows at an excursion to a dairy farm. The remaining two outbreaks were caused by </w:t>
      </w:r>
      <w:r w:rsidRPr="00815EAD">
        <w:rPr>
          <w:i/>
          <w:iCs/>
        </w:rPr>
        <w:t>Salmonella</w:t>
      </w:r>
      <w:r w:rsidRPr="00815EAD">
        <w:t xml:space="preserve">, one due to </w:t>
      </w:r>
      <w:r w:rsidRPr="00815EAD">
        <w:rPr>
          <w:i/>
          <w:iCs/>
        </w:rPr>
        <w:t>S</w:t>
      </w:r>
      <w:r w:rsidRPr="00815EAD">
        <w:t xml:space="preserve">. subspecies III linked to a pet lizard affecting three people and the other caused by </w:t>
      </w:r>
      <w:r w:rsidRPr="00815EAD">
        <w:rPr>
          <w:i/>
          <w:iCs/>
        </w:rPr>
        <w:t>S</w:t>
      </w:r>
      <w:r w:rsidRPr="00815EAD">
        <w:t xml:space="preserve">. Typhimurium with 32 cases associated with a chick hatchery program at childcare, schools and aged care facilities. Animal-to-person outbreaks are rarely identified in Australia, with a total of six reported in the previous five years. </w:t>
      </w:r>
    </w:p>
    <w:p w14:paraId="0F103DFB" w14:textId="77777777" w:rsidR="00A90D17" w:rsidRDefault="00A90D17" w:rsidP="002700C2">
      <w:pPr>
        <w:pStyle w:val="Heading2"/>
      </w:pPr>
      <w:bookmarkStart w:id="156" w:name="_Toc204242667"/>
      <w:r w:rsidRPr="00815EAD">
        <w:t>Waterborne and probable waterborne outbreaks</w:t>
      </w:r>
      <w:bookmarkEnd w:id="156"/>
    </w:p>
    <w:p w14:paraId="7D268F16" w14:textId="77777777" w:rsidR="00A90D17" w:rsidRPr="00815EAD" w:rsidRDefault="00A90D17" w:rsidP="00A90D17">
      <w:r w:rsidRPr="00815EAD">
        <w:t xml:space="preserve">Waterborne outbreaks (including confirmed and probable outbreaks) are rare in Australia, with a total of seven reported in the previous five years. Two waterborne outbreaks were reported in 2019 (Table 21). These outbreaks were a </w:t>
      </w:r>
      <w:r w:rsidRPr="00815EAD">
        <w:rPr>
          <w:i/>
          <w:iCs/>
        </w:rPr>
        <w:t>S</w:t>
      </w:r>
      <w:r w:rsidRPr="00815EAD">
        <w:t>.</w:t>
      </w:r>
      <w:r w:rsidRPr="00815EAD">
        <w:rPr>
          <w:i/>
          <w:iCs/>
        </w:rPr>
        <w:t xml:space="preserve"> </w:t>
      </w:r>
      <w:r w:rsidRPr="00815EAD">
        <w:t xml:space="preserve">Enteritidis outbreak in an Indigenous community in Queensland resulting from contaminated bore water being used in food preparation at a local store affecting seven people, and an enterotoxigenic </w:t>
      </w:r>
      <w:r w:rsidRPr="00815EAD">
        <w:rPr>
          <w:i/>
          <w:iCs/>
        </w:rPr>
        <w:t xml:space="preserve">E. coli </w:t>
      </w:r>
      <w:r w:rsidRPr="00815EAD">
        <w:t xml:space="preserve">outbreak affecting 74 guests and 31 staff at an island resort in Queensland related to a non-public water supply. </w:t>
      </w:r>
    </w:p>
    <w:p w14:paraId="4B4C3514" w14:textId="77777777" w:rsidR="00A90D17" w:rsidRDefault="00A90D17" w:rsidP="002700C2">
      <w:pPr>
        <w:pStyle w:val="Heading2"/>
      </w:pPr>
      <w:bookmarkStart w:id="157" w:name="_Toc204242668"/>
      <w:r w:rsidRPr="00815EAD">
        <w:t>Environmental and probable environmental outbreaks</w:t>
      </w:r>
      <w:bookmarkEnd w:id="157"/>
    </w:p>
    <w:p w14:paraId="459D244B" w14:textId="77777777" w:rsidR="00A90D17" w:rsidRPr="00815EAD" w:rsidRDefault="00A90D17" w:rsidP="00A90D17">
      <w:r w:rsidRPr="00815EAD">
        <w:t xml:space="preserve">Six environmental outbreaks (including confirmed and probable outbreaks) were reported in 2019, affecting 30 people (Table 21). All were </w:t>
      </w:r>
      <w:r w:rsidRPr="00815EAD">
        <w:rPr>
          <w:i/>
          <w:iCs/>
        </w:rPr>
        <w:t>Cryptosporidium</w:t>
      </w:r>
      <w:r w:rsidRPr="00815EAD">
        <w:t xml:space="preserve"> outbreaks following exposure at swimming pools. With the exception of a </w:t>
      </w:r>
      <w:r w:rsidRPr="00815EAD">
        <w:rPr>
          <w:i/>
          <w:iCs/>
        </w:rPr>
        <w:t>S</w:t>
      </w:r>
      <w:r w:rsidRPr="00815EAD">
        <w:t xml:space="preserve">. Chester outbreak linked to a mud-run event in Victoria in 2016, two norovirus outbreaks associated with a wedding function venue in Western Australia in 2018 and a </w:t>
      </w:r>
      <w:r w:rsidRPr="00815EAD">
        <w:rPr>
          <w:i/>
          <w:iCs/>
        </w:rPr>
        <w:t>S.</w:t>
      </w:r>
      <w:r w:rsidRPr="00815EAD">
        <w:t xml:space="preserve"> Saintpaul outbreak in Northern Territory affecting defence personnel during remote training exercises, all environmental outbreaks reported since 2014 have been </w:t>
      </w:r>
      <w:r w:rsidRPr="00815EAD">
        <w:rPr>
          <w:i/>
          <w:iCs/>
        </w:rPr>
        <w:t>Cryptosporidium</w:t>
      </w:r>
      <w:r w:rsidRPr="00815EAD">
        <w:t xml:space="preserve"> outbreaks associated with swimming pools. </w:t>
      </w:r>
    </w:p>
    <w:p w14:paraId="38863DE5" w14:textId="77777777" w:rsidR="00A90D17" w:rsidRPr="00815EAD" w:rsidRDefault="00A90D17" w:rsidP="00A90D17">
      <w:r w:rsidRPr="00815EAD">
        <w:t>Requirements for the review/follow-up of swimming pools and other swimming facilities, when a single case or cluster of cases of cryptosporidiosis is identified as possibly associated with a facility, vary by state and territory. As a result, not every instance will be reported as an outbreak and therefore may not be recorded in this report. Data on environmental and probable environmental outbreaks should be interpreted with caution. </w:t>
      </w:r>
    </w:p>
    <w:p w14:paraId="1896CFE7" w14:textId="77777777" w:rsidR="002248CF" w:rsidRDefault="002248CF" w:rsidP="002248CF">
      <w:pPr>
        <w:pStyle w:val="Heading1"/>
      </w:pPr>
      <w:bookmarkStart w:id="158" w:name="_Toc204242669"/>
      <w:r>
        <w:lastRenderedPageBreak/>
        <w:t>Author details</w:t>
      </w:r>
      <w:bookmarkEnd w:id="158"/>
    </w:p>
    <w:p w14:paraId="22BBB7E2" w14:textId="77777777" w:rsidR="002248CF" w:rsidRPr="008017B6" w:rsidRDefault="002248CF" w:rsidP="00AE6B05">
      <w:pPr>
        <w:pStyle w:val="Normal-morespacebefore"/>
      </w:pPr>
      <w:r w:rsidRPr="008106D5">
        <w:t>OzFoodNet contributors to this report include (in alphabetical order): Robert Bell (Queensland), Julie Collins (New South Wales), Barry Combs (Western Australia), Shaun Coutts (Victoria), Zoe</w:t>
      </w:r>
      <w:r>
        <w:t> </w:t>
      </w:r>
      <w:r w:rsidRPr="008106D5">
        <w:t>Cutcher (Victoria), Anthony Draper (Northern Territory), Emily Fearnley (South Australia), Neil</w:t>
      </w:r>
      <w:r>
        <w:t> </w:t>
      </w:r>
      <w:r w:rsidRPr="008106D5">
        <w:t>Franklin (New South Wales), Keira Glasgow (New South Wales), Joy Gregory (Victoria), Michelle Harlock (Tasmania), Kirsty Hope (New South Wales), Stacey Kane (New South Wales/Central), Kim Lilly (New South Wales), Megge Miller (South Australia), Nevada Pingault (Western Australia), Tim Sloan-Gardner (Australian Capital Territory), Russell Stafford (Queensland), Ben Witham (Western Australia/Tasmania) and Rose Wright (Central).</w:t>
      </w:r>
    </w:p>
    <w:p w14:paraId="1BD3792C" w14:textId="77777777" w:rsidR="002248CF" w:rsidRPr="002248CF" w:rsidRDefault="002248CF" w:rsidP="002248CF">
      <w:pPr>
        <w:pStyle w:val="CDICorrespondingauthor"/>
      </w:pPr>
      <w:r w:rsidRPr="002248CF">
        <w:t>Corresponding author</w:t>
      </w:r>
    </w:p>
    <w:p w14:paraId="7ED0735A" w14:textId="77777777" w:rsidR="002248CF" w:rsidRPr="00944FD1" w:rsidRDefault="002248CF" w:rsidP="002248CF">
      <w:pPr>
        <w:rPr>
          <w:lang w:val="en-GB"/>
        </w:rPr>
      </w:pPr>
      <w:r w:rsidRPr="00944FD1">
        <w:rPr>
          <w:lang w:val="en-GB"/>
        </w:rPr>
        <w:t>OzFoodNet Co-ordinating Epidemiologist</w:t>
      </w:r>
    </w:p>
    <w:p w14:paraId="1DE64181" w14:textId="77777777" w:rsidR="002248CF" w:rsidRDefault="002248CF" w:rsidP="002248CF">
      <w:pPr>
        <w:rPr>
          <w:lang w:val="en-GB"/>
        </w:rPr>
      </w:pPr>
      <w:r w:rsidRPr="00944FD1">
        <w:rPr>
          <w:lang w:val="en-GB"/>
        </w:rPr>
        <w:t>Health Protection Policy and</w:t>
      </w:r>
      <w:r>
        <w:rPr>
          <w:lang w:val="en-GB"/>
        </w:rPr>
        <w:t xml:space="preserve"> </w:t>
      </w:r>
      <w:r w:rsidRPr="00944FD1">
        <w:rPr>
          <w:lang w:val="en-GB"/>
        </w:rPr>
        <w:t>Surveillance Division, Interim Australian Centre for Disease Control</w:t>
      </w:r>
    </w:p>
    <w:p w14:paraId="256BA471" w14:textId="77777777" w:rsidR="002248CF" w:rsidRPr="00944FD1" w:rsidRDefault="002248CF" w:rsidP="002248CF">
      <w:pPr>
        <w:pStyle w:val="Normal-nospace"/>
        <w:rPr>
          <w:lang w:val="en-GB"/>
        </w:rPr>
      </w:pPr>
      <w:r w:rsidRPr="00944FD1">
        <w:rPr>
          <w:lang w:val="en-GB"/>
        </w:rPr>
        <w:t>Australian Government Department of Health, Disability and Ageing, GPO Box 9848, MDP 140, Canberra ACT 2601</w:t>
      </w:r>
    </w:p>
    <w:p w14:paraId="2D904DD5" w14:textId="77777777" w:rsidR="002248CF" w:rsidRDefault="002248CF" w:rsidP="002248CF">
      <w:r>
        <w:t xml:space="preserve">Email: </w:t>
      </w:r>
      <w:hyperlink r:id="rId43" w:history="1">
        <w:r w:rsidRPr="0065273F">
          <w:rPr>
            <w:rStyle w:val="Hyperlink"/>
          </w:rPr>
          <w:t>ozfoodnet@health.gov.au</w:t>
        </w:r>
      </w:hyperlink>
      <w:r>
        <w:t xml:space="preserve"> </w:t>
      </w:r>
    </w:p>
    <w:p w14:paraId="7782A0B7" w14:textId="77777777" w:rsidR="00F216F0" w:rsidRDefault="00F216F0" w:rsidP="00AE6B05">
      <w:pPr>
        <w:pStyle w:val="Heading1"/>
      </w:pPr>
      <w:bookmarkStart w:id="159" w:name="_Toc195530510"/>
      <w:bookmarkStart w:id="160" w:name="_Toc204242670"/>
      <w:bookmarkStart w:id="161" w:name="_Toc195530508"/>
      <w:r>
        <w:lastRenderedPageBreak/>
        <w:t>Acknowledgments</w:t>
      </w:r>
      <w:bookmarkEnd w:id="159"/>
      <w:bookmarkEnd w:id="160"/>
    </w:p>
    <w:p w14:paraId="695C84E3" w14:textId="467F12C2" w:rsidR="00F216F0" w:rsidRPr="008017B6" w:rsidRDefault="002248CF" w:rsidP="00AE6B05">
      <w:pPr>
        <w:pStyle w:val="Normal-morespacebefore"/>
      </w:pPr>
      <w:r w:rsidRPr="00E8106C">
        <w:t xml:space="preserve">We thank the many epidemiologists, Masters of Applied Epidemiology scholars, project officers, interviewers and research assistants at each of the OzFoodNet sites who contributed to this report. We acknowledge the work of various public health professionals and laboratory staff around Australia who interviewed patients, tested specimens, typed isolates and investigated outbreaks. We would particularly like to thank jurisdictional laboratories, the Australian </w:t>
      </w:r>
      <w:r w:rsidRPr="00E8106C">
        <w:rPr>
          <w:i/>
          <w:iCs/>
        </w:rPr>
        <w:t>Salmonella</w:t>
      </w:r>
      <w:r w:rsidRPr="00E8106C">
        <w:t xml:space="preserve"> Reference Centre at SA Pathology, the Institute of Clinical Pathology and Medical Research, Queensland Health Forensic and Scientific Services, the Microbiological Diagnostic Unit Public Health Laboratory, the National Enteric Pathogens Surveillance Scheme, and PathWest for their help with foodborne disease surveillance. </w:t>
      </w:r>
    </w:p>
    <w:p w14:paraId="0A654011" w14:textId="77777777" w:rsidR="008A0736" w:rsidRDefault="008A0736" w:rsidP="00122ADA">
      <w:pPr>
        <w:pStyle w:val="Heading1"/>
      </w:pPr>
      <w:bookmarkStart w:id="162" w:name="_Toc195530511"/>
      <w:bookmarkStart w:id="163" w:name="_Toc204242671"/>
      <w:bookmarkEnd w:id="161"/>
      <w:r>
        <w:lastRenderedPageBreak/>
        <w:t>References</w:t>
      </w:r>
      <w:bookmarkEnd w:id="162"/>
      <w:bookmarkEnd w:id="163"/>
    </w:p>
    <w:p w14:paraId="11182A23" w14:textId="77777777" w:rsidR="002248CF" w:rsidRPr="002248CF" w:rsidRDefault="002248CF" w:rsidP="002248CF">
      <w:pPr>
        <w:pStyle w:val="CDINumberedList1-L1"/>
        <w:rPr>
          <w:rFonts w:eastAsia="Calibri"/>
        </w:rPr>
      </w:pPr>
      <w:r w:rsidRPr="002248CF">
        <w:rPr>
          <w:rFonts w:eastAsia="Calibri"/>
        </w:rPr>
        <w:t xml:space="preserve">Australian National University (ANU). </w:t>
      </w:r>
      <w:r w:rsidRPr="002248CF">
        <w:rPr>
          <w:rFonts w:eastAsia="Calibri"/>
          <w:i/>
          <w:iCs/>
        </w:rPr>
        <w:t>The annual cost of foodborne illness in Australia</w:t>
      </w:r>
      <w:r w:rsidRPr="002248CF">
        <w:rPr>
          <w:rFonts w:eastAsia="Calibri"/>
        </w:rPr>
        <w:t xml:space="preserve">. Canberra: ANU, National Centre for Epidemiology and Population Health, Research School of Population Health; 15 September 2022. Available from: </w:t>
      </w:r>
      <w:hyperlink r:id="rId44" w:history="1">
        <w:r w:rsidRPr="002248CF">
          <w:rPr>
            <w:rStyle w:val="Hyperlink"/>
            <w:rFonts w:eastAsia="Calibri"/>
          </w:rPr>
          <w:t>https://www.foodstandards.gov.au/sites/default/files/publications/Documents/ANU%20Foodborne%20Disease%20Final%20Report.pdf</w:t>
        </w:r>
      </w:hyperlink>
      <w:r w:rsidRPr="002248CF">
        <w:rPr>
          <w:rFonts w:eastAsia="Calibri"/>
        </w:rPr>
        <w:t>.</w:t>
      </w:r>
    </w:p>
    <w:p w14:paraId="671535E9" w14:textId="77777777" w:rsidR="002248CF" w:rsidRPr="002248CF" w:rsidRDefault="002248CF" w:rsidP="002248CF">
      <w:pPr>
        <w:pStyle w:val="CDINumberedList1-L1"/>
        <w:rPr>
          <w:rFonts w:eastAsia="Calibri"/>
        </w:rPr>
      </w:pPr>
      <w:r w:rsidRPr="002248CF">
        <w:rPr>
          <w:rFonts w:eastAsia="Calibri"/>
        </w:rPr>
        <w:t xml:space="preserve">Australian Bureau of Statistics. 3101.0 - Australian Demographic Statistics. [Internet.] Canberra: Australian Bureau of Statistics. Available from: </w:t>
      </w:r>
      <w:hyperlink r:id="rId45" w:history="1">
        <w:r w:rsidRPr="002248CF">
          <w:rPr>
            <w:rStyle w:val="Hyperlink"/>
            <w:rFonts w:eastAsia="Calibri"/>
          </w:rPr>
          <w:t>https://www.abs.gov.au/statistics/people/population/national-state-and-territory-population</w:t>
        </w:r>
      </w:hyperlink>
      <w:r w:rsidRPr="002248CF">
        <w:rPr>
          <w:rFonts w:eastAsia="Calibri"/>
        </w:rPr>
        <w:t xml:space="preserve">. </w:t>
      </w:r>
    </w:p>
    <w:p w14:paraId="33C22A80" w14:textId="77777777" w:rsidR="002248CF" w:rsidRPr="002248CF" w:rsidRDefault="002248CF" w:rsidP="002248CF">
      <w:pPr>
        <w:pStyle w:val="CDINumberedList1-L1"/>
        <w:rPr>
          <w:rFonts w:eastAsia="Calibri"/>
        </w:rPr>
      </w:pPr>
      <w:r w:rsidRPr="002248CF">
        <w:rPr>
          <w:rFonts w:eastAsia="Calibri"/>
        </w:rPr>
        <w:t xml:space="preserve">OzFoodNet Working Group. Monitoring the incidence and causes of diseases potentially transmitted by food in Australia: annual report of the OzFoodNet Network, 2016. </w:t>
      </w:r>
      <w:r w:rsidRPr="002248CF">
        <w:rPr>
          <w:rFonts w:eastAsia="Calibri"/>
          <w:i/>
        </w:rPr>
        <w:t>Commun Dis Intell (2018)</w:t>
      </w:r>
      <w:r w:rsidRPr="002248CF">
        <w:rPr>
          <w:rFonts w:eastAsia="Calibri"/>
        </w:rPr>
        <w:t xml:space="preserve">. 2021;45. doi: </w:t>
      </w:r>
      <w:hyperlink r:id="rId46" w:history="1">
        <w:r w:rsidRPr="002248CF">
          <w:rPr>
            <w:rStyle w:val="Hyperlink"/>
            <w:rFonts w:eastAsia="Calibri"/>
          </w:rPr>
          <w:t>https://doi.org./10.33321/cdi.2021.45.52</w:t>
        </w:r>
      </w:hyperlink>
      <w:r w:rsidRPr="002248CF">
        <w:rPr>
          <w:rFonts w:eastAsia="Calibri"/>
        </w:rPr>
        <w:t>.</w:t>
      </w:r>
    </w:p>
    <w:p w14:paraId="3AE537D5" w14:textId="77777777" w:rsidR="002248CF" w:rsidRPr="002248CF" w:rsidRDefault="002248CF" w:rsidP="002248CF">
      <w:pPr>
        <w:pStyle w:val="CDINumberedList1-L1"/>
        <w:rPr>
          <w:rFonts w:eastAsia="Calibri"/>
        </w:rPr>
      </w:pPr>
      <w:r w:rsidRPr="002248CF">
        <w:rPr>
          <w:rFonts w:eastAsia="Calibri"/>
        </w:rPr>
        <w:t xml:space="preserve">OzFoodNet Working Group. Monitoring the incidence and causes of disease potentially transmitted by food in Australia: annual report of the OzFoodNet network, 2017. </w:t>
      </w:r>
      <w:r w:rsidRPr="002248CF">
        <w:rPr>
          <w:rFonts w:eastAsia="Calibri"/>
          <w:i/>
          <w:iCs/>
        </w:rPr>
        <w:t>Commun Dis Intell (2018)</w:t>
      </w:r>
      <w:r w:rsidRPr="002248CF">
        <w:rPr>
          <w:rFonts w:eastAsia="Calibri"/>
        </w:rPr>
        <w:t xml:space="preserve">. 2022;46. doi: </w:t>
      </w:r>
      <w:hyperlink r:id="rId47" w:history="1">
        <w:r w:rsidRPr="002248CF">
          <w:rPr>
            <w:rStyle w:val="Hyperlink"/>
            <w:rFonts w:eastAsia="Calibri"/>
          </w:rPr>
          <w:t>https://doi.org/10.33321/cdi.2022.46.59</w:t>
        </w:r>
      </w:hyperlink>
      <w:r w:rsidRPr="002248CF">
        <w:rPr>
          <w:rFonts w:eastAsia="Calibri"/>
        </w:rPr>
        <w:t>.</w:t>
      </w:r>
    </w:p>
    <w:p w14:paraId="069BBD3A" w14:textId="77777777" w:rsidR="002248CF" w:rsidRPr="002248CF" w:rsidRDefault="002248CF" w:rsidP="002248CF">
      <w:pPr>
        <w:pStyle w:val="CDINumberedList1-L1"/>
        <w:rPr>
          <w:rFonts w:eastAsia="Calibri"/>
        </w:rPr>
      </w:pPr>
      <w:r w:rsidRPr="002248CF">
        <w:rPr>
          <w:rFonts w:eastAsia="Calibri"/>
        </w:rPr>
        <w:t xml:space="preserve">OzFoodNet Working Group. Monitoring the incidence and causes of diseases potentially transmitted by food in Australia: annual report of the OzFoodNet Network, 2013–2015. </w:t>
      </w:r>
      <w:r w:rsidRPr="002248CF">
        <w:rPr>
          <w:rFonts w:eastAsia="Calibri"/>
          <w:i/>
        </w:rPr>
        <w:t>Commun Dis Intell (2018)</w:t>
      </w:r>
      <w:r w:rsidRPr="002248CF">
        <w:rPr>
          <w:rFonts w:eastAsia="Calibri"/>
        </w:rPr>
        <w:t xml:space="preserve">. 2021;45. doi: </w:t>
      </w:r>
      <w:hyperlink r:id="rId48" w:history="1">
        <w:r w:rsidRPr="002248CF">
          <w:rPr>
            <w:rStyle w:val="Hyperlink"/>
            <w:rFonts w:eastAsia="Calibri"/>
          </w:rPr>
          <w:t>https://doi.org./10.33321/cdi.2021.45.21</w:t>
        </w:r>
      </w:hyperlink>
      <w:r w:rsidRPr="002248CF">
        <w:rPr>
          <w:rFonts w:eastAsia="Calibri"/>
        </w:rPr>
        <w:t>.</w:t>
      </w:r>
    </w:p>
    <w:p w14:paraId="1FB6FB31" w14:textId="77777777" w:rsidR="002248CF" w:rsidRPr="002248CF" w:rsidRDefault="002248CF" w:rsidP="002248CF">
      <w:pPr>
        <w:pStyle w:val="CDINumberedList1-L1"/>
        <w:rPr>
          <w:rFonts w:eastAsia="Calibri"/>
        </w:rPr>
      </w:pPr>
      <w:r w:rsidRPr="002248CF">
        <w:rPr>
          <w:rFonts w:eastAsia="Calibri"/>
        </w:rPr>
        <w:t xml:space="preserve">Hall G, Raupach J, Yohannes K, Halliday L, </w:t>
      </w:r>
      <w:proofErr w:type="spellStart"/>
      <w:r w:rsidRPr="002248CF">
        <w:rPr>
          <w:rFonts w:eastAsia="Calibri"/>
        </w:rPr>
        <w:t>Unicomb</w:t>
      </w:r>
      <w:proofErr w:type="spellEnd"/>
      <w:r w:rsidRPr="002248CF">
        <w:rPr>
          <w:rFonts w:eastAsia="Calibri"/>
        </w:rPr>
        <w:t xml:space="preserve"> L, Kirk MD. </w:t>
      </w:r>
      <w:r w:rsidRPr="002248CF">
        <w:rPr>
          <w:rFonts w:eastAsia="Calibri"/>
          <w:i/>
          <w:iCs/>
        </w:rPr>
        <w:t>An estimate of the under-reporting of foodborne notifiable diseases: Salmonella, Campylobacter, Shiga-toxin producing Escherichia coli (STEC)</w:t>
      </w:r>
      <w:r w:rsidRPr="002248CF">
        <w:rPr>
          <w:rFonts w:eastAsia="Calibri"/>
        </w:rPr>
        <w:t>. Canberra: ANU, National Centre for Epidemiology and Population Health; 2006.</w:t>
      </w:r>
    </w:p>
    <w:p w14:paraId="49CF4537" w14:textId="77777777" w:rsidR="002248CF" w:rsidRPr="002248CF" w:rsidRDefault="002248CF" w:rsidP="002248CF">
      <w:pPr>
        <w:pStyle w:val="CDINumberedList1-L1"/>
        <w:rPr>
          <w:rFonts w:eastAsia="Calibri"/>
        </w:rPr>
      </w:pPr>
      <w:r w:rsidRPr="002248CF">
        <w:rPr>
          <w:rFonts w:eastAsia="Calibri"/>
        </w:rPr>
        <w:t xml:space="preserve">Hall G, Yohannes K, Raupach J, Becker N, Kirk M. Estimating community incidence of </w:t>
      </w:r>
      <w:r w:rsidRPr="002248CF">
        <w:rPr>
          <w:rFonts w:eastAsia="Calibri"/>
          <w:i/>
        </w:rPr>
        <w:t>Salmonella</w:t>
      </w:r>
      <w:r w:rsidRPr="002248CF">
        <w:rPr>
          <w:rFonts w:eastAsia="Calibri"/>
        </w:rPr>
        <w:t xml:space="preserve">, </w:t>
      </w:r>
      <w:r w:rsidRPr="002248CF">
        <w:rPr>
          <w:rFonts w:eastAsia="Calibri"/>
          <w:i/>
        </w:rPr>
        <w:t>Campylobacter</w:t>
      </w:r>
      <w:r w:rsidRPr="002248CF">
        <w:rPr>
          <w:rFonts w:eastAsia="Calibri"/>
        </w:rPr>
        <w:t xml:space="preserve">, and Shiga toxin-producing </w:t>
      </w:r>
      <w:r w:rsidRPr="002248CF">
        <w:rPr>
          <w:rFonts w:eastAsia="Calibri"/>
          <w:i/>
        </w:rPr>
        <w:t>Escherichia coli</w:t>
      </w:r>
      <w:r w:rsidRPr="002248CF">
        <w:rPr>
          <w:rFonts w:eastAsia="Calibri"/>
        </w:rPr>
        <w:t xml:space="preserve"> infections, Australia. </w:t>
      </w:r>
      <w:r w:rsidRPr="002248CF">
        <w:rPr>
          <w:rFonts w:eastAsia="Calibri"/>
          <w:i/>
        </w:rPr>
        <w:t>Emerg Infect Dis</w:t>
      </w:r>
      <w:r w:rsidRPr="002248CF">
        <w:rPr>
          <w:rFonts w:eastAsia="Calibri"/>
        </w:rPr>
        <w:t xml:space="preserve">. 2008;14(10):1601–9. doi: </w:t>
      </w:r>
      <w:hyperlink r:id="rId49" w:history="1">
        <w:r w:rsidRPr="002248CF">
          <w:rPr>
            <w:rStyle w:val="Hyperlink"/>
            <w:rFonts w:eastAsia="Calibri"/>
          </w:rPr>
          <w:t>https://doi.org/10.3201/eid1410.071042</w:t>
        </w:r>
      </w:hyperlink>
      <w:r w:rsidRPr="002248CF">
        <w:rPr>
          <w:rFonts w:eastAsia="Calibri"/>
        </w:rPr>
        <w:t>.</w:t>
      </w:r>
    </w:p>
    <w:p w14:paraId="2F9F3496" w14:textId="77777777" w:rsidR="002248CF" w:rsidRPr="002248CF" w:rsidRDefault="002248CF" w:rsidP="002248CF">
      <w:pPr>
        <w:pStyle w:val="CDINumberedList1-L1"/>
        <w:rPr>
          <w:rFonts w:eastAsia="Calibri"/>
        </w:rPr>
      </w:pPr>
      <w:r w:rsidRPr="002248CF">
        <w:rPr>
          <w:rFonts w:eastAsia="Calibri"/>
        </w:rPr>
        <w:t xml:space="preserve">Moffatt CRM, Glass K, Stafford R, </w:t>
      </w:r>
      <w:proofErr w:type="spellStart"/>
      <w:r w:rsidRPr="002248CF">
        <w:rPr>
          <w:rFonts w:eastAsia="Calibri"/>
        </w:rPr>
        <w:t>D'Este</w:t>
      </w:r>
      <w:proofErr w:type="spellEnd"/>
      <w:r w:rsidRPr="002248CF">
        <w:rPr>
          <w:rFonts w:eastAsia="Calibri"/>
        </w:rPr>
        <w:t xml:space="preserve"> C, Kirk MD. The campylobacteriosis conundrum – examining the incidence of infection with </w:t>
      </w:r>
      <w:r w:rsidRPr="002248CF">
        <w:rPr>
          <w:rFonts w:eastAsia="Calibri"/>
          <w:i/>
        </w:rPr>
        <w:t>Campylobacter</w:t>
      </w:r>
      <w:r w:rsidRPr="002248CF">
        <w:rPr>
          <w:rFonts w:eastAsia="Calibri"/>
        </w:rPr>
        <w:t xml:space="preserve"> sp. in Australia, 1998–2013. </w:t>
      </w:r>
      <w:r w:rsidRPr="002248CF">
        <w:rPr>
          <w:rFonts w:eastAsia="Calibri"/>
          <w:i/>
        </w:rPr>
        <w:t>Epidemiol Infect</w:t>
      </w:r>
      <w:r w:rsidRPr="002248CF">
        <w:rPr>
          <w:rFonts w:eastAsia="Calibri"/>
        </w:rPr>
        <w:t xml:space="preserve">. 2017;145(4):839–47. doi: </w:t>
      </w:r>
      <w:hyperlink r:id="rId50" w:history="1">
        <w:r w:rsidRPr="002248CF">
          <w:rPr>
            <w:rStyle w:val="Hyperlink"/>
            <w:rFonts w:eastAsia="Calibri"/>
          </w:rPr>
          <w:t>https://doi.org/10.1017/S0950268816002909</w:t>
        </w:r>
      </w:hyperlink>
      <w:r w:rsidRPr="002248CF">
        <w:rPr>
          <w:rFonts w:eastAsia="Calibri"/>
        </w:rPr>
        <w:t>.</w:t>
      </w:r>
    </w:p>
    <w:p w14:paraId="09B11DA9" w14:textId="47F26ADE" w:rsidR="002248CF" w:rsidRPr="002248CF" w:rsidRDefault="002248CF" w:rsidP="002248CF">
      <w:pPr>
        <w:pStyle w:val="CDINumberedList1-L1"/>
        <w:rPr>
          <w:rFonts w:eastAsia="Calibri"/>
        </w:rPr>
      </w:pPr>
      <w:r w:rsidRPr="002248CF">
        <w:rPr>
          <w:rFonts w:eastAsia="Calibri"/>
        </w:rPr>
        <w:t xml:space="preserve">Stafford RJ, Schluter P, Kirk M, Wilson A, </w:t>
      </w:r>
      <w:proofErr w:type="spellStart"/>
      <w:r w:rsidRPr="002248CF">
        <w:rPr>
          <w:rFonts w:eastAsia="Calibri"/>
        </w:rPr>
        <w:t>Unicomb</w:t>
      </w:r>
      <w:proofErr w:type="spellEnd"/>
      <w:r w:rsidRPr="002248CF">
        <w:rPr>
          <w:rFonts w:eastAsia="Calibri"/>
        </w:rPr>
        <w:t xml:space="preserve"> L, </w:t>
      </w:r>
      <w:proofErr w:type="spellStart"/>
      <w:r w:rsidRPr="002248CF">
        <w:rPr>
          <w:rFonts w:eastAsia="Calibri"/>
        </w:rPr>
        <w:t>Ashbolt</w:t>
      </w:r>
      <w:proofErr w:type="spellEnd"/>
      <w:r w:rsidRPr="002248CF">
        <w:rPr>
          <w:rFonts w:eastAsia="Calibri"/>
        </w:rPr>
        <w:t xml:space="preserve"> R et al. A multi-centre prospective case-control study of campylobacter infection in persons aged 5 years and older in Australia. </w:t>
      </w:r>
      <w:r w:rsidRPr="002248CF">
        <w:rPr>
          <w:rFonts w:eastAsia="Calibri"/>
          <w:i/>
        </w:rPr>
        <w:t>Epidemiol Infect</w:t>
      </w:r>
      <w:r w:rsidRPr="002248CF">
        <w:rPr>
          <w:rFonts w:eastAsia="Calibri"/>
        </w:rPr>
        <w:t>. 2007;135(6):978–88. doi: </w:t>
      </w:r>
      <w:hyperlink r:id="rId51" w:history="1">
        <w:r w:rsidRPr="002248CF">
          <w:rPr>
            <w:rStyle w:val="Hyperlink"/>
            <w:rFonts w:eastAsia="Calibri"/>
          </w:rPr>
          <w:t>https://doi.org/10.1017/S0950268806007576</w:t>
        </w:r>
      </w:hyperlink>
      <w:r w:rsidRPr="002248CF">
        <w:rPr>
          <w:rFonts w:eastAsia="Calibri"/>
        </w:rPr>
        <w:t xml:space="preserve">. </w:t>
      </w:r>
    </w:p>
    <w:p w14:paraId="6ACB9497" w14:textId="77777777" w:rsidR="002248CF" w:rsidRPr="002248CF" w:rsidRDefault="002248CF" w:rsidP="002248CF">
      <w:pPr>
        <w:pStyle w:val="CDINumberedList1-L1"/>
        <w:rPr>
          <w:rFonts w:eastAsia="Calibri"/>
        </w:rPr>
      </w:pPr>
      <w:r w:rsidRPr="002248CF">
        <w:rPr>
          <w:rFonts w:eastAsia="Calibri"/>
        </w:rPr>
        <w:t xml:space="preserve">Food Regulation. </w:t>
      </w:r>
      <w:r w:rsidRPr="002248CF">
        <w:rPr>
          <w:rFonts w:eastAsia="Calibri"/>
          <w:i/>
        </w:rPr>
        <w:t>Australia’s Foodborne Illness Reduction Strategy 2018-2021+: A strategy to reduce foodborne illness in Australia, particularly related to Campylobacter and Salmonella</w:t>
      </w:r>
      <w:r w:rsidRPr="002248CF">
        <w:rPr>
          <w:rFonts w:eastAsia="Calibri"/>
        </w:rPr>
        <w:t xml:space="preserve">. Canberra: Australian Government Department of Health, Food Regulation; 29 June 2018. </w:t>
      </w:r>
      <w:hyperlink r:id="rId52" w:history="1">
        <w:r w:rsidRPr="002248CF">
          <w:rPr>
            <w:rStyle w:val="Hyperlink"/>
            <w:rFonts w:eastAsia="Calibri"/>
          </w:rPr>
          <w:t>https://foodregulation.gov.au/internet/fr/publishing.nsf/Content/51D7B1FFFCAD05C5CA2582B900051DDD/$File/FORUM-AUS-FBI-RS-2018.pdf</w:t>
        </w:r>
      </w:hyperlink>
      <w:r w:rsidRPr="002248CF">
        <w:rPr>
          <w:rFonts w:eastAsia="Calibri"/>
        </w:rPr>
        <w:t xml:space="preserve">. </w:t>
      </w:r>
    </w:p>
    <w:p w14:paraId="1F10478A" w14:textId="77777777" w:rsidR="002248CF" w:rsidRPr="002248CF" w:rsidRDefault="002248CF" w:rsidP="002248CF">
      <w:pPr>
        <w:pStyle w:val="CDINumberedList1-L1"/>
        <w:rPr>
          <w:rFonts w:eastAsia="Calibri"/>
        </w:rPr>
      </w:pPr>
      <w:r w:rsidRPr="002248CF">
        <w:rPr>
          <w:rFonts w:eastAsia="Calibri"/>
        </w:rPr>
        <w:t xml:space="preserve">Queensland Government Department of Agriculture and Fisheries. </w:t>
      </w:r>
      <w:r w:rsidRPr="002248CF">
        <w:rPr>
          <w:rFonts w:eastAsia="Calibri"/>
          <w:i/>
          <w:iCs/>
        </w:rPr>
        <w:t>Annual Report 2017–2018</w:t>
      </w:r>
      <w:r w:rsidRPr="002248CF">
        <w:rPr>
          <w:rFonts w:eastAsia="Calibri"/>
        </w:rPr>
        <w:t xml:space="preserve">. Brisbane: Queensland Government Department of Agriculture and Fisheries; 3 October 2018. Available from: </w:t>
      </w:r>
      <w:hyperlink r:id="rId53" w:history="1">
        <w:r w:rsidRPr="002248CF">
          <w:rPr>
            <w:rStyle w:val="Hyperlink"/>
            <w:rFonts w:eastAsia="Calibri"/>
          </w:rPr>
          <w:t>https://www.publications.qld.gov.au/dataset/annual-report-department-agriculture-fisheries/resource/9f696877-46d9-4ece-99f3-f1533f37741f</w:t>
        </w:r>
      </w:hyperlink>
      <w:r w:rsidRPr="002248CF">
        <w:rPr>
          <w:rFonts w:eastAsia="Calibri"/>
        </w:rPr>
        <w:t xml:space="preserve">. </w:t>
      </w:r>
    </w:p>
    <w:p w14:paraId="4E953526" w14:textId="77777777" w:rsidR="002248CF" w:rsidRPr="002248CF" w:rsidRDefault="002248CF" w:rsidP="002248CF">
      <w:pPr>
        <w:pStyle w:val="CDINumberedList1-L1"/>
        <w:rPr>
          <w:rFonts w:eastAsia="Calibri"/>
        </w:rPr>
      </w:pPr>
      <w:r w:rsidRPr="002248CF">
        <w:rPr>
          <w:rFonts w:eastAsia="Calibri"/>
        </w:rPr>
        <w:lastRenderedPageBreak/>
        <w:t xml:space="preserve">Curran M, Harvey B, Crerar S, Oliver G, D'Souza R, Myint H et al. Annual report of the National Notifiable Diseases Surveillance System, 1996. </w:t>
      </w:r>
      <w:r w:rsidRPr="002248CF">
        <w:rPr>
          <w:rFonts w:eastAsia="Calibri"/>
          <w:i/>
        </w:rPr>
        <w:t>Commun Dis Intell</w:t>
      </w:r>
      <w:r w:rsidRPr="002248CF">
        <w:rPr>
          <w:rFonts w:eastAsia="Calibri"/>
        </w:rPr>
        <w:t>. 1997;21(20):281–307.</w:t>
      </w:r>
    </w:p>
    <w:p w14:paraId="4D24DF9A" w14:textId="77777777" w:rsidR="002248CF" w:rsidRPr="002248CF" w:rsidRDefault="002248CF" w:rsidP="002248CF">
      <w:pPr>
        <w:pStyle w:val="CDINumberedList1-L1"/>
        <w:rPr>
          <w:rFonts w:eastAsia="Calibri"/>
        </w:rPr>
      </w:pPr>
      <w:r w:rsidRPr="002248CF">
        <w:rPr>
          <w:rFonts w:eastAsia="Calibri"/>
        </w:rPr>
        <w:t xml:space="preserve">Forssman B, Mannes T, Musto J, Gottlieb T, Robertson G, Natoli JD et al. </w:t>
      </w:r>
      <w:r w:rsidRPr="002248CF">
        <w:rPr>
          <w:rFonts w:eastAsia="Calibri"/>
          <w:i/>
          <w:iCs/>
        </w:rPr>
        <w:t>Vibrio cholerae</w:t>
      </w:r>
      <w:r w:rsidRPr="002248CF">
        <w:rPr>
          <w:rFonts w:eastAsia="Calibri"/>
        </w:rPr>
        <w:t xml:space="preserve"> O1 El Tor cluster in Sydney linked to imported whitebait. </w:t>
      </w:r>
      <w:r w:rsidRPr="002248CF">
        <w:rPr>
          <w:rFonts w:eastAsia="Calibri"/>
          <w:i/>
        </w:rPr>
        <w:t>Med J Aust</w:t>
      </w:r>
      <w:r w:rsidRPr="002248CF">
        <w:rPr>
          <w:rFonts w:eastAsia="Calibri"/>
        </w:rPr>
        <w:t>. 2007;187(6):345–7. doi: </w:t>
      </w:r>
      <w:hyperlink r:id="rId54" w:history="1">
        <w:r w:rsidRPr="002248CF">
          <w:rPr>
            <w:rStyle w:val="Hyperlink"/>
            <w:rFonts w:eastAsia="Calibri"/>
          </w:rPr>
          <w:t>https://doi.org/10.5694/j.1326-5377.2007.tb01278.x</w:t>
        </w:r>
      </w:hyperlink>
      <w:r w:rsidRPr="002248CF">
        <w:rPr>
          <w:rFonts w:eastAsia="Calibri"/>
        </w:rPr>
        <w:t>.</w:t>
      </w:r>
    </w:p>
    <w:p w14:paraId="1AA2E6E5" w14:textId="77777777" w:rsidR="002248CF" w:rsidRPr="002248CF" w:rsidRDefault="002248CF" w:rsidP="002248CF">
      <w:pPr>
        <w:pStyle w:val="CDINumberedList1-L1"/>
        <w:rPr>
          <w:rFonts w:eastAsia="Calibri"/>
        </w:rPr>
      </w:pPr>
      <w:r w:rsidRPr="002248CF">
        <w:rPr>
          <w:rFonts w:eastAsia="Calibri"/>
        </w:rPr>
        <w:t xml:space="preserve">NNDSS Annual Report Writing Group. Australia's notifiable disease status, 2013: Annual report of the National Notifiable Diseases Surveillance System. </w:t>
      </w:r>
      <w:r w:rsidRPr="002248CF">
        <w:rPr>
          <w:rFonts w:eastAsia="Calibri"/>
          <w:i/>
        </w:rPr>
        <w:t>Commun Dis Intell Q Rep</w:t>
      </w:r>
      <w:r w:rsidRPr="002248CF">
        <w:rPr>
          <w:rFonts w:eastAsia="Calibri"/>
        </w:rPr>
        <w:t>. 2015;39(3):E387–478.</w:t>
      </w:r>
    </w:p>
    <w:p w14:paraId="7680B1C2" w14:textId="77777777" w:rsidR="002248CF" w:rsidRPr="002248CF" w:rsidRDefault="002248CF" w:rsidP="002248CF">
      <w:pPr>
        <w:pStyle w:val="CDINumberedList1-L1"/>
        <w:rPr>
          <w:rFonts w:eastAsia="Calibri"/>
        </w:rPr>
      </w:pPr>
      <w:r w:rsidRPr="002248CF">
        <w:rPr>
          <w:rFonts w:eastAsia="Calibri"/>
        </w:rPr>
        <w:t xml:space="preserve">Heywood AE, Zwar N, Forssman BL, Seale H, Stephens N, Musto J et al. The contribution of travellers visiting friends and relatives to notified infectious diseases in Australia: state-based enhanced surveillance. </w:t>
      </w:r>
      <w:r w:rsidRPr="002248CF">
        <w:rPr>
          <w:rFonts w:eastAsia="Calibri"/>
          <w:i/>
        </w:rPr>
        <w:t>Epidemiol Infect</w:t>
      </w:r>
      <w:r w:rsidRPr="002248CF">
        <w:rPr>
          <w:rFonts w:eastAsia="Calibri"/>
        </w:rPr>
        <w:t>. 2016;144(16):3554–63. doi: </w:t>
      </w:r>
      <w:hyperlink r:id="rId55" w:history="1">
        <w:r w:rsidRPr="002248CF">
          <w:rPr>
            <w:rStyle w:val="Hyperlink"/>
            <w:rFonts w:eastAsia="Calibri"/>
          </w:rPr>
          <w:t>https://doi.org/10.1017/S0950268816001734</w:t>
        </w:r>
      </w:hyperlink>
      <w:r w:rsidRPr="002248CF">
        <w:rPr>
          <w:rFonts w:eastAsia="Calibri"/>
        </w:rPr>
        <w:t xml:space="preserve">. </w:t>
      </w:r>
    </w:p>
    <w:p w14:paraId="4230661F" w14:textId="77777777" w:rsidR="002248CF" w:rsidRPr="002248CF" w:rsidRDefault="002248CF" w:rsidP="002248CF">
      <w:pPr>
        <w:pStyle w:val="CDINumberedList1-L1"/>
        <w:rPr>
          <w:rFonts w:eastAsia="Calibri"/>
        </w:rPr>
      </w:pPr>
      <w:r w:rsidRPr="002248CF">
        <w:rPr>
          <w:rFonts w:eastAsia="Calibri"/>
        </w:rPr>
        <w:t xml:space="preserve">Forsyth JR, Bennett NM, Hogben S, Hutchinson EM, Rouch G, Tan A et al. The year of the </w:t>
      </w:r>
      <w:r w:rsidRPr="002248CF">
        <w:rPr>
          <w:rFonts w:eastAsia="Calibri"/>
          <w:i/>
          <w:iCs/>
        </w:rPr>
        <w:t>Salmonella</w:t>
      </w:r>
      <w:r w:rsidRPr="002248CF">
        <w:rPr>
          <w:rFonts w:eastAsia="Calibri"/>
        </w:rPr>
        <w:t xml:space="preserve"> seekers—1977. </w:t>
      </w:r>
      <w:r w:rsidRPr="002248CF">
        <w:rPr>
          <w:rFonts w:eastAsia="Calibri"/>
          <w:i/>
        </w:rPr>
        <w:t>Aust N Z J Public Health</w:t>
      </w:r>
      <w:r w:rsidRPr="002248CF">
        <w:rPr>
          <w:rFonts w:eastAsia="Calibri"/>
        </w:rPr>
        <w:t>. 2003;27(4):385–9. doi: </w:t>
      </w:r>
      <w:hyperlink r:id="rId56" w:history="1">
        <w:r w:rsidRPr="002248CF">
          <w:rPr>
            <w:rStyle w:val="Hyperlink"/>
            <w:rFonts w:eastAsia="Calibri"/>
          </w:rPr>
          <w:t>https://doi.org/10.1111/j.1467-842x.2003.tb00414.x</w:t>
        </w:r>
      </w:hyperlink>
      <w:r w:rsidRPr="002248CF">
        <w:rPr>
          <w:rFonts w:eastAsia="Calibri"/>
        </w:rPr>
        <w:t>.</w:t>
      </w:r>
    </w:p>
    <w:p w14:paraId="55CA9CD6" w14:textId="77777777" w:rsidR="002248CF" w:rsidRPr="002248CF" w:rsidRDefault="002248CF" w:rsidP="002248CF">
      <w:pPr>
        <w:pStyle w:val="CDINumberedList1-L1"/>
        <w:rPr>
          <w:rFonts w:eastAsia="Calibri"/>
        </w:rPr>
      </w:pPr>
      <w:r w:rsidRPr="002248CF">
        <w:rPr>
          <w:rFonts w:eastAsia="Calibri"/>
        </w:rPr>
        <w:t xml:space="preserve">Scott NS, Paterson JM, Seale H, Truman G. Chronic carriage and familial transmission of typhoid in western Sydney. </w:t>
      </w:r>
      <w:r w:rsidRPr="002248CF">
        <w:rPr>
          <w:rFonts w:eastAsia="Calibri"/>
          <w:i/>
          <w:iCs/>
        </w:rPr>
        <w:t>Commun Dis Intell Q Rep</w:t>
      </w:r>
      <w:r w:rsidRPr="002248CF">
        <w:rPr>
          <w:rFonts w:eastAsia="Calibri"/>
        </w:rPr>
        <w:t>. 2014;38(1):E24–5.</w:t>
      </w:r>
    </w:p>
    <w:p w14:paraId="58EF94F5" w14:textId="77777777" w:rsidR="002248CF" w:rsidRPr="002248CF" w:rsidRDefault="002248CF" w:rsidP="002248CF">
      <w:pPr>
        <w:pStyle w:val="CDINumberedList1-L1"/>
        <w:rPr>
          <w:rFonts w:eastAsia="Calibri"/>
        </w:rPr>
      </w:pPr>
      <w:r w:rsidRPr="002248CF">
        <w:rPr>
          <w:rFonts w:eastAsia="Calibri"/>
        </w:rPr>
        <w:t xml:space="preserve">Thompson C, Dey A, Fearnley E, Polkinghorne B, Beard F. Impact of the national targeted Hepatitis A immunisation program in Australia: 2000–2014. </w:t>
      </w:r>
      <w:r w:rsidRPr="002248CF">
        <w:rPr>
          <w:rFonts w:eastAsia="Calibri"/>
          <w:i/>
        </w:rPr>
        <w:t>Vaccine</w:t>
      </w:r>
      <w:r w:rsidRPr="002248CF">
        <w:rPr>
          <w:rFonts w:eastAsia="Calibri"/>
        </w:rPr>
        <w:t>. 2017;35(1):170–6. doi: </w:t>
      </w:r>
      <w:hyperlink r:id="rId57" w:history="1">
        <w:r w:rsidRPr="002248CF">
          <w:rPr>
            <w:rStyle w:val="Hyperlink"/>
            <w:rFonts w:eastAsia="Calibri"/>
          </w:rPr>
          <w:t>https://doi.org/10.1016/j.vaccine.2016.11.002</w:t>
        </w:r>
      </w:hyperlink>
      <w:r w:rsidRPr="002248CF">
        <w:rPr>
          <w:rFonts w:eastAsia="Calibri"/>
        </w:rPr>
        <w:t>.</w:t>
      </w:r>
    </w:p>
    <w:p w14:paraId="7A326553" w14:textId="77777777" w:rsidR="002248CF" w:rsidRPr="002248CF" w:rsidRDefault="002248CF" w:rsidP="002248CF">
      <w:pPr>
        <w:pStyle w:val="CDINumberedList1-L1"/>
        <w:rPr>
          <w:rFonts w:eastAsia="Calibri"/>
        </w:rPr>
      </w:pPr>
      <w:r w:rsidRPr="002248CF">
        <w:rPr>
          <w:rFonts w:eastAsia="Calibri"/>
        </w:rPr>
        <w:t xml:space="preserve">Andrews R, Carnie J, Tallis G (eds). </w:t>
      </w:r>
      <w:r w:rsidRPr="002248CF">
        <w:rPr>
          <w:rFonts w:eastAsia="Calibri"/>
          <w:i/>
          <w:iCs/>
        </w:rPr>
        <w:t>Surveillance of Notifiable Infectious Diseases in Victoria 1997</w:t>
      </w:r>
      <w:r w:rsidRPr="002248CF">
        <w:rPr>
          <w:rFonts w:eastAsia="Calibri"/>
        </w:rPr>
        <w:t xml:space="preserve">. Melbourne: Victorian Government Department of Human Services, Public Health and Development Division; 1997. Available from: </w:t>
      </w:r>
      <w:hyperlink r:id="rId58" w:history="1">
        <w:r w:rsidRPr="002248CF">
          <w:rPr>
            <w:rStyle w:val="Hyperlink"/>
            <w:rFonts w:eastAsia="Calibri"/>
          </w:rPr>
          <w:t>http://www.dhs.vic.gov.au/phd/snid/downloads/snid1997_complete.pdf</w:t>
        </w:r>
      </w:hyperlink>
      <w:r w:rsidRPr="002248CF">
        <w:rPr>
          <w:rFonts w:eastAsia="Calibri"/>
        </w:rPr>
        <w:t xml:space="preserve">. </w:t>
      </w:r>
    </w:p>
    <w:p w14:paraId="7A6617B0" w14:textId="77777777" w:rsidR="002248CF" w:rsidRPr="002248CF" w:rsidRDefault="002248CF" w:rsidP="002248CF">
      <w:pPr>
        <w:pStyle w:val="CDINumberedList1-L1"/>
        <w:rPr>
          <w:rFonts w:eastAsia="Calibri"/>
        </w:rPr>
      </w:pPr>
      <w:r w:rsidRPr="002248CF">
        <w:rPr>
          <w:rFonts w:eastAsia="Calibri"/>
        </w:rPr>
        <w:t xml:space="preserve">Conaty S, Bird P, Bell G, Kraa E, Grohmann G, McAnulty JM. Hepatitis A in New South Wales, Australia from consumption of oysters: the first reported outbreak. </w:t>
      </w:r>
      <w:r w:rsidRPr="002248CF">
        <w:rPr>
          <w:rFonts w:eastAsia="Calibri"/>
          <w:i/>
        </w:rPr>
        <w:t>Epidemiol Infect</w:t>
      </w:r>
      <w:r w:rsidRPr="002248CF">
        <w:rPr>
          <w:rFonts w:eastAsia="Calibri"/>
        </w:rPr>
        <w:t xml:space="preserve">. 2000;124(1):121–30. doi: </w:t>
      </w:r>
      <w:hyperlink r:id="rId59" w:history="1">
        <w:r w:rsidRPr="002248CF">
          <w:rPr>
            <w:rStyle w:val="Hyperlink"/>
            <w:rFonts w:eastAsia="Calibri"/>
          </w:rPr>
          <w:t>https://doi.org/10.1017/s0950268899003386</w:t>
        </w:r>
      </w:hyperlink>
      <w:r w:rsidRPr="002248CF">
        <w:rPr>
          <w:rFonts w:eastAsia="Calibri"/>
        </w:rPr>
        <w:t>.</w:t>
      </w:r>
    </w:p>
    <w:p w14:paraId="39A7A290" w14:textId="77777777" w:rsidR="002248CF" w:rsidRPr="002248CF" w:rsidRDefault="002248CF" w:rsidP="002248CF">
      <w:pPr>
        <w:pStyle w:val="CDINumberedList1-L1"/>
        <w:rPr>
          <w:rFonts w:eastAsia="Calibri"/>
        </w:rPr>
      </w:pPr>
      <w:r w:rsidRPr="002248CF">
        <w:rPr>
          <w:rFonts w:eastAsia="Calibri"/>
        </w:rPr>
        <w:t xml:space="preserve">Donnan EJ, Fielding JE, Gregory JE, Lalor K, Rowe S, Goldsmith P et al. A multistate outbreak of hepatitis A associated with semidried tomatoes in Australia, 2009. </w:t>
      </w:r>
      <w:r w:rsidRPr="002248CF">
        <w:rPr>
          <w:rFonts w:eastAsia="Calibri"/>
          <w:i/>
        </w:rPr>
        <w:t>Clin Infect Dis</w:t>
      </w:r>
      <w:r w:rsidRPr="002248CF">
        <w:rPr>
          <w:rFonts w:eastAsia="Calibri"/>
        </w:rPr>
        <w:t xml:space="preserve">. 2012;54(6):775–81. doi: </w:t>
      </w:r>
      <w:hyperlink r:id="rId60" w:history="1">
        <w:r w:rsidRPr="002248CF">
          <w:rPr>
            <w:rStyle w:val="Hyperlink"/>
            <w:rFonts w:eastAsia="Calibri"/>
          </w:rPr>
          <w:t>https://doi.org/10.1093/cid/cir949</w:t>
        </w:r>
      </w:hyperlink>
      <w:r w:rsidRPr="002248CF">
        <w:rPr>
          <w:rFonts w:eastAsia="Calibri"/>
        </w:rPr>
        <w:t xml:space="preserve">. </w:t>
      </w:r>
    </w:p>
    <w:p w14:paraId="6F14503E" w14:textId="77777777" w:rsidR="002248CF" w:rsidRPr="002248CF" w:rsidRDefault="002248CF" w:rsidP="002248CF">
      <w:pPr>
        <w:pStyle w:val="CDINumberedList1-L1"/>
        <w:rPr>
          <w:rFonts w:eastAsia="Calibri"/>
        </w:rPr>
      </w:pPr>
      <w:r w:rsidRPr="002248CF">
        <w:rPr>
          <w:rFonts w:eastAsia="Calibri"/>
        </w:rPr>
        <w:t xml:space="preserve">OzFoodNet Working Group. Monitoring the incidence and causes of diseases potentially transmitted by food in Australia: annual report of the OzFoodNet Network, 2009. </w:t>
      </w:r>
      <w:r w:rsidRPr="002248CF">
        <w:rPr>
          <w:rFonts w:eastAsia="Calibri"/>
          <w:i/>
          <w:iCs/>
        </w:rPr>
        <w:t>Commun Dis Intell Q Rep</w:t>
      </w:r>
      <w:r w:rsidRPr="002248CF">
        <w:rPr>
          <w:rFonts w:eastAsia="Calibri"/>
        </w:rPr>
        <w:t>. 2010;34(4):396–426.</w:t>
      </w:r>
    </w:p>
    <w:p w14:paraId="795743DF" w14:textId="77777777" w:rsidR="002248CF" w:rsidRPr="002248CF" w:rsidRDefault="002248CF" w:rsidP="002248CF">
      <w:pPr>
        <w:pStyle w:val="CDINumberedList1-L1"/>
        <w:rPr>
          <w:rFonts w:eastAsia="Calibri"/>
        </w:rPr>
      </w:pPr>
      <w:r w:rsidRPr="002248CF">
        <w:rPr>
          <w:rFonts w:eastAsia="Calibri"/>
        </w:rPr>
        <w:t xml:space="preserve">Franklin N, Camphor H, Wright R, Stafford R, Glasgow K, Sheppeard V. Outbreak of hepatitis A genotype IB in Australia associated with imported frozen pomegranate arils. </w:t>
      </w:r>
      <w:r w:rsidRPr="002248CF">
        <w:rPr>
          <w:rFonts w:eastAsia="Calibri"/>
          <w:i/>
          <w:iCs/>
        </w:rPr>
        <w:t>Epidemiol Infect</w:t>
      </w:r>
      <w:r w:rsidRPr="002248CF">
        <w:rPr>
          <w:rFonts w:eastAsia="Calibri"/>
        </w:rPr>
        <w:t xml:space="preserve">. 2019;147:e74. doi: </w:t>
      </w:r>
      <w:hyperlink r:id="rId61" w:history="1">
        <w:r w:rsidRPr="002248CF">
          <w:rPr>
            <w:rStyle w:val="Hyperlink"/>
            <w:rFonts w:eastAsia="Calibri"/>
          </w:rPr>
          <w:t>https://doi.org/10.1017/S0950268818003515</w:t>
        </w:r>
      </w:hyperlink>
      <w:r w:rsidRPr="002248CF">
        <w:rPr>
          <w:rFonts w:eastAsia="Calibri"/>
        </w:rPr>
        <w:t>.</w:t>
      </w:r>
    </w:p>
    <w:p w14:paraId="23D3AAD7" w14:textId="40278A53" w:rsidR="002248CF" w:rsidRPr="002248CF" w:rsidRDefault="002248CF" w:rsidP="002248CF">
      <w:pPr>
        <w:pStyle w:val="CDINumberedList1-L1"/>
        <w:rPr>
          <w:rFonts w:eastAsia="Calibri"/>
        </w:rPr>
      </w:pPr>
      <w:r w:rsidRPr="002248CF">
        <w:rPr>
          <w:rFonts w:eastAsia="Calibri"/>
        </w:rPr>
        <w:t xml:space="preserve">OzFoodNet Working Group. Monitoring the incidence and causes of disease potentially transmitted by food in Australia: annual report of the OzFoodNet network, 2018. </w:t>
      </w:r>
      <w:r w:rsidRPr="002248CF">
        <w:rPr>
          <w:rFonts w:eastAsia="Calibri"/>
          <w:i/>
          <w:iCs/>
        </w:rPr>
        <w:t>Commun Dis Intell (2018)</w:t>
      </w:r>
      <w:r w:rsidRPr="002248CF">
        <w:rPr>
          <w:rFonts w:eastAsia="Calibri"/>
        </w:rPr>
        <w:t>. 202</w:t>
      </w:r>
      <w:r w:rsidR="002E4A0B">
        <w:rPr>
          <w:rFonts w:eastAsia="Calibri"/>
        </w:rPr>
        <w:t>5</w:t>
      </w:r>
      <w:r w:rsidRPr="002248CF">
        <w:rPr>
          <w:rFonts w:eastAsia="Calibri"/>
        </w:rPr>
        <w:t>;4</w:t>
      </w:r>
      <w:r w:rsidR="002E4A0B">
        <w:rPr>
          <w:rFonts w:eastAsia="Calibri"/>
        </w:rPr>
        <w:t>9</w:t>
      </w:r>
      <w:r w:rsidRPr="002248CF">
        <w:rPr>
          <w:rFonts w:eastAsia="Calibri"/>
        </w:rPr>
        <w:t xml:space="preserve">. doi: </w:t>
      </w:r>
      <w:hyperlink r:id="rId62" w:history="1">
        <w:r w:rsidR="002E4A0B">
          <w:rPr>
            <w:rStyle w:val="Hyperlink"/>
            <w:rFonts w:eastAsia="Calibri"/>
          </w:rPr>
          <w:t>https://doi.org/10.33321/cdi.2025.49.021</w:t>
        </w:r>
      </w:hyperlink>
      <w:r w:rsidRPr="002248CF">
        <w:rPr>
          <w:rFonts w:eastAsia="Calibri"/>
        </w:rPr>
        <w:t xml:space="preserve">. </w:t>
      </w:r>
    </w:p>
    <w:p w14:paraId="0A4DB215" w14:textId="77777777" w:rsidR="002248CF" w:rsidRPr="002248CF" w:rsidRDefault="002248CF" w:rsidP="002248CF">
      <w:pPr>
        <w:pStyle w:val="CDINumberedList1-L1"/>
        <w:rPr>
          <w:rFonts w:eastAsia="Calibri"/>
        </w:rPr>
      </w:pPr>
      <w:r w:rsidRPr="002248CF">
        <w:rPr>
          <w:rFonts w:eastAsia="Calibri"/>
        </w:rPr>
        <w:lastRenderedPageBreak/>
        <w:t xml:space="preserve">European Centre for Disease Prevention and Control (ECDC). </w:t>
      </w:r>
      <w:r w:rsidRPr="002248CF">
        <w:rPr>
          <w:rFonts w:eastAsia="Calibri"/>
          <w:i/>
          <w:iCs/>
        </w:rPr>
        <w:t>Rapid risk assessment: Hepatitis A outbreak in the EU/EEA mostly affecting men who have sex with men – 3rd update, 28 June 2017</w:t>
      </w:r>
      <w:r w:rsidRPr="002248CF">
        <w:rPr>
          <w:rFonts w:eastAsia="Calibri"/>
        </w:rPr>
        <w:t xml:space="preserve">. Stockholm: ECDC; 29 June 2017. Available from: </w:t>
      </w:r>
      <w:hyperlink r:id="rId63" w:history="1">
        <w:r w:rsidRPr="002248CF">
          <w:rPr>
            <w:rStyle w:val="Hyperlink"/>
            <w:rFonts w:eastAsia="Calibri"/>
          </w:rPr>
          <w:t>https://www.ecdc.europa.eu/en/publications-data/rapid-risk-assessment-hepatitis-outbreak-eueea-mostly-affecting-men-who-have-sex</w:t>
        </w:r>
      </w:hyperlink>
      <w:r w:rsidRPr="002248CF">
        <w:rPr>
          <w:rFonts w:eastAsia="Calibri"/>
        </w:rPr>
        <w:t>.</w:t>
      </w:r>
    </w:p>
    <w:p w14:paraId="61B5770A" w14:textId="77777777" w:rsidR="002248CF" w:rsidRPr="002248CF" w:rsidRDefault="002248CF" w:rsidP="002248CF">
      <w:pPr>
        <w:pStyle w:val="CDINumberedList1-L1"/>
        <w:rPr>
          <w:rFonts w:eastAsia="Calibri"/>
        </w:rPr>
      </w:pPr>
      <w:r w:rsidRPr="002248CF">
        <w:rPr>
          <w:rFonts w:eastAsia="Calibri"/>
        </w:rPr>
        <w:t xml:space="preserve">ECDC. </w:t>
      </w:r>
      <w:r w:rsidRPr="002248CF">
        <w:rPr>
          <w:rFonts w:eastAsia="Calibri"/>
          <w:i/>
          <w:iCs/>
        </w:rPr>
        <w:t>Epidemiological update: hepatitis A outbreak in the EU/EEA mostly affecting men who have sex with men</w:t>
      </w:r>
      <w:r w:rsidRPr="002248CF">
        <w:rPr>
          <w:rFonts w:eastAsia="Calibri"/>
        </w:rPr>
        <w:t xml:space="preserve">. Stockholm: ECDC; 22 December 2017. Available from: </w:t>
      </w:r>
      <w:hyperlink r:id="rId64" w:history="1">
        <w:r w:rsidRPr="002248CF">
          <w:rPr>
            <w:rStyle w:val="Hyperlink"/>
            <w:rFonts w:eastAsia="Calibri"/>
          </w:rPr>
          <w:t>https://ecdc.europa.eu/en/news-events/epidemiological-update-hepatitis-outbreak-eueea-mostly-affecting-men-who-have-sex-men-0</w:t>
        </w:r>
      </w:hyperlink>
      <w:r w:rsidRPr="002248CF">
        <w:rPr>
          <w:rFonts w:eastAsia="Calibri"/>
        </w:rPr>
        <w:t xml:space="preserve">. </w:t>
      </w:r>
    </w:p>
    <w:p w14:paraId="09A4A94E" w14:textId="77777777" w:rsidR="002248CF" w:rsidRPr="002248CF" w:rsidRDefault="002248CF" w:rsidP="002248CF">
      <w:pPr>
        <w:pStyle w:val="CDINumberedList1-L1"/>
        <w:rPr>
          <w:rFonts w:eastAsia="Calibri"/>
        </w:rPr>
      </w:pPr>
      <w:r w:rsidRPr="002248CF">
        <w:rPr>
          <w:rFonts w:eastAsia="Calibri"/>
        </w:rPr>
        <w:t xml:space="preserve">Werber D, Michaelis K, Hausner M, </w:t>
      </w:r>
      <w:proofErr w:type="spellStart"/>
      <w:r w:rsidRPr="002248CF">
        <w:rPr>
          <w:rFonts w:eastAsia="Calibri"/>
        </w:rPr>
        <w:t>Sissolak</w:t>
      </w:r>
      <w:proofErr w:type="spellEnd"/>
      <w:r w:rsidRPr="002248CF">
        <w:rPr>
          <w:rFonts w:eastAsia="Calibri"/>
        </w:rPr>
        <w:t xml:space="preserve"> D, Wenzel J, </w:t>
      </w:r>
      <w:proofErr w:type="spellStart"/>
      <w:r w:rsidRPr="002248CF">
        <w:rPr>
          <w:rFonts w:eastAsia="Calibri"/>
        </w:rPr>
        <w:t>Bitzegeio</w:t>
      </w:r>
      <w:proofErr w:type="spellEnd"/>
      <w:r w:rsidRPr="002248CF">
        <w:rPr>
          <w:rFonts w:eastAsia="Calibri"/>
        </w:rPr>
        <w:t xml:space="preserve"> J et al. Ongoing outbreaks of hepatitis A among men who have sex with men (MSM), Berlin, November 2016 to January 2017 – linked to other German cities and European countries. </w:t>
      </w:r>
      <w:r w:rsidRPr="002248CF">
        <w:rPr>
          <w:rFonts w:eastAsia="Calibri"/>
          <w:i/>
          <w:iCs/>
        </w:rPr>
        <w:t xml:space="preserve">Euro </w:t>
      </w:r>
      <w:proofErr w:type="spellStart"/>
      <w:r w:rsidRPr="002248CF">
        <w:rPr>
          <w:rFonts w:eastAsia="Calibri"/>
          <w:i/>
          <w:iCs/>
        </w:rPr>
        <w:t>Surveill</w:t>
      </w:r>
      <w:proofErr w:type="spellEnd"/>
      <w:r w:rsidRPr="002248CF">
        <w:rPr>
          <w:rFonts w:eastAsia="Calibri"/>
        </w:rPr>
        <w:t xml:space="preserve">. 2017;22(5):30457. doi: </w:t>
      </w:r>
      <w:hyperlink r:id="rId65" w:history="1">
        <w:r w:rsidRPr="002248CF">
          <w:rPr>
            <w:rStyle w:val="Hyperlink"/>
            <w:rFonts w:eastAsia="Calibri"/>
          </w:rPr>
          <w:t>https://doi.org/10.2807/1560-7917.ES.2017.22.5.30457</w:t>
        </w:r>
      </w:hyperlink>
      <w:r w:rsidRPr="002248CF">
        <w:rPr>
          <w:rFonts w:eastAsia="Calibri"/>
        </w:rPr>
        <w:t xml:space="preserve">. </w:t>
      </w:r>
    </w:p>
    <w:p w14:paraId="0CFFD3AE" w14:textId="77777777" w:rsidR="002248CF" w:rsidRPr="002248CF" w:rsidRDefault="002248CF" w:rsidP="002248CF">
      <w:pPr>
        <w:pStyle w:val="CDINumberedList1-L1"/>
        <w:rPr>
          <w:rFonts w:eastAsia="Calibri"/>
        </w:rPr>
      </w:pPr>
      <w:r w:rsidRPr="002248CF">
        <w:rPr>
          <w:rFonts w:eastAsia="Calibri"/>
        </w:rPr>
        <w:t xml:space="preserve">Yapa, CM, Furlong C, </w:t>
      </w:r>
      <w:proofErr w:type="spellStart"/>
      <w:r w:rsidRPr="002248CF">
        <w:rPr>
          <w:rFonts w:eastAsia="Calibri"/>
        </w:rPr>
        <w:t>Rosewell</w:t>
      </w:r>
      <w:proofErr w:type="spellEnd"/>
      <w:r w:rsidRPr="002248CF">
        <w:rPr>
          <w:rFonts w:eastAsia="Calibri"/>
        </w:rPr>
        <w:t xml:space="preserve"> A, Ward KA, Adamson S, Shadbolt C et al. First reported outbreak of locally acquired hepatitis E virus infection in Australia. </w:t>
      </w:r>
      <w:r w:rsidRPr="002248CF">
        <w:rPr>
          <w:rFonts w:eastAsia="Calibri"/>
          <w:i/>
        </w:rPr>
        <w:t>Med J Aust</w:t>
      </w:r>
      <w:r w:rsidRPr="002248CF">
        <w:rPr>
          <w:rFonts w:eastAsia="Calibri"/>
        </w:rPr>
        <w:t xml:space="preserve">. 2016;204(7):274. doi: </w:t>
      </w:r>
      <w:hyperlink r:id="rId66" w:history="1">
        <w:r w:rsidRPr="002248CF">
          <w:rPr>
            <w:rStyle w:val="Hyperlink"/>
            <w:rFonts w:eastAsia="Calibri"/>
          </w:rPr>
          <w:t>https://doi.org/10.5694/mja15.00955</w:t>
        </w:r>
      </w:hyperlink>
      <w:r w:rsidRPr="002248CF">
        <w:rPr>
          <w:rFonts w:eastAsia="Calibri"/>
        </w:rPr>
        <w:t>.</w:t>
      </w:r>
    </w:p>
    <w:p w14:paraId="4D68727B" w14:textId="77777777" w:rsidR="002248CF" w:rsidRPr="002248CF" w:rsidRDefault="002248CF" w:rsidP="002248CF">
      <w:pPr>
        <w:pStyle w:val="CDINumberedList1-L1"/>
        <w:rPr>
          <w:rFonts w:eastAsia="Calibri"/>
        </w:rPr>
      </w:pPr>
      <w:r w:rsidRPr="002248CF">
        <w:rPr>
          <w:rFonts w:eastAsia="Calibri"/>
        </w:rPr>
        <w:t xml:space="preserve">Chandler JD, Riddell MA, Li F, Love RJ, Anderson DA. Serological evidence for swine hepatitis E virus infection in Australian pig herds. </w:t>
      </w:r>
      <w:r w:rsidRPr="002248CF">
        <w:rPr>
          <w:rFonts w:eastAsia="Calibri"/>
          <w:i/>
        </w:rPr>
        <w:t>Vet Microbiol</w:t>
      </w:r>
      <w:r w:rsidRPr="002248CF">
        <w:rPr>
          <w:rFonts w:eastAsia="Calibri"/>
        </w:rPr>
        <w:t>. 1999;68(1–2):95–105. doi: </w:t>
      </w:r>
      <w:hyperlink r:id="rId67" w:history="1">
        <w:r w:rsidRPr="002248CF">
          <w:rPr>
            <w:rStyle w:val="Hyperlink"/>
            <w:rFonts w:eastAsia="Calibri"/>
          </w:rPr>
          <w:t>https://doi.org/10.1016/s0378-1135(99)00065-6</w:t>
        </w:r>
      </w:hyperlink>
      <w:r w:rsidRPr="002248CF">
        <w:rPr>
          <w:rFonts w:eastAsia="Calibri"/>
        </w:rPr>
        <w:t>.</w:t>
      </w:r>
    </w:p>
    <w:p w14:paraId="3AFCC255" w14:textId="77777777" w:rsidR="002248CF" w:rsidRPr="002248CF" w:rsidRDefault="002248CF" w:rsidP="002248CF">
      <w:pPr>
        <w:pStyle w:val="CDINumberedList1-L1"/>
        <w:rPr>
          <w:rFonts w:eastAsia="Calibri"/>
        </w:rPr>
      </w:pPr>
      <w:r w:rsidRPr="002248CF">
        <w:rPr>
          <w:rFonts w:eastAsia="Calibri"/>
        </w:rPr>
        <w:t xml:space="preserve">Dalton CB, Merritt TD, </w:t>
      </w:r>
      <w:proofErr w:type="spellStart"/>
      <w:r w:rsidRPr="002248CF">
        <w:rPr>
          <w:rFonts w:eastAsia="Calibri"/>
        </w:rPr>
        <w:t>Unicomb</w:t>
      </w:r>
      <w:proofErr w:type="spellEnd"/>
      <w:r w:rsidRPr="002248CF">
        <w:rPr>
          <w:rFonts w:eastAsia="Calibri"/>
        </w:rPr>
        <w:t xml:space="preserve"> LE, Kirk MD, Stafford RJ, Lalor K, OzFoodNet Working Group. A national case-control study of risk factors for listeriosis in Australia. </w:t>
      </w:r>
      <w:r w:rsidRPr="002248CF">
        <w:rPr>
          <w:rFonts w:eastAsia="Calibri"/>
          <w:i/>
        </w:rPr>
        <w:t>Epidemiol Infect</w:t>
      </w:r>
      <w:r w:rsidRPr="002248CF">
        <w:rPr>
          <w:rFonts w:eastAsia="Calibri"/>
        </w:rPr>
        <w:t xml:space="preserve">. 2011;139(3):437–45. doi: </w:t>
      </w:r>
      <w:hyperlink r:id="rId68" w:history="1">
        <w:r w:rsidRPr="002248CF">
          <w:rPr>
            <w:rStyle w:val="Hyperlink"/>
            <w:rFonts w:eastAsia="Calibri"/>
          </w:rPr>
          <w:t>https://doi.org/10.1017/S0950268810000944</w:t>
        </w:r>
      </w:hyperlink>
      <w:r w:rsidRPr="002248CF">
        <w:rPr>
          <w:rFonts w:eastAsia="Calibri"/>
        </w:rPr>
        <w:t xml:space="preserve">. </w:t>
      </w:r>
    </w:p>
    <w:p w14:paraId="0DB81511" w14:textId="77777777" w:rsidR="002248CF" w:rsidRPr="002248CF" w:rsidRDefault="002248CF" w:rsidP="002248CF">
      <w:pPr>
        <w:pStyle w:val="CDINumberedList1-L1"/>
        <w:rPr>
          <w:rFonts w:eastAsia="Calibri"/>
        </w:rPr>
      </w:pPr>
      <w:r w:rsidRPr="002248CF">
        <w:rPr>
          <w:rFonts w:eastAsia="Calibri"/>
        </w:rPr>
        <w:t xml:space="preserve">OzFoodNet Working Group. Monitoring the incidence and causes of diseases potentially transmitted by food in Australia: annual report of the OzFoodNet Network, 2012. </w:t>
      </w:r>
      <w:r w:rsidRPr="002248CF">
        <w:rPr>
          <w:rFonts w:eastAsia="Calibri"/>
          <w:i/>
        </w:rPr>
        <w:t>Commun Dis Intell (2018)</w:t>
      </w:r>
      <w:r w:rsidRPr="002248CF">
        <w:rPr>
          <w:rFonts w:eastAsia="Calibri"/>
        </w:rPr>
        <w:t xml:space="preserve">. 2018;42. </w:t>
      </w:r>
      <w:proofErr w:type="spellStart"/>
      <w:r w:rsidRPr="002248CF">
        <w:rPr>
          <w:rFonts w:eastAsia="Calibri"/>
        </w:rPr>
        <w:t>pii</w:t>
      </w:r>
      <w:proofErr w:type="spellEnd"/>
      <w:r w:rsidRPr="002248CF">
        <w:rPr>
          <w:rFonts w:eastAsia="Calibri"/>
        </w:rPr>
        <w:t>: S2209-6051(18)00014-3.</w:t>
      </w:r>
    </w:p>
    <w:p w14:paraId="6A0CED03" w14:textId="77777777" w:rsidR="002248CF" w:rsidRPr="002248CF" w:rsidRDefault="002248CF" w:rsidP="002248CF">
      <w:pPr>
        <w:pStyle w:val="CDINumberedList1-L1"/>
        <w:rPr>
          <w:rFonts w:eastAsia="Calibri"/>
        </w:rPr>
      </w:pPr>
      <w:r w:rsidRPr="002248CF">
        <w:rPr>
          <w:rFonts w:eastAsia="Calibri"/>
        </w:rPr>
        <w:t xml:space="preserve">Ford L, Moffatt CR, Fearnley E, Miller M, Gregory J, Sloan-Gardner TS et al. The epidemiology of </w:t>
      </w:r>
      <w:r w:rsidRPr="002248CF">
        <w:rPr>
          <w:rFonts w:eastAsia="Calibri"/>
          <w:i/>
          <w:iCs/>
        </w:rPr>
        <w:t>Salmonella enterica</w:t>
      </w:r>
      <w:r w:rsidRPr="002248CF">
        <w:rPr>
          <w:rFonts w:eastAsia="Calibri"/>
        </w:rPr>
        <w:t xml:space="preserve"> outbreaks in Australia, 2001–2016. </w:t>
      </w:r>
      <w:r w:rsidRPr="002248CF">
        <w:rPr>
          <w:rFonts w:eastAsia="Calibri"/>
          <w:i/>
          <w:iCs/>
        </w:rPr>
        <w:t>Front Sustain Food Syst</w:t>
      </w:r>
      <w:r w:rsidRPr="002248CF">
        <w:rPr>
          <w:rFonts w:eastAsia="Calibri"/>
        </w:rPr>
        <w:t xml:space="preserve">. 2018;2:86. doi: </w:t>
      </w:r>
      <w:hyperlink r:id="rId69" w:history="1">
        <w:r w:rsidRPr="002248CF">
          <w:rPr>
            <w:rStyle w:val="Hyperlink"/>
            <w:rFonts w:eastAsia="Calibri"/>
          </w:rPr>
          <w:t>https://doi.org/10.3389/fsufs.2018.00086</w:t>
        </w:r>
      </w:hyperlink>
      <w:r w:rsidRPr="002248CF">
        <w:rPr>
          <w:rFonts w:eastAsia="Calibri"/>
        </w:rPr>
        <w:t>.</w:t>
      </w:r>
    </w:p>
    <w:p w14:paraId="0CED8301" w14:textId="77777777" w:rsidR="002248CF" w:rsidRPr="002248CF" w:rsidRDefault="002248CF" w:rsidP="002248CF">
      <w:pPr>
        <w:pStyle w:val="CDINumberedList1-L1"/>
        <w:rPr>
          <w:rFonts w:eastAsia="Calibri"/>
        </w:rPr>
      </w:pPr>
      <w:r w:rsidRPr="002248CF">
        <w:rPr>
          <w:rFonts w:eastAsia="Calibri"/>
        </w:rPr>
        <w:t xml:space="preserve">Moffatt CRM, Musto J, Pingault N, Combs B, Miller M, Stafford R et al. Recovery of </w:t>
      </w:r>
      <w:r w:rsidRPr="002248CF">
        <w:rPr>
          <w:rFonts w:eastAsia="Calibri"/>
          <w:i/>
          <w:iCs/>
        </w:rPr>
        <w:t>Salmonella enterica</w:t>
      </w:r>
      <w:r w:rsidRPr="002248CF">
        <w:rPr>
          <w:rFonts w:eastAsia="Calibri"/>
        </w:rPr>
        <w:t xml:space="preserve"> from Australian layer and processing environments following outbreaks linked to eggs. </w:t>
      </w:r>
      <w:r w:rsidRPr="002248CF">
        <w:rPr>
          <w:rFonts w:eastAsia="Calibri"/>
          <w:i/>
        </w:rPr>
        <w:t xml:space="preserve">Foodborne </w:t>
      </w:r>
      <w:proofErr w:type="spellStart"/>
      <w:r w:rsidRPr="002248CF">
        <w:rPr>
          <w:rFonts w:eastAsia="Calibri"/>
          <w:i/>
        </w:rPr>
        <w:t>Pathog</w:t>
      </w:r>
      <w:proofErr w:type="spellEnd"/>
      <w:r w:rsidRPr="002248CF">
        <w:rPr>
          <w:rFonts w:eastAsia="Calibri"/>
          <w:i/>
        </w:rPr>
        <w:t xml:space="preserve"> Dis</w:t>
      </w:r>
      <w:r w:rsidRPr="002248CF">
        <w:rPr>
          <w:rFonts w:eastAsia="Calibri"/>
        </w:rPr>
        <w:t xml:space="preserve">. 2017;14(8):478–82. doi: </w:t>
      </w:r>
      <w:hyperlink r:id="rId70" w:history="1">
        <w:r w:rsidRPr="002248CF">
          <w:rPr>
            <w:rStyle w:val="Hyperlink"/>
            <w:rFonts w:eastAsia="Calibri"/>
          </w:rPr>
          <w:t>https://doi.org/10.1089/fpd.2016.2268</w:t>
        </w:r>
      </w:hyperlink>
      <w:r w:rsidRPr="002248CF">
        <w:rPr>
          <w:rFonts w:eastAsia="Calibri"/>
        </w:rPr>
        <w:t xml:space="preserve">. </w:t>
      </w:r>
    </w:p>
    <w:p w14:paraId="0EC77AF5" w14:textId="77777777" w:rsidR="002248CF" w:rsidRPr="002248CF" w:rsidRDefault="002248CF" w:rsidP="002248CF">
      <w:pPr>
        <w:pStyle w:val="CDINumberedList1-L1"/>
        <w:rPr>
          <w:rFonts w:eastAsia="Calibri"/>
        </w:rPr>
      </w:pPr>
      <w:r w:rsidRPr="002248CF">
        <w:rPr>
          <w:rFonts w:eastAsia="Calibri"/>
        </w:rPr>
        <w:t xml:space="preserve">Moffatt CRM, Musto J, Pingault N, Miller M, Stafford R, Gregory J et al. </w:t>
      </w:r>
      <w:r w:rsidRPr="002248CF">
        <w:rPr>
          <w:rFonts w:eastAsia="Calibri"/>
          <w:i/>
          <w:iCs/>
        </w:rPr>
        <w:t>Salmonella</w:t>
      </w:r>
      <w:r w:rsidRPr="002248CF">
        <w:rPr>
          <w:rFonts w:eastAsia="Calibri"/>
        </w:rPr>
        <w:t xml:space="preserve"> Typhimurium and outbreaks of egg-associated disease in Australia, 2001 to 2011. </w:t>
      </w:r>
      <w:r w:rsidRPr="002248CF">
        <w:rPr>
          <w:rFonts w:eastAsia="Calibri"/>
          <w:i/>
        </w:rPr>
        <w:t xml:space="preserve">Foodborne </w:t>
      </w:r>
      <w:proofErr w:type="spellStart"/>
      <w:r w:rsidRPr="002248CF">
        <w:rPr>
          <w:rFonts w:eastAsia="Calibri"/>
          <w:i/>
        </w:rPr>
        <w:t>Pathog</w:t>
      </w:r>
      <w:proofErr w:type="spellEnd"/>
      <w:r w:rsidRPr="002248CF">
        <w:rPr>
          <w:rFonts w:eastAsia="Calibri"/>
          <w:i/>
        </w:rPr>
        <w:t xml:space="preserve"> Dis</w:t>
      </w:r>
      <w:r w:rsidRPr="002248CF">
        <w:rPr>
          <w:rFonts w:eastAsia="Calibri"/>
        </w:rPr>
        <w:t xml:space="preserve">. 2016;13(7):379–85. doi: </w:t>
      </w:r>
      <w:hyperlink r:id="rId71" w:history="1">
        <w:r w:rsidRPr="002248CF">
          <w:rPr>
            <w:rStyle w:val="Hyperlink"/>
            <w:rFonts w:eastAsia="Calibri"/>
          </w:rPr>
          <w:t>https://doi.org/10.1089/fpd.2015.2110</w:t>
        </w:r>
      </w:hyperlink>
      <w:r w:rsidRPr="002248CF">
        <w:rPr>
          <w:rFonts w:eastAsia="Calibri"/>
        </w:rPr>
        <w:t>.</w:t>
      </w:r>
    </w:p>
    <w:p w14:paraId="15C4C852" w14:textId="77777777" w:rsidR="002248CF" w:rsidRPr="002248CF" w:rsidRDefault="002248CF" w:rsidP="002248CF">
      <w:pPr>
        <w:pStyle w:val="CDINumberedList1-L1"/>
        <w:rPr>
          <w:rFonts w:eastAsia="Calibri"/>
        </w:rPr>
      </w:pPr>
      <w:r w:rsidRPr="002248CF">
        <w:rPr>
          <w:rFonts w:eastAsia="Calibri"/>
        </w:rPr>
        <w:t xml:space="preserve">Munnoch SA, Ward K, Sheridan S, Fitzsimmons GJ, Shadbolt CT, Piispanen JP et al. A multi-state outbreak of </w:t>
      </w:r>
      <w:r w:rsidRPr="002248CF">
        <w:rPr>
          <w:rFonts w:eastAsia="Calibri"/>
          <w:i/>
          <w:iCs/>
        </w:rPr>
        <w:t>Salmonella</w:t>
      </w:r>
      <w:r w:rsidRPr="002248CF">
        <w:rPr>
          <w:rFonts w:eastAsia="Calibri"/>
        </w:rPr>
        <w:t xml:space="preserve"> Saintpaul in Australia associated with cantaloupe consumption. </w:t>
      </w:r>
      <w:r w:rsidRPr="002248CF">
        <w:rPr>
          <w:rFonts w:eastAsia="Calibri"/>
          <w:i/>
        </w:rPr>
        <w:t>Epidemiol Infect</w:t>
      </w:r>
      <w:r w:rsidRPr="002248CF">
        <w:rPr>
          <w:rFonts w:eastAsia="Calibri"/>
        </w:rPr>
        <w:t xml:space="preserve">. 2009;137(3):367–74. doi: </w:t>
      </w:r>
      <w:hyperlink r:id="rId72" w:history="1">
        <w:r w:rsidRPr="002248CF">
          <w:rPr>
            <w:rStyle w:val="Hyperlink"/>
            <w:rFonts w:eastAsia="Calibri"/>
          </w:rPr>
          <w:t>https://doi.org/10.1017/S0950268808000861</w:t>
        </w:r>
      </w:hyperlink>
      <w:r w:rsidRPr="002248CF">
        <w:rPr>
          <w:rFonts w:eastAsia="Calibri"/>
        </w:rPr>
        <w:t xml:space="preserve">. </w:t>
      </w:r>
    </w:p>
    <w:p w14:paraId="3945B7EC" w14:textId="77777777" w:rsidR="002248CF" w:rsidRPr="002248CF" w:rsidRDefault="002248CF" w:rsidP="002248CF">
      <w:pPr>
        <w:pStyle w:val="CDINumberedList1-L1"/>
        <w:rPr>
          <w:rFonts w:eastAsia="Calibri"/>
        </w:rPr>
      </w:pPr>
      <w:r w:rsidRPr="002248CF">
        <w:rPr>
          <w:rFonts w:eastAsia="Calibri"/>
        </w:rPr>
        <w:t xml:space="preserve">Gibbs R, Pingault N, </w:t>
      </w:r>
      <w:proofErr w:type="spellStart"/>
      <w:r w:rsidRPr="002248CF">
        <w:rPr>
          <w:rFonts w:eastAsia="Calibri"/>
        </w:rPr>
        <w:t>Mazzucchelli</w:t>
      </w:r>
      <w:proofErr w:type="spellEnd"/>
      <w:r w:rsidRPr="002248CF">
        <w:rPr>
          <w:rFonts w:eastAsia="Calibri"/>
        </w:rPr>
        <w:t xml:space="preserve"> T, O'Reilly L, </w:t>
      </w:r>
      <w:proofErr w:type="spellStart"/>
      <w:r w:rsidRPr="002248CF">
        <w:rPr>
          <w:rFonts w:eastAsia="Calibri"/>
        </w:rPr>
        <w:t>MacKenzie</w:t>
      </w:r>
      <w:proofErr w:type="spellEnd"/>
      <w:r w:rsidRPr="002248CF">
        <w:rPr>
          <w:rFonts w:eastAsia="Calibri"/>
        </w:rPr>
        <w:t xml:space="preserve"> B, Green J et al. An outbreak of </w:t>
      </w:r>
      <w:r w:rsidRPr="002248CF">
        <w:rPr>
          <w:rFonts w:eastAsia="Calibri"/>
          <w:i/>
          <w:iCs/>
        </w:rPr>
        <w:t>Salmonella enterica</w:t>
      </w:r>
      <w:r w:rsidRPr="002248CF">
        <w:rPr>
          <w:rFonts w:eastAsia="Calibri"/>
        </w:rPr>
        <w:t xml:space="preserve"> serotype Litchfield infection in Australia linked to consumption of contaminated papaya. </w:t>
      </w:r>
      <w:r w:rsidRPr="002248CF">
        <w:rPr>
          <w:rFonts w:eastAsia="Calibri"/>
          <w:i/>
        </w:rPr>
        <w:t>J Food Prot</w:t>
      </w:r>
      <w:r w:rsidRPr="002248CF">
        <w:rPr>
          <w:rFonts w:eastAsia="Calibri"/>
        </w:rPr>
        <w:t xml:space="preserve">. 2009;72(5):1094–8. doi: </w:t>
      </w:r>
      <w:hyperlink r:id="rId73" w:history="1">
        <w:r w:rsidRPr="002248CF">
          <w:rPr>
            <w:rStyle w:val="Hyperlink"/>
            <w:rFonts w:eastAsia="Calibri"/>
          </w:rPr>
          <w:t>https://doi.org/10.4315/0362-028x-72.5.1094</w:t>
        </w:r>
      </w:hyperlink>
      <w:r w:rsidRPr="002248CF">
        <w:rPr>
          <w:rFonts w:eastAsia="Calibri"/>
        </w:rPr>
        <w:t>.</w:t>
      </w:r>
    </w:p>
    <w:p w14:paraId="42ADB32C" w14:textId="77777777" w:rsidR="002248CF" w:rsidRPr="002248CF" w:rsidRDefault="002248CF" w:rsidP="002248CF">
      <w:pPr>
        <w:pStyle w:val="CDINumberedList1-L1"/>
        <w:rPr>
          <w:rFonts w:eastAsia="Calibri"/>
        </w:rPr>
      </w:pPr>
      <w:r w:rsidRPr="002248CF">
        <w:rPr>
          <w:rFonts w:eastAsia="Calibri"/>
        </w:rPr>
        <w:lastRenderedPageBreak/>
        <w:t xml:space="preserve">Musto J, Kirk M, Lightfoot D, Combs BG, </w:t>
      </w:r>
      <w:proofErr w:type="spellStart"/>
      <w:r w:rsidRPr="002248CF">
        <w:rPr>
          <w:rFonts w:eastAsia="Calibri"/>
        </w:rPr>
        <w:t>Mwanri</w:t>
      </w:r>
      <w:proofErr w:type="spellEnd"/>
      <w:r w:rsidRPr="002248CF">
        <w:rPr>
          <w:rFonts w:eastAsia="Calibri"/>
        </w:rPr>
        <w:t xml:space="preserve"> L. Multi-drug resistant </w:t>
      </w:r>
      <w:r w:rsidRPr="002248CF">
        <w:rPr>
          <w:rFonts w:eastAsia="Calibri"/>
          <w:i/>
          <w:iCs/>
        </w:rPr>
        <w:t>Salmonella</w:t>
      </w:r>
      <w:r w:rsidRPr="002248CF">
        <w:rPr>
          <w:rFonts w:eastAsia="Calibri"/>
        </w:rPr>
        <w:t xml:space="preserve"> Java infections acquired from tropical fish aquariums, Australia, 2003–04. </w:t>
      </w:r>
      <w:r w:rsidRPr="002248CF">
        <w:rPr>
          <w:rFonts w:eastAsia="Calibri"/>
          <w:i/>
        </w:rPr>
        <w:t>Commun Dis Intell Q Rep</w:t>
      </w:r>
      <w:r w:rsidRPr="002248CF">
        <w:rPr>
          <w:rFonts w:eastAsia="Calibri"/>
        </w:rPr>
        <w:t>. 2006;30(2):222–7.</w:t>
      </w:r>
    </w:p>
    <w:p w14:paraId="1CBF820B" w14:textId="77777777" w:rsidR="002248CF" w:rsidRPr="002248CF" w:rsidRDefault="002248CF" w:rsidP="002248CF">
      <w:pPr>
        <w:pStyle w:val="CDINumberedList1-L1"/>
        <w:rPr>
          <w:rFonts w:eastAsia="Calibri"/>
        </w:rPr>
      </w:pPr>
      <w:r w:rsidRPr="002248CF">
        <w:rPr>
          <w:rFonts w:eastAsia="Calibri"/>
        </w:rPr>
        <w:t xml:space="preserve">Staff M, Musto J, Hogg G, Janssen M, Rose K. Salmonellosis outbreak traced to playground sand, Australia, 2007–2009. </w:t>
      </w:r>
      <w:r w:rsidRPr="002248CF">
        <w:rPr>
          <w:rFonts w:eastAsia="Calibri"/>
          <w:i/>
        </w:rPr>
        <w:t>Emerg Infect Dis</w:t>
      </w:r>
      <w:r w:rsidRPr="002248CF">
        <w:rPr>
          <w:rFonts w:eastAsia="Calibri"/>
        </w:rPr>
        <w:t>. 2012;18(7):1159–62. doi: </w:t>
      </w:r>
      <w:hyperlink r:id="rId74" w:history="1">
        <w:r w:rsidRPr="002248CF">
          <w:rPr>
            <w:rStyle w:val="Hyperlink"/>
            <w:rFonts w:eastAsia="Calibri"/>
          </w:rPr>
          <w:t>https://doi.org/10.3201/eid1807.111443</w:t>
        </w:r>
      </w:hyperlink>
      <w:r w:rsidRPr="002248CF">
        <w:rPr>
          <w:rFonts w:eastAsia="Calibri"/>
        </w:rPr>
        <w:t>.</w:t>
      </w:r>
    </w:p>
    <w:p w14:paraId="79EC986A" w14:textId="77777777" w:rsidR="002248CF" w:rsidRPr="002248CF" w:rsidRDefault="002248CF" w:rsidP="002248CF">
      <w:pPr>
        <w:pStyle w:val="CDINumberedList1-L1"/>
        <w:rPr>
          <w:rFonts w:eastAsia="Calibri"/>
        </w:rPr>
      </w:pPr>
      <w:r w:rsidRPr="002248CF">
        <w:rPr>
          <w:rFonts w:eastAsia="Calibri"/>
        </w:rPr>
        <w:t xml:space="preserve">Wallace P, Kirk MD, Munnoch SA, Gunn J, Stafford RJ, Kelly PM. An outbreak of </w:t>
      </w:r>
      <w:r w:rsidRPr="002248CF">
        <w:rPr>
          <w:rFonts w:eastAsia="Calibri"/>
          <w:i/>
          <w:iCs/>
        </w:rPr>
        <w:t>Salmonella</w:t>
      </w:r>
      <w:r w:rsidRPr="002248CF">
        <w:rPr>
          <w:rFonts w:eastAsia="Calibri"/>
        </w:rPr>
        <w:t xml:space="preserve"> Litchfield on a car rally, Northern Territory, 2009. </w:t>
      </w:r>
      <w:r w:rsidRPr="002248CF">
        <w:rPr>
          <w:rFonts w:eastAsia="Calibri"/>
          <w:i/>
        </w:rPr>
        <w:t>Commun Dis Intell Q Rep</w:t>
      </w:r>
      <w:r w:rsidRPr="002248CF">
        <w:rPr>
          <w:rFonts w:eastAsia="Calibri"/>
        </w:rPr>
        <w:t>. 2010;34(2):124–6.</w:t>
      </w:r>
    </w:p>
    <w:p w14:paraId="04A01219" w14:textId="77777777" w:rsidR="002248CF" w:rsidRPr="002248CF" w:rsidRDefault="002248CF" w:rsidP="002248CF">
      <w:pPr>
        <w:pStyle w:val="CDINumberedList1-L1"/>
        <w:rPr>
          <w:rFonts w:eastAsia="Calibri"/>
        </w:rPr>
      </w:pPr>
      <w:proofErr w:type="spellStart"/>
      <w:r w:rsidRPr="002248CF">
        <w:rPr>
          <w:rFonts w:eastAsia="Calibri"/>
        </w:rPr>
        <w:t>Gantois</w:t>
      </w:r>
      <w:proofErr w:type="spellEnd"/>
      <w:r w:rsidRPr="002248CF">
        <w:rPr>
          <w:rFonts w:eastAsia="Calibri"/>
        </w:rPr>
        <w:t xml:space="preserve"> I, </w:t>
      </w:r>
      <w:proofErr w:type="spellStart"/>
      <w:r w:rsidRPr="002248CF">
        <w:rPr>
          <w:rFonts w:eastAsia="Calibri"/>
        </w:rPr>
        <w:t>Ducatelle</w:t>
      </w:r>
      <w:proofErr w:type="spellEnd"/>
      <w:r w:rsidRPr="002248CF">
        <w:rPr>
          <w:rFonts w:eastAsia="Calibri"/>
        </w:rPr>
        <w:t xml:space="preserve"> R, </w:t>
      </w:r>
      <w:proofErr w:type="spellStart"/>
      <w:r w:rsidRPr="002248CF">
        <w:rPr>
          <w:rFonts w:eastAsia="Calibri"/>
        </w:rPr>
        <w:t>Pasmans</w:t>
      </w:r>
      <w:proofErr w:type="spellEnd"/>
      <w:r w:rsidRPr="002248CF">
        <w:rPr>
          <w:rFonts w:eastAsia="Calibri"/>
        </w:rPr>
        <w:t xml:space="preserve"> F, </w:t>
      </w:r>
      <w:proofErr w:type="spellStart"/>
      <w:r w:rsidRPr="002248CF">
        <w:rPr>
          <w:rFonts w:eastAsia="Calibri"/>
        </w:rPr>
        <w:t>Haesebrouck</w:t>
      </w:r>
      <w:proofErr w:type="spellEnd"/>
      <w:r w:rsidRPr="002248CF">
        <w:rPr>
          <w:rFonts w:eastAsia="Calibri"/>
        </w:rPr>
        <w:t xml:space="preserve"> F, Gast R, Humphrey TJ et al. Mechanisms of egg contamination by </w:t>
      </w:r>
      <w:r w:rsidRPr="002248CF">
        <w:rPr>
          <w:rFonts w:eastAsia="Calibri"/>
          <w:i/>
          <w:iCs/>
        </w:rPr>
        <w:t>Salmonella</w:t>
      </w:r>
      <w:r w:rsidRPr="002248CF">
        <w:rPr>
          <w:rFonts w:eastAsia="Calibri"/>
        </w:rPr>
        <w:t xml:space="preserve"> Enteritidis. </w:t>
      </w:r>
      <w:r w:rsidRPr="002248CF">
        <w:rPr>
          <w:rFonts w:eastAsia="Calibri"/>
          <w:i/>
        </w:rPr>
        <w:t>FEMS Microbiol Rev</w:t>
      </w:r>
      <w:r w:rsidRPr="002248CF">
        <w:rPr>
          <w:rFonts w:eastAsia="Calibri"/>
        </w:rPr>
        <w:t>. 2009;33(4):718–38. doi: </w:t>
      </w:r>
      <w:hyperlink r:id="rId75" w:history="1">
        <w:r w:rsidRPr="002248CF">
          <w:rPr>
            <w:rStyle w:val="Hyperlink"/>
            <w:rFonts w:eastAsia="Calibri"/>
          </w:rPr>
          <w:t>https://doi.org/10.1111/j.1574-6976.2008.00161.x</w:t>
        </w:r>
      </w:hyperlink>
      <w:r w:rsidRPr="002248CF">
        <w:rPr>
          <w:rFonts w:eastAsia="Calibri"/>
        </w:rPr>
        <w:t xml:space="preserve">. </w:t>
      </w:r>
    </w:p>
    <w:p w14:paraId="0BE2F8AA" w14:textId="77777777" w:rsidR="002248CF" w:rsidRPr="002248CF" w:rsidRDefault="002248CF" w:rsidP="002248CF">
      <w:pPr>
        <w:pStyle w:val="CDINumberedList1-L1"/>
        <w:rPr>
          <w:rFonts w:eastAsia="Calibri"/>
        </w:rPr>
      </w:pPr>
      <w:r w:rsidRPr="002248CF">
        <w:rPr>
          <w:rFonts w:eastAsia="Calibri"/>
        </w:rPr>
        <w:t xml:space="preserve">New South Wales Government Department of Primary Industries (NSW DPI). </w:t>
      </w:r>
      <w:r w:rsidRPr="002248CF">
        <w:rPr>
          <w:rFonts w:eastAsia="Calibri"/>
          <w:i/>
          <w:iCs/>
        </w:rPr>
        <w:t>Salmonella</w:t>
      </w:r>
      <w:r w:rsidRPr="002248CF">
        <w:rPr>
          <w:rFonts w:eastAsia="Calibri"/>
        </w:rPr>
        <w:t xml:space="preserve"> Enteritidis. [Webpage.] Sydney: NSW DPI; 2018. [Accessed on 13 January 2023.] Available from: </w:t>
      </w:r>
      <w:hyperlink r:id="rId76" w:history="1">
        <w:r w:rsidRPr="002248CF">
          <w:rPr>
            <w:rStyle w:val="Hyperlink"/>
            <w:rFonts w:eastAsia="Calibri"/>
          </w:rPr>
          <w:t>https://www.dpi.nsw.gov.au/animals-and-livestock/poultry-and-birds/health-disease/salmonella-enteritidis</w:t>
        </w:r>
      </w:hyperlink>
      <w:r w:rsidRPr="002248CF">
        <w:rPr>
          <w:rFonts w:eastAsia="Calibri"/>
        </w:rPr>
        <w:t>.</w:t>
      </w:r>
    </w:p>
    <w:p w14:paraId="1D6A5259" w14:textId="77777777" w:rsidR="002248CF" w:rsidRPr="002248CF" w:rsidRDefault="002248CF" w:rsidP="002248CF">
      <w:pPr>
        <w:pStyle w:val="CDINumberedList1-L1"/>
        <w:rPr>
          <w:rFonts w:eastAsia="Calibri"/>
        </w:rPr>
      </w:pPr>
      <w:r w:rsidRPr="002248CF">
        <w:rPr>
          <w:rFonts w:eastAsia="Calibri"/>
        </w:rPr>
        <w:t xml:space="preserve">Guglielmino CJD, </w:t>
      </w:r>
      <w:proofErr w:type="spellStart"/>
      <w:r w:rsidRPr="002248CF">
        <w:rPr>
          <w:rFonts w:eastAsia="Calibri"/>
        </w:rPr>
        <w:t>Kakkanat</w:t>
      </w:r>
      <w:proofErr w:type="spellEnd"/>
      <w:r w:rsidRPr="002248CF">
        <w:rPr>
          <w:rFonts w:eastAsia="Calibri"/>
        </w:rPr>
        <w:t xml:space="preserve"> A, Forde BM, </w:t>
      </w:r>
      <w:proofErr w:type="spellStart"/>
      <w:r w:rsidRPr="002248CF">
        <w:rPr>
          <w:rFonts w:eastAsia="Calibri"/>
        </w:rPr>
        <w:t>Rubenach</w:t>
      </w:r>
      <w:proofErr w:type="spellEnd"/>
      <w:r w:rsidRPr="002248CF">
        <w:rPr>
          <w:rFonts w:eastAsia="Calibri"/>
        </w:rPr>
        <w:t xml:space="preserve"> S, Merone L, Stafford R et al. Outbreak of multi-drug-resistant (MDR) </w:t>
      </w:r>
      <w:r w:rsidRPr="002248CF">
        <w:rPr>
          <w:rFonts w:eastAsia="Calibri"/>
          <w:i/>
          <w:iCs/>
        </w:rPr>
        <w:t>Shigella flexneri</w:t>
      </w:r>
      <w:r w:rsidRPr="002248CF">
        <w:rPr>
          <w:rFonts w:eastAsia="Calibri"/>
        </w:rPr>
        <w:t xml:space="preserve"> in northern Australia due to an endemic regional clone acquiring an </w:t>
      </w:r>
      <w:proofErr w:type="spellStart"/>
      <w:r w:rsidRPr="002248CF">
        <w:rPr>
          <w:rFonts w:eastAsia="Calibri"/>
        </w:rPr>
        <w:t>IncFII</w:t>
      </w:r>
      <w:proofErr w:type="spellEnd"/>
      <w:r w:rsidRPr="002248CF">
        <w:rPr>
          <w:rFonts w:eastAsia="Calibri"/>
        </w:rPr>
        <w:t xml:space="preserve"> plasmid. </w:t>
      </w:r>
      <w:proofErr w:type="spellStart"/>
      <w:r w:rsidRPr="002248CF">
        <w:rPr>
          <w:rFonts w:eastAsia="Calibri"/>
          <w:i/>
        </w:rPr>
        <w:t>Eur</w:t>
      </w:r>
      <w:proofErr w:type="spellEnd"/>
      <w:r w:rsidRPr="002248CF">
        <w:rPr>
          <w:rFonts w:eastAsia="Calibri"/>
          <w:i/>
        </w:rPr>
        <w:t xml:space="preserve"> J Clin Microbiol Infect Dis</w:t>
      </w:r>
      <w:r w:rsidRPr="002248CF">
        <w:rPr>
          <w:rFonts w:eastAsia="Calibri"/>
        </w:rPr>
        <w:t>. 2021;402(2):279–86. doi: </w:t>
      </w:r>
      <w:hyperlink r:id="rId77" w:history="1">
        <w:r w:rsidRPr="002248CF">
          <w:rPr>
            <w:rStyle w:val="Hyperlink"/>
            <w:rFonts w:eastAsia="Calibri"/>
          </w:rPr>
          <w:t>https://doi.org/10.1007/s10096-020-04029-w</w:t>
        </w:r>
      </w:hyperlink>
      <w:r w:rsidRPr="002248CF">
        <w:rPr>
          <w:rFonts w:eastAsia="Calibri"/>
        </w:rPr>
        <w:t xml:space="preserve">. </w:t>
      </w:r>
    </w:p>
    <w:p w14:paraId="12E5E9D7" w14:textId="77777777" w:rsidR="002248CF" w:rsidRPr="002248CF" w:rsidRDefault="002248CF" w:rsidP="002248CF">
      <w:pPr>
        <w:pStyle w:val="CDINumberedList1-L1"/>
        <w:rPr>
          <w:rFonts w:eastAsia="Calibri"/>
        </w:rPr>
      </w:pPr>
      <w:r w:rsidRPr="002248CF">
        <w:rPr>
          <w:rFonts w:eastAsia="Calibri"/>
        </w:rPr>
        <w:t xml:space="preserve">Rowe S, Radwan S, Lalor K, </w:t>
      </w:r>
      <w:proofErr w:type="spellStart"/>
      <w:r w:rsidRPr="002248CF">
        <w:rPr>
          <w:rFonts w:eastAsia="Calibri"/>
        </w:rPr>
        <w:t>Valcanis</w:t>
      </w:r>
      <w:proofErr w:type="spellEnd"/>
      <w:r w:rsidRPr="002248CF">
        <w:rPr>
          <w:rFonts w:eastAsia="Calibri"/>
        </w:rPr>
        <w:t xml:space="preserve"> M, Gregory J. An outbreak of shigellosis among men who have sex with men, Victoria, 2008. </w:t>
      </w:r>
      <w:r w:rsidRPr="002248CF">
        <w:rPr>
          <w:rFonts w:eastAsia="Calibri"/>
          <w:i/>
          <w:iCs/>
        </w:rPr>
        <w:t>Vic Infect Dis Bull</w:t>
      </w:r>
      <w:r w:rsidRPr="002248CF">
        <w:rPr>
          <w:rFonts w:eastAsia="Calibri"/>
        </w:rPr>
        <w:t>. 2010;13(4):119–24.</w:t>
      </w:r>
    </w:p>
    <w:p w14:paraId="194897DA" w14:textId="77777777" w:rsidR="002248CF" w:rsidRPr="002248CF" w:rsidRDefault="002248CF" w:rsidP="002248CF">
      <w:pPr>
        <w:pStyle w:val="CDINumberedList1-L1"/>
        <w:rPr>
          <w:rFonts w:eastAsia="Calibri"/>
        </w:rPr>
      </w:pPr>
      <w:r w:rsidRPr="002248CF">
        <w:rPr>
          <w:rFonts w:eastAsia="Calibri"/>
        </w:rPr>
        <w:t xml:space="preserve">New South Wales Government Department of Health (NSW Health). </w:t>
      </w:r>
      <w:r w:rsidRPr="002248CF">
        <w:rPr>
          <w:rFonts w:eastAsia="Calibri"/>
          <w:i/>
          <w:iCs/>
        </w:rPr>
        <w:t>OzFoodNet: NSW Annual Report 2016</w:t>
      </w:r>
      <w:r w:rsidRPr="002248CF">
        <w:rPr>
          <w:rFonts w:eastAsia="Calibri"/>
        </w:rPr>
        <w:t xml:space="preserve">. Sydney: NSW Health, Communicable Diseases Branch; April 2017. Available from: </w:t>
      </w:r>
      <w:hyperlink r:id="rId78" w:history="1">
        <w:r w:rsidRPr="002248CF">
          <w:rPr>
            <w:rStyle w:val="Hyperlink"/>
            <w:rFonts w:eastAsia="Calibri"/>
          </w:rPr>
          <w:t>https://www.health.nsw.gov.au/Infectious/foodborne/Publications/NSW-ofn-annual-report-2016.pdf</w:t>
        </w:r>
      </w:hyperlink>
      <w:r w:rsidRPr="002248CF">
        <w:rPr>
          <w:rFonts w:eastAsia="Calibri"/>
        </w:rPr>
        <w:t>.</w:t>
      </w:r>
    </w:p>
    <w:p w14:paraId="10F64942" w14:textId="77777777" w:rsidR="002248CF" w:rsidRPr="002248CF" w:rsidRDefault="002248CF" w:rsidP="002248CF">
      <w:pPr>
        <w:pStyle w:val="CDINumberedList1-L1"/>
        <w:rPr>
          <w:rFonts w:eastAsia="Calibri"/>
        </w:rPr>
      </w:pPr>
      <w:r w:rsidRPr="002248CF">
        <w:rPr>
          <w:rFonts w:eastAsia="Calibri"/>
        </w:rPr>
        <w:t xml:space="preserve">Lewis HC, Ethelberg S, Olsen KEP, Nielsen EM, Lisby M, Madsen SB et al. Outbreaks of </w:t>
      </w:r>
      <w:r w:rsidRPr="002248CF">
        <w:rPr>
          <w:rFonts w:eastAsia="Calibri"/>
          <w:i/>
          <w:iCs/>
        </w:rPr>
        <w:t>Shigella sonnei</w:t>
      </w:r>
      <w:r w:rsidRPr="002248CF">
        <w:rPr>
          <w:rFonts w:eastAsia="Calibri"/>
        </w:rPr>
        <w:t xml:space="preserve"> infections in Denmark and Australia linked to consumption of imported raw baby corn. </w:t>
      </w:r>
      <w:r w:rsidRPr="002248CF">
        <w:rPr>
          <w:rFonts w:eastAsia="Calibri"/>
          <w:i/>
        </w:rPr>
        <w:t>Epidemiol Infect</w:t>
      </w:r>
      <w:r w:rsidRPr="002248CF">
        <w:rPr>
          <w:rFonts w:eastAsia="Calibri"/>
        </w:rPr>
        <w:t>. 2009;137(3):326–34. doi: </w:t>
      </w:r>
      <w:hyperlink r:id="rId79" w:history="1">
        <w:r w:rsidRPr="002248CF">
          <w:rPr>
            <w:rStyle w:val="Hyperlink"/>
            <w:rFonts w:eastAsia="Calibri"/>
          </w:rPr>
          <w:t>https://doi.org/10.1017/S0950268808001829</w:t>
        </w:r>
      </w:hyperlink>
      <w:r w:rsidRPr="002248CF">
        <w:rPr>
          <w:rFonts w:eastAsia="Calibri"/>
        </w:rPr>
        <w:t xml:space="preserve">. </w:t>
      </w:r>
    </w:p>
    <w:p w14:paraId="53653241" w14:textId="77777777" w:rsidR="002248CF" w:rsidRPr="002248CF" w:rsidRDefault="002248CF" w:rsidP="002248CF">
      <w:pPr>
        <w:pStyle w:val="CDINumberedList1-L1"/>
        <w:rPr>
          <w:rFonts w:eastAsia="Calibri"/>
        </w:rPr>
      </w:pPr>
      <w:r w:rsidRPr="002248CF">
        <w:rPr>
          <w:rFonts w:eastAsia="Calibri"/>
        </w:rPr>
        <w:t xml:space="preserve">Draper A, Markey P. </w:t>
      </w:r>
      <w:r w:rsidRPr="002248CF">
        <w:rPr>
          <w:rFonts w:eastAsia="Calibri"/>
          <w:i/>
          <w:iCs/>
        </w:rPr>
        <w:t>Shigella flexneri</w:t>
      </w:r>
      <w:r w:rsidRPr="002248CF">
        <w:rPr>
          <w:rFonts w:eastAsia="Calibri"/>
        </w:rPr>
        <w:t xml:space="preserve"> 2b in the Northern Territory in 2017. </w:t>
      </w:r>
      <w:r w:rsidRPr="002248CF">
        <w:rPr>
          <w:rFonts w:eastAsia="Calibri"/>
          <w:i/>
          <w:iCs/>
        </w:rPr>
        <w:t>N T Dis Control Bull</w:t>
      </w:r>
      <w:r w:rsidRPr="002248CF">
        <w:rPr>
          <w:rFonts w:eastAsia="Calibri"/>
        </w:rPr>
        <w:t xml:space="preserve">. 2017;24(4)1–6. Available from: </w:t>
      </w:r>
      <w:hyperlink r:id="rId80" w:history="1">
        <w:r w:rsidRPr="002248CF">
          <w:rPr>
            <w:rStyle w:val="Hyperlink"/>
            <w:rFonts w:eastAsia="Calibri"/>
          </w:rPr>
          <w:t>https://digitallibrary.health.nt.gov.au/prodjspui/bitstream/10137/506/557/Vol%2024%20no%204%20December%202017.pdf</w:t>
        </w:r>
      </w:hyperlink>
      <w:r w:rsidRPr="002248CF">
        <w:rPr>
          <w:rFonts w:eastAsia="Calibri"/>
        </w:rPr>
        <w:t>.</w:t>
      </w:r>
    </w:p>
    <w:p w14:paraId="6C45DA2D" w14:textId="77777777" w:rsidR="002248CF" w:rsidRPr="002248CF" w:rsidRDefault="002248CF" w:rsidP="002248CF">
      <w:pPr>
        <w:pStyle w:val="CDINumberedList1-L1"/>
        <w:rPr>
          <w:rFonts w:eastAsia="Calibri"/>
        </w:rPr>
      </w:pPr>
      <w:r w:rsidRPr="002248CF">
        <w:rPr>
          <w:rFonts w:eastAsia="Calibri"/>
        </w:rPr>
        <w:t xml:space="preserve">McPherson M, Lalor K, Combs B, Raupach J, Stafford R, Kirk MD. Serogroup-specific risk factors for Shiga toxin-producing </w:t>
      </w:r>
      <w:r w:rsidRPr="002248CF">
        <w:rPr>
          <w:rFonts w:eastAsia="Calibri"/>
          <w:i/>
          <w:iCs/>
        </w:rPr>
        <w:t>Escherichia coli</w:t>
      </w:r>
      <w:r w:rsidRPr="002248CF">
        <w:rPr>
          <w:rFonts w:eastAsia="Calibri"/>
        </w:rPr>
        <w:t xml:space="preserve"> infection in Australia. </w:t>
      </w:r>
      <w:r w:rsidRPr="002248CF">
        <w:rPr>
          <w:rFonts w:eastAsia="Calibri"/>
          <w:i/>
        </w:rPr>
        <w:t>Clin Infect Dis</w:t>
      </w:r>
      <w:r w:rsidRPr="002248CF">
        <w:rPr>
          <w:rFonts w:eastAsia="Calibri"/>
        </w:rPr>
        <w:t xml:space="preserve">. 2009;49(2):249–56. doi: </w:t>
      </w:r>
      <w:hyperlink r:id="rId81" w:history="1">
        <w:r w:rsidRPr="002248CF">
          <w:rPr>
            <w:rStyle w:val="Hyperlink"/>
            <w:rFonts w:eastAsia="Calibri"/>
          </w:rPr>
          <w:t>https://doi.org/10.1086/599370</w:t>
        </w:r>
      </w:hyperlink>
      <w:r w:rsidRPr="002248CF">
        <w:rPr>
          <w:rFonts w:eastAsia="Calibri"/>
        </w:rPr>
        <w:t xml:space="preserve">. </w:t>
      </w:r>
    </w:p>
    <w:p w14:paraId="4ECFE622" w14:textId="77777777" w:rsidR="002248CF" w:rsidRPr="002248CF" w:rsidRDefault="002248CF" w:rsidP="002248CF">
      <w:pPr>
        <w:pStyle w:val="CDINumberedList1-L1"/>
        <w:rPr>
          <w:rFonts w:eastAsia="Calibri"/>
        </w:rPr>
      </w:pPr>
      <w:r w:rsidRPr="002248CF">
        <w:rPr>
          <w:rFonts w:eastAsia="Calibri"/>
        </w:rPr>
        <w:t xml:space="preserve">Buchholz U, Bernard H, Werber D, Böhmer MM, </w:t>
      </w:r>
      <w:proofErr w:type="spellStart"/>
      <w:r w:rsidRPr="002248CF">
        <w:rPr>
          <w:rFonts w:eastAsia="Calibri"/>
        </w:rPr>
        <w:t>Remschmidt</w:t>
      </w:r>
      <w:proofErr w:type="spellEnd"/>
      <w:r w:rsidRPr="002248CF">
        <w:rPr>
          <w:rFonts w:eastAsia="Calibri"/>
        </w:rPr>
        <w:t xml:space="preserve"> C, Wilking H et al. German outbreak of </w:t>
      </w:r>
      <w:r w:rsidRPr="002248CF">
        <w:rPr>
          <w:rFonts w:eastAsia="Calibri"/>
          <w:i/>
          <w:iCs/>
        </w:rPr>
        <w:t>Escherichia coli</w:t>
      </w:r>
      <w:r w:rsidRPr="002248CF">
        <w:rPr>
          <w:rFonts w:eastAsia="Calibri"/>
        </w:rPr>
        <w:t xml:space="preserve"> O104:H4 associated with sprouts. </w:t>
      </w:r>
      <w:r w:rsidRPr="002248CF">
        <w:rPr>
          <w:rFonts w:eastAsia="Calibri"/>
          <w:i/>
        </w:rPr>
        <w:t>N Engl J Med</w:t>
      </w:r>
      <w:r w:rsidRPr="002248CF">
        <w:rPr>
          <w:rFonts w:eastAsia="Calibri"/>
        </w:rPr>
        <w:t xml:space="preserve">. 2011;365(19):1763–70. doi: </w:t>
      </w:r>
      <w:hyperlink r:id="rId82" w:history="1">
        <w:r w:rsidRPr="002248CF">
          <w:rPr>
            <w:rStyle w:val="Hyperlink"/>
            <w:rFonts w:eastAsia="Calibri"/>
          </w:rPr>
          <w:t>https://doi.org/10.1056/NEJMoa1106482</w:t>
        </w:r>
      </w:hyperlink>
      <w:r w:rsidRPr="002248CF">
        <w:rPr>
          <w:rFonts w:eastAsia="Calibri"/>
        </w:rPr>
        <w:t>.</w:t>
      </w:r>
    </w:p>
    <w:p w14:paraId="18BC94E0" w14:textId="77777777" w:rsidR="002248CF" w:rsidRPr="002248CF" w:rsidRDefault="002248CF" w:rsidP="002248CF">
      <w:pPr>
        <w:pStyle w:val="CDINumberedList1-L1"/>
        <w:rPr>
          <w:rFonts w:eastAsia="Calibri"/>
        </w:rPr>
      </w:pPr>
      <w:r w:rsidRPr="002248CF">
        <w:rPr>
          <w:rFonts w:eastAsia="Calibri"/>
        </w:rPr>
        <w:lastRenderedPageBreak/>
        <w:t xml:space="preserve">Paton AW, Ratcliff RM, Doyle RM, Seymour-Murray J, Davos D, Lanser JA et al. Molecular microbiological investigation of an outbreak of </w:t>
      </w:r>
      <w:proofErr w:type="spellStart"/>
      <w:r w:rsidRPr="002248CF">
        <w:rPr>
          <w:rFonts w:eastAsia="Calibri"/>
        </w:rPr>
        <w:t>hemolytic</w:t>
      </w:r>
      <w:proofErr w:type="spellEnd"/>
      <w:r w:rsidRPr="002248CF">
        <w:rPr>
          <w:rFonts w:eastAsia="Calibri"/>
        </w:rPr>
        <w:t xml:space="preserve">-uremic syndrome caused by dry fermented sausage contaminated with Shiga-like toxin-producing </w:t>
      </w:r>
      <w:r w:rsidRPr="002248CF">
        <w:rPr>
          <w:rFonts w:eastAsia="Calibri"/>
          <w:i/>
          <w:iCs/>
        </w:rPr>
        <w:t>Escherichia coli</w:t>
      </w:r>
      <w:r w:rsidRPr="002248CF">
        <w:rPr>
          <w:rFonts w:eastAsia="Calibri"/>
        </w:rPr>
        <w:t xml:space="preserve">. </w:t>
      </w:r>
      <w:r w:rsidRPr="002248CF">
        <w:rPr>
          <w:rFonts w:eastAsia="Calibri"/>
          <w:i/>
          <w:iCs/>
        </w:rPr>
        <w:t>J Clin Microbiol</w:t>
      </w:r>
      <w:r w:rsidRPr="002248CF">
        <w:rPr>
          <w:rFonts w:eastAsia="Calibri"/>
        </w:rPr>
        <w:t xml:space="preserve">. 1996;34(7):1622–7. doi: </w:t>
      </w:r>
      <w:hyperlink r:id="rId83" w:history="1">
        <w:r w:rsidRPr="00417689">
          <w:rPr>
            <w:rStyle w:val="Hyperlink"/>
          </w:rPr>
          <w:t>https://doi.org/10.1128/JCM.34.7.1622-1627.1996</w:t>
        </w:r>
      </w:hyperlink>
      <w:r w:rsidRPr="002248CF">
        <w:rPr>
          <w:rFonts w:eastAsia="Calibri"/>
        </w:rPr>
        <w:t>.</w:t>
      </w:r>
    </w:p>
    <w:p w14:paraId="695771F0" w14:textId="15A805C8" w:rsidR="0058264F" w:rsidRPr="001E3ECB" w:rsidRDefault="002248CF" w:rsidP="002248CF">
      <w:pPr>
        <w:pStyle w:val="CDINumberedList1-L1"/>
      </w:pPr>
      <w:r w:rsidRPr="002248CF">
        <w:rPr>
          <w:rFonts w:eastAsia="Calibri"/>
        </w:rPr>
        <w:t xml:space="preserve">Kerr EJ, Stafford R, Rathnayake IU, Graham RMA, Fearnley E et al. Multistate outbreak of </w:t>
      </w:r>
      <w:r w:rsidRPr="002248CF">
        <w:rPr>
          <w:rFonts w:eastAsia="Calibri"/>
          <w:i/>
          <w:iCs/>
        </w:rPr>
        <w:t>Salmonella enterica</w:t>
      </w:r>
      <w:r w:rsidRPr="002248CF">
        <w:rPr>
          <w:rFonts w:eastAsia="Calibri"/>
        </w:rPr>
        <w:t xml:space="preserve"> serovar Heidelberg with unidentified source, Australia, 2018–2019. </w:t>
      </w:r>
      <w:r w:rsidRPr="002248CF">
        <w:rPr>
          <w:rFonts w:eastAsia="Calibri"/>
          <w:i/>
          <w:iCs/>
        </w:rPr>
        <w:t>Emerg Infect Dis</w:t>
      </w:r>
      <w:r w:rsidRPr="002248CF">
        <w:rPr>
          <w:rFonts w:eastAsia="Calibri"/>
        </w:rPr>
        <w:t xml:space="preserve">. 2022;28(1):238–41. doi: </w:t>
      </w:r>
      <w:hyperlink r:id="rId84" w:history="1">
        <w:r w:rsidRPr="002248CF">
          <w:rPr>
            <w:rStyle w:val="Hyperlink"/>
            <w:rFonts w:eastAsia="Calibri"/>
          </w:rPr>
          <w:t>https://doi.org/10.3201/eid2801.211462</w:t>
        </w:r>
      </w:hyperlink>
      <w:r w:rsidRPr="002248CF">
        <w:rPr>
          <w:rFonts w:eastAsia="Calibri"/>
        </w:rPr>
        <w:t>.</w:t>
      </w:r>
    </w:p>
    <w:p w14:paraId="5ABAF301" w14:textId="77777777" w:rsidR="004973B4" w:rsidRDefault="004973B4" w:rsidP="004973B4">
      <w:pPr>
        <w:pStyle w:val="Heading1-nospacebefore"/>
      </w:pPr>
      <w:bookmarkStart w:id="164" w:name="_Toc204242672"/>
      <w:r>
        <w:lastRenderedPageBreak/>
        <w:t>Appendix A</w:t>
      </w:r>
      <w:bookmarkEnd w:id="164"/>
    </w:p>
    <w:p w14:paraId="0ADA511B" w14:textId="77777777" w:rsidR="002248CF" w:rsidRDefault="002248CF" w:rsidP="00E4391F">
      <w:pPr>
        <w:pStyle w:val="CDITable-Title"/>
        <w:spacing w:before="240"/>
      </w:pPr>
      <w:bookmarkStart w:id="165" w:name="_Toc196814841"/>
      <w:bookmarkStart w:id="166" w:name="_Toc204242815"/>
      <w:r w:rsidRPr="004B58D1">
        <w:t>Revised OzFoodNet definitions for modes of outbreak transmission implemented in 2016</w:t>
      </w:r>
      <w:bookmarkEnd w:id="165"/>
      <w:bookmarkEnd w:id="166"/>
    </w:p>
    <w:tbl>
      <w:tblPr>
        <w:tblW w:w="0" w:type="auto"/>
        <w:tblLayout w:type="fixed"/>
        <w:tblCellMar>
          <w:left w:w="0" w:type="dxa"/>
          <w:right w:w="0" w:type="dxa"/>
        </w:tblCellMar>
        <w:tblLook w:val="0000" w:firstRow="0" w:lastRow="0" w:firstColumn="0" w:lastColumn="0" w:noHBand="0" w:noVBand="0"/>
        <w:tblCaption w:val="Appendix A: Revised OzFoodNet definitions for modes of outbreak transmission implemented in 2016"/>
        <w:tblDescription w:val="Appendix A outlines the revised OzFoodNet definitions for modes of outbreak transmission, implemented in 2016. "/>
      </w:tblPr>
      <w:tblGrid>
        <w:gridCol w:w="3118"/>
        <w:gridCol w:w="6520"/>
      </w:tblGrid>
      <w:tr w:rsidR="0016170D" w:rsidRPr="00F94841" w14:paraId="35B9593C" w14:textId="77777777" w:rsidTr="00F323A1">
        <w:trPr>
          <w:trHeight w:val="20"/>
          <w:tblHeader/>
        </w:trPr>
        <w:tc>
          <w:tcPr>
            <w:tcW w:w="3118" w:type="dxa"/>
            <w:shd w:val="clear" w:color="auto" w:fill="1E4496" w:themeFill="text2"/>
            <w:tcMar>
              <w:top w:w="113" w:type="dxa"/>
              <w:left w:w="113" w:type="dxa"/>
              <w:bottom w:w="113" w:type="dxa"/>
              <w:right w:w="113" w:type="dxa"/>
            </w:tcMar>
            <w:vAlign w:val="bottom"/>
          </w:tcPr>
          <w:p w14:paraId="7ED46B1B" w14:textId="77777777" w:rsidR="0016170D" w:rsidRPr="00F94841" w:rsidRDefault="0016170D" w:rsidP="00F323A1">
            <w:pPr>
              <w:pStyle w:val="CDITable-HeaderRowLeft"/>
            </w:pPr>
            <w:r w:rsidRPr="00F94841">
              <w:t>Mode</w:t>
            </w:r>
          </w:p>
        </w:tc>
        <w:tc>
          <w:tcPr>
            <w:tcW w:w="6520" w:type="dxa"/>
            <w:shd w:val="clear" w:color="auto" w:fill="1E4496" w:themeFill="text2"/>
            <w:tcMar>
              <w:top w:w="113" w:type="dxa"/>
              <w:left w:w="113" w:type="dxa"/>
              <w:bottom w:w="113" w:type="dxa"/>
              <w:right w:w="113" w:type="dxa"/>
            </w:tcMar>
            <w:vAlign w:val="bottom"/>
          </w:tcPr>
          <w:p w14:paraId="361DF128" w14:textId="77777777" w:rsidR="0016170D" w:rsidRPr="00F94841" w:rsidRDefault="0016170D" w:rsidP="00F323A1">
            <w:pPr>
              <w:pStyle w:val="CDITable-HeaderRowLeft"/>
            </w:pPr>
            <w:r w:rsidRPr="00F94841">
              <w:t>Definition</w:t>
            </w:r>
          </w:p>
        </w:tc>
      </w:tr>
      <w:tr w:rsidR="0016170D" w:rsidRPr="00F94841" w14:paraId="2500AD9C" w14:textId="77777777" w:rsidTr="00F323A1">
        <w:trPr>
          <w:trHeight w:val="20"/>
        </w:trPr>
        <w:tc>
          <w:tcPr>
            <w:tcW w:w="3118" w:type="dxa"/>
            <w:tcBorders>
              <w:bottom w:val="single" w:sz="6" w:space="0" w:color="1E4496" w:themeColor="text2"/>
            </w:tcBorders>
            <w:tcMar>
              <w:top w:w="113" w:type="dxa"/>
              <w:left w:w="113" w:type="dxa"/>
              <w:bottom w:w="113" w:type="dxa"/>
              <w:right w:w="113" w:type="dxa"/>
            </w:tcMar>
            <w:vAlign w:val="center"/>
          </w:tcPr>
          <w:p w14:paraId="22A11423" w14:textId="77777777" w:rsidR="0016170D" w:rsidRPr="00F94841" w:rsidRDefault="0016170D" w:rsidP="00F323A1">
            <w:pPr>
              <w:pStyle w:val="CDITable-RowLeft"/>
            </w:pPr>
            <w:r w:rsidRPr="00F94841">
              <w:t>Foodborne</w:t>
            </w:r>
          </w:p>
        </w:tc>
        <w:tc>
          <w:tcPr>
            <w:tcW w:w="6520" w:type="dxa"/>
            <w:tcBorders>
              <w:bottom w:val="single" w:sz="6" w:space="0" w:color="1E4496" w:themeColor="text2"/>
            </w:tcBorders>
            <w:tcMar>
              <w:top w:w="113" w:type="dxa"/>
              <w:left w:w="113" w:type="dxa"/>
              <w:bottom w:w="113" w:type="dxa"/>
              <w:right w:w="113" w:type="dxa"/>
            </w:tcMar>
            <w:vAlign w:val="center"/>
          </w:tcPr>
          <w:p w14:paraId="188E452E" w14:textId="77777777" w:rsidR="0016170D" w:rsidRPr="00F94841" w:rsidRDefault="0016170D" w:rsidP="00F323A1">
            <w:pPr>
              <w:pStyle w:val="CDITable-RowLeft"/>
            </w:pPr>
            <w:r w:rsidRPr="00F94841">
              <w:t xml:space="preserve">An incident where two or more persons experience a similar illness after consuming a common food or meal and analytical epidemiological evidence and/or microbiological evidence (including food and/or environmental) implicates the meal or food as the source of illness; or the aetiology of the outbreak can only result through foodborne transmission (for example </w:t>
            </w:r>
            <w:r w:rsidRPr="00F94841">
              <w:rPr>
                <w:i/>
                <w:iCs/>
              </w:rPr>
              <w:t>Listeria monocytogenes</w:t>
            </w:r>
            <w:r w:rsidRPr="00F94841">
              <w:t xml:space="preserve">, ciguatera fish poisoning). </w:t>
            </w:r>
          </w:p>
        </w:tc>
      </w:tr>
      <w:tr w:rsidR="0016170D" w:rsidRPr="00F94841" w14:paraId="08848581" w14:textId="77777777" w:rsidTr="00F323A1">
        <w:trPr>
          <w:trHeight w:val="20"/>
        </w:trPr>
        <w:tc>
          <w:tcPr>
            <w:tcW w:w="31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11007B" w14:textId="77777777" w:rsidR="0016170D" w:rsidRPr="00F94841" w:rsidRDefault="0016170D" w:rsidP="00F323A1">
            <w:pPr>
              <w:pStyle w:val="CDITable-RowLeft"/>
            </w:pPr>
            <w:r w:rsidRPr="00F94841">
              <w:t>Probable foodborne</w:t>
            </w:r>
          </w:p>
        </w:tc>
        <w:tc>
          <w:tcPr>
            <w:tcW w:w="65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4C3B1C" w14:textId="77777777" w:rsidR="0016170D" w:rsidRPr="00F94841" w:rsidRDefault="0016170D" w:rsidP="00F323A1">
            <w:pPr>
              <w:pStyle w:val="CDITable-RowLeft"/>
            </w:pPr>
            <w:r w:rsidRPr="00F94841">
              <w:t>An incident where two or more persons experience a similar illness after consuming a common food or meal and compelling descriptive epidemiological evidence implicates the meal or food as the suspected source of illness. This</w:t>
            </w:r>
            <w:r>
              <w:t> </w:t>
            </w:r>
            <w:r w:rsidRPr="00F94841">
              <w:t>includes outbreaks where the mode of transmission is suspected to be from an ill food handler to food to person.</w:t>
            </w:r>
          </w:p>
        </w:tc>
      </w:tr>
      <w:tr w:rsidR="0016170D" w:rsidRPr="00F94841" w14:paraId="445940F0" w14:textId="77777777" w:rsidTr="00F323A1">
        <w:trPr>
          <w:trHeight w:val="20"/>
        </w:trPr>
        <w:tc>
          <w:tcPr>
            <w:tcW w:w="31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0261BB" w14:textId="77777777" w:rsidR="0016170D" w:rsidRPr="00F94841" w:rsidRDefault="0016170D" w:rsidP="00F323A1">
            <w:pPr>
              <w:pStyle w:val="CDITable-RowLeft"/>
            </w:pPr>
            <w:r w:rsidRPr="00F94841">
              <w:t>Waterborne</w:t>
            </w:r>
          </w:p>
        </w:tc>
        <w:tc>
          <w:tcPr>
            <w:tcW w:w="65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6C21CA" w14:textId="77777777" w:rsidR="0016170D" w:rsidRPr="00F94841" w:rsidRDefault="0016170D" w:rsidP="00F323A1">
            <w:pPr>
              <w:pStyle w:val="CDITable-RowLeft"/>
            </w:pPr>
            <w:r w:rsidRPr="00F94841">
              <w:t>An incident where two or more persons experience a similar illness after the consumption of water from a common source and analytical epidemiological evidence and/or microbiological evidence implicates the drinking water supply as the source of illness. This does not include outbreaks associated with accidental consumption of water during recreational water exposures (environmental transmission).</w:t>
            </w:r>
          </w:p>
        </w:tc>
      </w:tr>
      <w:tr w:rsidR="0016170D" w:rsidRPr="00F94841" w14:paraId="774A3DF5" w14:textId="77777777" w:rsidTr="00F323A1">
        <w:trPr>
          <w:trHeight w:val="20"/>
        </w:trPr>
        <w:tc>
          <w:tcPr>
            <w:tcW w:w="31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1D0916" w14:textId="77777777" w:rsidR="0016170D" w:rsidRPr="00F94841" w:rsidRDefault="0016170D" w:rsidP="00F323A1">
            <w:pPr>
              <w:pStyle w:val="CDITable-RowLeft"/>
            </w:pPr>
            <w:r w:rsidRPr="00F94841">
              <w:t>Probable waterborne</w:t>
            </w:r>
          </w:p>
        </w:tc>
        <w:tc>
          <w:tcPr>
            <w:tcW w:w="65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F258ED" w14:textId="77777777" w:rsidR="0016170D" w:rsidRPr="00F94841" w:rsidRDefault="0016170D" w:rsidP="00F323A1">
            <w:pPr>
              <w:pStyle w:val="CDITable-RowLeft"/>
            </w:pPr>
            <w:r w:rsidRPr="00F94841">
              <w:t>An incident where two or more persons experience a similar illness after consumption of water from a common source and compelling descriptive epidemiological evidence implicates the drinking water supply as the source of illness. This does not include outbreaks associated with accidental consumption of water during recreational water exposures (environmental transmission).</w:t>
            </w:r>
          </w:p>
        </w:tc>
      </w:tr>
      <w:tr w:rsidR="0016170D" w:rsidRPr="00F94841" w14:paraId="3335E838" w14:textId="77777777" w:rsidTr="00F323A1">
        <w:trPr>
          <w:trHeight w:val="20"/>
        </w:trPr>
        <w:tc>
          <w:tcPr>
            <w:tcW w:w="31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37D33E" w14:textId="77777777" w:rsidR="0016170D" w:rsidRPr="00F94841" w:rsidRDefault="0016170D" w:rsidP="00F323A1">
            <w:pPr>
              <w:pStyle w:val="CDITable-RowLeft"/>
            </w:pPr>
            <w:r w:rsidRPr="00F94841">
              <w:t>Animal-to-person</w:t>
            </w:r>
          </w:p>
        </w:tc>
        <w:tc>
          <w:tcPr>
            <w:tcW w:w="65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AFD973" w14:textId="77777777" w:rsidR="0016170D" w:rsidRPr="00F94841" w:rsidRDefault="0016170D" w:rsidP="00F323A1">
            <w:pPr>
              <w:pStyle w:val="CDITable-RowLeft"/>
            </w:pPr>
            <w:r w:rsidRPr="00F94841">
              <w:t>An incident where two or more persons experience a similar illness after exposure to animals and analytical epidemiological evidence and/or microbiological evidence implicates the animal as the source of illness.</w:t>
            </w:r>
          </w:p>
        </w:tc>
      </w:tr>
      <w:tr w:rsidR="0016170D" w:rsidRPr="00F94841" w14:paraId="54363A32" w14:textId="77777777" w:rsidTr="00F323A1">
        <w:trPr>
          <w:trHeight w:val="20"/>
        </w:trPr>
        <w:tc>
          <w:tcPr>
            <w:tcW w:w="31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1A8536" w14:textId="77777777" w:rsidR="0016170D" w:rsidRPr="00F94841" w:rsidRDefault="0016170D" w:rsidP="00F323A1">
            <w:pPr>
              <w:pStyle w:val="CDITable-RowLeft"/>
            </w:pPr>
            <w:r w:rsidRPr="00F94841">
              <w:t>Probable animal-to-person</w:t>
            </w:r>
          </w:p>
        </w:tc>
        <w:tc>
          <w:tcPr>
            <w:tcW w:w="65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752C6E" w14:textId="77777777" w:rsidR="0016170D" w:rsidRPr="00F94841" w:rsidRDefault="0016170D" w:rsidP="00F323A1">
            <w:pPr>
              <w:pStyle w:val="CDITable-RowLeft"/>
            </w:pPr>
            <w:r w:rsidRPr="00F94841">
              <w:t>An incident where two or more persons experience a similar illness after exposure to animals and compelling descriptive epidemiological evidence implicates the animals as the suspected source of illness.</w:t>
            </w:r>
          </w:p>
        </w:tc>
      </w:tr>
      <w:tr w:rsidR="0016170D" w:rsidRPr="00F94841" w14:paraId="64354CBB" w14:textId="77777777" w:rsidTr="00F323A1">
        <w:trPr>
          <w:trHeight w:val="20"/>
        </w:trPr>
        <w:tc>
          <w:tcPr>
            <w:tcW w:w="31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637FE2" w14:textId="77777777" w:rsidR="0016170D" w:rsidRPr="00F94841" w:rsidRDefault="0016170D" w:rsidP="00F323A1">
            <w:pPr>
              <w:pStyle w:val="CDITable-RowLeft"/>
            </w:pPr>
            <w:r w:rsidRPr="00F94841">
              <w:t>Environmental</w:t>
            </w:r>
          </w:p>
        </w:tc>
        <w:tc>
          <w:tcPr>
            <w:tcW w:w="65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2DD445" w14:textId="77777777" w:rsidR="0016170D" w:rsidRPr="00F94841" w:rsidRDefault="0016170D" w:rsidP="00F323A1">
            <w:pPr>
              <w:pStyle w:val="CDITable-RowLeft"/>
            </w:pPr>
            <w:r w:rsidRPr="00F94841">
              <w:t>An incident where two or more persons experience a similar illness following exposure to a contaminated environment and epidemiological evidence and/or microbiological evidence implicates a specific environmental source as the cause of illness. This includes recreational exposure to water.</w:t>
            </w:r>
          </w:p>
        </w:tc>
      </w:tr>
      <w:tr w:rsidR="0016170D" w:rsidRPr="00F94841" w14:paraId="709024AF" w14:textId="77777777" w:rsidTr="00F323A1">
        <w:trPr>
          <w:trHeight w:val="20"/>
        </w:trPr>
        <w:tc>
          <w:tcPr>
            <w:tcW w:w="31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CD90D3" w14:textId="77777777" w:rsidR="0016170D" w:rsidRPr="00F94841" w:rsidRDefault="0016170D" w:rsidP="00F323A1">
            <w:pPr>
              <w:pStyle w:val="CDITable-RowLeft"/>
            </w:pPr>
            <w:r w:rsidRPr="00F94841">
              <w:t>Probable environmental</w:t>
            </w:r>
          </w:p>
        </w:tc>
        <w:tc>
          <w:tcPr>
            <w:tcW w:w="65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39E843" w14:textId="77777777" w:rsidR="0016170D" w:rsidRPr="00F94841" w:rsidRDefault="0016170D" w:rsidP="00F323A1">
            <w:pPr>
              <w:pStyle w:val="CDITable-RowLeft"/>
            </w:pPr>
            <w:r w:rsidRPr="00F94841">
              <w:t>An incident where two or more persons experience a similar illness following exposure to a contaminated environment and compelling descriptive epidemiological evidence identifies a specific environmental source as the suspected cause of illness but the exact source of contamination is unknown. This includes recreational exposure to water.</w:t>
            </w:r>
          </w:p>
        </w:tc>
      </w:tr>
    </w:tbl>
    <w:p w14:paraId="327EAD7B" w14:textId="77777777" w:rsidR="002248CF" w:rsidRDefault="002248CF" w:rsidP="004973B4"/>
    <w:p w14:paraId="280FFCD1" w14:textId="77777777" w:rsidR="002248CF" w:rsidRDefault="002248CF" w:rsidP="004973B4">
      <w:pPr>
        <w:sectPr w:rsidR="002248CF" w:rsidSect="001E3ECB">
          <w:headerReference w:type="even" r:id="rId85"/>
          <w:headerReference w:type="default" r:id="rId86"/>
          <w:footerReference w:type="even" r:id="rId87"/>
          <w:footerReference w:type="default" r:id="rId88"/>
          <w:headerReference w:type="first" r:id="rId89"/>
          <w:footerReference w:type="first" r:id="rId90"/>
          <w:footnotePr>
            <w:numFmt w:val="lowerRoman"/>
          </w:footnotePr>
          <w:pgSz w:w="11907" w:h="16840" w:code="9"/>
          <w:pgMar w:top="1134" w:right="1134" w:bottom="1134" w:left="1134" w:header="709" w:footer="567" w:gutter="0"/>
          <w:cols w:space="708"/>
          <w:docGrid w:linePitch="360"/>
        </w:sectPr>
      </w:pPr>
    </w:p>
    <w:p w14:paraId="575D0EDC" w14:textId="551064C0" w:rsidR="002248CF" w:rsidRDefault="002248CF" w:rsidP="002248CF">
      <w:pPr>
        <w:pStyle w:val="Heading1-nospacebefore"/>
      </w:pPr>
      <w:bookmarkStart w:id="167" w:name="_Toc204242673"/>
      <w:r>
        <w:lastRenderedPageBreak/>
        <w:t>Appendix B</w:t>
      </w:r>
      <w:bookmarkEnd w:id="167"/>
    </w:p>
    <w:p w14:paraId="4D33B741" w14:textId="1A1F94C9" w:rsidR="002248CF" w:rsidRDefault="002248CF" w:rsidP="00E4391F">
      <w:pPr>
        <w:pStyle w:val="CDITable-Title"/>
        <w:spacing w:before="240"/>
      </w:pPr>
      <w:bookmarkStart w:id="168" w:name="_Toc204242816"/>
      <w:r w:rsidRPr="002248CF">
        <w:t>Foodborne and probable foodborne outbreak summary for OzFoodNet sites, Australia, 2019</w:t>
      </w:r>
      <w:bookmarkEnd w:id="168"/>
    </w:p>
    <w:tbl>
      <w:tblPr>
        <w:tblW w:w="0" w:type="auto"/>
        <w:tblLayout w:type="fixed"/>
        <w:tblCellMar>
          <w:left w:w="0" w:type="dxa"/>
          <w:right w:w="0" w:type="dxa"/>
        </w:tblCellMar>
        <w:tblLook w:val="0000" w:firstRow="0" w:lastRow="0" w:firstColumn="0" w:lastColumn="0" w:noHBand="0" w:noVBand="0"/>
        <w:tblCaption w:val="Appendix B: Foodborne and probable foodborne outbreak summary for OzFoodNet sites, Australia, 2019"/>
        <w:tblDescription w:val="Appendix B describes each foodborne outbreak reported in Australia in 2019 by OzFoodNet site. Information is provided on the month, food preparation setting, aetiological agent responsible, number of people ill (including hospitalisations and fatalities), level of evidence, epidemiological study type, responsible food vehicles, commodity and contamination factor. "/>
      </w:tblPr>
      <w:tblGrid>
        <w:gridCol w:w="1247"/>
        <w:gridCol w:w="794"/>
        <w:gridCol w:w="1304"/>
        <w:gridCol w:w="1587"/>
        <w:gridCol w:w="879"/>
        <w:gridCol w:w="1191"/>
        <w:gridCol w:w="935"/>
        <w:gridCol w:w="1134"/>
        <w:gridCol w:w="1502"/>
        <w:gridCol w:w="1333"/>
        <w:gridCol w:w="1247"/>
        <w:gridCol w:w="1417"/>
      </w:tblGrid>
      <w:tr w:rsidR="0016170D" w:rsidRPr="0016170D" w14:paraId="5CD2F026" w14:textId="77777777" w:rsidTr="00AE627B">
        <w:trPr>
          <w:trHeight w:val="20"/>
          <w:tblHeader/>
        </w:trPr>
        <w:tc>
          <w:tcPr>
            <w:tcW w:w="1247" w:type="dxa"/>
            <w:shd w:val="clear" w:color="auto" w:fill="1E4496" w:themeFill="text2"/>
            <w:tcMar>
              <w:top w:w="113" w:type="dxa"/>
              <w:left w:w="113" w:type="dxa"/>
              <w:bottom w:w="113" w:type="dxa"/>
              <w:right w:w="113" w:type="dxa"/>
            </w:tcMar>
            <w:vAlign w:val="bottom"/>
          </w:tcPr>
          <w:p w14:paraId="6550205D" w14:textId="77777777" w:rsidR="0016170D" w:rsidRPr="0016170D" w:rsidRDefault="0016170D" w:rsidP="0016170D">
            <w:pPr>
              <w:pStyle w:val="CDITable-HeaderRowLeftsmaller"/>
              <w:rPr>
                <w:lang w:val="en-GB"/>
              </w:rPr>
            </w:pPr>
            <w:r w:rsidRPr="0016170D">
              <w:rPr>
                <w:lang w:val="en-GB"/>
              </w:rPr>
              <w:t>Jurisdiction</w:t>
            </w:r>
            <w:r w:rsidRPr="0016170D">
              <w:rPr>
                <w:vertAlign w:val="superscript"/>
                <w:lang w:val="en-GB"/>
              </w:rPr>
              <w:t>a</w:t>
            </w:r>
          </w:p>
        </w:tc>
        <w:tc>
          <w:tcPr>
            <w:tcW w:w="794" w:type="dxa"/>
            <w:shd w:val="clear" w:color="auto" w:fill="1E4496" w:themeFill="text2"/>
            <w:tcMar>
              <w:top w:w="113" w:type="dxa"/>
              <w:left w:w="113" w:type="dxa"/>
              <w:bottom w:w="113" w:type="dxa"/>
              <w:right w:w="113" w:type="dxa"/>
            </w:tcMar>
            <w:vAlign w:val="bottom"/>
          </w:tcPr>
          <w:p w14:paraId="4DF67516" w14:textId="77777777" w:rsidR="0016170D" w:rsidRPr="0016170D" w:rsidRDefault="0016170D" w:rsidP="0016170D">
            <w:pPr>
              <w:pStyle w:val="CDITable-HeaderRowLeftsmaller"/>
              <w:rPr>
                <w:lang w:val="en-GB"/>
              </w:rPr>
            </w:pPr>
            <w:r w:rsidRPr="0016170D">
              <w:rPr>
                <w:lang w:val="en-GB"/>
              </w:rPr>
              <w:t>Month</w:t>
            </w:r>
            <w:r w:rsidRPr="0016170D">
              <w:rPr>
                <w:vertAlign w:val="superscript"/>
              </w:rPr>
              <w:t>b</w:t>
            </w:r>
          </w:p>
        </w:tc>
        <w:tc>
          <w:tcPr>
            <w:tcW w:w="1304" w:type="dxa"/>
            <w:shd w:val="clear" w:color="auto" w:fill="1E4496" w:themeFill="text2"/>
            <w:tcMar>
              <w:top w:w="113" w:type="dxa"/>
              <w:left w:w="113" w:type="dxa"/>
              <w:bottom w:w="113" w:type="dxa"/>
              <w:right w:w="113" w:type="dxa"/>
            </w:tcMar>
            <w:vAlign w:val="bottom"/>
          </w:tcPr>
          <w:p w14:paraId="02F6BD04" w14:textId="77777777" w:rsidR="0016170D" w:rsidRPr="0016170D" w:rsidRDefault="0016170D" w:rsidP="0016170D">
            <w:pPr>
              <w:pStyle w:val="CDITable-HeaderRowLeftsmaller"/>
              <w:rPr>
                <w:lang w:val="en-GB"/>
              </w:rPr>
            </w:pPr>
            <w:r w:rsidRPr="0016170D">
              <w:rPr>
                <w:lang w:val="en-GB"/>
              </w:rPr>
              <w:t>Setting prepared</w:t>
            </w:r>
          </w:p>
        </w:tc>
        <w:tc>
          <w:tcPr>
            <w:tcW w:w="1587" w:type="dxa"/>
            <w:shd w:val="clear" w:color="auto" w:fill="1E4496" w:themeFill="text2"/>
            <w:tcMar>
              <w:top w:w="113" w:type="dxa"/>
              <w:left w:w="113" w:type="dxa"/>
              <w:bottom w:w="113" w:type="dxa"/>
              <w:right w:w="113" w:type="dxa"/>
            </w:tcMar>
            <w:vAlign w:val="bottom"/>
          </w:tcPr>
          <w:p w14:paraId="4EBDE4C5" w14:textId="77777777" w:rsidR="0016170D" w:rsidRPr="0016170D" w:rsidRDefault="0016170D" w:rsidP="0016170D">
            <w:pPr>
              <w:pStyle w:val="CDITable-HeaderRowLeftsmaller"/>
              <w:rPr>
                <w:lang w:val="en-GB"/>
              </w:rPr>
            </w:pPr>
            <w:r w:rsidRPr="0016170D">
              <w:rPr>
                <w:lang w:val="en-GB"/>
              </w:rPr>
              <w:t>Agent responsible</w:t>
            </w:r>
            <w:r w:rsidRPr="0016170D">
              <w:rPr>
                <w:vertAlign w:val="superscript"/>
              </w:rPr>
              <w:t>c</w:t>
            </w:r>
          </w:p>
        </w:tc>
        <w:tc>
          <w:tcPr>
            <w:tcW w:w="879" w:type="dxa"/>
            <w:shd w:val="clear" w:color="auto" w:fill="1E4496" w:themeFill="text2"/>
            <w:tcMar>
              <w:top w:w="113" w:type="dxa"/>
              <w:left w:w="113" w:type="dxa"/>
              <w:bottom w:w="113" w:type="dxa"/>
              <w:right w:w="113" w:type="dxa"/>
            </w:tcMar>
            <w:vAlign w:val="bottom"/>
          </w:tcPr>
          <w:p w14:paraId="65FE3AC0" w14:textId="77777777" w:rsidR="0016170D" w:rsidRPr="0016170D" w:rsidRDefault="0016170D" w:rsidP="0016170D">
            <w:pPr>
              <w:pStyle w:val="CDITable-HeaderRowCentresmaller"/>
            </w:pPr>
            <w:r w:rsidRPr="0016170D">
              <w:t>Number ill</w:t>
            </w:r>
          </w:p>
        </w:tc>
        <w:tc>
          <w:tcPr>
            <w:tcW w:w="1191" w:type="dxa"/>
            <w:shd w:val="clear" w:color="auto" w:fill="1E4496" w:themeFill="text2"/>
            <w:tcMar>
              <w:top w:w="113" w:type="dxa"/>
              <w:left w:w="113" w:type="dxa"/>
              <w:bottom w:w="113" w:type="dxa"/>
              <w:right w:w="113" w:type="dxa"/>
            </w:tcMar>
            <w:vAlign w:val="bottom"/>
          </w:tcPr>
          <w:p w14:paraId="6520B8C8" w14:textId="77777777" w:rsidR="0016170D" w:rsidRPr="0016170D" w:rsidRDefault="0016170D" w:rsidP="0016170D">
            <w:pPr>
              <w:pStyle w:val="CDITable-HeaderRowCentresmaller"/>
            </w:pPr>
            <w:r w:rsidRPr="0016170D">
              <w:t>Number hospitalised</w:t>
            </w:r>
          </w:p>
        </w:tc>
        <w:tc>
          <w:tcPr>
            <w:tcW w:w="935" w:type="dxa"/>
            <w:shd w:val="clear" w:color="auto" w:fill="1E4496" w:themeFill="text2"/>
            <w:tcMar>
              <w:top w:w="113" w:type="dxa"/>
              <w:left w:w="113" w:type="dxa"/>
              <w:bottom w:w="113" w:type="dxa"/>
              <w:right w:w="113" w:type="dxa"/>
            </w:tcMar>
            <w:vAlign w:val="bottom"/>
          </w:tcPr>
          <w:p w14:paraId="335DB31D" w14:textId="77777777" w:rsidR="0016170D" w:rsidRPr="0016170D" w:rsidRDefault="0016170D" w:rsidP="0016170D">
            <w:pPr>
              <w:pStyle w:val="CDITable-HeaderRowCentresmaller"/>
            </w:pPr>
            <w:r w:rsidRPr="0016170D">
              <w:t>Number of fatalities</w:t>
            </w:r>
          </w:p>
        </w:tc>
        <w:tc>
          <w:tcPr>
            <w:tcW w:w="1134" w:type="dxa"/>
            <w:shd w:val="clear" w:color="auto" w:fill="1E4496" w:themeFill="text2"/>
            <w:tcMar>
              <w:top w:w="113" w:type="dxa"/>
              <w:left w:w="113" w:type="dxa"/>
              <w:bottom w:w="113" w:type="dxa"/>
              <w:right w:w="113" w:type="dxa"/>
            </w:tcMar>
            <w:vAlign w:val="bottom"/>
          </w:tcPr>
          <w:p w14:paraId="2CAD2CF0" w14:textId="77777777" w:rsidR="0016170D" w:rsidRPr="0016170D" w:rsidRDefault="0016170D" w:rsidP="0016170D">
            <w:pPr>
              <w:pStyle w:val="CDITable-HeaderRowCentresmaller"/>
            </w:pPr>
            <w:r w:rsidRPr="0016170D">
              <w:t>Evidence</w:t>
            </w:r>
            <w:r w:rsidRPr="0016170D">
              <w:rPr>
                <w:vertAlign w:val="superscript"/>
              </w:rPr>
              <w:t>d</w:t>
            </w:r>
          </w:p>
        </w:tc>
        <w:tc>
          <w:tcPr>
            <w:tcW w:w="1502" w:type="dxa"/>
            <w:shd w:val="clear" w:color="auto" w:fill="1E4496" w:themeFill="text2"/>
            <w:tcMar>
              <w:top w:w="113" w:type="dxa"/>
              <w:left w:w="113" w:type="dxa"/>
              <w:bottom w:w="113" w:type="dxa"/>
              <w:right w:w="113" w:type="dxa"/>
            </w:tcMar>
            <w:vAlign w:val="bottom"/>
          </w:tcPr>
          <w:p w14:paraId="0AA1BF05" w14:textId="77777777" w:rsidR="0016170D" w:rsidRPr="0016170D" w:rsidRDefault="0016170D" w:rsidP="0016170D">
            <w:pPr>
              <w:pStyle w:val="CDITable-HeaderRowLeftsmaller"/>
              <w:rPr>
                <w:lang w:val="en-GB"/>
              </w:rPr>
            </w:pPr>
            <w:r w:rsidRPr="0016170D">
              <w:rPr>
                <w:lang w:val="en-GB"/>
              </w:rPr>
              <w:t>Epidemiological study</w:t>
            </w:r>
          </w:p>
        </w:tc>
        <w:tc>
          <w:tcPr>
            <w:tcW w:w="1333" w:type="dxa"/>
            <w:shd w:val="clear" w:color="auto" w:fill="1E4496" w:themeFill="text2"/>
            <w:tcMar>
              <w:top w:w="113" w:type="dxa"/>
              <w:left w:w="113" w:type="dxa"/>
              <w:bottom w:w="113" w:type="dxa"/>
              <w:right w:w="113" w:type="dxa"/>
            </w:tcMar>
            <w:vAlign w:val="bottom"/>
          </w:tcPr>
          <w:p w14:paraId="7A29CF65" w14:textId="77777777" w:rsidR="0016170D" w:rsidRPr="0016170D" w:rsidRDefault="0016170D" w:rsidP="0016170D">
            <w:pPr>
              <w:pStyle w:val="CDITable-HeaderRowLeftsmaller"/>
              <w:rPr>
                <w:lang w:val="en-GB"/>
              </w:rPr>
            </w:pPr>
            <w:r w:rsidRPr="0016170D">
              <w:rPr>
                <w:lang w:val="en-GB"/>
              </w:rPr>
              <w:t>Responsible vehicle</w:t>
            </w:r>
          </w:p>
        </w:tc>
        <w:tc>
          <w:tcPr>
            <w:tcW w:w="1247" w:type="dxa"/>
            <w:shd w:val="clear" w:color="auto" w:fill="1E4496" w:themeFill="text2"/>
            <w:tcMar>
              <w:top w:w="113" w:type="dxa"/>
              <w:left w:w="113" w:type="dxa"/>
              <w:bottom w:w="113" w:type="dxa"/>
              <w:right w:w="113" w:type="dxa"/>
            </w:tcMar>
            <w:vAlign w:val="bottom"/>
          </w:tcPr>
          <w:p w14:paraId="310658D1" w14:textId="77777777" w:rsidR="0016170D" w:rsidRPr="0016170D" w:rsidRDefault="0016170D" w:rsidP="0016170D">
            <w:pPr>
              <w:pStyle w:val="CDITable-HeaderRowLeftsmaller"/>
              <w:rPr>
                <w:lang w:val="en-GB"/>
              </w:rPr>
            </w:pPr>
            <w:r w:rsidRPr="0016170D">
              <w:rPr>
                <w:lang w:val="en-GB"/>
              </w:rPr>
              <w:t>Commodity</w:t>
            </w:r>
          </w:p>
        </w:tc>
        <w:tc>
          <w:tcPr>
            <w:tcW w:w="1417" w:type="dxa"/>
            <w:shd w:val="clear" w:color="auto" w:fill="1E4496" w:themeFill="text2"/>
            <w:tcMar>
              <w:top w:w="113" w:type="dxa"/>
              <w:left w:w="113" w:type="dxa"/>
              <w:bottom w:w="113" w:type="dxa"/>
              <w:right w:w="113" w:type="dxa"/>
            </w:tcMar>
            <w:vAlign w:val="bottom"/>
          </w:tcPr>
          <w:p w14:paraId="5B8A1EF8" w14:textId="77777777" w:rsidR="0016170D" w:rsidRPr="0016170D" w:rsidRDefault="0016170D" w:rsidP="0016170D">
            <w:pPr>
              <w:pStyle w:val="CDITable-HeaderRowLeftsmaller"/>
              <w:rPr>
                <w:lang w:val="en-GB"/>
              </w:rPr>
            </w:pPr>
            <w:r w:rsidRPr="0016170D">
              <w:rPr>
                <w:lang w:val="en-GB"/>
              </w:rPr>
              <w:t>Contamination factor</w:t>
            </w:r>
          </w:p>
        </w:tc>
      </w:tr>
      <w:tr w:rsidR="0016170D" w:rsidRPr="0016170D" w14:paraId="3614D4D9" w14:textId="77777777" w:rsidTr="00AE627B">
        <w:trPr>
          <w:trHeight w:val="20"/>
        </w:trPr>
        <w:tc>
          <w:tcPr>
            <w:tcW w:w="1247" w:type="dxa"/>
            <w:tcBorders>
              <w:bottom w:val="single" w:sz="6" w:space="0" w:color="1E4496" w:themeColor="text2"/>
            </w:tcBorders>
            <w:tcMar>
              <w:top w:w="105" w:type="dxa"/>
              <w:left w:w="113" w:type="dxa"/>
              <w:bottom w:w="105" w:type="dxa"/>
              <w:right w:w="113" w:type="dxa"/>
            </w:tcMar>
            <w:vAlign w:val="center"/>
          </w:tcPr>
          <w:p w14:paraId="2353DCC4" w14:textId="77777777" w:rsidR="0016170D" w:rsidRPr="0016170D" w:rsidRDefault="0016170D" w:rsidP="0016170D">
            <w:pPr>
              <w:pStyle w:val="CDITable-RowLeftsmaller"/>
              <w:rPr>
                <w:lang w:val="en-GB"/>
              </w:rPr>
            </w:pPr>
            <w:r w:rsidRPr="0016170D">
              <w:rPr>
                <w:lang w:val="en-GB"/>
              </w:rPr>
              <w:t>MJOI</w:t>
            </w:r>
          </w:p>
        </w:tc>
        <w:tc>
          <w:tcPr>
            <w:tcW w:w="794" w:type="dxa"/>
            <w:tcBorders>
              <w:bottom w:val="single" w:sz="6" w:space="0" w:color="1E4496" w:themeColor="text2"/>
            </w:tcBorders>
            <w:tcMar>
              <w:top w:w="105" w:type="dxa"/>
              <w:left w:w="113" w:type="dxa"/>
              <w:bottom w:w="105" w:type="dxa"/>
              <w:right w:w="113" w:type="dxa"/>
            </w:tcMar>
            <w:vAlign w:val="center"/>
          </w:tcPr>
          <w:p w14:paraId="63490173" w14:textId="77777777" w:rsidR="0016170D" w:rsidRPr="0016170D" w:rsidRDefault="0016170D" w:rsidP="0016170D">
            <w:pPr>
              <w:pStyle w:val="CDITable-RowLeftsmaller"/>
              <w:rPr>
                <w:lang w:val="en-GB"/>
              </w:rPr>
            </w:pPr>
            <w:r w:rsidRPr="0016170D">
              <w:rPr>
                <w:lang w:val="en-GB"/>
              </w:rPr>
              <w:t>Mar</w:t>
            </w:r>
          </w:p>
        </w:tc>
        <w:tc>
          <w:tcPr>
            <w:tcW w:w="1304" w:type="dxa"/>
            <w:tcBorders>
              <w:bottom w:val="single" w:sz="6" w:space="0" w:color="1E4496" w:themeColor="text2"/>
            </w:tcBorders>
            <w:tcMar>
              <w:top w:w="105" w:type="dxa"/>
              <w:left w:w="113" w:type="dxa"/>
              <w:bottom w:w="105" w:type="dxa"/>
              <w:right w:w="113" w:type="dxa"/>
            </w:tcMar>
            <w:vAlign w:val="center"/>
          </w:tcPr>
          <w:p w14:paraId="02C9861A" w14:textId="77777777" w:rsidR="0016170D" w:rsidRPr="0016170D" w:rsidRDefault="0016170D" w:rsidP="0016170D">
            <w:pPr>
              <w:pStyle w:val="CDITable-RowLeftsmaller"/>
              <w:rPr>
                <w:lang w:val="en-GB"/>
              </w:rPr>
            </w:pPr>
            <w:r w:rsidRPr="0016170D">
              <w:rPr>
                <w:lang w:val="en-GB"/>
              </w:rPr>
              <w:t>Primary production</w:t>
            </w:r>
          </w:p>
        </w:tc>
        <w:tc>
          <w:tcPr>
            <w:tcW w:w="1587" w:type="dxa"/>
            <w:tcBorders>
              <w:bottom w:val="single" w:sz="6" w:space="0" w:color="1E4496" w:themeColor="text2"/>
            </w:tcBorders>
            <w:tcMar>
              <w:top w:w="105" w:type="dxa"/>
              <w:left w:w="113" w:type="dxa"/>
              <w:bottom w:w="105" w:type="dxa"/>
              <w:right w:w="113" w:type="dxa"/>
            </w:tcMar>
            <w:vAlign w:val="center"/>
          </w:tcPr>
          <w:p w14:paraId="082A4773" w14:textId="08C0DC4B"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Enteritidis</w:t>
            </w:r>
          </w:p>
        </w:tc>
        <w:tc>
          <w:tcPr>
            <w:tcW w:w="879" w:type="dxa"/>
            <w:tcBorders>
              <w:bottom w:val="single" w:sz="6" w:space="0" w:color="1E4496" w:themeColor="text2"/>
            </w:tcBorders>
            <w:tcMar>
              <w:top w:w="105" w:type="dxa"/>
              <w:left w:w="113" w:type="dxa"/>
              <w:bottom w:w="105" w:type="dxa"/>
              <w:right w:w="113" w:type="dxa"/>
            </w:tcMar>
            <w:vAlign w:val="center"/>
          </w:tcPr>
          <w:p w14:paraId="5903BC81" w14:textId="77777777" w:rsidR="0016170D" w:rsidRPr="0016170D" w:rsidRDefault="0016170D" w:rsidP="00627621">
            <w:pPr>
              <w:pStyle w:val="CDITable-RowCentresmaller"/>
            </w:pPr>
            <w:r w:rsidRPr="0016170D">
              <w:t>245</w:t>
            </w:r>
          </w:p>
        </w:tc>
        <w:tc>
          <w:tcPr>
            <w:tcW w:w="1191" w:type="dxa"/>
            <w:tcBorders>
              <w:bottom w:val="single" w:sz="6" w:space="0" w:color="1E4496" w:themeColor="text2"/>
            </w:tcBorders>
            <w:tcMar>
              <w:top w:w="105" w:type="dxa"/>
              <w:left w:w="113" w:type="dxa"/>
              <w:bottom w:w="105" w:type="dxa"/>
              <w:right w:w="113" w:type="dxa"/>
            </w:tcMar>
            <w:vAlign w:val="center"/>
          </w:tcPr>
          <w:p w14:paraId="7F637465" w14:textId="77777777" w:rsidR="0016170D" w:rsidRPr="0016170D" w:rsidRDefault="0016170D" w:rsidP="00627621">
            <w:pPr>
              <w:pStyle w:val="CDITable-RowCentresmaller"/>
            </w:pPr>
            <w:r w:rsidRPr="0016170D">
              <w:t>121</w:t>
            </w:r>
          </w:p>
        </w:tc>
        <w:tc>
          <w:tcPr>
            <w:tcW w:w="935" w:type="dxa"/>
            <w:tcBorders>
              <w:bottom w:val="single" w:sz="6" w:space="0" w:color="1E4496" w:themeColor="text2"/>
            </w:tcBorders>
            <w:tcMar>
              <w:top w:w="105" w:type="dxa"/>
              <w:left w:w="113" w:type="dxa"/>
              <w:bottom w:w="105" w:type="dxa"/>
              <w:right w:w="113" w:type="dxa"/>
            </w:tcMar>
            <w:vAlign w:val="center"/>
          </w:tcPr>
          <w:p w14:paraId="25754BEA" w14:textId="77777777" w:rsidR="0016170D" w:rsidRPr="0016170D" w:rsidRDefault="0016170D" w:rsidP="00627621">
            <w:pPr>
              <w:pStyle w:val="CDITable-RowCentresmaller"/>
            </w:pPr>
            <w:r w:rsidRPr="0016170D">
              <w:t>1</w:t>
            </w:r>
          </w:p>
        </w:tc>
        <w:tc>
          <w:tcPr>
            <w:tcW w:w="1134" w:type="dxa"/>
            <w:tcBorders>
              <w:bottom w:val="single" w:sz="6" w:space="0" w:color="1E4496" w:themeColor="text2"/>
            </w:tcBorders>
            <w:tcMar>
              <w:top w:w="105" w:type="dxa"/>
              <w:left w:w="113" w:type="dxa"/>
              <w:bottom w:w="105" w:type="dxa"/>
              <w:right w:w="113" w:type="dxa"/>
            </w:tcMar>
            <w:vAlign w:val="center"/>
          </w:tcPr>
          <w:p w14:paraId="1FEE285A" w14:textId="77777777" w:rsidR="0016170D" w:rsidRPr="0016170D" w:rsidRDefault="0016170D" w:rsidP="00627621">
            <w:pPr>
              <w:pStyle w:val="CDITable-RowCentresmaller"/>
            </w:pPr>
            <w:r w:rsidRPr="0016170D">
              <w:t>DM</w:t>
            </w:r>
          </w:p>
        </w:tc>
        <w:tc>
          <w:tcPr>
            <w:tcW w:w="1502" w:type="dxa"/>
            <w:tcBorders>
              <w:bottom w:val="single" w:sz="6" w:space="0" w:color="1E4496" w:themeColor="text2"/>
            </w:tcBorders>
            <w:tcMar>
              <w:top w:w="105" w:type="dxa"/>
              <w:left w:w="113" w:type="dxa"/>
              <w:bottom w:w="105" w:type="dxa"/>
              <w:right w:w="113" w:type="dxa"/>
            </w:tcMar>
            <w:vAlign w:val="center"/>
          </w:tcPr>
          <w:p w14:paraId="0E8EBE18" w14:textId="77777777" w:rsidR="0016170D" w:rsidRPr="0016170D" w:rsidRDefault="0016170D" w:rsidP="0016170D">
            <w:pPr>
              <w:pStyle w:val="CDITable-RowLeftsmaller"/>
              <w:rPr>
                <w:lang w:val="en-GB"/>
              </w:rPr>
            </w:pPr>
            <w:r w:rsidRPr="0016170D">
              <w:rPr>
                <w:lang w:val="en-GB"/>
              </w:rPr>
              <w:t>Case series</w:t>
            </w:r>
          </w:p>
        </w:tc>
        <w:tc>
          <w:tcPr>
            <w:tcW w:w="1333" w:type="dxa"/>
            <w:tcBorders>
              <w:bottom w:val="single" w:sz="6" w:space="0" w:color="1E4496" w:themeColor="text2"/>
            </w:tcBorders>
            <w:tcMar>
              <w:top w:w="105" w:type="dxa"/>
              <w:left w:w="113" w:type="dxa"/>
              <w:bottom w:w="105" w:type="dxa"/>
              <w:right w:w="113" w:type="dxa"/>
            </w:tcMar>
            <w:vAlign w:val="center"/>
          </w:tcPr>
          <w:p w14:paraId="151F5771" w14:textId="77777777" w:rsidR="0016170D" w:rsidRPr="0016170D" w:rsidRDefault="0016170D" w:rsidP="0016170D">
            <w:pPr>
              <w:pStyle w:val="CDITable-RowLeftsmaller"/>
              <w:rPr>
                <w:lang w:val="en-GB"/>
              </w:rPr>
            </w:pPr>
            <w:r w:rsidRPr="0016170D">
              <w:rPr>
                <w:lang w:val="en-GB"/>
              </w:rPr>
              <w:t>Eggs</w:t>
            </w:r>
          </w:p>
        </w:tc>
        <w:tc>
          <w:tcPr>
            <w:tcW w:w="1247" w:type="dxa"/>
            <w:tcBorders>
              <w:bottom w:val="single" w:sz="6" w:space="0" w:color="1E4496" w:themeColor="text2"/>
            </w:tcBorders>
            <w:tcMar>
              <w:top w:w="105" w:type="dxa"/>
              <w:left w:w="113" w:type="dxa"/>
              <w:bottom w:w="105" w:type="dxa"/>
              <w:right w:w="113" w:type="dxa"/>
            </w:tcMar>
            <w:vAlign w:val="center"/>
          </w:tcPr>
          <w:p w14:paraId="6E6A50C8" w14:textId="77777777" w:rsidR="0016170D" w:rsidRPr="0016170D" w:rsidRDefault="0016170D" w:rsidP="0016170D">
            <w:pPr>
              <w:pStyle w:val="CDITable-RowLeftsmaller"/>
              <w:rPr>
                <w:lang w:val="en-GB"/>
              </w:rPr>
            </w:pPr>
            <w:r w:rsidRPr="0016170D">
              <w:rPr>
                <w:lang w:val="en-GB"/>
              </w:rPr>
              <w:t>Eggs – single food</w:t>
            </w:r>
          </w:p>
        </w:tc>
        <w:tc>
          <w:tcPr>
            <w:tcW w:w="1417" w:type="dxa"/>
            <w:tcBorders>
              <w:bottom w:val="single" w:sz="6" w:space="0" w:color="1E4496" w:themeColor="text2"/>
            </w:tcBorders>
            <w:tcMar>
              <w:top w:w="105" w:type="dxa"/>
              <w:left w:w="113" w:type="dxa"/>
              <w:bottom w:w="105" w:type="dxa"/>
              <w:right w:w="113" w:type="dxa"/>
            </w:tcMar>
            <w:vAlign w:val="center"/>
          </w:tcPr>
          <w:p w14:paraId="7FA9F479" w14:textId="77777777" w:rsidR="0016170D" w:rsidRPr="0016170D" w:rsidRDefault="0016170D" w:rsidP="0016170D">
            <w:pPr>
              <w:pStyle w:val="CDITable-RowLeftsmaller"/>
              <w:rPr>
                <w:lang w:val="en-GB"/>
              </w:rPr>
            </w:pPr>
            <w:r w:rsidRPr="0016170D">
              <w:rPr>
                <w:lang w:val="en-GB"/>
              </w:rPr>
              <w:t>Cross contamination from raw ingredients, Ingestion of contaminated raw products</w:t>
            </w:r>
          </w:p>
        </w:tc>
      </w:tr>
      <w:tr w:rsidR="0016170D" w:rsidRPr="0016170D" w14:paraId="07E136FD" w14:textId="77777777" w:rsidTr="00AE627B">
        <w:trPr>
          <w:trHeight w:val="20"/>
        </w:trPr>
        <w:tc>
          <w:tcPr>
            <w:tcW w:w="124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8364B4B" w14:textId="77777777" w:rsidR="0016170D" w:rsidRPr="0016170D" w:rsidRDefault="0016170D" w:rsidP="0016170D">
            <w:pPr>
              <w:pStyle w:val="CDITable-RowLeftsmaller"/>
              <w:rPr>
                <w:lang w:val="en-GB"/>
              </w:rPr>
            </w:pPr>
            <w:r w:rsidRPr="0016170D">
              <w:rPr>
                <w:lang w:val="en-GB"/>
              </w:rPr>
              <w:t>MJOI</w:t>
            </w:r>
          </w:p>
        </w:tc>
        <w:tc>
          <w:tcPr>
            <w:tcW w:w="7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5F35A82" w14:textId="77777777" w:rsidR="0016170D" w:rsidRPr="0016170D" w:rsidRDefault="0016170D" w:rsidP="0016170D">
            <w:pPr>
              <w:pStyle w:val="CDITable-RowLeftsmaller"/>
              <w:rPr>
                <w:lang w:val="en-GB"/>
              </w:rPr>
            </w:pPr>
            <w:r w:rsidRPr="0016170D">
              <w:rPr>
                <w:lang w:val="en-GB"/>
              </w:rPr>
              <w:t>Mar</w:t>
            </w:r>
          </w:p>
        </w:tc>
        <w:tc>
          <w:tcPr>
            <w:tcW w:w="130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3E3F408" w14:textId="77777777" w:rsidR="0016170D" w:rsidRPr="0016170D" w:rsidRDefault="0016170D" w:rsidP="0016170D">
            <w:pPr>
              <w:pStyle w:val="CDITable-RowLeftsmaller"/>
              <w:rPr>
                <w:lang w:val="en-GB"/>
              </w:rPr>
            </w:pPr>
            <w:r w:rsidRPr="0016170D">
              <w:rPr>
                <w:lang w:val="en-GB"/>
              </w:rPr>
              <w:t>Unknown</w:t>
            </w:r>
          </w:p>
        </w:tc>
        <w:tc>
          <w:tcPr>
            <w:tcW w:w="158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B15C9B2" w14:textId="4BB71D54"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Heidelberg</w:t>
            </w:r>
          </w:p>
        </w:tc>
        <w:tc>
          <w:tcPr>
            <w:tcW w:w="879"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DE795FE" w14:textId="77777777" w:rsidR="0016170D" w:rsidRPr="0016170D" w:rsidRDefault="0016170D" w:rsidP="00627621">
            <w:pPr>
              <w:pStyle w:val="CDITable-RowCentresmaller"/>
            </w:pPr>
            <w:r w:rsidRPr="0016170D">
              <w:t>59</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8721380" w14:textId="77777777" w:rsidR="0016170D" w:rsidRPr="0016170D" w:rsidRDefault="0016170D" w:rsidP="00627621">
            <w:pPr>
              <w:pStyle w:val="CDITable-RowCentresmaller"/>
            </w:pPr>
            <w:r w:rsidRPr="0016170D">
              <w:t>16</w:t>
            </w:r>
          </w:p>
        </w:tc>
        <w:tc>
          <w:tcPr>
            <w:tcW w:w="935"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B631AB9" w14:textId="77777777" w:rsidR="0016170D" w:rsidRPr="0016170D" w:rsidRDefault="0016170D" w:rsidP="00627621">
            <w:pPr>
              <w:pStyle w:val="CDITable-RowCentresmaller"/>
            </w:pPr>
            <w:r w:rsidRPr="0016170D">
              <w:t>Unknown</w:t>
            </w:r>
          </w:p>
        </w:tc>
        <w:tc>
          <w:tcPr>
            <w:tcW w:w="113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405038C" w14:textId="77777777" w:rsidR="0016170D" w:rsidRPr="0016170D" w:rsidRDefault="0016170D" w:rsidP="00627621">
            <w:pPr>
              <w:pStyle w:val="CDITable-RowCentresmaller"/>
            </w:pPr>
            <w:r w:rsidRPr="0016170D">
              <w:t>D</w:t>
            </w:r>
          </w:p>
        </w:tc>
        <w:tc>
          <w:tcPr>
            <w:tcW w:w="1502"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F65F19E"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4F3197C"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D2570C8"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0646E1D" w14:textId="77777777" w:rsidR="0016170D" w:rsidRPr="0016170D" w:rsidRDefault="0016170D" w:rsidP="0016170D">
            <w:pPr>
              <w:pStyle w:val="CDITable-RowLeftsmaller"/>
              <w:rPr>
                <w:lang w:val="en-GB"/>
              </w:rPr>
            </w:pPr>
            <w:r w:rsidRPr="0016170D">
              <w:rPr>
                <w:lang w:val="en-GB"/>
              </w:rPr>
              <w:t>Not applicable</w:t>
            </w:r>
          </w:p>
        </w:tc>
      </w:tr>
      <w:tr w:rsidR="0016170D" w:rsidRPr="0016170D" w14:paraId="421C09AD" w14:textId="77777777" w:rsidTr="00AE627B">
        <w:trPr>
          <w:trHeight w:val="20"/>
        </w:trPr>
        <w:tc>
          <w:tcPr>
            <w:tcW w:w="124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6074354" w14:textId="77777777" w:rsidR="0016170D" w:rsidRPr="0016170D" w:rsidRDefault="0016170D" w:rsidP="0016170D">
            <w:pPr>
              <w:pStyle w:val="CDITable-RowLeftsmaller"/>
              <w:rPr>
                <w:lang w:val="en-GB"/>
              </w:rPr>
            </w:pPr>
            <w:r w:rsidRPr="0016170D">
              <w:rPr>
                <w:lang w:val="en-GB"/>
              </w:rPr>
              <w:t>MJOI</w:t>
            </w:r>
          </w:p>
        </w:tc>
        <w:tc>
          <w:tcPr>
            <w:tcW w:w="7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FAEC8EE" w14:textId="77777777" w:rsidR="0016170D" w:rsidRPr="0016170D" w:rsidRDefault="0016170D" w:rsidP="0016170D">
            <w:pPr>
              <w:pStyle w:val="CDITable-RowLeftsmaller"/>
              <w:rPr>
                <w:lang w:val="en-GB"/>
              </w:rPr>
            </w:pPr>
            <w:r w:rsidRPr="0016170D">
              <w:rPr>
                <w:lang w:val="en-GB"/>
              </w:rPr>
              <w:t>Jul</w:t>
            </w:r>
          </w:p>
        </w:tc>
        <w:tc>
          <w:tcPr>
            <w:tcW w:w="130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F5F1D04" w14:textId="77777777" w:rsidR="0016170D" w:rsidRPr="0016170D" w:rsidRDefault="0016170D" w:rsidP="0016170D">
            <w:pPr>
              <w:pStyle w:val="CDITable-RowLeftsmaller"/>
              <w:rPr>
                <w:lang w:val="en-GB"/>
              </w:rPr>
            </w:pPr>
            <w:r w:rsidRPr="0016170D">
              <w:rPr>
                <w:lang w:val="en-GB"/>
              </w:rPr>
              <w:t>Primary production</w:t>
            </w:r>
          </w:p>
        </w:tc>
        <w:tc>
          <w:tcPr>
            <w:tcW w:w="158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EE8F206" w14:textId="0037C11E" w:rsidR="0016170D" w:rsidRPr="0016170D" w:rsidRDefault="00627621" w:rsidP="0016170D">
            <w:pPr>
              <w:pStyle w:val="CDITable-RowLeftsmaller"/>
              <w:rPr>
                <w:lang w:val="en-GB"/>
              </w:rPr>
            </w:pPr>
            <w:r w:rsidRPr="00627621">
              <w:rPr>
                <w:i/>
                <w:lang w:val="en-GB"/>
              </w:rPr>
              <w:t>Listeria monocytogenes</w:t>
            </w:r>
            <w:r w:rsidR="0016170D" w:rsidRPr="0016170D">
              <w:rPr>
                <w:lang w:val="en-GB"/>
              </w:rPr>
              <w:t xml:space="preserve">, MLST 120 </w:t>
            </w:r>
          </w:p>
        </w:tc>
        <w:tc>
          <w:tcPr>
            <w:tcW w:w="879"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999CCA2" w14:textId="77777777" w:rsidR="0016170D" w:rsidRPr="0016170D" w:rsidRDefault="0016170D" w:rsidP="00627621">
            <w:pPr>
              <w:pStyle w:val="CDITable-RowCentresmaller"/>
            </w:pPr>
            <w:r w:rsidRPr="0016170D">
              <w:t>4</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C4C57D1" w14:textId="77777777" w:rsidR="0016170D" w:rsidRPr="0016170D" w:rsidRDefault="0016170D" w:rsidP="00627621">
            <w:pPr>
              <w:pStyle w:val="CDITable-RowCentresmaller"/>
            </w:pPr>
            <w:r w:rsidRPr="0016170D">
              <w:t>4</w:t>
            </w:r>
          </w:p>
        </w:tc>
        <w:tc>
          <w:tcPr>
            <w:tcW w:w="935"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7D1B53B" w14:textId="77777777" w:rsidR="0016170D" w:rsidRPr="0016170D" w:rsidRDefault="0016170D" w:rsidP="00627621">
            <w:pPr>
              <w:pStyle w:val="CDITable-RowCentresmaller"/>
            </w:pPr>
            <w:r w:rsidRPr="0016170D">
              <w:t>2</w:t>
            </w:r>
          </w:p>
        </w:tc>
        <w:tc>
          <w:tcPr>
            <w:tcW w:w="113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3227D24" w14:textId="77777777" w:rsidR="0016170D" w:rsidRPr="0016170D" w:rsidRDefault="0016170D" w:rsidP="00627621">
            <w:pPr>
              <w:pStyle w:val="CDITable-RowCentresmaller"/>
            </w:pPr>
            <w:r w:rsidRPr="0016170D">
              <w:t>AM</w:t>
            </w:r>
          </w:p>
        </w:tc>
        <w:tc>
          <w:tcPr>
            <w:tcW w:w="1502"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D278659" w14:textId="77777777" w:rsidR="0016170D" w:rsidRPr="0016170D" w:rsidRDefault="0016170D" w:rsidP="0016170D">
            <w:pPr>
              <w:pStyle w:val="CDITable-RowLeftsmaller"/>
              <w:rPr>
                <w:lang w:val="en-GB"/>
              </w:rPr>
            </w:pPr>
            <w:r w:rsidRPr="0016170D">
              <w:rPr>
                <w:lang w:val="en-GB"/>
              </w:rPr>
              <w:t>Case-case study</w:t>
            </w:r>
          </w:p>
        </w:tc>
        <w:tc>
          <w:tcPr>
            <w:tcW w:w="1333"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059EDFC" w14:textId="77777777" w:rsidR="0016170D" w:rsidRPr="0016170D" w:rsidRDefault="0016170D" w:rsidP="0016170D">
            <w:pPr>
              <w:pStyle w:val="CDITable-RowLeftsmaller"/>
              <w:rPr>
                <w:lang w:val="en-GB"/>
              </w:rPr>
            </w:pPr>
            <w:r w:rsidRPr="0016170D">
              <w:rPr>
                <w:lang w:val="en-GB"/>
              </w:rPr>
              <w:t>Smoked salmon</w:t>
            </w:r>
          </w:p>
        </w:tc>
        <w:tc>
          <w:tcPr>
            <w:tcW w:w="124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50BAB60" w14:textId="77777777" w:rsidR="0016170D" w:rsidRPr="0016170D" w:rsidRDefault="0016170D" w:rsidP="0016170D">
            <w:pPr>
              <w:pStyle w:val="CDITable-RowLeftsmaller"/>
              <w:rPr>
                <w:lang w:val="en-GB"/>
              </w:rPr>
            </w:pPr>
            <w:r w:rsidRPr="0016170D">
              <w:rPr>
                <w:lang w:val="en-GB"/>
              </w:rPr>
              <w:t>Seafood – fish</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BBA38A6" w14:textId="77777777" w:rsidR="0016170D" w:rsidRPr="0016170D" w:rsidRDefault="0016170D" w:rsidP="0016170D">
            <w:pPr>
              <w:pStyle w:val="CDITable-RowLeftsmaller"/>
              <w:rPr>
                <w:lang w:val="en-GB"/>
              </w:rPr>
            </w:pPr>
            <w:r w:rsidRPr="0016170D">
              <w:rPr>
                <w:lang w:val="en-GB"/>
              </w:rPr>
              <w:t>Other source of contamination</w:t>
            </w:r>
          </w:p>
        </w:tc>
      </w:tr>
      <w:tr w:rsidR="0016170D" w:rsidRPr="0016170D" w14:paraId="7F0D0525" w14:textId="77777777" w:rsidTr="00AE627B">
        <w:trPr>
          <w:trHeight w:val="20"/>
        </w:trPr>
        <w:tc>
          <w:tcPr>
            <w:tcW w:w="124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8AC15BA" w14:textId="77777777" w:rsidR="0016170D" w:rsidRPr="0016170D" w:rsidRDefault="0016170D" w:rsidP="0016170D">
            <w:pPr>
              <w:pStyle w:val="CDITable-RowLeftsmaller"/>
              <w:rPr>
                <w:lang w:val="en-GB"/>
              </w:rPr>
            </w:pPr>
            <w:r w:rsidRPr="0016170D">
              <w:rPr>
                <w:lang w:val="en-GB"/>
              </w:rPr>
              <w:t>MJOI</w:t>
            </w:r>
          </w:p>
        </w:tc>
        <w:tc>
          <w:tcPr>
            <w:tcW w:w="7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CCA5F48" w14:textId="77777777" w:rsidR="0016170D" w:rsidRPr="0016170D" w:rsidRDefault="0016170D" w:rsidP="0016170D">
            <w:pPr>
              <w:pStyle w:val="CDITable-RowLeftsmaller"/>
              <w:rPr>
                <w:lang w:val="en-GB"/>
              </w:rPr>
            </w:pPr>
            <w:r w:rsidRPr="0016170D">
              <w:rPr>
                <w:lang w:val="en-GB"/>
              </w:rPr>
              <w:t>Oct</w:t>
            </w:r>
          </w:p>
        </w:tc>
        <w:tc>
          <w:tcPr>
            <w:tcW w:w="130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AB61769" w14:textId="77777777" w:rsidR="0016170D" w:rsidRPr="0016170D" w:rsidRDefault="0016170D" w:rsidP="0016170D">
            <w:pPr>
              <w:pStyle w:val="CDITable-RowLeftsmaller"/>
              <w:rPr>
                <w:lang w:val="en-GB"/>
              </w:rPr>
            </w:pPr>
            <w:r w:rsidRPr="0016170D">
              <w:rPr>
                <w:lang w:val="en-GB"/>
              </w:rPr>
              <w:t>Commercially manufactured</w:t>
            </w:r>
          </w:p>
        </w:tc>
        <w:tc>
          <w:tcPr>
            <w:tcW w:w="158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6ACF135" w14:textId="7EFED70C"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Weltevreden</w:t>
            </w:r>
          </w:p>
        </w:tc>
        <w:tc>
          <w:tcPr>
            <w:tcW w:w="879"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3AE64D4" w14:textId="77777777" w:rsidR="0016170D" w:rsidRPr="0016170D" w:rsidRDefault="0016170D" w:rsidP="00627621">
            <w:pPr>
              <w:pStyle w:val="CDITable-RowCentresmaller"/>
            </w:pPr>
            <w:r w:rsidRPr="0016170D">
              <w:t>96</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45F0C69" w14:textId="77777777" w:rsidR="0016170D" w:rsidRPr="0016170D" w:rsidRDefault="0016170D" w:rsidP="00627621">
            <w:pPr>
              <w:pStyle w:val="CDITable-RowCentresmaller"/>
            </w:pPr>
            <w:r w:rsidRPr="0016170D">
              <w:t>34</w:t>
            </w:r>
          </w:p>
        </w:tc>
        <w:tc>
          <w:tcPr>
            <w:tcW w:w="935"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D6BC121" w14:textId="77777777" w:rsidR="0016170D" w:rsidRPr="0016170D" w:rsidRDefault="0016170D" w:rsidP="00627621">
            <w:pPr>
              <w:pStyle w:val="CDITable-RowCentresmaller"/>
            </w:pPr>
            <w:r w:rsidRPr="0016170D">
              <w:t>0</w:t>
            </w:r>
          </w:p>
        </w:tc>
        <w:tc>
          <w:tcPr>
            <w:tcW w:w="113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9DCF68A" w14:textId="77777777" w:rsidR="0016170D" w:rsidRPr="0016170D" w:rsidRDefault="0016170D" w:rsidP="00627621">
            <w:pPr>
              <w:pStyle w:val="CDITable-RowCentresmaller"/>
            </w:pPr>
            <w:r w:rsidRPr="0016170D">
              <w:t>DM</w:t>
            </w:r>
          </w:p>
        </w:tc>
        <w:tc>
          <w:tcPr>
            <w:tcW w:w="1502"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CEAE705"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AAD9152" w14:textId="77777777" w:rsidR="0016170D" w:rsidRPr="0016170D" w:rsidRDefault="0016170D" w:rsidP="0016170D">
            <w:pPr>
              <w:pStyle w:val="CDITable-RowLeftsmaller"/>
              <w:rPr>
                <w:lang w:val="en-GB"/>
              </w:rPr>
            </w:pPr>
            <w:r w:rsidRPr="0016170D">
              <w:rPr>
                <w:lang w:val="en-GB"/>
              </w:rPr>
              <w:t>Pre-prepared frozen meals</w:t>
            </w:r>
          </w:p>
        </w:tc>
        <w:tc>
          <w:tcPr>
            <w:tcW w:w="124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FACBCD9" w14:textId="1EFB7E36" w:rsidR="0016170D" w:rsidRPr="0016170D" w:rsidRDefault="00AE627B" w:rsidP="0016170D">
            <w:pPr>
              <w:pStyle w:val="CDITable-RowLeftsmaller"/>
              <w:rPr>
                <w:lang w:val="en-GB"/>
              </w:rPr>
            </w:pPr>
            <w:r>
              <w:rPr>
                <w:lang w:val="en-GB"/>
              </w:rPr>
              <w:t>Mixed/ multiple</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0D5A44D" w14:textId="77777777" w:rsidR="0016170D" w:rsidRPr="0016170D" w:rsidRDefault="0016170D" w:rsidP="0016170D">
            <w:pPr>
              <w:pStyle w:val="CDITable-RowLeftsmaller"/>
              <w:rPr>
                <w:lang w:val="en-GB"/>
              </w:rPr>
            </w:pPr>
            <w:r w:rsidRPr="0016170D">
              <w:rPr>
                <w:lang w:val="en-GB"/>
              </w:rPr>
              <w:t>Cross contamination from raw ingredients</w:t>
            </w:r>
          </w:p>
        </w:tc>
      </w:tr>
      <w:tr w:rsidR="0016170D" w:rsidRPr="0016170D" w14:paraId="2DDFF221" w14:textId="77777777" w:rsidTr="00AE627B">
        <w:trPr>
          <w:trHeight w:val="20"/>
        </w:trPr>
        <w:tc>
          <w:tcPr>
            <w:tcW w:w="124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18B6137" w14:textId="77777777" w:rsidR="0016170D" w:rsidRPr="0016170D" w:rsidRDefault="0016170D" w:rsidP="0016170D">
            <w:pPr>
              <w:pStyle w:val="CDITable-RowLeftsmaller"/>
              <w:rPr>
                <w:lang w:val="en-GB"/>
              </w:rPr>
            </w:pPr>
            <w:r w:rsidRPr="0016170D">
              <w:rPr>
                <w:lang w:val="en-GB"/>
              </w:rPr>
              <w:t>MJOI</w:t>
            </w:r>
          </w:p>
        </w:tc>
        <w:tc>
          <w:tcPr>
            <w:tcW w:w="7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B1D4FB9" w14:textId="77777777" w:rsidR="0016170D" w:rsidRPr="0016170D" w:rsidRDefault="0016170D" w:rsidP="0016170D">
            <w:pPr>
              <w:pStyle w:val="CDITable-RowLeftsmaller"/>
              <w:rPr>
                <w:lang w:val="en-GB"/>
              </w:rPr>
            </w:pPr>
            <w:r w:rsidRPr="0016170D">
              <w:rPr>
                <w:lang w:val="en-GB"/>
              </w:rPr>
              <w:t>Dec</w:t>
            </w:r>
          </w:p>
        </w:tc>
        <w:tc>
          <w:tcPr>
            <w:tcW w:w="130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E8856C1" w14:textId="77777777" w:rsidR="0016170D" w:rsidRPr="0016170D" w:rsidRDefault="0016170D" w:rsidP="0016170D">
            <w:pPr>
              <w:pStyle w:val="CDITable-RowLeftsmaller"/>
              <w:rPr>
                <w:lang w:val="en-GB"/>
              </w:rPr>
            </w:pPr>
            <w:r w:rsidRPr="0016170D">
              <w:rPr>
                <w:lang w:val="en-GB"/>
              </w:rPr>
              <w:t>Primary production</w:t>
            </w:r>
          </w:p>
        </w:tc>
        <w:tc>
          <w:tcPr>
            <w:tcW w:w="158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F750F32" w14:textId="65E9EDA4"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Enteritidis</w:t>
            </w:r>
          </w:p>
        </w:tc>
        <w:tc>
          <w:tcPr>
            <w:tcW w:w="879"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8D4A5EB" w14:textId="77777777" w:rsidR="0016170D" w:rsidRPr="0016170D" w:rsidRDefault="0016170D" w:rsidP="00627621">
            <w:pPr>
              <w:pStyle w:val="CDITable-RowCentresmaller"/>
            </w:pPr>
            <w:r w:rsidRPr="0016170D">
              <w:t>11</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0EDD70D" w14:textId="77777777" w:rsidR="0016170D" w:rsidRPr="0016170D" w:rsidRDefault="0016170D" w:rsidP="00627621">
            <w:pPr>
              <w:pStyle w:val="CDITable-RowCentresmaller"/>
            </w:pPr>
            <w:r w:rsidRPr="0016170D">
              <w:t>4</w:t>
            </w:r>
          </w:p>
        </w:tc>
        <w:tc>
          <w:tcPr>
            <w:tcW w:w="935"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F5FEDC8" w14:textId="77777777" w:rsidR="0016170D" w:rsidRPr="0016170D" w:rsidRDefault="0016170D" w:rsidP="00627621">
            <w:pPr>
              <w:pStyle w:val="CDITable-RowCentresmaller"/>
            </w:pPr>
            <w:r w:rsidRPr="0016170D">
              <w:t>0</w:t>
            </w:r>
          </w:p>
        </w:tc>
        <w:tc>
          <w:tcPr>
            <w:tcW w:w="113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E31E641" w14:textId="77777777" w:rsidR="0016170D" w:rsidRPr="0016170D" w:rsidRDefault="0016170D" w:rsidP="00627621">
            <w:pPr>
              <w:pStyle w:val="CDITable-RowCentresmaller"/>
            </w:pPr>
            <w:r w:rsidRPr="0016170D">
              <w:t>DM</w:t>
            </w:r>
          </w:p>
        </w:tc>
        <w:tc>
          <w:tcPr>
            <w:tcW w:w="1502"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B5B01DD"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D63423E" w14:textId="77777777" w:rsidR="0016170D" w:rsidRPr="0016170D" w:rsidRDefault="0016170D" w:rsidP="0016170D">
            <w:pPr>
              <w:pStyle w:val="CDITable-RowLeftsmaller"/>
              <w:rPr>
                <w:lang w:val="en-GB"/>
              </w:rPr>
            </w:pPr>
            <w:r w:rsidRPr="0016170D">
              <w:rPr>
                <w:lang w:val="en-GB"/>
              </w:rPr>
              <w:t>Chicken</w:t>
            </w:r>
          </w:p>
        </w:tc>
        <w:tc>
          <w:tcPr>
            <w:tcW w:w="124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3F11EE3" w14:textId="77777777" w:rsidR="0016170D" w:rsidRPr="0016170D" w:rsidRDefault="0016170D" w:rsidP="0016170D">
            <w:pPr>
              <w:pStyle w:val="CDITable-RowLeftsmaller"/>
              <w:rPr>
                <w:lang w:val="en-GB"/>
              </w:rPr>
            </w:pPr>
            <w:r w:rsidRPr="0016170D">
              <w:rPr>
                <w:lang w:val="en-GB"/>
              </w:rPr>
              <w:t>Meat – poultry</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43AC68E" w14:textId="77777777" w:rsidR="0016170D" w:rsidRPr="0016170D" w:rsidRDefault="0016170D" w:rsidP="0016170D">
            <w:pPr>
              <w:pStyle w:val="CDITable-RowLeftsmaller"/>
              <w:rPr>
                <w:lang w:val="en-GB"/>
              </w:rPr>
            </w:pPr>
            <w:r w:rsidRPr="0016170D">
              <w:rPr>
                <w:lang w:val="en-GB"/>
              </w:rPr>
              <w:t>Ingestion of contaminated raw products</w:t>
            </w:r>
          </w:p>
        </w:tc>
      </w:tr>
      <w:tr w:rsidR="0016170D" w:rsidRPr="0016170D" w14:paraId="5CEE40EE" w14:textId="77777777" w:rsidTr="00AE627B">
        <w:trPr>
          <w:trHeight w:val="20"/>
        </w:trPr>
        <w:tc>
          <w:tcPr>
            <w:tcW w:w="124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358ACD7" w14:textId="77777777" w:rsidR="0016170D" w:rsidRPr="0016170D" w:rsidRDefault="0016170D" w:rsidP="0016170D">
            <w:pPr>
              <w:pStyle w:val="CDITable-RowLeftsmaller"/>
              <w:rPr>
                <w:lang w:val="en-GB"/>
              </w:rPr>
            </w:pPr>
            <w:r w:rsidRPr="0016170D">
              <w:rPr>
                <w:lang w:val="en-GB"/>
              </w:rPr>
              <w:t>ACT</w:t>
            </w:r>
          </w:p>
        </w:tc>
        <w:tc>
          <w:tcPr>
            <w:tcW w:w="7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BEB6734" w14:textId="77777777" w:rsidR="0016170D" w:rsidRPr="0016170D" w:rsidRDefault="0016170D" w:rsidP="0016170D">
            <w:pPr>
              <w:pStyle w:val="CDITable-RowLeftsmaller"/>
              <w:rPr>
                <w:lang w:val="en-GB"/>
              </w:rPr>
            </w:pPr>
            <w:r w:rsidRPr="0016170D">
              <w:rPr>
                <w:lang w:val="en-GB"/>
              </w:rPr>
              <w:t>Jan</w:t>
            </w:r>
          </w:p>
        </w:tc>
        <w:tc>
          <w:tcPr>
            <w:tcW w:w="130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0E33173" w14:textId="5068E9E3"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6ECD07B" w14:textId="141F8AAC"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MLVA 04-11-12-00-517</w:t>
            </w:r>
          </w:p>
        </w:tc>
        <w:tc>
          <w:tcPr>
            <w:tcW w:w="879"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606F85D" w14:textId="77777777" w:rsidR="0016170D" w:rsidRPr="0016170D" w:rsidRDefault="0016170D" w:rsidP="00627621">
            <w:pPr>
              <w:pStyle w:val="CDITable-RowCentresmaller"/>
            </w:pPr>
            <w:r w:rsidRPr="0016170D">
              <w:t>20</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4730764" w14:textId="77777777" w:rsidR="0016170D" w:rsidRPr="0016170D" w:rsidRDefault="0016170D" w:rsidP="00627621">
            <w:pPr>
              <w:pStyle w:val="CDITable-RowCentresmaller"/>
            </w:pPr>
            <w:r w:rsidRPr="0016170D">
              <w:t>5</w:t>
            </w:r>
          </w:p>
        </w:tc>
        <w:tc>
          <w:tcPr>
            <w:tcW w:w="935"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BEF47B1" w14:textId="77777777" w:rsidR="0016170D" w:rsidRPr="0016170D" w:rsidRDefault="0016170D" w:rsidP="00627621">
            <w:pPr>
              <w:pStyle w:val="CDITable-RowCentresmaller"/>
            </w:pPr>
            <w:r w:rsidRPr="0016170D">
              <w:t>0</w:t>
            </w:r>
          </w:p>
        </w:tc>
        <w:tc>
          <w:tcPr>
            <w:tcW w:w="113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59E2C44" w14:textId="77777777" w:rsidR="0016170D" w:rsidRPr="0016170D" w:rsidRDefault="0016170D" w:rsidP="00627621">
            <w:pPr>
              <w:pStyle w:val="CDITable-RowCentresmaller"/>
            </w:pPr>
            <w:r w:rsidRPr="0016170D">
              <w:t>DM</w:t>
            </w:r>
          </w:p>
        </w:tc>
        <w:tc>
          <w:tcPr>
            <w:tcW w:w="1502"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014F3D0"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EDA3481" w14:textId="77777777" w:rsidR="0016170D" w:rsidRPr="0016170D" w:rsidRDefault="0016170D" w:rsidP="0016170D">
            <w:pPr>
              <w:pStyle w:val="CDITable-RowLeftsmaller"/>
              <w:rPr>
                <w:lang w:val="en-GB"/>
              </w:rPr>
            </w:pPr>
            <w:r w:rsidRPr="0016170D">
              <w:rPr>
                <w:lang w:val="en-GB"/>
              </w:rPr>
              <w:t>Multiple foods</w:t>
            </w:r>
          </w:p>
        </w:tc>
        <w:tc>
          <w:tcPr>
            <w:tcW w:w="124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41CE658" w14:textId="58A6A8FB" w:rsidR="0016170D" w:rsidRPr="0016170D" w:rsidRDefault="00AE627B" w:rsidP="0016170D">
            <w:pPr>
              <w:pStyle w:val="CDITable-RowLeftsmaller"/>
              <w:rPr>
                <w:lang w:val="en-GB"/>
              </w:rPr>
            </w:pPr>
            <w:r>
              <w:rPr>
                <w:lang w:val="en-GB"/>
              </w:rPr>
              <w:t>Mixed/ multiple</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3BDA1A0" w14:textId="77777777" w:rsidR="0016170D" w:rsidRPr="0016170D" w:rsidRDefault="0016170D" w:rsidP="0016170D">
            <w:pPr>
              <w:pStyle w:val="CDITable-RowLeftsmaller"/>
              <w:rPr>
                <w:lang w:val="en-GB"/>
              </w:rPr>
            </w:pPr>
            <w:r w:rsidRPr="0016170D">
              <w:rPr>
                <w:lang w:val="en-GB"/>
              </w:rPr>
              <w:t>Unknown</w:t>
            </w:r>
          </w:p>
        </w:tc>
      </w:tr>
      <w:tr w:rsidR="0016170D" w:rsidRPr="0016170D" w14:paraId="5117E672" w14:textId="77777777" w:rsidTr="00AE627B">
        <w:trPr>
          <w:trHeight w:val="20"/>
        </w:trPr>
        <w:tc>
          <w:tcPr>
            <w:tcW w:w="124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B3DC114" w14:textId="77777777" w:rsidR="0016170D" w:rsidRPr="0016170D" w:rsidRDefault="0016170D" w:rsidP="0016170D">
            <w:pPr>
              <w:pStyle w:val="CDITable-RowLeftsmaller"/>
              <w:rPr>
                <w:lang w:val="en-GB"/>
              </w:rPr>
            </w:pPr>
            <w:r w:rsidRPr="0016170D">
              <w:rPr>
                <w:lang w:val="en-GB"/>
              </w:rPr>
              <w:t>ACT</w:t>
            </w:r>
          </w:p>
        </w:tc>
        <w:tc>
          <w:tcPr>
            <w:tcW w:w="7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B24F535" w14:textId="77777777" w:rsidR="0016170D" w:rsidRPr="0016170D" w:rsidRDefault="0016170D" w:rsidP="0016170D">
            <w:pPr>
              <w:pStyle w:val="CDITable-RowLeftsmaller"/>
              <w:rPr>
                <w:lang w:val="en-GB"/>
              </w:rPr>
            </w:pPr>
            <w:r w:rsidRPr="0016170D">
              <w:rPr>
                <w:lang w:val="en-GB"/>
              </w:rPr>
              <w:t>Aug</w:t>
            </w:r>
          </w:p>
        </w:tc>
        <w:tc>
          <w:tcPr>
            <w:tcW w:w="130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3DFBD08" w14:textId="77777777" w:rsidR="0016170D" w:rsidRPr="0016170D" w:rsidRDefault="0016170D" w:rsidP="0016170D">
            <w:pPr>
              <w:pStyle w:val="CDITable-RowLeftsmaller"/>
              <w:rPr>
                <w:lang w:val="en-GB"/>
              </w:rPr>
            </w:pPr>
            <w:r w:rsidRPr="0016170D">
              <w:rPr>
                <w:lang w:val="en-GB"/>
              </w:rPr>
              <w:t>Commercial caterer</w:t>
            </w:r>
          </w:p>
        </w:tc>
        <w:tc>
          <w:tcPr>
            <w:tcW w:w="158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963C063" w14:textId="77777777" w:rsidR="0016170D" w:rsidRPr="0016170D" w:rsidRDefault="0016170D" w:rsidP="0016170D">
            <w:pPr>
              <w:pStyle w:val="CDITable-RowLeftsmaller"/>
              <w:rPr>
                <w:lang w:val="en-GB"/>
              </w:rPr>
            </w:pPr>
            <w:r w:rsidRPr="0016170D">
              <w:rPr>
                <w:lang w:val="en-GB"/>
              </w:rPr>
              <w:t>Norovirus</w:t>
            </w:r>
          </w:p>
        </w:tc>
        <w:tc>
          <w:tcPr>
            <w:tcW w:w="879"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2D85FB2" w14:textId="77777777" w:rsidR="0016170D" w:rsidRPr="0016170D" w:rsidRDefault="0016170D" w:rsidP="00627621">
            <w:pPr>
              <w:pStyle w:val="CDITable-RowCentresmaller"/>
            </w:pPr>
            <w:r w:rsidRPr="0016170D">
              <w:t>77</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1DBFF50" w14:textId="77777777" w:rsidR="0016170D" w:rsidRPr="0016170D" w:rsidRDefault="0016170D" w:rsidP="00627621">
            <w:pPr>
              <w:pStyle w:val="CDITable-RowCentresmaller"/>
            </w:pPr>
            <w:r w:rsidRPr="0016170D">
              <w:t>0</w:t>
            </w:r>
          </w:p>
        </w:tc>
        <w:tc>
          <w:tcPr>
            <w:tcW w:w="935"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FDE7D1F" w14:textId="77777777" w:rsidR="0016170D" w:rsidRPr="0016170D" w:rsidRDefault="0016170D" w:rsidP="00627621">
            <w:pPr>
              <w:pStyle w:val="CDITable-RowCentresmaller"/>
            </w:pPr>
            <w:r w:rsidRPr="0016170D">
              <w:t>0</w:t>
            </w:r>
          </w:p>
        </w:tc>
        <w:tc>
          <w:tcPr>
            <w:tcW w:w="113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572FF08" w14:textId="77777777" w:rsidR="0016170D" w:rsidRPr="0016170D" w:rsidRDefault="0016170D" w:rsidP="00627621">
            <w:pPr>
              <w:pStyle w:val="CDITable-RowCentresmaller"/>
            </w:pPr>
            <w:r w:rsidRPr="0016170D">
              <w:t>D</w:t>
            </w:r>
          </w:p>
        </w:tc>
        <w:tc>
          <w:tcPr>
            <w:tcW w:w="1502"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7AE978B"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FF88DD6"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D65F227"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B07B0D6" w14:textId="77777777" w:rsidR="0016170D" w:rsidRPr="0016170D" w:rsidRDefault="0016170D" w:rsidP="0016170D">
            <w:pPr>
              <w:pStyle w:val="CDITable-RowLeftsmaller"/>
              <w:rPr>
                <w:lang w:val="en-GB"/>
              </w:rPr>
            </w:pPr>
            <w:r w:rsidRPr="0016170D">
              <w:rPr>
                <w:lang w:val="en-GB"/>
              </w:rPr>
              <w:t>Unknown</w:t>
            </w:r>
          </w:p>
        </w:tc>
      </w:tr>
      <w:tr w:rsidR="0016170D" w:rsidRPr="0016170D" w14:paraId="7824E4E8" w14:textId="77777777" w:rsidTr="00AE627B">
        <w:trPr>
          <w:trHeight w:val="20"/>
        </w:trPr>
        <w:tc>
          <w:tcPr>
            <w:tcW w:w="124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CF0820D" w14:textId="77777777" w:rsidR="0016170D" w:rsidRPr="0016170D" w:rsidRDefault="0016170D" w:rsidP="0016170D">
            <w:pPr>
              <w:pStyle w:val="CDITable-RowLeftsmaller"/>
              <w:rPr>
                <w:lang w:val="en-GB"/>
              </w:rPr>
            </w:pPr>
            <w:r w:rsidRPr="0016170D">
              <w:rPr>
                <w:lang w:val="en-GB"/>
              </w:rPr>
              <w:t>ACT</w:t>
            </w:r>
          </w:p>
        </w:tc>
        <w:tc>
          <w:tcPr>
            <w:tcW w:w="7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1B9F002" w14:textId="77777777" w:rsidR="0016170D" w:rsidRPr="0016170D" w:rsidRDefault="0016170D" w:rsidP="0016170D">
            <w:pPr>
              <w:pStyle w:val="CDITable-RowLeftsmaller"/>
              <w:rPr>
                <w:lang w:val="en-GB"/>
              </w:rPr>
            </w:pPr>
            <w:r w:rsidRPr="0016170D">
              <w:rPr>
                <w:lang w:val="en-GB"/>
              </w:rPr>
              <w:t>Nov</w:t>
            </w:r>
          </w:p>
        </w:tc>
        <w:tc>
          <w:tcPr>
            <w:tcW w:w="130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5395AE9" w14:textId="77777777" w:rsidR="0016170D" w:rsidRPr="0016170D" w:rsidRDefault="0016170D" w:rsidP="0016170D">
            <w:pPr>
              <w:pStyle w:val="CDITable-RowLeftsmaller"/>
              <w:rPr>
                <w:lang w:val="en-GB"/>
              </w:rPr>
            </w:pPr>
            <w:r w:rsidRPr="0016170D">
              <w:rPr>
                <w:lang w:val="en-GB"/>
              </w:rPr>
              <w:t>Take-away</w:t>
            </w:r>
          </w:p>
        </w:tc>
        <w:tc>
          <w:tcPr>
            <w:tcW w:w="158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46182D8" w14:textId="3AC6D288"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Wangata</w:t>
            </w:r>
          </w:p>
        </w:tc>
        <w:tc>
          <w:tcPr>
            <w:tcW w:w="879"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BE58F62" w14:textId="77777777" w:rsidR="0016170D" w:rsidRPr="0016170D" w:rsidRDefault="0016170D" w:rsidP="00627621">
            <w:pPr>
              <w:pStyle w:val="CDITable-RowCentresmaller"/>
            </w:pPr>
            <w:r w:rsidRPr="0016170D">
              <w:t>6</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0BA6032" w14:textId="77777777" w:rsidR="0016170D" w:rsidRPr="0016170D" w:rsidRDefault="0016170D" w:rsidP="00627621">
            <w:pPr>
              <w:pStyle w:val="CDITable-RowCentresmaller"/>
            </w:pPr>
            <w:r w:rsidRPr="0016170D">
              <w:t>1</w:t>
            </w:r>
          </w:p>
        </w:tc>
        <w:tc>
          <w:tcPr>
            <w:tcW w:w="935"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9091D7B" w14:textId="77777777" w:rsidR="0016170D" w:rsidRPr="0016170D" w:rsidRDefault="0016170D" w:rsidP="00627621">
            <w:pPr>
              <w:pStyle w:val="CDITable-RowCentresmaller"/>
            </w:pPr>
            <w:r w:rsidRPr="0016170D">
              <w:t>0</w:t>
            </w:r>
          </w:p>
        </w:tc>
        <w:tc>
          <w:tcPr>
            <w:tcW w:w="113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DBCBDD1" w14:textId="77777777" w:rsidR="0016170D" w:rsidRPr="0016170D" w:rsidRDefault="0016170D" w:rsidP="00627621">
            <w:pPr>
              <w:pStyle w:val="CDITable-RowCentresmaller"/>
            </w:pPr>
            <w:r w:rsidRPr="0016170D">
              <w:t>D</w:t>
            </w:r>
          </w:p>
        </w:tc>
        <w:tc>
          <w:tcPr>
            <w:tcW w:w="1502"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CCAE0DF"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E217006" w14:textId="77777777" w:rsidR="0016170D" w:rsidRPr="0016170D" w:rsidRDefault="0016170D" w:rsidP="0016170D">
            <w:pPr>
              <w:pStyle w:val="CDITable-RowLeftsmaller"/>
              <w:rPr>
                <w:lang w:val="en-GB"/>
              </w:rPr>
            </w:pPr>
            <w:r w:rsidRPr="0016170D">
              <w:rPr>
                <w:lang w:val="en-GB"/>
              </w:rPr>
              <w:t>Sushi</w:t>
            </w:r>
          </w:p>
        </w:tc>
        <w:tc>
          <w:tcPr>
            <w:tcW w:w="124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3D38C0B" w14:textId="79D1999D" w:rsidR="0016170D" w:rsidRPr="0016170D" w:rsidRDefault="00AE627B" w:rsidP="0016170D">
            <w:pPr>
              <w:pStyle w:val="CDITable-RowLeftsmaller"/>
              <w:rPr>
                <w:lang w:val="en-GB"/>
              </w:rPr>
            </w:pPr>
            <w:r>
              <w:rPr>
                <w:lang w:val="en-GB"/>
              </w:rPr>
              <w:t>Mixed/ multiple</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5B0511F" w14:textId="77777777" w:rsidR="0016170D" w:rsidRPr="0016170D" w:rsidRDefault="0016170D" w:rsidP="0016170D">
            <w:pPr>
              <w:pStyle w:val="CDITable-RowLeftsmaller"/>
              <w:rPr>
                <w:lang w:val="en-GB"/>
              </w:rPr>
            </w:pPr>
            <w:r w:rsidRPr="0016170D">
              <w:rPr>
                <w:lang w:val="en-GB"/>
              </w:rPr>
              <w:t>Unknown</w:t>
            </w:r>
          </w:p>
        </w:tc>
      </w:tr>
      <w:tr w:rsidR="0016170D" w:rsidRPr="0016170D" w14:paraId="46F67CB1" w14:textId="77777777" w:rsidTr="00AE627B">
        <w:trPr>
          <w:trHeight w:val="20"/>
        </w:trPr>
        <w:tc>
          <w:tcPr>
            <w:tcW w:w="124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A6E7F88" w14:textId="77777777" w:rsidR="0016170D" w:rsidRPr="0016170D" w:rsidRDefault="0016170D" w:rsidP="0016170D">
            <w:pPr>
              <w:pStyle w:val="CDITable-RowLeftsmaller"/>
              <w:rPr>
                <w:lang w:val="en-GB"/>
              </w:rPr>
            </w:pPr>
            <w:r w:rsidRPr="0016170D">
              <w:rPr>
                <w:lang w:val="en-GB"/>
              </w:rPr>
              <w:t>NSW</w:t>
            </w:r>
          </w:p>
        </w:tc>
        <w:tc>
          <w:tcPr>
            <w:tcW w:w="7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C1F69EF" w14:textId="77777777" w:rsidR="0016170D" w:rsidRPr="0016170D" w:rsidRDefault="0016170D" w:rsidP="0016170D">
            <w:pPr>
              <w:pStyle w:val="CDITable-RowLeftsmaller"/>
              <w:rPr>
                <w:lang w:val="en-GB"/>
              </w:rPr>
            </w:pPr>
            <w:r w:rsidRPr="0016170D">
              <w:rPr>
                <w:lang w:val="en-GB"/>
              </w:rPr>
              <w:t>Jan</w:t>
            </w:r>
          </w:p>
        </w:tc>
        <w:tc>
          <w:tcPr>
            <w:tcW w:w="130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C2FD463" w14:textId="600C3B43"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1F39648" w14:textId="77777777" w:rsidR="0016170D" w:rsidRPr="0016170D" w:rsidRDefault="0016170D" w:rsidP="0016170D">
            <w:pPr>
              <w:pStyle w:val="CDITable-RowLeftsmaller"/>
              <w:rPr>
                <w:lang w:val="en-GB"/>
              </w:rPr>
            </w:pPr>
            <w:r w:rsidRPr="0016170D">
              <w:rPr>
                <w:lang w:val="en-GB"/>
              </w:rPr>
              <w:t>Scombrotoxin (histamine fish poisoning)</w:t>
            </w:r>
          </w:p>
        </w:tc>
        <w:tc>
          <w:tcPr>
            <w:tcW w:w="879"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8D92A77" w14:textId="77777777" w:rsidR="0016170D" w:rsidRPr="0016170D" w:rsidRDefault="0016170D" w:rsidP="00627621">
            <w:pPr>
              <w:pStyle w:val="CDITable-RowCentresmaller"/>
            </w:pPr>
            <w:r w:rsidRPr="0016170D">
              <w:t>2</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E3ED6B2" w14:textId="77777777" w:rsidR="0016170D" w:rsidRPr="0016170D" w:rsidRDefault="0016170D" w:rsidP="00627621">
            <w:pPr>
              <w:pStyle w:val="CDITable-RowCentresmaller"/>
            </w:pPr>
            <w:r w:rsidRPr="0016170D">
              <w:t>2</w:t>
            </w:r>
          </w:p>
        </w:tc>
        <w:tc>
          <w:tcPr>
            <w:tcW w:w="935"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BBF3EBC" w14:textId="77777777" w:rsidR="0016170D" w:rsidRPr="0016170D" w:rsidRDefault="0016170D" w:rsidP="00627621">
            <w:pPr>
              <w:pStyle w:val="CDITable-RowCentresmaller"/>
            </w:pPr>
            <w:r w:rsidRPr="0016170D">
              <w:t>0</w:t>
            </w:r>
          </w:p>
        </w:tc>
        <w:tc>
          <w:tcPr>
            <w:tcW w:w="113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2D6847F" w14:textId="77777777" w:rsidR="0016170D" w:rsidRPr="0016170D" w:rsidRDefault="0016170D" w:rsidP="00627621">
            <w:pPr>
              <w:pStyle w:val="CDITable-RowCentresmaller"/>
            </w:pPr>
            <w:r w:rsidRPr="0016170D">
              <w:t>D</w:t>
            </w:r>
          </w:p>
        </w:tc>
        <w:tc>
          <w:tcPr>
            <w:tcW w:w="1502"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AA5B993" w14:textId="77777777" w:rsidR="0016170D" w:rsidRPr="0016170D" w:rsidRDefault="0016170D" w:rsidP="0016170D">
            <w:pPr>
              <w:pStyle w:val="CDITable-RowLeftsmaller"/>
              <w:rPr>
                <w:lang w:val="en-GB"/>
              </w:rPr>
            </w:pPr>
            <w:r w:rsidRPr="0016170D">
              <w:rPr>
                <w:lang w:val="en-GB"/>
              </w:rPr>
              <w:t>No formal study</w:t>
            </w:r>
          </w:p>
        </w:tc>
        <w:tc>
          <w:tcPr>
            <w:tcW w:w="1333"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2CD3A81" w14:textId="77777777" w:rsidR="0016170D" w:rsidRPr="0016170D" w:rsidRDefault="0016170D" w:rsidP="0016170D">
            <w:pPr>
              <w:pStyle w:val="CDITable-RowLeftsmaller"/>
              <w:rPr>
                <w:lang w:val="en-GB"/>
              </w:rPr>
            </w:pPr>
            <w:r w:rsidRPr="0016170D">
              <w:rPr>
                <w:lang w:val="en-GB"/>
              </w:rPr>
              <w:t>Tuna steak</w:t>
            </w:r>
          </w:p>
        </w:tc>
        <w:tc>
          <w:tcPr>
            <w:tcW w:w="124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64A5B9A" w14:textId="77777777" w:rsidR="0016170D" w:rsidRPr="0016170D" w:rsidRDefault="0016170D" w:rsidP="0016170D">
            <w:pPr>
              <w:pStyle w:val="CDITable-RowLeftsmaller"/>
              <w:rPr>
                <w:lang w:val="en-GB"/>
              </w:rPr>
            </w:pPr>
            <w:r w:rsidRPr="0016170D">
              <w:rPr>
                <w:lang w:val="en-GB"/>
              </w:rPr>
              <w:t>Seafood – fish</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2DA8FCC9" w14:textId="77777777" w:rsidR="0016170D" w:rsidRPr="0016170D" w:rsidRDefault="0016170D" w:rsidP="0016170D">
            <w:pPr>
              <w:pStyle w:val="CDITable-RowLeftsmaller"/>
              <w:rPr>
                <w:lang w:val="en-GB"/>
              </w:rPr>
            </w:pPr>
            <w:r w:rsidRPr="0016170D">
              <w:rPr>
                <w:lang w:val="en-GB"/>
              </w:rPr>
              <w:t>Toxic substance or part of tissue</w:t>
            </w:r>
          </w:p>
        </w:tc>
      </w:tr>
      <w:tr w:rsidR="0016170D" w:rsidRPr="0016170D" w14:paraId="48D0F210" w14:textId="77777777" w:rsidTr="00AE627B">
        <w:trPr>
          <w:trHeight w:val="20"/>
        </w:trPr>
        <w:tc>
          <w:tcPr>
            <w:tcW w:w="124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91A6BB0" w14:textId="77777777" w:rsidR="0016170D" w:rsidRPr="0016170D" w:rsidRDefault="0016170D" w:rsidP="0016170D">
            <w:pPr>
              <w:pStyle w:val="CDITable-RowLeftsmaller"/>
              <w:rPr>
                <w:lang w:val="en-GB"/>
              </w:rPr>
            </w:pPr>
            <w:r w:rsidRPr="0016170D">
              <w:rPr>
                <w:lang w:val="en-GB"/>
              </w:rPr>
              <w:lastRenderedPageBreak/>
              <w:t>NSW</w:t>
            </w:r>
          </w:p>
        </w:tc>
        <w:tc>
          <w:tcPr>
            <w:tcW w:w="79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5A23388" w14:textId="77777777" w:rsidR="0016170D" w:rsidRPr="0016170D" w:rsidRDefault="0016170D" w:rsidP="0016170D">
            <w:pPr>
              <w:pStyle w:val="CDITable-RowLeftsmaller"/>
              <w:rPr>
                <w:lang w:val="en-GB"/>
              </w:rPr>
            </w:pPr>
            <w:r w:rsidRPr="0016170D">
              <w:rPr>
                <w:lang w:val="en-GB"/>
              </w:rPr>
              <w:t>Jan</w:t>
            </w:r>
          </w:p>
        </w:tc>
        <w:tc>
          <w:tcPr>
            <w:tcW w:w="130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A9F8DCC" w14:textId="5003CAC2"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160F9717" w14:textId="40FEF21D" w:rsidR="0016170D" w:rsidRPr="0016170D" w:rsidRDefault="00627621" w:rsidP="0016170D">
            <w:pPr>
              <w:pStyle w:val="CDITable-RowLeftsmaller"/>
              <w:rPr>
                <w:lang w:val="en-GB"/>
              </w:rPr>
            </w:pPr>
            <w:r w:rsidRPr="00627621">
              <w:rPr>
                <w:i/>
                <w:lang w:val="en-GB"/>
              </w:rPr>
              <w:t>Campylobacter</w:t>
            </w:r>
          </w:p>
        </w:tc>
        <w:tc>
          <w:tcPr>
            <w:tcW w:w="879"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F2407DF" w14:textId="77777777" w:rsidR="0016170D" w:rsidRPr="0016170D" w:rsidRDefault="0016170D" w:rsidP="00627621">
            <w:pPr>
              <w:pStyle w:val="CDITable-RowCentresmaller"/>
              <w:rPr>
                <w:lang w:val="en-GB"/>
              </w:rPr>
            </w:pPr>
            <w:r w:rsidRPr="0016170D">
              <w:rPr>
                <w:lang w:val="en-GB"/>
              </w:rPr>
              <w:t>5</w:t>
            </w:r>
          </w:p>
        </w:tc>
        <w:tc>
          <w:tcPr>
            <w:tcW w:w="1191"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544EF0E5" w14:textId="77777777" w:rsidR="0016170D" w:rsidRPr="0016170D" w:rsidRDefault="0016170D" w:rsidP="00627621">
            <w:pPr>
              <w:pStyle w:val="CDITable-RowCentresmaller"/>
              <w:rPr>
                <w:lang w:val="en-GB"/>
              </w:rPr>
            </w:pPr>
            <w:r w:rsidRPr="0016170D">
              <w:rPr>
                <w:lang w:val="en-GB"/>
              </w:rPr>
              <w:t>1</w:t>
            </w:r>
          </w:p>
        </w:tc>
        <w:tc>
          <w:tcPr>
            <w:tcW w:w="935"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37C56D5"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041C1AD3" w14:textId="77777777" w:rsidR="0016170D" w:rsidRPr="0016170D" w:rsidRDefault="0016170D" w:rsidP="00627621">
            <w:pPr>
              <w:pStyle w:val="CDITable-RowCentresmaller"/>
              <w:rPr>
                <w:lang w:val="en-GB"/>
              </w:rPr>
            </w:pPr>
            <w:r w:rsidRPr="0016170D">
              <w:rPr>
                <w:lang w:val="en-GB"/>
              </w:rPr>
              <w:t>A</w:t>
            </w:r>
          </w:p>
        </w:tc>
        <w:tc>
          <w:tcPr>
            <w:tcW w:w="1502"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453DC46E" w14:textId="77777777" w:rsidR="0016170D" w:rsidRPr="0016170D" w:rsidRDefault="0016170D" w:rsidP="0016170D">
            <w:pPr>
              <w:pStyle w:val="CDITable-RowLeftsmaller"/>
              <w:rPr>
                <w:lang w:val="en-GB"/>
              </w:rPr>
            </w:pPr>
            <w:r w:rsidRPr="0016170D">
              <w:rPr>
                <w:lang w:val="en-GB"/>
              </w:rPr>
              <w:t>Point source cohort</w:t>
            </w:r>
          </w:p>
        </w:tc>
        <w:tc>
          <w:tcPr>
            <w:tcW w:w="1333"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6DA57724" w14:textId="77777777" w:rsidR="0016170D" w:rsidRPr="0016170D" w:rsidRDefault="0016170D" w:rsidP="0016170D">
            <w:pPr>
              <w:pStyle w:val="CDITable-RowLeftsmaller"/>
              <w:rPr>
                <w:lang w:val="en-GB"/>
              </w:rPr>
            </w:pPr>
            <w:r w:rsidRPr="0016170D">
              <w:rPr>
                <w:lang w:val="en-GB"/>
              </w:rPr>
              <w:t>Chicken liver pate</w:t>
            </w:r>
          </w:p>
        </w:tc>
        <w:tc>
          <w:tcPr>
            <w:tcW w:w="124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7FD88F58" w14:textId="77777777" w:rsidR="0016170D" w:rsidRPr="0016170D" w:rsidRDefault="0016170D" w:rsidP="0016170D">
            <w:pPr>
              <w:pStyle w:val="CDITable-RowLeftsmaller"/>
              <w:rPr>
                <w:lang w:val="en-GB"/>
              </w:rPr>
            </w:pPr>
            <w:r w:rsidRPr="0016170D">
              <w:rPr>
                <w:lang w:val="en-GB"/>
              </w:rPr>
              <w:t>Meat – poultry</w:t>
            </w:r>
          </w:p>
        </w:tc>
        <w:tc>
          <w:tcPr>
            <w:tcW w:w="1417" w:type="dxa"/>
            <w:tcBorders>
              <w:top w:val="single" w:sz="6" w:space="0" w:color="1E4496" w:themeColor="text2"/>
              <w:bottom w:val="single" w:sz="6" w:space="0" w:color="1E4496" w:themeColor="text2"/>
            </w:tcBorders>
            <w:tcMar>
              <w:top w:w="105" w:type="dxa"/>
              <w:left w:w="113" w:type="dxa"/>
              <w:bottom w:w="105" w:type="dxa"/>
              <w:right w:w="113" w:type="dxa"/>
            </w:tcMar>
            <w:vAlign w:val="center"/>
          </w:tcPr>
          <w:p w14:paraId="32001922" w14:textId="77777777" w:rsidR="0016170D" w:rsidRPr="0016170D" w:rsidRDefault="0016170D" w:rsidP="0016170D">
            <w:pPr>
              <w:pStyle w:val="CDITable-RowLeftsmaller"/>
              <w:rPr>
                <w:lang w:val="en-GB"/>
              </w:rPr>
            </w:pPr>
            <w:r w:rsidRPr="0016170D">
              <w:rPr>
                <w:lang w:val="en-GB"/>
              </w:rPr>
              <w:t>Ingestion of contaminated raw products</w:t>
            </w:r>
          </w:p>
        </w:tc>
      </w:tr>
      <w:tr w:rsidR="0016170D" w:rsidRPr="0016170D" w14:paraId="42528062" w14:textId="77777777" w:rsidTr="00AE627B">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E318F2" w14:textId="77777777" w:rsidR="0016170D" w:rsidRPr="0016170D" w:rsidRDefault="0016170D" w:rsidP="0016170D">
            <w:pPr>
              <w:pStyle w:val="CDITable-RowLeftsmaller"/>
              <w:rPr>
                <w:lang w:val="en-GB"/>
              </w:rPr>
            </w:pPr>
            <w:r w:rsidRPr="0016170D">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40BA2E" w14:textId="77777777" w:rsidR="0016170D" w:rsidRPr="0016170D" w:rsidRDefault="0016170D" w:rsidP="0016170D">
            <w:pPr>
              <w:pStyle w:val="CDITable-RowLeftsmaller"/>
              <w:rPr>
                <w:lang w:val="en-GB"/>
              </w:rPr>
            </w:pPr>
            <w:r w:rsidRPr="0016170D">
              <w:rPr>
                <w:lang w:val="en-GB"/>
              </w:rPr>
              <w:t>Feb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334E61" w14:textId="0A73E8B3"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52A6A4" w14:textId="7EC55973"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Saintpaul</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CFE5C0" w14:textId="77777777" w:rsidR="0016170D" w:rsidRPr="0016170D" w:rsidRDefault="0016170D" w:rsidP="00627621">
            <w:pPr>
              <w:pStyle w:val="CDITable-RowCentresmaller"/>
              <w:rPr>
                <w:lang w:val="en-GB"/>
              </w:rPr>
            </w:pPr>
            <w:r w:rsidRPr="0016170D">
              <w:rPr>
                <w:lang w:val="en-GB"/>
              </w:rPr>
              <w:t>11</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ADE079"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89671D"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457F41"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2FB188" w14:textId="77777777" w:rsidR="0016170D" w:rsidRPr="0016170D" w:rsidRDefault="0016170D" w:rsidP="0016170D">
            <w:pPr>
              <w:pStyle w:val="CDITable-RowLeftsmaller"/>
              <w:rPr>
                <w:lang w:val="en-GB"/>
              </w:rPr>
            </w:pPr>
            <w:r w:rsidRPr="0016170D">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BAB534"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C65D0A"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EC179B" w14:textId="77777777" w:rsidR="0016170D" w:rsidRPr="0016170D" w:rsidRDefault="0016170D" w:rsidP="0016170D">
            <w:pPr>
              <w:pStyle w:val="CDITable-RowLeftsmaller"/>
              <w:rPr>
                <w:lang w:val="en-GB"/>
              </w:rPr>
            </w:pPr>
            <w:r w:rsidRPr="0016170D">
              <w:rPr>
                <w:lang w:val="en-GB"/>
              </w:rPr>
              <w:t>Inadequate cleaning of equipment</w:t>
            </w:r>
          </w:p>
        </w:tc>
      </w:tr>
      <w:tr w:rsidR="0016170D" w:rsidRPr="0016170D" w14:paraId="64881F7B" w14:textId="77777777" w:rsidTr="00AE627B">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13F8CE" w14:textId="77777777" w:rsidR="0016170D" w:rsidRPr="0016170D" w:rsidRDefault="0016170D" w:rsidP="0016170D">
            <w:pPr>
              <w:pStyle w:val="CDITable-RowLeftsmaller"/>
              <w:rPr>
                <w:lang w:val="en-GB"/>
              </w:rPr>
            </w:pPr>
            <w:r w:rsidRPr="0016170D">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3CE270" w14:textId="77777777" w:rsidR="0016170D" w:rsidRPr="0016170D" w:rsidRDefault="0016170D" w:rsidP="0016170D">
            <w:pPr>
              <w:pStyle w:val="CDITable-RowLeftsmaller"/>
              <w:rPr>
                <w:lang w:val="en-GB"/>
              </w:rPr>
            </w:pPr>
            <w:r w:rsidRPr="0016170D">
              <w:rPr>
                <w:lang w:val="en-GB"/>
              </w:rPr>
              <w:t>Feb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C78FDE" w14:textId="380A611E"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E725CB" w14:textId="77777777" w:rsidR="0016170D" w:rsidRPr="0016170D" w:rsidRDefault="0016170D" w:rsidP="0016170D">
            <w:pPr>
              <w:pStyle w:val="CDITable-RowLeftsmaller"/>
              <w:rPr>
                <w:lang w:val="en-GB"/>
              </w:rPr>
            </w:pPr>
            <w:r w:rsidRPr="0016170D">
              <w:rPr>
                <w:lang w:val="en-GB"/>
              </w:rPr>
              <w:t>Unknown</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A1CE0A" w14:textId="77777777" w:rsidR="0016170D" w:rsidRPr="0016170D" w:rsidRDefault="0016170D" w:rsidP="00627621">
            <w:pPr>
              <w:pStyle w:val="CDITable-RowCentresmaller"/>
              <w:rPr>
                <w:lang w:val="en-GB"/>
              </w:rPr>
            </w:pPr>
            <w:r w:rsidRPr="0016170D">
              <w:rPr>
                <w:lang w:val="en-GB"/>
              </w:rPr>
              <w:t>5</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6A21B0"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9B1E6E"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EB0C00"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380BA7" w14:textId="77777777" w:rsidR="0016170D" w:rsidRPr="0016170D" w:rsidRDefault="0016170D" w:rsidP="0016170D">
            <w:pPr>
              <w:pStyle w:val="CDITable-RowLeftsmaller"/>
              <w:rPr>
                <w:lang w:val="en-GB"/>
              </w:rPr>
            </w:pPr>
            <w:r w:rsidRPr="0016170D">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23F397"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44AD3E"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B6DEA4" w14:textId="77777777" w:rsidR="0016170D" w:rsidRPr="0016170D" w:rsidRDefault="0016170D" w:rsidP="0016170D">
            <w:pPr>
              <w:pStyle w:val="CDITable-RowLeftsmaller"/>
              <w:rPr>
                <w:lang w:val="en-GB"/>
              </w:rPr>
            </w:pPr>
            <w:r w:rsidRPr="0016170D">
              <w:rPr>
                <w:lang w:val="en-GB"/>
              </w:rPr>
              <w:t>Unknown</w:t>
            </w:r>
          </w:p>
        </w:tc>
      </w:tr>
      <w:tr w:rsidR="0016170D" w:rsidRPr="0016170D" w14:paraId="5D1AF537" w14:textId="77777777" w:rsidTr="00AE627B">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2C8CB8" w14:textId="77777777" w:rsidR="0016170D" w:rsidRPr="0016170D" w:rsidRDefault="0016170D" w:rsidP="0016170D">
            <w:pPr>
              <w:pStyle w:val="CDITable-RowLeftsmaller"/>
              <w:rPr>
                <w:lang w:val="en-GB"/>
              </w:rPr>
            </w:pPr>
            <w:r w:rsidRPr="0016170D">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1F6349" w14:textId="77777777" w:rsidR="0016170D" w:rsidRPr="0016170D" w:rsidRDefault="0016170D" w:rsidP="0016170D">
            <w:pPr>
              <w:pStyle w:val="CDITable-RowLeftsmaller"/>
              <w:rPr>
                <w:lang w:val="en-GB"/>
              </w:rPr>
            </w:pPr>
            <w:r w:rsidRPr="0016170D">
              <w:rPr>
                <w:lang w:val="en-GB"/>
              </w:rPr>
              <w:t>Feb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30A556" w14:textId="0D85771C"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43A876" w14:textId="5CE8533E" w:rsidR="0016170D" w:rsidRPr="0016170D" w:rsidRDefault="0016170D" w:rsidP="0016170D">
            <w:pPr>
              <w:pStyle w:val="CDITable-RowLeftsmaller"/>
              <w:rPr>
                <w:lang w:val="en-GB"/>
              </w:rPr>
            </w:pPr>
            <w:r w:rsidRPr="0016170D">
              <w:rPr>
                <w:lang w:val="en-GB"/>
              </w:rPr>
              <w:t xml:space="preserve">Unknown (suspected </w:t>
            </w:r>
            <w:r w:rsidR="00627621" w:rsidRPr="00627621">
              <w:rPr>
                <w:i/>
                <w:lang w:val="en-GB"/>
              </w:rPr>
              <w:t>Staphylococcus aureus</w:t>
            </w:r>
            <w:r w:rsidRPr="0016170D">
              <w:rPr>
                <w:lang w:val="en-GB"/>
              </w:rPr>
              <w:t xml:space="preserve"> toxin)</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A29700" w14:textId="77777777" w:rsidR="0016170D" w:rsidRPr="0016170D" w:rsidRDefault="0016170D" w:rsidP="00627621">
            <w:pPr>
              <w:pStyle w:val="CDITable-RowCentresmaller"/>
              <w:rPr>
                <w:lang w:val="en-GB"/>
              </w:rPr>
            </w:pPr>
            <w:r w:rsidRPr="0016170D">
              <w:rPr>
                <w:lang w:val="en-GB"/>
              </w:rPr>
              <w:t>2</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87B690"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738ACE"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A0C82A"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2BF076" w14:textId="77777777" w:rsidR="0016170D" w:rsidRPr="0016170D" w:rsidRDefault="0016170D" w:rsidP="0016170D">
            <w:pPr>
              <w:pStyle w:val="CDITable-RowLeftsmaller"/>
              <w:rPr>
                <w:lang w:val="en-GB"/>
              </w:rPr>
            </w:pPr>
            <w:r w:rsidRPr="0016170D">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B4CCC9" w14:textId="77777777" w:rsidR="0016170D" w:rsidRPr="0016170D" w:rsidRDefault="0016170D" w:rsidP="0016170D">
            <w:pPr>
              <w:pStyle w:val="CDITable-RowLeftsmaller"/>
              <w:rPr>
                <w:lang w:val="en-GB"/>
              </w:rPr>
            </w:pPr>
            <w:r w:rsidRPr="0016170D">
              <w:rPr>
                <w:lang w:val="en-GB"/>
              </w:rPr>
              <w:t>Ham</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2126C5" w14:textId="77777777" w:rsidR="0016170D" w:rsidRPr="0016170D" w:rsidRDefault="0016170D" w:rsidP="0016170D">
            <w:pPr>
              <w:pStyle w:val="CDITable-RowLeftsmaller"/>
              <w:rPr>
                <w:lang w:val="en-GB"/>
              </w:rPr>
            </w:pPr>
            <w:r w:rsidRPr="0016170D">
              <w:rPr>
                <w:lang w:val="en-GB"/>
              </w:rPr>
              <w:t>Meat – processed meats</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D90ED5" w14:textId="77777777" w:rsidR="0016170D" w:rsidRPr="0016170D" w:rsidRDefault="0016170D" w:rsidP="0016170D">
            <w:pPr>
              <w:pStyle w:val="CDITable-RowLeftsmaller"/>
              <w:rPr>
                <w:lang w:val="en-GB"/>
              </w:rPr>
            </w:pPr>
            <w:r w:rsidRPr="0016170D">
              <w:rPr>
                <w:lang w:val="en-GB"/>
              </w:rPr>
              <w:t>Other source of contamination</w:t>
            </w:r>
          </w:p>
        </w:tc>
      </w:tr>
      <w:tr w:rsidR="0016170D" w:rsidRPr="0016170D" w14:paraId="3573567A" w14:textId="77777777" w:rsidTr="00AE627B">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3E3849" w14:textId="77777777" w:rsidR="0016170D" w:rsidRPr="0016170D" w:rsidRDefault="0016170D" w:rsidP="0016170D">
            <w:pPr>
              <w:pStyle w:val="CDITable-RowLeftsmaller"/>
              <w:rPr>
                <w:lang w:val="en-GB"/>
              </w:rPr>
            </w:pPr>
            <w:r w:rsidRPr="0016170D">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024BA4" w14:textId="77777777" w:rsidR="0016170D" w:rsidRPr="0016170D" w:rsidRDefault="0016170D" w:rsidP="0016170D">
            <w:pPr>
              <w:pStyle w:val="CDITable-RowLeftsmaller"/>
              <w:rPr>
                <w:lang w:val="en-GB"/>
              </w:rPr>
            </w:pPr>
            <w:r w:rsidRPr="0016170D">
              <w:rPr>
                <w:lang w:val="en-GB"/>
              </w:rPr>
              <w:t>Feb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1CCDFC" w14:textId="62E95218"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171C9B" w14:textId="77777777" w:rsidR="0016170D" w:rsidRPr="0016170D" w:rsidRDefault="0016170D" w:rsidP="0016170D">
            <w:pPr>
              <w:pStyle w:val="CDITable-RowLeftsmaller"/>
              <w:rPr>
                <w:lang w:val="en-GB"/>
              </w:rPr>
            </w:pPr>
            <w:r w:rsidRPr="0016170D">
              <w:rPr>
                <w:lang w:val="en-GB"/>
              </w:rPr>
              <w:t>Unknown</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B13AE8" w14:textId="77777777" w:rsidR="0016170D" w:rsidRPr="0016170D" w:rsidRDefault="0016170D" w:rsidP="00627621">
            <w:pPr>
              <w:pStyle w:val="CDITable-RowCentresmaller"/>
              <w:rPr>
                <w:lang w:val="en-GB"/>
              </w:rPr>
            </w:pPr>
            <w:r w:rsidRPr="0016170D">
              <w:rPr>
                <w:lang w:val="en-GB"/>
              </w:rPr>
              <w:t>9</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2D8C88"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75045E"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353E26"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9E13E5" w14:textId="77777777" w:rsidR="0016170D" w:rsidRPr="0016170D" w:rsidRDefault="0016170D" w:rsidP="0016170D">
            <w:pPr>
              <w:pStyle w:val="CDITable-RowLeftsmaller"/>
              <w:rPr>
                <w:lang w:val="en-GB"/>
              </w:rPr>
            </w:pPr>
            <w:r w:rsidRPr="0016170D">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6DF4BC"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52A125"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FCE1E8" w14:textId="77777777" w:rsidR="0016170D" w:rsidRPr="0016170D" w:rsidRDefault="0016170D" w:rsidP="0016170D">
            <w:pPr>
              <w:pStyle w:val="CDITable-RowLeftsmaller"/>
              <w:rPr>
                <w:lang w:val="en-GB"/>
              </w:rPr>
            </w:pPr>
            <w:r w:rsidRPr="0016170D">
              <w:rPr>
                <w:lang w:val="en-GB"/>
              </w:rPr>
              <w:t>Unknown</w:t>
            </w:r>
          </w:p>
        </w:tc>
      </w:tr>
      <w:tr w:rsidR="0016170D" w:rsidRPr="0016170D" w14:paraId="1B2F7806" w14:textId="77777777" w:rsidTr="00AE627B">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C94DF4" w14:textId="77777777" w:rsidR="0016170D" w:rsidRPr="0016170D" w:rsidRDefault="0016170D" w:rsidP="0016170D">
            <w:pPr>
              <w:pStyle w:val="CDITable-RowLeftsmaller"/>
              <w:rPr>
                <w:lang w:val="en-GB"/>
              </w:rPr>
            </w:pPr>
            <w:r w:rsidRPr="0016170D">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C055FE" w14:textId="77777777" w:rsidR="0016170D" w:rsidRPr="0016170D" w:rsidRDefault="0016170D" w:rsidP="0016170D">
            <w:pPr>
              <w:pStyle w:val="CDITable-RowLeftsmaller"/>
              <w:rPr>
                <w:lang w:val="en-GB"/>
              </w:rPr>
            </w:pPr>
            <w:r w:rsidRPr="0016170D">
              <w:rPr>
                <w:lang w:val="en-GB"/>
              </w:rPr>
              <w:t>Feb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AFCEA2" w14:textId="77777777" w:rsidR="0016170D" w:rsidRPr="0016170D" w:rsidRDefault="0016170D" w:rsidP="0016170D">
            <w:pPr>
              <w:pStyle w:val="CDITable-RowLeftsmaller"/>
              <w:rPr>
                <w:lang w:val="en-GB"/>
              </w:rPr>
            </w:pPr>
            <w:r w:rsidRPr="0016170D">
              <w:rPr>
                <w:lang w:val="en-GB"/>
              </w:rPr>
              <w:t>Take-away</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970320" w14:textId="77777777" w:rsidR="0016170D" w:rsidRPr="0016170D" w:rsidRDefault="0016170D" w:rsidP="0016170D">
            <w:pPr>
              <w:pStyle w:val="CDITable-RowLeftsmaller"/>
              <w:rPr>
                <w:lang w:val="en-GB"/>
              </w:rPr>
            </w:pPr>
            <w:r w:rsidRPr="0016170D">
              <w:rPr>
                <w:lang w:val="en-GB"/>
              </w:rPr>
              <w:t>Unknown</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5FE081" w14:textId="77777777" w:rsidR="0016170D" w:rsidRPr="0016170D" w:rsidRDefault="0016170D" w:rsidP="00627621">
            <w:pPr>
              <w:pStyle w:val="CDITable-RowCentresmaller"/>
              <w:rPr>
                <w:lang w:val="en-GB"/>
              </w:rPr>
            </w:pPr>
            <w:r w:rsidRPr="0016170D">
              <w:rPr>
                <w:lang w:val="en-GB"/>
              </w:rPr>
              <w:t>13</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3494B2" w14:textId="77777777" w:rsidR="0016170D" w:rsidRPr="0016170D" w:rsidRDefault="0016170D" w:rsidP="00627621">
            <w:pPr>
              <w:pStyle w:val="CDITable-RowCentresmaller"/>
              <w:rPr>
                <w:lang w:val="en-GB"/>
              </w:rPr>
            </w:pPr>
            <w:r w:rsidRPr="0016170D">
              <w:rPr>
                <w:lang w:val="en-GB"/>
              </w:rPr>
              <w:t>1</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3956B8"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C09374"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E5B556" w14:textId="77777777" w:rsidR="0016170D" w:rsidRPr="0016170D" w:rsidRDefault="0016170D" w:rsidP="0016170D">
            <w:pPr>
              <w:pStyle w:val="CDITable-RowLeftsmaller"/>
              <w:rPr>
                <w:lang w:val="en-GB"/>
              </w:rPr>
            </w:pPr>
            <w:r w:rsidRPr="0016170D">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6A892D"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1D2A29"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E7442E" w14:textId="77777777" w:rsidR="0016170D" w:rsidRPr="0016170D" w:rsidRDefault="0016170D" w:rsidP="0016170D">
            <w:pPr>
              <w:pStyle w:val="CDITable-RowLeftsmaller"/>
              <w:rPr>
                <w:lang w:val="en-GB"/>
              </w:rPr>
            </w:pPr>
            <w:r w:rsidRPr="0016170D">
              <w:rPr>
                <w:lang w:val="en-GB"/>
              </w:rPr>
              <w:t>Unknown</w:t>
            </w:r>
          </w:p>
        </w:tc>
      </w:tr>
      <w:tr w:rsidR="0016170D" w:rsidRPr="0016170D" w14:paraId="72B5856C" w14:textId="77777777" w:rsidTr="00AE627B">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1C3375" w14:textId="77777777" w:rsidR="0016170D" w:rsidRPr="0016170D" w:rsidRDefault="0016170D" w:rsidP="0016170D">
            <w:pPr>
              <w:pStyle w:val="CDITable-RowLeftsmaller"/>
              <w:rPr>
                <w:lang w:val="en-GB"/>
              </w:rPr>
            </w:pPr>
            <w:r w:rsidRPr="0016170D">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EEC899" w14:textId="77777777" w:rsidR="0016170D" w:rsidRPr="0016170D" w:rsidRDefault="0016170D" w:rsidP="0016170D">
            <w:pPr>
              <w:pStyle w:val="CDITable-RowLeftsmaller"/>
              <w:rPr>
                <w:lang w:val="en-GB"/>
              </w:rPr>
            </w:pPr>
            <w:r w:rsidRPr="0016170D">
              <w:rPr>
                <w:lang w:val="en-GB"/>
              </w:rPr>
              <w:t>Mar</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927F27" w14:textId="77777777" w:rsidR="0016170D" w:rsidRPr="0016170D" w:rsidRDefault="0016170D" w:rsidP="0016170D">
            <w:pPr>
              <w:pStyle w:val="CDITable-RowLeftsmaller"/>
              <w:rPr>
                <w:lang w:val="en-GB"/>
              </w:rPr>
            </w:pPr>
            <w:r w:rsidRPr="0016170D">
              <w:rPr>
                <w:lang w:val="en-GB"/>
              </w:rPr>
              <w:t>Private residence</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24F8C0" w14:textId="77777777" w:rsidR="0016170D" w:rsidRPr="0016170D" w:rsidRDefault="0016170D" w:rsidP="0016170D">
            <w:pPr>
              <w:pStyle w:val="CDITable-RowLeftsmaller"/>
              <w:rPr>
                <w:lang w:val="en-GB"/>
              </w:rPr>
            </w:pPr>
            <w:r w:rsidRPr="0016170D">
              <w:rPr>
                <w:lang w:val="en-GB"/>
              </w:rPr>
              <w:t>Scombrotoxin (histamine fish poisoning)</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67A1B6" w14:textId="77777777" w:rsidR="0016170D" w:rsidRPr="0016170D" w:rsidRDefault="0016170D" w:rsidP="00627621">
            <w:pPr>
              <w:pStyle w:val="CDITable-RowCentresmaller"/>
              <w:rPr>
                <w:lang w:val="en-GB"/>
              </w:rPr>
            </w:pPr>
            <w:r w:rsidRPr="0016170D">
              <w:rPr>
                <w:lang w:val="en-GB"/>
              </w:rPr>
              <w:t>2</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B3934A"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26655B"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0B4E57"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C94A3B" w14:textId="77777777" w:rsidR="0016170D" w:rsidRPr="0016170D" w:rsidRDefault="0016170D" w:rsidP="0016170D">
            <w:pPr>
              <w:pStyle w:val="CDITable-RowLeftsmaller"/>
              <w:rPr>
                <w:lang w:val="en-GB"/>
              </w:rPr>
            </w:pPr>
            <w:r w:rsidRPr="0016170D">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317F1F" w14:textId="77777777" w:rsidR="0016170D" w:rsidRPr="0016170D" w:rsidRDefault="0016170D" w:rsidP="0016170D">
            <w:pPr>
              <w:pStyle w:val="CDITable-RowLeftsmaller"/>
              <w:rPr>
                <w:lang w:val="en-GB"/>
              </w:rPr>
            </w:pPr>
            <w:r w:rsidRPr="0016170D">
              <w:rPr>
                <w:lang w:val="en-GB"/>
              </w:rPr>
              <w:t>Tuna steak</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E678E4" w14:textId="77777777" w:rsidR="0016170D" w:rsidRPr="0016170D" w:rsidRDefault="0016170D" w:rsidP="0016170D">
            <w:pPr>
              <w:pStyle w:val="CDITable-RowLeftsmaller"/>
              <w:rPr>
                <w:lang w:val="en-GB"/>
              </w:rPr>
            </w:pPr>
            <w:r w:rsidRPr="0016170D">
              <w:rPr>
                <w:lang w:val="en-GB"/>
              </w:rPr>
              <w:t>Seafood – fish</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B89840" w14:textId="77777777" w:rsidR="0016170D" w:rsidRPr="0016170D" w:rsidRDefault="0016170D" w:rsidP="0016170D">
            <w:pPr>
              <w:pStyle w:val="CDITable-RowLeftsmaller"/>
              <w:rPr>
                <w:lang w:val="en-GB"/>
              </w:rPr>
            </w:pPr>
            <w:r w:rsidRPr="0016170D">
              <w:rPr>
                <w:lang w:val="en-GB"/>
              </w:rPr>
              <w:t>Toxic substance or part of tissue</w:t>
            </w:r>
          </w:p>
        </w:tc>
      </w:tr>
      <w:tr w:rsidR="0016170D" w:rsidRPr="0016170D" w14:paraId="04DC1CB0" w14:textId="77777777" w:rsidTr="00AE627B">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CC6696" w14:textId="77777777" w:rsidR="0016170D" w:rsidRPr="0016170D" w:rsidRDefault="0016170D" w:rsidP="0016170D">
            <w:pPr>
              <w:pStyle w:val="CDITable-RowLeftsmaller"/>
              <w:rPr>
                <w:lang w:val="en-GB"/>
              </w:rPr>
            </w:pPr>
            <w:r w:rsidRPr="0016170D">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886721" w14:textId="77777777" w:rsidR="0016170D" w:rsidRPr="0016170D" w:rsidRDefault="0016170D" w:rsidP="0016170D">
            <w:pPr>
              <w:pStyle w:val="CDITable-RowLeftsmaller"/>
              <w:rPr>
                <w:lang w:val="en-GB"/>
              </w:rPr>
            </w:pPr>
            <w:r w:rsidRPr="0016170D">
              <w:rPr>
                <w:lang w:val="en-GB"/>
              </w:rPr>
              <w:t>Mar</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E92046" w14:textId="7F072EF7"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87FB9D" w14:textId="1D099AB5"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MLVA 03-16-10-10-523 and </w:t>
            </w:r>
            <w:r w:rsidRPr="00627621">
              <w:rPr>
                <w:i/>
                <w:lang w:val="en-GB"/>
              </w:rPr>
              <w:t>Salmonella</w:t>
            </w:r>
            <w:r w:rsidR="0016170D" w:rsidRPr="0016170D">
              <w:rPr>
                <w:lang w:val="en-GB"/>
              </w:rPr>
              <w:t xml:space="preserve"> subsp 1 ser 4,</w:t>
            </w:r>
            <w:proofErr w:type="gramStart"/>
            <w:r w:rsidR="0016170D" w:rsidRPr="0016170D">
              <w:rPr>
                <w:lang w:val="en-GB"/>
              </w:rPr>
              <w:t>5:-</w:t>
            </w:r>
            <w:proofErr w:type="gramEnd"/>
            <w:r w:rsidR="0016170D" w:rsidRPr="0016170D">
              <w:rPr>
                <w:lang w:val="en-GB"/>
              </w:rPr>
              <w:t xml:space="preserve">:- </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CC9C3D" w14:textId="77777777" w:rsidR="0016170D" w:rsidRPr="0016170D" w:rsidRDefault="0016170D" w:rsidP="00627621">
            <w:pPr>
              <w:pStyle w:val="CDITable-RowCentresmaller"/>
              <w:rPr>
                <w:lang w:val="en-GB"/>
              </w:rPr>
            </w:pPr>
            <w:r w:rsidRPr="0016170D">
              <w:rPr>
                <w:lang w:val="en-GB"/>
              </w:rPr>
              <w:t>3</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92A0B5" w14:textId="77777777" w:rsidR="0016170D" w:rsidRPr="0016170D" w:rsidRDefault="0016170D" w:rsidP="00627621">
            <w:pPr>
              <w:pStyle w:val="CDITable-RowCentresmaller"/>
              <w:rPr>
                <w:lang w:val="en-GB"/>
              </w:rPr>
            </w:pPr>
            <w:r w:rsidRPr="0016170D">
              <w:rPr>
                <w:lang w:val="en-GB"/>
              </w:rPr>
              <w:t>1</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2C23B6"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62BC6F"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E3B475" w14:textId="77777777" w:rsidR="0016170D" w:rsidRPr="0016170D" w:rsidRDefault="0016170D" w:rsidP="0016170D">
            <w:pPr>
              <w:pStyle w:val="CDITable-RowLeftsmaller"/>
              <w:rPr>
                <w:lang w:val="en-GB"/>
              </w:rPr>
            </w:pPr>
            <w:r w:rsidRPr="0016170D">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8EC6F0"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72EE9C"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388F3E" w14:textId="77777777" w:rsidR="0016170D" w:rsidRPr="0016170D" w:rsidRDefault="0016170D" w:rsidP="0016170D">
            <w:pPr>
              <w:pStyle w:val="CDITable-RowLeftsmaller"/>
              <w:rPr>
                <w:lang w:val="en-GB"/>
              </w:rPr>
            </w:pPr>
            <w:r w:rsidRPr="0016170D">
              <w:rPr>
                <w:lang w:val="en-GB"/>
              </w:rPr>
              <w:t>Unknown</w:t>
            </w:r>
          </w:p>
        </w:tc>
      </w:tr>
      <w:tr w:rsidR="0016170D" w:rsidRPr="0016170D" w14:paraId="25A5927F" w14:textId="77777777" w:rsidTr="00AE627B">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453347" w14:textId="77777777" w:rsidR="0016170D" w:rsidRPr="0016170D" w:rsidRDefault="0016170D" w:rsidP="0016170D">
            <w:pPr>
              <w:pStyle w:val="CDITable-RowLeftsmaller"/>
              <w:rPr>
                <w:lang w:val="en-GB"/>
              </w:rPr>
            </w:pPr>
            <w:r w:rsidRPr="0016170D">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CCEC21" w14:textId="77777777" w:rsidR="0016170D" w:rsidRPr="0016170D" w:rsidRDefault="0016170D" w:rsidP="0016170D">
            <w:pPr>
              <w:pStyle w:val="CDITable-RowLeftsmaller"/>
              <w:rPr>
                <w:lang w:val="en-GB"/>
              </w:rPr>
            </w:pPr>
            <w:r w:rsidRPr="0016170D">
              <w:rPr>
                <w:lang w:val="en-GB"/>
              </w:rPr>
              <w:t>Apr</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8B96D0" w14:textId="422511A4"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2587E6" w14:textId="77777777" w:rsidR="0016170D" w:rsidRPr="0016170D" w:rsidRDefault="0016170D" w:rsidP="0016170D">
            <w:pPr>
              <w:pStyle w:val="CDITable-RowLeftsmaller"/>
              <w:rPr>
                <w:lang w:val="en-GB"/>
              </w:rPr>
            </w:pPr>
            <w:r w:rsidRPr="0016170D">
              <w:rPr>
                <w:lang w:val="en-GB"/>
              </w:rPr>
              <w:t>Unknown (suspected toxin)</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DB5055" w14:textId="77777777" w:rsidR="0016170D" w:rsidRPr="0016170D" w:rsidRDefault="0016170D" w:rsidP="00627621">
            <w:pPr>
              <w:pStyle w:val="CDITable-RowCentresmaller"/>
              <w:rPr>
                <w:lang w:val="en-GB"/>
              </w:rPr>
            </w:pPr>
            <w:r w:rsidRPr="0016170D">
              <w:rPr>
                <w:lang w:val="en-GB"/>
              </w:rPr>
              <w:t>40</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A5952F" w14:textId="77777777" w:rsidR="0016170D" w:rsidRPr="0016170D" w:rsidRDefault="0016170D" w:rsidP="00627621">
            <w:pPr>
              <w:pStyle w:val="CDITable-RowCentresmaller"/>
              <w:rPr>
                <w:lang w:val="en-GB"/>
              </w:rPr>
            </w:pPr>
            <w:r w:rsidRPr="0016170D">
              <w:rPr>
                <w:lang w:val="en-GB"/>
              </w:rPr>
              <w:t>Unknown</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5910C8"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E580ED"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8FEDBF" w14:textId="77777777" w:rsidR="0016170D" w:rsidRPr="0016170D" w:rsidRDefault="0016170D" w:rsidP="0016170D">
            <w:pPr>
              <w:pStyle w:val="CDITable-RowLeftsmaller"/>
              <w:rPr>
                <w:lang w:val="en-GB"/>
              </w:rPr>
            </w:pPr>
            <w:r w:rsidRPr="0016170D">
              <w:rPr>
                <w:lang w:val="en-GB"/>
              </w:rPr>
              <w:t>Point source cohort</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A09692" w14:textId="77777777" w:rsidR="0016170D" w:rsidRPr="0016170D" w:rsidRDefault="0016170D" w:rsidP="0016170D">
            <w:pPr>
              <w:pStyle w:val="CDITable-RowLeftsmaller"/>
              <w:rPr>
                <w:lang w:val="en-GB"/>
              </w:rPr>
            </w:pPr>
            <w:r w:rsidRPr="0016170D">
              <w:rPr>
                <w:lang w:val="en-GB"/>
              </w:rPr>
              <w:t>Curry and rice</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BD453E" w14:textId="6A5BEAFA" w:rsidR="0016170D" w:rsidRPr="0016170D" w:rsidRDefault="00AE627B" w:rsidP="0016170D">
            <w:pPr>
              <w:pStyle w:val="CDITable-RowLeftsmaller"/>
              <w:rPr>
                <w:lang w:val="en-GB"/>
              </w:rPr>
            </w:pPr>
            <w:r>
              <w:rPr>
                <w:lang w:val="en-GB"/>
              </w:rPr>
              <w:t>Mixed/ multiple</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162C13" w14:textId="77777777" w:rsidR="0016170D" w:rsidRPr="0016170D" w:rsidRDefault="0016170D" w:rsidP="0016170D">
            <w:pPr>
              <w:pStyle w:val="CDITable-RowLeftsmaller"/>
              <w:rPr>
                <w:lang w:val="en-GB"/>
              </w:rPr>
            </w:pPr>
            <w:r w:rsidRPr="0016170D">
              <w:rPr>
                <w:lang w:val="en-GB"/>
              </w:rPr>
              <w:t>Not applicable</w:t>
            </w:r>
          </w:p>
        </w:tc>
      </w:tr>
      <w:tr w:rsidR="0016170D" w:rsidRPr="0016170D" w14:paraId="7272662F" w14:textId="77777777" w:rsidTr="00AE627B">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F1D173" w14:textId="77777777" w:rsidR="0016170D" w:rsidRPr="0016170D" w:rsidRDefault="0016170D" w:rsidP="0016170D">
            <w:pPr>
              <w:pStyle w:val="CDITable-RowLeftsmaller"/>
              <w:rPr>
                <w:lang w:val="en-GB"/>
              </w:rPr>
            </w:pPr>
            <w:r w:rsidRPr="0016170D">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FD1545" w14:textId="77777777" w:rsidR="0016170D" w:rsidRPr="0016170D" w:rsidRDefault="0016170D" w:rsidP="0016170D">
            <w:pPr>
              <w:pStyle w:val="CDITable-RowLeftsmaller"/>
              <w:rPr>
                <w:lang w:val="en-GB"/>
              </w:rPr>
            </w:pPr>
            <w:r w:rsidRPr="0016170D">
              <w:rPr>
                <w:lang w:val="en-GB"/>
              </w:rPr>
              <w:t>May</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25F8DF" w14:textId="0137704C"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C93FB4" w14:textId="77777777" w:rsidR="0016170D" w:rsidRPr="0016170D" w:rsidRDefault="0016170D" w:rsidP="0016170D">
            <w:pPr>
              <w:pStyle w:val="CDITable-RowLeftsmaller"/>
              <w:rPr>
                <w:lang w:val="en-GB"/>
              </w:rPr>
            </w:pPr>
            <w:r w:rsidRPr="0016170D">
              <w:rPr>
                <w:lang w:val="en-GB"/>
              </w:rPr>
              <w:t>Scombrotoxin (histamine fish poisoning)</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9DBB2D" w14:textId="77777777" w:rsidR="0016170D" w:rsidRPr="0016170D" w:rsidRDefault="0016170D" w:rsidP="00627621">
            <w:pPr>
              <w:pStyle w:val="CDITable-RowCentresmaller"/>
              <w:rPr>
                <w:lang w:val="en-GB"/>
              </w:rPr>
            </w:pPr>
            <w:r w:rsidRPr="0016170D">
              <w:rPr>
                <w:lang w:val="en-GB"/>
              </w:rPr>
              <w:t>2</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227E91"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5E7CFB"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ED9023" w14:textId="77777777" w:rsidR="0016170D" w:rsidRPr="0016170D" w:rsidRDefault="0016170D" w:rsidP="00627621">
            <w:pPr>
              <w:pStyle w:val="CDITable-RowCentresmaller"/>
              <w:rPr>
                <w:lang w:val="en-GB"/>
              </w:rPr>
            </w:pPr>
            <w:r w:rsidRPr="0016170D">
              <w:rPr>
                <w:lang w:val="en-GB"/>
              </w:rPr>
              <w:t>DM</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BF5837" w14:textId="77777777" w:rsidR="0016170D" w:rsidRPr="0016170D" w:rsidRDefault="0016170D" w:rsidP="0016170D">
            <w:pPr>
              <w:pStyle w:val="CDITable-RowLeftsmaller"/>
              <w:rPr>
                <w:lang w:val="en-GB"/>
              </w:rPr>
            </w:pPr>
            <w:r w:rsidRPr="0016170D">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A83D73" w14:textId="77777777" w:rsidR="0016170D" w:rsidRPr="0016170D" w:rsidRDefault="0016170D" w:rsidP="0016170D">
            <w:pPr>
              <w:pStyle w:val="CDITable-RowLeftsmaller"/>
              <w:rPr>
                <w:lang w:val="en-GB"/>
              </w:rPr>
            </w:pPr>
            <w:r w:rsidRPr="0016170D">
              <w:rPr>
                <w:lang w:val="en-GB"/>
              </w:rPr>
              <w:t>Tuna burger patties</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4A4E33" w14:textId="77777777" w:rsidR="0016170D" w:rsidRPr="0016170D" w:rsidRDefault="0016170D" w:rsidP="0016170D">
            <w:pPr>
              <w:pStyle w:val="CDITable-RowLeftsmaller"/>
              <w:rPr>
                <w:lang w:val="en-GB"/>
              </w:rPr>
            </w:pPr>
            <w:r w:rsidRPr="0016170D">
              <w:rPr>
                <w:lang w:val="en-GB"/>
              </w:rPr>
              <w:t>Seafood – fish</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A6EA2B" w14:textId="77777777" w:rsidR="0016170D" w:rsidRPr="0016170D" w:rsidRDefault="0016170D" w:rsidP="0016170D">
            <w:pPr>
              <w:pStyle w:val="CDITable-RowLeftsmaller"/>
              <w:rPr>
                <w:lang w:val="en-GB"/>
              </w:rPr>
            </w:pPr>
            <w:r w:rsidRPr="0016170D">
              <w:rPr>
                <w:lang w:val="en-GB"/>
              </w:rPr>
              <w:t>Toxic substance or part of tissue</w:t>
            </w:r>
          </w:p>
        </w:tc>
      </w:tr>
      <w:tr w:rsidR="0016170D" w:rsidRPr="0016170D" w14:paraId="00687D2E"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C70EDD" w14:textId="77777777" w:rsidR="0016170D" w:rsidRPr="0016170D" w:rsidRDefault="0016170D" w:rsidP="0016170D">
            <w:pPr>
              <w:pStyle w:val="CDITable-RowLeftsmaller"/>
              <w:rPr>
                <w:lang w:val="en-GB"/>
              </w:rPr>
            </w:pPr>
            <w:r w:rsidRPr="0016170D">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91FC71" w14:textId="77777777" w:rsidR="0016170D" w:rsidRPr="0016170D" w:rsidRDefault="0016170D" w:rsidP="0016170D">
            <w:pPr>
              <w:pStyle w:val="CDITable-RowLeftsmaller"/>
              <w:rPr>
                <w:lang w:val="en-GB"/>
              </w:rPr>
            </w:pPr>
            <w:r w:rsidRPr="0016170D">
              <w:rPr>
                <w:lang w:val="en-GB"/>
              </w:rPr>
              <w:t>May</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8E51D0" w14:textId="7909C1CF"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E5A5CE" w14:textId="77777777" w:rsidR="0016170D" w:rsidRPr="0016170D" w:rsidRDefault="0016170D" w:rsidP="0016170D">
            <w:pPr>
              <w:pStyle w:val="CDITable-RowLeftsmaller"/>
              <w:rPr>
                <w:lang w:val="en-GB"/>
              </w:rPr>
            </w:pPr>
            <w:r w:rsidRPr="0016170D">
              <w:rPr>
                <w:lang w:val="en-GB"/>
              </w:rPr>
              <w:t>Norovirus</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169273" w14:textId="77777777" w:rsidR="0016170D" w:rsidRPr="0016170D" w:rsidRDefault="0016170D" w:rsidP="00627621">
            <w:pPr>
              <w:pStyle w:val="CDITable-RowCentresmaller"/>
              <w:rPr>
                <w:lang w:val="en-GB"/>
              </w:rPr>
            </w:pPr>
            <w:r w:rsidRPr="0016170D">
              <w:rPr>
                <w:lang w:val="en-GB"/>
              </w:rPr>
              <w:t>25</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FD0B9D"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B34499"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5B951E"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74A38C" w14:textId="77777777" w:rsidR="0016170D" w:rsidRPr="0016170D" w:rsidRDefault="0016170D" w:rsidP="0016170D">
            <w:pPr>
              <w:pStyle w:val="CDITable-RowLeftsmaller"/>
              <w:rPr>
                <w:lang w:val="en-GB"/>
              </w:rPr>
            </w:pPr>
            <w:r w:rsidRPr="0016170D">
              <w:rPr>
                <w:lang w:val="en-GB"/>
              </w:rPr>
              <w:t>Point source analytical cohort</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B3113D"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A95A20"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F37F54" w14:textId="77777777" w:rsidR="0016170D" w:rsidRPr="0016170D" w:rsidRDefault="0016170D" w:rsidP="0016170D">
            <w:pPr>
              <w:pStyle w:val="CDITable-RowLeftsmaller"/>
              <w:rPr>
                <w:lang w:val="en-GB"/>
              </w:rPr>
            </w:pPr>
            <w:r w:rsidRPr="0016170D">
              <w:rPr>
                <w:lang w:val="en-GB"/>
              </w:rPr>
              <w:t>Unknown</w:t>
            </w:r>
          </w:p>
        </w:tc>
      </w:tr>
      <w:tr w:rsidR="0016170D" w:rsidRPr="0016170D" w14:paraId="3C43433F"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970203" w14:textId="77777777" w:rsidR="0016170D" w:rsidRPr="0016170D" w:rsidRDefault="0016170D" w:rsidP="0016170D">
            <w:pPr>
              <w:pStyle w:val="CDITable-RowLeftsmaller"/>
              <w:rPr>
                <w:lang w:val="en-GB"/>
              </w:rPr>
            </w:pPr>
            <w:r w:rsidRPr="0016170D">
              <w:rPr>
                <w:lang w:val="en-GB"/>
              </w:rPr>
              <w:lastRenderedPageBreak/>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34FEB1" w14:textId="77777777" w:rsidR="0016170D" w:rsidRPr="0016170D" w:rsidRDefault="0016170D" w:rsidP="0016170D">
            <w:pPr>
              <w:pStyle w:val="CDITable-RowLeftsmaller"/>
              <w:rPr>
                <w:lang w:val="en-GB"/>
              </w:rPr>
            </w:pPr>
            <w:r w:rsidRPr="0016170D">
              <w:rPr>
                <w:lang w:val="en-GB"/>
              </w:rPr>
              <w:t>Jun</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1B86BE" w14:textId="77777777" w:rsidR="0016170D" w:rsidRPr="0016170D" w:rsidRDefault="0016170D" w:rsidP="0016170D">
            <w:pPr>
              <w:pStyle w:val="CDITable-RowLeftsmaller"/>
              <w:rPr>
                <w:lang w:val="en-GB"/>
              </w:rPr>
            </w:pPr>
            <w:r w:rsidRPr="0016170D">
              <w:rPr>
                <w:lang w:val="en-GB"/>
              </w:rPr>
              <w:t>Private residence</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0D1AF1" w14:textId="77777777" w:rsidR="0016170D" w:rsidRPr="0016170D" w:rsidRDefault="0016170D" w:rsidP="0016170D">
            <w:pPr>
              <w:pStyle w:val="CDITable-RowLeftsmaller"/>
              <w:rPr>
                <w:lang w:val="en-GB"/>
              </w:rPr>
            </w:pPr>
            <w:r w:rsidRPr="0016170D">
              <w:rPr>
                <w:lang w:val="en-GB"/>
              </w:rPr>
              <w:t>Scombrotoxin (histamine fish poisoning)</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CF4307" w14:textId="77777777" w:rsidR="0016170D" w:rsidRPr="0016170D" w:rsidRDefault="0016170D" w:rsidP="00627621">
            <w:pPr>
              <w:pStyle w:val="CDITable-RowCentresmaller"/>
              <w:rPr>
                <w:lang w:val="en-GB"/>
              </w:rPr>
            </w:pPr>
            <w:r w:rsidRPr="0016170D">
              <w:rPr>
                <w:lang w:val="en-GB"/>
              </w:rPr>
              <w:t>5</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4B3537"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456F60"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CE7B08"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52D4D9" w14:textId="77777777" w:rsidR="0016170D" w:rsidRPr="0016170D" w:rsidRDefault="0016170D" w:rsidP="0016170D">
            <w:pPr>
              <w:pStyle w:val="CDITable-RowLeftsmaller"/>
              <w:rPr>
                <w:lang w:val="en-GB"/>
              </w:rPr>
            </w:pPr>
            <w:r w:rsidRPr="0016170D">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BC54BD" w14:textId="77777777" w:rsidR="0016170D" w:rsidRPr="0016170D" w:rsidRDefault="0016170D" w:rsidP="0016170D">
            <w:pPr>
              <w:pStyle w:val="CDITable-RowLeftsmaller"/>
              <w:rPr>
                <w:lang w:val="en-GB"/>
              </w:rPr>
            </w:pPr>
            <w:r w:rsidRPr="0016170D">
              <w:rPr>
                <w:lang w:val="en-GB"/>
              </w:rPr>
              <w:t>Marlin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0B8A36" w14:textId="77777777" w:rsidR="0016170D" w:rsidRPr="0016170D" w:rsidRDefault="0016170D" w:rsidP="0016170D">
            <w:pPr>
              <w:pStyle w:val="CDITable-RowLeftsmaller"/>
              <w:rPr>
                <w:lang w:val="en-GB"/>
              </w:rPr>
            </w:pPr>
            <w:r w:rsidRPr="0016170D">
              <w:rPr>
                <w:lang w:val="en-GB"/>
              </w:rPr>
              <w:t>Seafood – fish</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C21241" w14:textId="77777777" w:rsidR="0016170D" w:rsidRPr="0016170D" w:rsidRDefault="0016170D" w:rsidP="0016170D">
            <w:pPr>
              <w:pStyle w:val="CDITable-RowLeftsmaller"/>
              <w:rPr>
                <w:lang w:val="en-GB"/>
              </w:rPr>
            </w:pPr>
            <w:r w:rsidRPr="0016170D">
              <w:rPr>
                <w:lang w:val="en-GB"/>
              </w:rPr>
              <w:t>Toxic substance or part of tissue</w:t>
            </w:r>
          </w:p>
        </w:tc>
      </w:tr>
      <w:tr w:rsidR="0016170D" w:rsidRPr="0016170D" w14:paraId="782270D7"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7796A2" w14:textId="77777777" w:rsidR="0016170D" w:rsidRPr="0016170D" w:rsidRDefault="0016170D" w:rsidP="0016170D">
            <w:pPr>
              <w:pStyle w:val="CDITable-RowLeftsmaller"/>
              <w:rPr>
                <w:lang w:val="en-GB"/>
              </w:rPr>
            </w:pPr>
            <w:r w:rsidRPr="0016170D">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DAC162" w14:textId="77777777" w:rsidR="0016170D" w:rsidRPr="0016170D" w:rsidRDefault="0016170D" w:rsidP="0016170D">
            <w:pPr>
              <w:pStyle w:val="CDITable-RowLeftsmaller"/>
              <w:rPr>
                <w:lang w:val="en-GB"/>
              </w:rPr>
            </w:pPr>
            <w:r w:rsidRPr="0016170D">
              <w:rPr>
                <w:lang w:val="en-GB"/>
              </w:rPr>
              <w:t>Jun</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39A23F" w14:textId="77777777" w:rsidR="0016170D" w:rsidRPr="0016170D" w:rsidRDefault="0016170D" w:rsidP="0016170D">
            <w:pPr>
              <w:pStyle w:val="CDITable-RowLeftsmaller"/>
              <w:rPr>
                <w:lang w:val="en-GB"/>
              </w:rPr>
            </w:pPr>
            <w:r w:rsidRPr="0016170D">
              <w:rPr>
                <w:lang w:val="en-GB"/>
              </w:rPr>
              <w:t>International cargo vessel</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1215F7" w14:textId="2F0F0C96"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Enteritidis</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E17EB9" w14:textId="77777777" w:rsidR="0016170D" w:rsidRPr="0016170D" w:rsidRDefault="0016170D" w:rsidP="00627621">
            <w:pPr>
              <w:pStyle w:val="CDITable-RowCentresmaller"/>
              <w:rPr>
                <w:lang w:val="en-GB"/>
              </w:rPr>
            </w:pPr>
            <w:r w:rsidRPr="0016170D">
              <w:rPr>
                <w:lang w:val="en-GB"/>
              </w:rPr>
              <w:t>19</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C73873"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CD8B4B"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6564DC"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DB10A2" w14:textId="77777777" w:rsidR="0016170D" w:rsidRPr="0016170D" w:rsidRDefault="0016170D" w:rsidP="0016170D">
            <w:pPr>
              <w:pStyle w:val="CDITable-RowLeftsmaller"/>
              <w:rPr>
                <w:lang w:val="en-GB"/>
              </w:rPr>
            </w:pPr>
            <w:r w:rsidRPr="0016170D">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19DFFC"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B284D1"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9DF73B" w14:textId="77777777" w:rsidR="0016170D" w:rsidRPr="0016170D" w:rsidRDefault="0016170D" w:rsidP="0016170D">
            <w:pPr>
              <w:pStyle w:val="CDITable-RowLeftsmaller"/>
              <w:rPr>
                <w:lang w:val="en-GB"/>
              </w:rPr>
            </w:pPr>
            <w:r w:rsidRPr="0016170D">
              <w:rPr>
                <w:lang w:val="en-GB"/>
              </w:rPr>
              <w:t>Unknown</w:t>
            </w:r>
          </w:p>
        </w:tc>
      </w:tr>
      <w:tr w:rsidR="0016170D" w:rsidRPr="0016170D" w14:paraId="24911BA4"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4FE336" w14:textId="77777777" w:rsidR="0016170D" w:rsidRPr="0016170D" w:rsidRDefault="0016170D" w:rsidP="0016170D">
            <w:pPr>
              <w:pStyle w:val="CDITable-RowLeftsmaller"/>
              <w:rPr>
                <w:lang w:val="en-GB"/>
              </w:rPr>
            </w:pPr>
            <w:r w:rsidRPr="0016170D">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CC793D" w14:textId="77777777" w:rsidR="0016170D" w:rsidRPr="0016170D" w:rsidRDefault="0016170D" w:rsidP="0016170D">
            <w:pPr>
              <w:pStyle w:val="CDITable-RowLeftsmaller"/>
              <w:rPr>
                <w:lang w:val="en-GB"/>
              </w:rPr>
            </w:pPr>
            <w:r w:rsidRPr="0016170D">
              <w:rPr>
                <w:lang w:val="en-GB"/>
              </w:rPr>
              <w:t>Jun</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540534" w14:textId="3BA7B611"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589965" w14:textId="77777777" w:rsidR="0016170D" w:rsidRPr="0016170D" w:rsidRDefault="0016170D" w:rsidP="0016170D">
            <w:pPr>
              <w:pStyle w:val="CDITable-RowLeftsmaller"/>
              <w:rPr>
                <w:lang w:val="en-GB"/>
              </w:rPr>
            </w:pPr>
            <w:r w:rsidRPr="0016170D">
              <w:rPr>
                <w:lang w:val="en-GB"/>
              </w:rPr>
              <w:t>Unknown (suspected viral)</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019B0B" w14:textId="77777777" w:rsidR="0016170D" w:rsidRPr="0016170D" w:rsidRDefault="0016170D" w:rsidP="00627621">
            <w:pPr>
              <w:pStyle w:val="CDITable-RowCentresmaller"/>
              <w:rPr>
                <w:lang w:val="en-GB"/>
              </w:rPr>
            </w:pPr>
            <w:r w:rsidRPr="0016170D">
              <w:rPr>
                <w:lang w:val="en-GB"/>
              </w:rPr>
              <w:t>4</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A5EFA8"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E7C0D8"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DDFCE0"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3B187C" w14:textId="77777777" w:rsidR="0016170D" w:rsidRPr="0016170D" w:rsidRDefault="0016170D" w:rsidP="0016170D">
            <w:pPr>
              <w:pStyle w:val="CDITable-RowLeftsmaller"/>
              <w:rPr>
                <w:lang w:val="en-GB"/>
              </w:rPr>
            </w:pPr>
            <w:r w:rsidRPr="0016170D">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27114F"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CFC962"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6D8B98" w14:textId="77777777" w:rsidR="0016170D" w:rsidRPr="0016170D" w:rsidRDefault="0016170D" w:rsidP="0016170D">
            <w:pPr>
              <w:pStyle w:val="CDITable-RowLeftsmaller"/>
              <w:rPr>
                <w:lang w:val="en-GB"/>
              </w:rPr>
            </w:pPr>
            <w:r w:rsidRPr="0016170D">
              <w:rPr>
                <w:lang w:val="en-GB"/>
              </w:rPr>
              <w:t>Unknown</w:t>
            </w:r>
          </w:p>
        </w:tc>
      </w:tr>
      <w:tr w:rsidR="0016170D" w:rsidRPr="0016170D" w14:paraId="39A6F58A"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DE18C0" w14:textId="77777777" w:rsidR="0016170D" w:rsidRPr="0016170D" w:rsidRDefault="0016170D" w:rsidP="0016170D">
            <w:pPr>
              <w:pStyle w:val="CDITable-RowLeftsmaller"/>
              <w:rPr>
                <w:lang w:val="en-GB"/>
              </w:rPr>
            </w:pPr>
            <w:r w:rsidRPr="0016170D">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686419" w14:textId="77777777" w:rsidR="0016170D" w:rsidRPr="0016170D" w:rsidRDefault="0016170D" w:rsidP="0016170D">
            <w:pPr>
              <w:pStyle w:val="CDITable-RowLeftsmaller"/>
              <w:rPr>
                <w:lang w:val="en-GB"/>
              </w:rPr>
            </w:pPr>
            <w:r w:rsidRPr="0016170D">
              <w:rPr>
                <w:lang w:val="en-GB"/>
              </w:rPr>
              <w:t>Jun</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D51814" w14:textId="28099F54"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09A0FD" w14:textId="33567521"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71EF11" w14:textId="77777777" w:rsidR="0016170D" w:rsidRPr="0016170D" w:rsidRDefault="0016170D" w:rsidP="00627621">
            <w:pPr>
              <w:pStyle w:val="CDITable-RowCentresmaller"/>
              <w:rPr>
                <w:lang w:val="en-GB"/>
              </w:rPr>
            </w:pPr>
            <w:r w:rsidRPr="0016170D">
              <w:rPr>
                <w:lang w:val="en-GB"/>
              </w:rPr>
              <w:t>3</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ED1AE4"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2D941D"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97FCF8"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D0872A" w14:textId="77777777" w:rsidR="0016170D" w:rsidRPr="0016170D" w:rsidRDefault="0016170D" w:rsidP="0016170D">
            <w:pPr>
              <w:pStyle w:val="CDITable-RowLeftsmaller"/>
              <w:rPr>
                <w:lang w:val="en-GB"/>
              </w:rPr>
            </w:pPr>
            <w:r w:rsidRPr="0016170D">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DE44A0" w14:textId="77777777" w:rsidR="0016170D" w:rsidRPr="0016170D" w:rsidRDefault="0016170D" w:rsidP="0016170D">
            <w:pPr>
              <w:pStyle w:val="CDITable-RowLeftsmaller"/>
              <w:rPr>
                <w:lang w:val="en-GB"/>
              </w:rPr>
            </w:pPr>
            <w:r w:rsidRPr="0016170D">
              <w:rPr>
                <w:lang w:val="en-GB"/>
              </w:rPr>
              <w:t>Raw egg aioli</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FB9D64" w14:textId="051DCBFE" w:rsidR="0016170D" w:rsidRPr="0016170D" w:rsidRDefault="00AE627B" w:rsidP="0016170D">
            <w:pPr>
              <w:pStyle w:val="CDITable-RowLeftsmaller"/>
              <w:rPr>
                <w:lang w:val="en-GB"/>
              </w:rPr>
            </w:pPr>
            <w:r>
              <w:rPr>
                <w:lang w:val="en-GB"/>
              </w:rPr>
              <w:t>Eggs – sauce/ dressing</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D1FB6A" w14:textId="77777777" w:rsidR="0016170D" w:rsidRPr="0016170D" w:rsidRDefault="0016170D" w:rsidP="0016170D">
            <w:pPr>
              <w:pStyle w:val="CDITable-RowLeftsmaller"/>
              <w:rPr>
                <w:lang w:val="en-GB"/>
              </w:rPr>
            </w:pPr>
            <w:r w:rsidRPr="0016170D">
              <w:rPr>
                <w:lang w:val="en-GB"/>
              </w:rPr>
              <w:t>Other source of contamination</w:t>
            </w:r>
          </w:p>
        </w:tc>
      </w:tr>
      <w:tr w:rsidR="0016170D" w:rsidRPr="0016170D" w14:paraId="55526700"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26756A" w14:textId="77777777" w:rsidR="0016170D" w:rsidRPr="0016170D" w:rsidRDefault="0016170D" w:rsidP="0016170D">
            <w:pPr>
              <w:pStyle w:val="CDITable-RowLeftsmaller"/>
              <w:rPr>
                <w:lang w:val="en-GB"/>
              </w:rPr>
            </w:pPr>
            <w:r w:rsidRPr="0016170D">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734BE2" w14:textId="77777777" w:rsidR="0016170D" w:rsidRPr="0016170D" w:rsidRDefault="0016170D" w:rsidP="0016170D">
            <w:pPr>
              <w:pStyle w:val="CDITable-RowLeftsmaller"/>
              <w:rPr>
                <w:lang w:val="en-GB"/>
              </w:rPr>
            </w:pPr>
            <w:r w:rsidRPr="0016170D">
              <w:rPr>
                <w:lang w:val="en-GB"/>
              </w:rPr>
              <w:t>Jul</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32F7EA" w14:textId="77777777" w:rsidR="0016170D" w:rsidRPr="0016170D" w:rsidRDefault="0016170D" w:rsidP="0016170D">
            <w:pPr>
              <w:pStyle w:val="CDITable-RowLeftsmaller"/>
              <w:rPr>
                <w:lang w:val="en-GB"/>
              </w:rPr>
            </w:pPr>
            <w:r w:rsidRPr="0016170D">
              <w:rPr>
                <w:lang w:val="en-GB"/>
              </w:rPr>
              <w:t>Primary production</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5DAB8A" w14:textId="77777777" w:rsidR="0016170D" w:rsidRPr="0016170D" w:rsidRDefault="0016170D" w:rsidP="0016170D">
            <w:pPr>
              <w:pStyle w:val="CDITable-RowLeftsmaller"/>
              <w:rPr>
                <w:lang w:val="en-GB"/>
              </w:rPr>
            </w:pPr>
            <w:r w:rsidRPr="0016170D">
              <w:rPr>
                <w:lang w:val="en-GB"/>
              </w:rPr>
              <w:t>Ciguatoxin (ciguatera fish poisoning)</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8ABDAD" w14:textId="77777777" w:rsidR="0016170D" w:rsidRPr="0016170D" w:rsidRDefault="0016170D" w:rsidP="00627621">
            <w:pPr>
              <w:pStyle w:val="CDITable-RowCentresmaller"/>
              <w:rPr>
                <w:lang w:val="en-GB"/>
              </w:rPr>
            </w:pPr>
            <w:r w:rsidRPr="0016170D">
              <w:rPr>
                <w:lang w:val="en-GB"/>
              </w:rPr>
              <w:t>5</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9B68F3"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15D03F"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E2F3E8"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B3C340" w14:textId="77777777" w:rsidR="0016170D" w:rsidRPr="0016170D" w:rsidRDefault="0016170D" w:rsidP="0016170D">
            <w:pPr>
              <w:pStyle w:val="CDITable-RowLeftsmaller"/>
              <w:rPr>
                <w:lang w:val="en-GB"/>
              </w:rPr>
            </w:pPr>
            <w:r w:rsidRPr="0016170D">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566264" w14:textId="77777777" w:rsidR="0016170D" w:rsidRPr="0016170D" w:rsidRDefault="0016170D" w:rsidP="0016170D">
            <w:pPr>
              <w:pStyle w:val="CDITable-RowLeftsmaller"/>
              <w:rPr>
                <w:lang w:val="en-GB"/>
              </w:rPr>
            </w:pPr>
            <w:r w:rsidRPr="0016170D">
              <w:rPr>
                <w:lang w:val="en-GB"/>
              </w:rPr>
              <w:t>Red-throat emperor</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095EC9" w14:textId="77777777" w:rsidR="0016170D" w:rsidRPr="0016170D" w:rsidRDefault="0016170D" w:rsidP="0016170D">
            <w:pPr>
              <w:pStyle w:val="CDITable-RowLeftsmaller"/>
              <w:rPr>
                <w:lang w:val="en-GB"/>
              </w:rPr>
            </w:pPr>
            <w:r w:rsidRPr="0016170D">
              <w:rPr>
                <w:lang w:val="en-GB"/>
              </w:rPr>
              <w:t>Seafood – fish</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86114B" w14:textId="77777777" w:rsidR="0016170D" w:rsidRPr="0016170D" w:rsidRDefault="0016170D" w:rsidP="0016170D">
            <w:pPr>
              <w:pStyle w:val="CDITable-RowLeftsmaller"/>
              <w:rPr>
                <w:lang w:val="en-GB"/>
              </w:rPr>
            </w:pPr>
            <w:r w:rsidRPr="0016170D">
              <w:rPr>
                <w:lang w:val="en-GB"/>
              </w:rPr>
              <w:t>Toxic substance or part of tissue</w:t>
            </w:r>
          </w:p>
        </w:tc>
      </w:tr>
      <w:tr w:rsidR="0016170D" w:rsidRPr="0016170D" w14:paraId="3FBFE4E7"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465579" w14:textId="77777777" w:rsidR="0016170D" w:rsidRPr="0016170D" w:rsidRDefault="0016170D" w:rsidP="0016170D">
            <w:pPr>
              <w:pStyle w:val="CDITable-RowLeftsmaller"/>
              <w:rPr>
                <w:lang w:val="en-GB"/>
              </w:rPr>
            </w:pPr>
            <w:r w:rsidRPr="0016170D">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49E112" w14:textId="77777777" w:rsidR="0016170D" w:rsidRPr="0016170D" w:rsidRDefault="0016170D" w:rsidP="0016170D">
            <w:pPr>
              <w:pStyle w:val="CDITable-RowLeftsmaller"/>
              <w:rPr>
                <w:lang w:val="en-GB"/>
              </w:rPr>
            </w:pPr>
            <w:r w:rsidRPr="0016170D">
              <w:rPr>
                <w:lang w:val="en-GB"/>
              </w:rPr>
              <w:t>Jul</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4C2869" w14:textId="6364ED30"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B718D1" w14:textId="77777777" w:rsidR="0016170D" w:rsidRPr="0016170D" w:rsidRDefault="0016170D" w:rsidP="0016170D">
            <w:pPr>
              <w:pStyle w:val="CDITable-RowLeftsmaller"/>
              <w:rPr>
                <w:lang w:val="en-GB"/>
              </w:rPr>
            </w:pPr>
            <w:r w:rsidRPr="0016170D">
              <w:rPr>
                <w:lang w:val="en-GB"/>
              </w:rPr>
              <w:t>Unknown</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3FC724" w14:textId="77777777" w:rsidR="0016170D" w:rsidRPr="0016170D" w:rsidRDefault="0016170D" w:rsidP="00627621">
            <w:pPr>
              <w:pStyle w:val="CDITable-RowCentresmaller"/>
              <w:rPr>
                <w:lang w:val="en-GB"/>
              </w:rPr>
            </w:pPr>
            <w:r w:rsidRPr="0016170D">
              <w:rPr>
                <w:lang w:val="en-GB"/>
              </w:rPr>
              <w:t>15</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C79948"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501387"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0A20F8" w14:textId="77777777" w:rsidR="0016170D" w:rsidRPr="0016170D" w:rsidRDefault="0016170D" w:rsidP="00627621">
            <w:pPr>
              <w:pStyle w:val="CDITable-RowCentresmaller"/>
              <w:rPr>
                <w:lang w:val="en-GB"/>
              </w:rPr>
            </w:pPr>
            <w:r w:rsidRPr="0016170D">
              <w:rPr>
                <w:lang w:val="en-GB"/>
              </w:rPr>
              <w:t>A</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9FBEE7" w14:textId="77777777" w:rsidR="0016170D" w:rsidRPr="0016170D" w:rsidRDefault="0016170D" w:rsidP="0016170D">
            <w:pPr>
              <w:pStyle w:val="CDITable-RowLeftsmaller"/>
              <w:rPr>
                <w:lang w:val="en-GB"/>
              </w:rPr>
            </w:pPr>
            <w:r w:rsidRPr="0016170D">
              <w:rPr>
                <w:lang w:val="en-GB"/>
              </w:rPr>
              <w:t>Point source cohort</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6BAB04" w14:textId="77777777" w:rsidR="0016170D" w:rsidRPr="0016170D" w:rsidRDefault="0016170D" w:rsidP="0016170D">
            <w:pPr>
              <w:pStyle w:val="CDITable-RowLeftsmaller"/>
              <w:rPr>
                <w:lang w:val="en-GB"/>
              </w:rPr>
            </w:pPr>
            <w:r w:rsidRPr="0016170D">
              <w:rPr>
                <w:lang w:val="en-GB"/>
              </w:rPr>
              <w:t>Garden salad</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8C7F1C" w14:textId="6A8FD42A" w:rsidR="0016170D" w:rsidRPr="0016170D" w:rsidRDefault="00AE627B" w:rsidP="0016170D">
            <w:pPr>
              <w:pStyle w:val="CDITable-RowLeftsmaller"/>
              <w:rPr>
                <w:lang w:val="en-GB"/>
              </w:rPr>
            </w:pPr>
            <w:r>
              <w:rPr>
                <w:lang w:val="en-GB"/>
              </w:rPr>
              <w:t>Mixed/ multiple</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F53A07" w14:textId="77777777" w:rsidR="0016170D" w:rsidRPr="0016170D" w:rsidRDefault="0016170D" w:rsidP="0016170D">
            <w:pPr>
              <w:pStyle w:val="CDITable-RowLeftsmaller"/>
              <w:rPr>
                <w:lang w:val="en-GB"/>
              </w:rPr>
            </w:pPr>
            <w:r w:rsidRPr="0016170D">
              <w:rPr>
                <w:lang w:val="en-GB"/>
              </w:rPr>
              <w:t>Unknown</w:t>
            </w:r>
          </w:p>
        </w:tc>
      </w:tr>
      <w:tr w:rsidR="0016170D" w:rsidRPr="0016170D" w14:paraId="310F3F05"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BD3AE6" w14:textId="77777777" w:rsidR="0016170D" w:rsidRPr="0016170D" w:rsidRDefault="0016170D" w:rsidP="0016170D">
            <w:pPr>
              <w:pStyle w:val="CDITable-RowLeftsmaller"/>
              <w:rPr>
                <w:lang w:val="en-GB"/>
              </w:rPr>
            </w:pPr>
            <w:r w:rsidRPr="0016170D">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89603F" w14:textId="77777777" w:rsidR="0016170D" w:rsidRPr="0016170D" w:rsidRDefault="0016170D" w:rsidP="0016170D">
            <w:pPr>
              <w:pStyle w:val="CDITable-RowLeftsmaller"/>
              <w:rPr>
                <w:lang w:val="en-GB"/>
              </w:rPr>
            </w:pPr>
            <w:r w:rsidRPr="0016170D">
              <w:rPr>
                <w:lang w:val="en-GB"/>
              </w:rPr>
              <w:t>July</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3E30CC" w14:textId="77777777" w:rsidR="0016170D" w:rsidRPr="0016170D" w:rsidRDefault="0016170D" w:rsidP="0016170D">
            <w:pPr>
              <w:pStyle w:val="CDITable-RowLeftsmaller"/>
              <w:rPr>
                <w:lang w:val="en-GB"/>
              </w:rPr>
            </w:pPr>
            <w:r w:rsidRPr="0016170D">
              <w:rPr>
                <w:lang w:val="en-GB"/>
              </w:rPr>
              <w:t>Unknown</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E2C8C5" w14:textId="77777777" w:rsidR="0016170D" w:rsidRPr="0016170D" w:rsidRDefault="0016170D" w:rsidP="0016170D">
            <w:pPr>
              <w:pStyle w:val="CDITable-RowLeftsmaller"/>
              <w:rPr>
                <w:lang w:val="en-GB"/>
              </w:rPr>
            </w:pPr>
            <w:r w:rsidRPr="0016170D">
              <w:rPr>
                <w:lang w:val="en-GB"/>
              </w:rPr>
              <w:t>Hepatitis A</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3CEC0F" w14:textId="77777777" w:rsidR="0016170D" w:rsidRPr="0016170D" w:rsidRDefault="0016170D" w:rsidP="00627621">
            <w:pPr>
              <w:pStyle w:val="CDITable-RowCentresmaller"/>
              <w:rPr>
                <w:lang w:val="en-GB"/>
              </w:rPr>
            </w:pPr>
            <w:r w:rsidRPr="0016170D">
              <w:rPr>
                <w:lang w:val="en-GB"/>
              </w:rPr>
              <w:t>4</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38C1A9" w14:textId="77777777" w:rsidR="0016170D" w:rsidRPr="0016170D" w:rsidRDefault="0016170D" w:rsidP="00627621">
            <w:pPr>
              <w:pStyle w:val="CDITable-RowCentresmaller"/>
              <w:rPr>
                <w:lang w:val="en-GB"/>
              </w:rPr>
            </w:pPr>
            <w:r w:rsidRPr="0016170D">
              <w:rPr>
                <w:lang w:val="en-GB"/>
              </w:rPr>
              <w:t>4</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6A2B6F" w14:textId="77777777" w:rsidR="0016170D" w:rsidRPr="0016170D" w:rsidRDefault="0016170D" w:rsidP="00627621">
            <w:pPr>
              <w:pStyle w:val="CDITable-RowCentresmaller"/>
              <w:rPr>
                <w:lang w:val="en-GB"/>
              </w:rPr>
            </w:pPr>
            <w:r w:rsidRPr="0016170D">
              <w:rPr>
                <w:lang w:val="en-GB"/>
              </w:rPr>
              <w:t>Unknown</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11469F"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CF2C89" w14:textId="77777777" w:rsidR="0016170D" w:rsidRPr="0016170D" w:rsidRDefault="0016170D" w:rsidP="0016170D">
            <w:pPr>
              <w:pStyle w:val="CDITable-RowLeftsmaller"/>
              <w:rPr>
                <w:lang w:val="en-GB"/>
              </w:rPr>
            </w:pPr>
            <w:r w:rsidRPr="0016170D">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EC5776" w14:textId="77777777" w:rsidR="0016170D" w:rsidRPr="0016170D" w:rsidRDefault="0016170D" w:rsidP="0016170D">
            <w:pPr>
              <w:pStyle w:val="CDITable-RowLeftsmaller"/>
              <w:rPr>
                <w:lang w:val="en-GB"/>
              </w:rPr>
            </w:pPr>
            <w:r w:rsidRPr="0016170D">
              <w:rPr>
                <w:lang w:val="en-GB"/>
              </w:rPr>
              <w:t>Unknown (suspected imported products)</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E445F3"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5C4D53" w14:textId="77777777" w:rsidR="0016170D" w:rsidRPr="0016170D" w:rsidRDefault="0016170D" w:rsidP="0016170D">
            <w:pPr>
              <w:pStyle w:val="CDITable-RowLeftsmaller"/>
              <w:rPr>
                <w:lang w:val="en-GB"/>
              </w:rPr>
            </w:pPr>
            <w:r w:rsidRPr="0016170D">
              <w:rPr>
                <w:lang w:val="en-GB"/>
              </w:rPr>
              <w:t>Unknown</w:t>
            </w:r>
          </w:p>
        </w:tc>
      </w:tr>
      <w:tr w:rsidR="0016170D" w:rsidRPr="0016170D" w14:paraId="1CE8C433"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F182CD" w14:textId="77777777" w:rsidR="0016170D" w:rsidRPr="0016170D" w:rsidRDefault="0016170D" w:rsidP="0016170D">
            <w:pPr>
              <w:pStyle w:val="CDITable-RowLeftsmaller"/>
              <w:rPr>
                <w:lang w:val="en-GB"/>
              </w:rPr>
            </w:pPr>
            <w:r w:rsidRPr="0016170D">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33C019" w14:textId="77777777" w:rsidR="0016170D" w:rsidRPr="0016170D" w:rsidRDefault="0016170D" w:rsidP="0016170D">
            <w:pPr>
              <w:pStyle w:val="CDITable-RowLeftsmaller"/>
              <w:rPr>
                <w:lang w:val="en-GB"/>
              </w:rPr>
            </w:pPr>
            <w:r w:rsidRPr="0016170D">
              <w:rPr>
                <w:lang w:val="en-GB"/>
              </w:rPr>
              <w:t>Aug</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5D5FD1" w14:textId="4E0A0901"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319B83" w14:textId="77777777" w:rsidR="0016170D" w:rsidRPr="0016170D" w:rsidRDefault="0016170D" w:rsidP="0016170D">
            <w:pPr>
              <w:pStyle w:val="CDITable-RowLeftsmaller"/>
              <w:rPr>
                <w:lang w:val="en-GB"/>
              </w:rPr>
            </w:pPr>
            <w:r w:rsidRPr="0016170D">
              <w:rPr>
                <w:lang w:val="en-GB"/>
              </w:rPr>
              <w:t>Unknown</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27A81E" w14:textId="77777777" w:rsidR="0016170D" w:rsidRPr="0016170D" w:rsidRDefault="0016170D" w:rsidP="00627621">
            <w:pPr>
              <w:pStyle w:val="CDITable-RowCentresmaller"/>
              <w:rPr>
                <w:lang w:val="en-GB"/>
              </w:rPr>
            </w:pPr>
            <w:r w:rsidRPr="0016170D">
              <w:rPr>
                <w:lang w:val="en-GB"/>
              </w:rPr>
              <w:t>8</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692ADE"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9E4151"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3CA2E2"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418580" w14:textId="77777777" w:rsidR="0016170D" w:rsidRPr="0016170D" w:rsidRDefault="0016170D" w:rsidP="0016170D">
            <w:pPr>
              <w:pStyle w:val="CDITable-RowLeftsmaller"/>
              <w:rPr>
                <w:lang w:val="en-GB"/>
              </w:rPr>
            </w:pPr>
            <w:r w:rsidRPr="0016170D">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AB71B1" w14:textId="77777777" w:rsidR="0016170D" w:rsidRPr="0016170D" w:rsidRDefault="0016170D" w:rsidP="0016170D">
            <w:pPr>
              <w:pStyle w:val="CDITable-RowLeftsmaller"/>
              <w:rPr>
                <w:lang w:val="en-GB"/>
              </w:rPr>
            </w:pPr>
            <w:r w:rsidRPr="0016170D">
              <w:rPr>
                <w:lang w:val="en-GB"/>
              </w:rPr>
              <w:t>Vietnamese rolls</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35663F" w14:textId="52A90B13" w:rsidR="0016170D" w:rsidRPr="0016170D" w:rsidRDefault="00AE627B" w:rsidP="0016170D">
            <w:pPr>
              <w:pStyle w:val="CDITable-RowLeftsmaller"/>
              <w:rPr>
                <w:lang w:val="en-GB"/>
              </w:rPr>
            </w:pPr>
            <w:r>
              <w:rPr>
                <w:lang w:val="en-GB"/>
              </w:rPr>
              <w:t>Mixed/ multiple</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A05BA6" w14:textId="77777777" w:rsidR="0016170D" w:rsidRPr="0016170D" w:rsidRDefault="0016170D" w:rsidP="0016170D">
            <w:pPr>
              <w:pStyle w:val="CDITable-RowLeftsmaller"/>
              <w:rPr>
                <w:lang w:val="en-GB"/>
              </w:rPr>
            </w:pPr>
            <w:r w:rsidRPr="0016170D">
              <w:rPr>
                <w:lang w:val="en-GB"/>
              </w:rPr>
              <w:t>Inadequate cleaning of equipment</w:t>
            </w:r>
          </w:p>
        </w:tc>
      </w:tr>
      <w:tr w:rsidR="0016170D" w:rsidRPr="0016170D" w14:paraId="743CCE2F"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BBAAA7" w14:textId="77777777" w:rsidR="0016170D" w:rsidRPr="0016170D" w:rsidRDefault="0016170D" w:rsidP="0016170D">
            <w:pPr>
              <w:pStyle w:val="CDITable-RowLeftsmaller"/>
              <w:rPr>
                <w:lang w:val="en-GB"/>
              </w:rPr>
            </w:pPr>
            <w:r w:rsidRPr="0016170D">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8E7F24" w14:textId="77777777" w:rsidR="0016170D" w:rsidRPr="0016170D" w:rsidRDefault="0016170D" w:rsidP="0016170D">
            <w:pPr>
              <w:pStyle w:val="CDITable-RowLeftsmaller"/>
              <w:rPr>
                <w:lang w:val="en-GB"/>
              </w:rPr>
            </w:pPr>
            <w:r w:rsidRPr="0016170D">
              <w:rPr>
                <w:lang w:val="en-GB"/>
              </w:rPr>
              <w:t>Sep</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B063F0" w14:textId="77777777" w:rsidR="0016170D" w:rsidRPr="0016170D" w:rsidRDefault="0016170D" w:rsidP="0016170D">
            <w:pPr>
              <w:pStyle w:val="CDITable-RowLeftsmaller"/>
              <w:rPr>
                <w:lang w:val="en-GB"/>
              </w:rPr>
            </w:pPr>
            <w:r w:rsidRPr="0016170D">
              <w:rPr>
                <w:lang w:val="en-GB"/>
              </w:rPr>
              <w:t>Private residence</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F6E28D" w14:textId="7F1FDFB0"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5E1883" w14:textId="77777777" w:rsidR="0016170D" w:rsidRPr="0016170D" w:rsidRDefault="0016170D" w:rsidP="00627621">
            <w:pPr>
              <w:pStyle w:val="CDITable-RowCentresmaller"/>
              <w:rPr>
                <w:lang w:val="en-GB"/>
              </w:rPr>
            </w:pPr>
            <w:r w:rsidRPr="0016170D">
              <w:rPr>
                <w:lang w:val="en-GB"/>
              </w:rPr>
              <w:t>17</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DF1289" w14:textId="77777777" w:rsidR="0016170D" w:rsidRPr="0016170D" w:rsidRDefault="0016170D" w:rsidP="00627621">
            <w:pPr>
              <w:pStyle w:val="CDITable-RowCentresmaller"/>
              <w:rPr>
                <w:lang w:val="en-GB"/>
              </w:rPr>
            </w:pPr>
            <w:r w:rsidRPr="0016170D">
              <w:rPr>
                <w:lang w:val="en-GB"/>
              </w:rPr>
              <w:t>Unknown</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D6ED69"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5E8E3E"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83A3BD" w14:textId="77777777" w:rsidR="0016170D" w:rsidRPr="0016170D" w:rsidRDefault="0016170D" w:rsidP="0016170D">
            <w:pPr>
              <w:pStyle w:val="CDITable-RowLeftsmaller"/>
              <w:rPr>
                <w:lang w:val="en-GB"/>
              </w:rPr>
            </w:pPr>
            <w:r w:rsidRPr="0016170D">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2D3A84" w14:textId="77777777" w:rsidR="0016170D" w:rsidRPr="0016170D" w:rsidRDefault="0016170D" w:rsidP="0016170D">
            <w:pPr>
              <w:pStyle w:val="CDITable-RowLeftsmaller"/>
              <w:rPr>
                <w:lang w:val="en-GB"/>
              </w:rPr>
            </w:pPr>
            <w:r w:rsidRPr="0016170D">
              <w:rPr>
                <w:lang w:val="en-GB"/>
              </w:rPr>
              <w:t>Raw egg icing</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2A9DEB" w14:textId="77777777" w:rsidR="0016170D" w:rsidRPr="0016170D" w:rsidRDefault="0016170D" w:rsidP="0016170D">
            <w:pPr>
              <w:pStyle w:val="CDITable-RowLeftsmaller"/>
              <w:rPr>
                <w:lang w:val="en-GB"/>
              </w:rPr>
            </w:pPr>
            <w:r w:rsidRPr="0016170D">
              <w:rPr>
                <w:lang w:val="en-GB"/>
              </w:rPr>
              <w:t>Eggs – desserts</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F8EA2D" w14:textId="77777777" w:rsidR="0016170D" w:rsidRPr="0016170D" w:rsidRDefault="0016170D" w:rsidP="0016170D">
            <w:pPr>
              <w:pStyle w:val="CDITable-RowLeftsmaller"/>
              <w:rPr>
                <w:lang w:val="en-GB"/>
              </w:rPr>
            </w:pPr>
            <w:r w:rsidRPr="0016170D">
              <w:rPr>
                <w:lang w:val="en-GB"/>
              </w:rPr>
              <w:t>Ingestion of contaminated raw products</w:t>
            </w:r>
          </w:p>
        </w:tc>
      </w:tr>
      <w:tr w:rsidR="0016170D" w:rsidRPr="0016170D" w14:paraId="3E9C18A2"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BEDB6E" w14:textId="77777777" w:rsidR="0016170D" w:rsidRPr="0016170D" w:rsidRDefault="0016170D" w:rsidP="0016170D">
            <w:pPr>
              <w:pStyle w:val="CDITable-RowLeftsmaller"/>
              <w:rPr>
                <w:lang w:val="en-GB"/>
              </w:rPr>
            </w:pPr>
            <w:r w:rsidRPr="0016170D">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F4FCA1" w14:textId="77777777" w:rsidR="0016170D" w:rsidRPr="0016170D" w:rsidRDefault="0016170D" w:rsidP="0016170D">
            <w:pPr>
              <w:pStyle w:val="CDITable-RowLeftsmaller"/>
              <w:rPr>
                <w:lang w:val="en-GB"/>
              </w:rPr>
            </w:pPr>
            <w:r w:rsidRPr="0016170D">
              <w:rPr>
                <w:lang w:val="en-GB"/>
              </w:rPr>
              <w:t>Sep</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8C7505" w14:textId="77777777" w:rsidR="0016170D" w:rsidRPr="0016170D" w:rsidRDefault="0016170D" w:rsidP="0016170D">
            <w:pPr>
              <w:pStyle w:val="CDITable-RowLeftsmaller"/>
              <w:rPr>
                <w:lang w:val="en-GB"/>
              </w:rPr>
            </w:pPr>
            <w:r w:rsidRPr="0016170D">
              <w:rPr>
                <w:lang w:val="en-GB"/>
              </w:rPr>
              <w:t>Take-away</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721410" w14:textId="0B6B5542"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species</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787C15" w14:textId="77777777" w:rsidR="0016170D" w:rsidRPr="0016170D" w:rsidRDefault="0016170D" w:rsidP="00627621">
            <w:pPr>
              <w:pStyle w:val="CDITable-RowCentresmaller"/>
              <w:rPr>
                <w:lang w:val="en-GB"/>
              </w:rPr>
            </w:pPr>
            <w:r w:rsidRPr="0016170D">
              <w:rPr>
                <w:lang w:val="en-GB"/>
              </w:rPr>
              <w:t>4</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3D1C68"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776F0A" w14:textId="77777777" w:rsidR="0016170D" w:rsidRPr="0016170D" w:rsidRDefault="0016170D" w:rsidP="00627621">
            <w:pPr>
              <w:pStyle w:val="CDITable-RowCentresmaller"/>
              <w:rPr>
                <w:lang w:val="en-GB"/>
              </w:rPr>
            </w:pPr>
            <w:r w:rsidRPr="0016170D">
              <w:rPr>
                <w:lang w:val="en-GB"/>
              </w:rPr>
              <w:t>Unknown</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EBA161"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9B02C4" w14:textId="77777777" w:rsidR="0016170D" w:rsidRPr="0016170D" w:rsidRDefault="0016170D" w:rsidP="0016170D">
            <w:pPr>
              <w:pStyle w:val="CDITable-RowLeftsmaller"/>
              <w:rPr>
                <w:lang w:val="en-GB"/>
              </w:rPr>
            </w:pPr>
            <w:r w:rsidRPr="0016170D">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C6150F"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22C407"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C729D1" w14:textId="77777777" w:rsidR="0016170D" w:rsidRPr="0016170D" w:rsidRDefault="0016170D" w:rsidP="0016170D">
            <w:pPr>
              <w:pStyle w:val="CDITable-RowLeftsmaller"/>
              <w:rPr>
                <w:lang w:val="en-GB"/>
              </w:rPr>
            </w:pPr>
            <w:r w:rsidRPr="0016170D">
              <w:rPr>
                <w:lang w:val="en-GB"/>
              </w:rPr>
              <w:t>Unknown</w:t>
            </w:r>
          </w:p>
        </w:tc>
      </w:tr>
      <w:tr w:rsidR="0016170D" w:rsidRPr="0016170D" w14:paraId="5B56DF9B"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69D34D" w14:textId="77777777" w:rsidR="0016170D" w:rsidRPr="0016170D" w:rsidRDefault="0016170D" w:rsidP="0016170D">
            <w:pPr>
              <w:pStyle w:val="CDITable-RowLeftsmaller"/>
              <w:rPr>
                <w:lang w:val="en-GB"/>
              </w:rPr>
            </w:pPr>
            <w:r w:rsidRPr="0016170D">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DBD949" w14:textId="77777777" w:rsidR="0016170D" w:rsidRPr="0016170D" w:rsidRDefault="0016170D" w:rsidP="0016170D">
            <w:pPr>
              <w:pStyle w:val="CDITable-RowLeftsmaller"/>
              <w:rPr>
                <w:lang w:val="en-GB"/>
              </w:rPr>
            </w:pPr>
            <w:r w:rsidRPr="0016170D">
              <w:rPr>
                <w:lang w:val="en-GB"/>
              </w:rPr>
              <w:t>Sep</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2B94B8" w14:textId="42790BE2"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F53076" w14:textId="77777777" w:rsidR="0016170D" w:rsidRPr="0016170D" w:rsidRDefault="0016170D" w:rsidP="0016170D">
            <w:pPr>
              <w:pStyle w:val="CDITable-RowLeftsmaller"/>
              <w:rPr>
                <w:lang w:val="en-GB"/>
              </w:rPr>
            </w:pPr>
            <w:r w:rsidRPr="0016170D">
              <w:rPr>
                <w:lang w:val="en-GB"/>
              </w:rPr>
              <w:t>Unknown</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50DBA2" w14:textId="77777777" w:rsidR="0016170D" w:rsidRPr="0016170D" w:rsidRDefault="0016170D" w:rsidP="00627621">
            <w:pPr>
              <w:pStyle w:val="CDITable-RowCentresmaller"/>
              <w:rPr>
                <w:lang w:val="en-GB"/>
              </w:rPr>
            </w:pPr>
            <w:r w:rsidRPr="0016170D">
              <w:rPr>
                <w:lang w:val="en-GB"/>
              </w:rPr>
              <w:t>4</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06BB9A" w14:textId="77777777" w:rsidR="0016170D" w:rsidRPr="0016170D" w:rsidRDefault="0016170D" w:rsidP="00627621">
            <w:pPr>
              <w:pStyle w:val="CDITable-RowCentresmaller"/>
              <w:rPr>
                <w:lang w:val="en-GB"/>
              </w:rPr>
            </w:pPr>
            <w:r w:rsidRPr="0016170D">
              <w:rPr>
                <w:lang w:val="en-GB"/>
              </w:rPr>
              <w:t>Unknown</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57F669"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94F08A"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DCA22C" w14:textId="77777777" w:rsidR="0016170D" w:rsidRPr="0016170D" w:rsidRDefault="0016170D" w:rsidP="0016170D">
            <w:pPr>
              <w:pStyle w:val="CDITable-RowLeftsmaller"/>
              <w:rPr>
                <w:lang w:val="en-GB"/>
              </w:rPr>
            </w:pPr>
            <w:r w:rsidRPr="0016170D">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4622C3" w14:textId="77777777" w:rsidR="0016170D" w:rsidRPr="0016170D" w:rsidRDefault="0016170D" w:rsidP="0016170D">
            <w:pPr>
              <w:pStyle w:val="CDITable-RowLeftsmaller"/>
              <w:rPr>
                <w:lang w:val="en-GB"/>
              </w:rPr>
            </w:pPr>
            <w:r w:rsidRPr="0016170D">
              <w:rPr>
                <w:lang w:val="en-GB"/>
              </w:rPr>
              <w:t>Tapas</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B07632" w14:textId="303AF401" w:rsidR="0016170D" w:rsidRPr="0016170D" w:rsidRDefault="00AE627B" w:rsidP="0016170D">
            <w:pPr>
              <w:pStyle w:val="CDITable-RowLeftsmaller"/>
              <w:rPr>
                <w:lang w:val="en-GB"/>
              </w:rPr>
            </w:pPr>
            <w:r>
              <w:rPr>
                <w:lang w:val="en-GB"/>
              </w:rPr>
              <w:t>Mixed/ multiple</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B33076" w14:textId="77777777" w:rsidR="0016170D" w:rsidRPr="0016170D" w:rsidRDefault="0016170D" w:rsidP="0016170D">
            <w:pPr>
              <w:pStyle w:val="CDITable-RowLeftsmaller"/>
              <w:rPr>
                <w:lang w:val="en-GB"/>
              </w:rPr>
            </w:pPr>
            <w:r w:rsidRPr="0016170D">
              <w:rPr>
                <w:lang w:val="en-GB"/>
              </w:rPr>
              <w:t>Unknown</w:t>
            </w:r>
          </w:p>
        </w:tc>
      </w:tr>
      <w:tr w:rsidR="0016170D" w:rsidRPr="0016170D" w14:paraId="3558C8F9"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CD14C0" w14:textId="77777777" w:rsidR="0016170D" w:rsidRPr="0016170D" w:rsidRDefault="0016170D" w:rsidP="0016170D">
            <w:pPr>
              <w:pStyle w:val="CDITable-RowLeftsmaller"/>
              <w:rPr>
                <w:lang w:val="en-GB"/>
              </w:rPr>
            </w:pPr>
            <w:r w:rsidRPr="0016170D">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A1E29E" w14:textId="77777777" w:rsidR="0016170D" w:rsidRPr="0016170D" w:rsidRDefault="0016170D" w:rsidP="0016170D">
            <w:pPr>
              <w:pStyle w:val="CDITable-RowLeftsmaller"/>
              <w:rPr>
                <w:lang w:val="en-GB"/>
              </w:rPr>
            </w:pPr>
            <w:r w:rsidRPr="0016170D">
              <w:rPr>
                <w:lang w:val="en-GB"/>
              </w:rPr>
              <w:t>Oct</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7F8B36" w14:textId="2B262820"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0C58DA" w14:textId="77777777" w:rsidR="0016170D" w:rsidRPr="0016170D" w:rsidRDefault="0016170D" w:rsidP="0016170D">
            <w:pPr>
              <w:pStyle w:val="CDITable-RowLeftsmaller"/>
              <w:rPr>
                <w:lang w:val="en-GB"/>
              </w:rPr>
            </w:pPr>
            <w:r w:rsidRPr="0016170D">
              <w:rPr>
                <w:lang w:val="en-GB"/>
              </w:rPr>
              <w:t>Norovirus</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B992EB" w14:textId="77777777" w:rsidR="0016170D" w:rsidRPr="0016170D" w:rsidRDefault="0016170D" w:rsidP="00627621">
            <w:pPr>
              <w:pStyle w:val="CDITable-RowCentresmaller"/>
              <w:rPr>
                <w:lang w:val="en-GB"/>
              </w:rPr>
            </w:pPr>
            <w:r w:rsidRPr="0016170D">
              <w:rPr>
                <w:lang w:val="en-GB"/>
              </w:rPr>
              <w:t>43</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45EE41" w14:textId="77777777" w:rsidR="0016170D" w:rsidRPr="0016170D" w:rsidRDefault="0016170D" w:rsidP="00627621">
            <w:pPr>
              <w:pStyle w:val="CDITable-RowCentresmaller"/>
              <w:rPr>
                <w:lang w:val="en-GB"/>
              </w:rPr>
            </w:pPr>
            <w:r w:rsidRPr="0016170D">
              <w:rPr>
                <w:lang w:val="en-GB"/>
              </w:rPr>
              <w:t>1</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D205E2" w14:textId="77777777" w:rsidR="0016170D" w:rsidRPr="0016170D" w:rsidRDefault="0016170D" w:rsidP="00627621">
            <w:pPr>
              <w:pStyle w:val="CDITable-RowCentresmaller"/>
              <w:rPr>
                <w:lang w:val="en-GB"/>
              </w:rPr>
            </w:pPr>
            <w:r w:rsidRPr="0016170D">
              <w:rPr>
                <w:lang w:val="en-GB"/>
              </w:rPr>
              <w:t>Unknown</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3899E0"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73FA00" w14:textId="77777777" w:rsidR="0016170D" w:rsidRPr="0016170D" w:rsidRDefault="0016170D" w:rsidP="0016170D">
            <w:pPr>
              <w:pStyle w:val="CDITable-RowLeftsmaller"/>
              <w:rPr>
                <w:lang w:val="en-GB"/>
              </w:rPr>
            </w:pPr>
            <w:r w:rsidRPr="0016170D">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4A7A63"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45FE23"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3333D8" w14:textId="77777777" w:rsidR="0016170D" w:rsidRPr="0016170D" w:rsidRDefault="0016170D" w:rsidP="0016170D">
            <w:pPr>
              <w:pStyle w:val="CDITable-RowLeftsmaller"/>
              <w:rPr>
                <w:lang w:val="en-GB"/>
              </w:rPr>
            </w:pPr>
            <w:r w:rsidRPr="0016170D">
              <w:rPr>
                <w:lang w:val="en-GB"/>
              </w:rPr>
              <w:t>Person to food to person</w:t>
            </w:r>
          </w:p>
        </w:tc>
      </w:tr>
      <w:tr w:rsidR="0016170D" w:rsidRPr="0016170D" w14:paraId="37AE44AE"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22DAB1" w14:textId="77777777" w:rsidR="0016170D" w:rsidRPr="0016170D" w:rsidRDefault="0016170D" w:rsidP="0016170D">
            <w:pPr>
              <w:pStyle w:val="CDITable-RowLeftsmaller"/>
              <w:rPr>
                <w:lang w:val="en-GB"/>
              </w:rPr>
            </w:pPr>
            <w:r w:rsidRPr="0016170D">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2C70CD" w14:textId="77777777" w:rsidR="0016170D" w:rsidRPr="0016170D" w:rsidRDefault="0016170D" w:rsidP="0016170D">
            <w:pPr>
              <w:pStyle w:val="CDITable-RowLeftsmaller"/>
              <w:rPr>
                <w:lang w:val="en-GB"/>
              </w:rPr>
            </w:pPr>
            <w:r w:rsidRPr="0016170D">
              <w:rPr>
                <w:lang w:val="en-GB"/>
              </w:rPr>
              <w:t>Oct</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F01A4D" w14:textId="77777777" w:rsidR="0016170D" w:rsidRPr="0016170D" w:rsidRDefault="0016170D" w:rsidP="0016170D">
            <w:pPr>
              <w:pStyle w:val="CDITable-RowLeftsmaller"/>
              <w:rPr>
                <w:lang w:val="en-GB"/>
              </w:rPr>
            </w:pPr>
            <w:r w:rsidRPr="0016170D">
              <w:rPr>
                <w:lang w:val="en-GB"/>
              </w:rPr>
              <w:t>Camp</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2DCDCC" w14:textId="77777777" w:rsidR="0016170D" w:rsidRPr="0016170D" w:rsidRDefault="0016170D" w:rsidP="0016170D">
            <w:pPr>
              <w:pStyle w:val="CDITable-RowLeftsmaller"/>
              <w:rPr>
                <w:lang w:val="en-GB"/>
              </w:rPr>
            </w:pPr>
            <w:r w:rsidRPr="0016170D">
              <w:rPr>
                <w:lang w:val="en-GB"/>
              </w:rPr>
              <w:t>Unknown</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3CCC12" w14:textId="77777777" w:rsidR="0016170D" w:rsidRPr="0016170D" w:rsidRDefault="0016170D" w:rsidP="00627621">
            <w:pPr>
              <w:pStyle w:val="CDITable-RowCentresmaller"/>
              <w:rPr>
                <w:lang w:val="en-GB"/>
              </w:rPr>
            </w:pPr>
            <w:r w:rsidRPr="0016170D">
              <w:rPr>
                <w:lang w:val="en-GB"/>
              </w:rPr>
              <w:t>17</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6DBAE2" w14:textId="77777777" w:rsidR="0016170D" w:rsidRPr="0016170D" w:rsidRDefault="0016170D" w:rsidP="00627621">
            <w:pPr>
              <w:pStyle w:val="CDITable-RowCentresmaller"/>
              <w:rPr>
                <w:lang w:val="en-GB"/>
              </w:rPr>
            </w:pPr>
            <w:r w:rsidRPr="0016170D">
              <w:rPr>
                <w:lang w:val="en-GB"/>
              </w:rPr>
              <w:t>Unknown</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A7631E"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9248C5"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FE835C" w14:textId="77777777" w:rsidR="0016170D" w:rsidRPr="0016170D" w:rsidRDefault="0016170D" w:rsidP="0016170D">
            <w:pPr>
              <w:pStyle w:val="CDITable-RowLeftsmaller"/>
              <w:rPr>
                <w:lang w:val="en-GB"/>
              </w:rPr>
            </w:pPr>
            <w:r w:rsidRPr="0016170D">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023970"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624F70"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8E35AF" w14:textId="77777777" w:rsidR="0016170D" w:rsidRPr="0016170D" w:rsidRDefault="0016170D" w:rsidP="0016170D">
            <w:pPr>
              <w:pStyle w:val="CDITable-RowLeftsmaller"/>
              <w:rPr>
                <w:lang w:val="en-GB"/>
              </w:rPr>
            </w:pPr>
            <w:r w:rsidRPr="0016170D">
              <w:rPr>
                <w:lang w:val="en-GB"/>
              </w:rPr>
              <w:t>Unknown</w:t>
            </w:r>
          </w:p>
        </w:tc>
      </w:tr>
      <w:tr w:rsidR="0016170D" w:rsidRPr="0016170D" w14:paraId="624BCCF1"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8D9357" w14:textId="77777777" w:rsidR="0016170D" w:rsidRPr="0016170D" w:rsidRDefault="0016170D" w:rsidP="0016170D">
            <w:pPr>
              <w:pStyle w:val="CDITable-RowLeftsmaller"/>
              <w:rPr>
                <w:lang w:val="en-GB"/>
              </w:rPr>
            </w:pPr>
            <w:r w:rsidRPr="0016170D">
              <w:rPr>
                <w:lang w:val="en-GB"/>
              </w:rPr>
              <w:lastRenderedPageBreak/>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5A390F" w14:textId="77777777" w:rsidR="0016170D" w:rsidRPr="0016170D" w:rsidRDefault="0016170D" w:rsidP="0016170D">
            <w:pPr>
              <w:pStyle w:val="CDITable-RowLeftsmaller"/>
              <w:rPr>
                <w:lang w:val="en-GB"/>
              </w:rPr>
            </w:pPr>
            <w:r w:rsidRPr="0016170D">
              <w:rPr>
                <w:lang w:val="en-GB"/>
              </w:rPr>
              <w:t>Nov</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4BE716" w14:textId="6FABEC21"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ED33BF" w14:textId="77777777" w:rsidR="0016170D" w:rsidRPr="00B20540" w:rsidRDefault="0016170D" w:rsidP="0016170D">
            <w:pPr>
              <w:pStyle w:val="CDITable-RowLeftsmaller"/>
              <w:rPr>
                <w:spacing w:val="-5"/>
                <w:lang w:val="en-GB"/>
              </w:rPr>
            </w:pPr>
            <w:r w:rsidRPr="00B20540">
              <w:rPr>
                <w:spacing w:val="-5"/>
                <w:lang w:val="en-GB"/>
              </w:rPr>
              <w:t>Methemoglobinemia</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E710DC" w14:textId="77777777" w:rsidR="0016170D" w:rsidRPr="0016170D" w:rsidRDefault="0016170D" w:rsidP="00627621">
            <w:pPr>
              <w:pStyle w:val="CDITable-RowCentresmaller"/>
              <w:rPr>
                <w:lang w:val="en-GB"/>
              </w:rPr>
            </w:pPr>
            <w:r w:rsidRPr="0016170D">
              <w:rPr>
                <w:lang w:val="en-GB"/>
              </w:rPr>
              <w:t>2</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7EA61C" w14:textId="77777777" w:rsidR="0016170D" w:rsidRPr="0016170D" w:rsidRDefault="0016170D" w:rsidP="00627621">
            <w:pPr>
              <w:pStyle w:val="CDITable-RowCentresmaller"/>
              <w:rPr>
                <w:lang w:val="en-GB"/>
              </w:rPr>
            </w:pPr>
            <w:r w:rsidRPr="0016170D">
              <w:rPr>
                <w:lang w:val="en-GB"/>
              </w:rPr>
              <w:t>2</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B74003"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1F83A4" w14:textId="77777777" w:rsidR="0016170D" w:rsidRPr="0016170D" w:rsidRDefault="0016170D" w:rsidP="00627621">
            <w:pPr>
              <w:pStyle w:val="CDITable-RowCentresmaller"/>
              <w:rPr>
                <w:lang w:val="en-GB"/>
              </w:rPr>
            </w:pPr>
            <w:r w:rsidRPr="0016170D">
              <w:rPr>
                <w:lang w:val="en-GB"/>
              </w:rPr>
              <w:t>DM</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09E82C" w14:textId="77777777" w:rsidR="0016170D" w:rsidRPr="0016170D" w:rsidRDefault="0016170D" w:rsidP="0016170D">
            <w:pPr>
              <w:pStyle w:val="CDITable-RowLeftsmaller"/>
              <w:rPr>
                <w:lang w:val="en-GB"/>
              </w:rPr>
            </w:pPr>
            <w:r w:rsidRPr="0016170D">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1C9F4D" w14:textId="77777777" w:rsidR="0016170D" w:rsidRPr="0016170D" w:rsidRDefault="0016170D" w:rsidP="0016170D">
            <w:pPr>
              <w:pStyle w:val="CDITable-RowLeftsmaller"/>
              <w:rPr>
                <w:lang w:val="en-GB"/>
              </w:rPr>
            </w:pPr>
            <w:r w:rsidRPr="0016170D">
              <w:rPr>
                <w:lang w:val="en-GB"/>
              </w:rPr>
              <w:t>Prawns</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18131C" w14:textId="77777777" w:rsidR="0016170D" w:rsidRPr="0016170D" w:rsidRDefault="0016170D" w:rsidP="0016170D">
            <w:pPr>
              <w:pStyle w:val="CDITable-RowLeftsmaller"/>
              <w:rPr>
                <w:lang w:val="en-GB"/>
              </w:rPr>
            </w:pPr>
            <w:r w:rsidRPr="0016170D">
              <w:rPr>
                <w:lang w:val="en-GB"/>
              </w:rPr>
              <w:t>Seafood – crustaceans</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A1CD40" w14:textId="77777777" w:rsidR="0016170D" w:rsidRPr="0016170D" w:rsidRDefault="0016170D" w:rsidP="0016170D">
            <w:pPr>
              <w:pStyle w:val="CDITable-RowLeftsmaller"/>
              <w:rPr>
                <w:lang w:val="en-GB"/>
              </w:rPr>
            </w:pPr>
            <w:r w:rsidRPr="0016170D">
              <w:rPr>
                <w:lang w:val="en-GB"/>
              </w:rPr>
              <w:t>Poisonous substance</w:t>
            </w:r>
          </w:p>
        </w:tc>
      </w:tr>
      <w:tr w:rsidR="0016170D" w:rsidRPr="0016170D" w14:paraId="538F5D72"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021857" w14:textId="77777777" w:rsidR="0016170D" w:rsidRPr="0016170D" w:rsidRDefault="0016170D" w:rsidP="0016170D">
            <w:pPr>
              <w:pStyle w:val="CDITable-RowLeftsmaller"/>
              <w:rPr>
                <w:lang w:val="en-GB"/>
              </w:rPr>
            </w:pPr>
            <w:r w:rsidRPr="0016170D">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6C6C78" w14:textId="77777777" w:rsidR="0016170D" w:rsidRPr="0016170D" w:rsidRDefault="0016170D" w:rsidP="0016170D">
            <w:pPr>
              <w:pStyle w:val="CDITable-RowLeftsmaller"/>
              <w:rPr>
                <w:lang w:val="en-GB"/>
              </w:rPr>
            </w:pPr>
            <w:r w:rsidRPr="0016170D">
              <w:rPr>
                <w:lang w:val="en-GB"/>
              </w:rPr>
              <w:t>Nov</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89E72D" w14:textId="482AF1A7"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7669EF" w14:textId="6B623BB8"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Wangata</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CAE5B2" w14:textId="77777777" w:rsidR="0016170D" w:rsidRPr="0016170D" w:rsidRDefault="0016170D" w:rsidP="00627621">
            <w:pPr>
              <w:pStyle w:val="CDITable-RowCentresmaller"/>
              <w:rPr>
                <w:lang w:val="en-GB"/>
              </w:rPr>
            </w:pPr>
            <w:r w:rsidRPr="0016170D">
              <w:rPr>
                <w:lang w:val="en-GB"/>
              </w:rPr>
              <w:t>2</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DA9868" w14:textId="77777777" w:rsidR="0016170D" w:rsidRPr="0016170D" w:rsidRDefault="0016170D" w:rsidP="00627621">
            <w:pPr>
              <w:pStyle w:val="CDITable-RowCentresmaller"/>
              <w:rPr>
                <w:lang w:val="en-GB"/>
              </w:rPr>
            </w:pPr>
            <w:r w:rsidRPr="0016170D">
              <w:rPr>
                <w:lang w:val="en-GB"/>
              </w:rPr>
              <w:t>1</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15B736" w14:textId="77777777" w:rsidR="0016170D" w:rsidRPr="0016170D" w:rsidRDefault="0016170D" w:rsidP="00627621">
            <w:pPr>
              <w:pStyle w:val="CDITable-RowCentresmaller"/>
              <w:rPr>
                <w:lang w:val="en-GB"/>
              </w:rPr>
            </w:pPr>
            <w:r w:rsidRPr="0016170D">
              <w:rPr>
                <w:lang w:val="en-GB"/>
              </w:rPr>
              <w:t>Unknown</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223588"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6C94FA" w14:textId="77777777" w:rsidR="0016170D" w:rsidRPr="0016170D" w:rsidRDefault="0016170D" w:rsidP="0016170D">
            <w:pPr>
              <w:pStyle w:val="CDITable-RowLeftsmaller"/>
              <w:rPr>
                <w:lang w:val="en-GB"/>
              </w:rPr>
            </w:pPr>
            <w:r w:rsidRPr="0016170D">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9BFAE3"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F4958E"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1A572D" w14:textId="77777777" w:rsidR="0016170D" w:rsidRPr="0016170D" w:rsidRDefault="0016170D" w:rsidP="0016170D">
            <w:pPr>
              <w:pStyle w:val="CDITable-RowLeftsmaller"/>
              <w:rPr>
                <w:lang w:val="en-GB"/>
              </w:rPr>
            </w:pPr>
            <w:r w:rsidRPr="0016170D">
              <w:rPr>
                <w:lang w:val="en-GB"/>
              </w:rPr>
              <w:t>Unknown</w:t>
            </w:r>
          </w:p>
        </w:tc>
      </w:tr>
      <w:tr w:rsidR="0016170D" w:rsidRPr="0016170D" w14:paraId="3C6B5990"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00C13F" w14:textId="77777777" w:rsidR="0016170D" w:rsidRPr="0016170D" w:rsidRDefault="0016170D" w:rsidP="0016170D">
            <w:pPr>
              <w:pStyle w:val="CDITable-RowLeftsmaller"/>
              <w:rPr>
                <w:lang w:val="en-GB"/>
              </w:rPr>
            </w:pPr>
            <w:r w:rsidRPr="0016170D">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0257C4" w14:textId="77777777" w:rsidR="0016170D" w:rsidRPr="0016170D" w:rsidRDefault="0016170D" w:rsidP="0016170D">
            <w:pPr>
              <w:pStyle w:val="CDITable-RowLeftsmaller"/>
              <w:rPr>
                <w:lang w:val="en-GB"/>
              </w:rPr>
            </w:pPr>
            <w:r w:rsidRPr="0016170D">
              <w:rPr>
                <w:lang w:val="en-GB"/>
              </w:rPr>
              <w:t>Nov</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EDD7C9" w14:textId="44FA7810"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7C3534" w14:textId="77777777" w:rsidR="0016170D" w:rsidRPr="0016170D" w:rsidRDefault="0016170D" w:rsidP="0016170D">
            <w:pPr>
              <w:pStyle w:val="CDITable-RowLeftsmaller"/>
              <w:rPr>
                <w:lang w:val="en-GB"/>
              </w:rPr>
            </w:pPr>
            <w:r w:rsidRPr="0016170D">
              <w:rPr>
                <w:lang w:val="en-GB"/>
              </w:rPr>
              <w:t>Scombrotoxin (histamine fish poisoning)</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11D70B" w14:textId="77777777" w:rsidR="0016170D" w:rsidRPr="0016170D" w:rsidRDefault="0016170D" w:rsidP="00627621">
            <w:pPr>
              <w:pStyle w:val="CDITable-RowCentresmaller"/>
              <w:rPr>
                <w:lang w:val="en-GB"/>
              </w:rPr>
            </w:pPr>
            <w:r w:rsidRPr="0016170D">
              <w:rPr>
                <w:lang w:val="en-GB"/>
              </w:rPr>
              <w:t>6</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73A1F3" w14:textId="77777777" w:rsidR="0016170D" w:rsidRPr="0016170D" w:rsidRDefault="0016170D" w:rsidP="00627621">
            <w:pPr>
              <w:pStyle w:val="CDITable-RowCentresmaller"/>
              <w:rPr>
                <w:lang w:val="en-GB"/>
              </w:rPr>
            </w:pPr>
            <w:r w:rsidRPr="0016170D">
              <w:rPr>
                <w:lang w:val="en-GB"/>
              </w:rPr>
              <w:t>1</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18E922"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B46895"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1D14E9" w14:textId="77777777" w:rsidR="0016170D" w:rsidRPr="0016170D" w:rsidRDefault="0016170D" w:rsidP="0016170D">
            <w:pPr>
              <w:pStyle w:val="CDITable-RowLeftsmaller"/>
              <w:rPr>
                <w:lang w:val="en-GB"/>
              </w:rPr>
            </w:pPr>
            <w:r w:rsidRPr="0016170D">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B8275B" w14:textId="77777777" w:rsidR="0016170D" w:rsidRPr="0016170D" w:rsidRDefault="0016170D" w:rsidP="0016170D">
            <w:pPr>
              <w:pStyle w:val="CDITable-RowLeftsmaller"/>
              <w:rPr>
                <w:lang w:val="en-GB"/>
              </w:rPr>
            </w:pPr>
            <w:r w:rsidRPr="0016170D">
              <w:rPr>
                <w:lang w:val="en-GB"/>
              </w:rPr>
              <w:t>Mahi mahi</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CA9970" w14:textId="77777777" w:rsidR="0016170D" w:rsidRPr="0016170D" w:rsidRDefault="0016170D" w:rsidP="0016170D">
            <w:pPr>
              <w:pStyle w:val="CDITable-RowLeftsmaller"/>
              <w:rPr>
                <w:lang w:val="en-GB"/>
              </w:rPr>
            </w:pPr>
            <w:r w:rsidRPr="0016170D">
              <w:rPr>
                <w:lang w:val="en-GB"/>
              </w:rPr>
              <w:t>Seafood – fish</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6D2D31" w14:textId="77777777" w:rsidR="0016170D" w:rsidRPr="0016170D" w:rsidRDefault="0016170D" w:rsidP="0016170D">
            <w:pPr>
              <w:pStyle w:val="CDITable-RowLeftsmaller"/>
              <w:rPr>
                <w:lang w:val="en-GB"/>
              </w:rPr>
            </w:pPr>
            <w:r w:rsidRPr="0016170D">
              <w:rPr>
                <w:lang w:val="en-GB"/>
              </w:rPr>
              <w:t>Toxic substance or part of tissue</w:t>
            </w:r>
          </w:p>
        </w:tc>
      </w:tr>
      <w:tr w:rsidR="0016170D" w:rsidRPr="0016170D" w14:paraId="37367394"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57BBF4" w14:textId="77777777" w:rsidR="0016170D" w:rsidRPr="0016170D" w:rsidRDefault="0016170D" w:rsidP="0016170D">
            <w:pPr>
              <w:pStyle w:val="CDITable-RowLeftsmaller"/>
              <w:rPr>
                <w:lang w:val="en-GB"/>
              </w:rPr>
            </w:pPr>
            <w:r w:rsidRPr="0016170D">
              <w:rPr>
                <w:lang w:val="en-GB"/>
              </w:rPr>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D28D42" w14:textId="77777777" w:rsidR="0016170D" w:rsidRPr="0016170D" w:rsidRDefault="0016170D" w:rsidP="0016170D">
            <w:pPr>
              <w:pStyle w:val="CDITable-RowLeftsmaller"/>
              <w:rPr>
                <w:lang w:val="en-GB"/>
              </w:rPr>
            </w:pPr>
            <w:r w:rsidRPr="0016170D">
              <w:rPr>
                <w:lang w:val="en-GB"/>
              </w:rPr>
              <w:t>Dec</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81DC25" w14:textId="4B6174D6"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E72FA3" w14:textId="54B5AD13"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1B62E5" w14:textId="77777777" w:rsidR="0016170D" w:rsidRPr="0016170D" w:rsidRDefault="0016170D" w:rsidP="00627621">
            <w:pPr>
              <w:pStyle w:val="CDITable-RowCentresmaller"/>
              <w:rPr>
                <w:lang w:val="en-GB"/>
              </w:rPr>
            </w:pPr>
            <w:r w:rsidRPr="0016170D">
              <w:rPr>
                <w:lang w:val="en-GB"/>
              </w:rPr>
              <w:t>9</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ADCD7F"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B166F8"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C7E5CC"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C7BBAC" w14:textId="77777777" w:rsidR="0016170D" w:rsidRPr="0016170D" w:rsidRDefault="0016170D" w:rsidP="0016170D">
            <w:pPr>
              <w:pStyle w:val="CDITable-RowLeftsmaller"/>
              <w:rPr>
                <w:lang w:val="en-GB"/>
              </w:rPr>
            </w:pPr>
            <w:r w:rsidRPr="0016170D">
              <w:rPr>
                <w:lang w:val="en-GB"/>
              </w:rPr>
              <w:t>No formal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777301" w14:textId="77777777" w:rsidR="0016170D" w:rsidRPr="0016170D" w:rsidRDefault="0016170D" w:rsidP="0016170D">
            <w:pPr>
              <w:pStyle w:val="CDITable-RowLeftsmaller"/>
              <w:rPr>
                <w:lang w:val="en-GB"/>
              </w:rPr>
            </w:pPr>
            <w:r w:rsidRPr="0016170D">
              <w:rPr>
                <w:lang w:val="en-GB"/>
              </w:rPr>
              <w:t>Chocolate mousse containing raw egg</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83A5B5" w14:textId="77777777" w:rsidR="0016170D" w:rsidRPr="0016170D" w:rsidRDefault="0016170D" w:rsidP="0016170D">
            <w:pPr>
              <w:pStyle w:val="CDITable-RowLeftsmaller"/>
              <w:rPr>
                <w:lang w:val="en-GB"/>
              </w:rPr>
            </w:pPr>
            <w:r w:rsidRPr="0016170D">
              <w:rPr>
                <w:lang w:val="en-GB"/>
              </w:rPr>
              <w:t>Eggs – desserts</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79015F" w14:textId="77777777" w:rsidR="0016170D" w:rsidRPr="0016170D" w:rsidRDefault="0016170D" w:rsidP="0016170D">
            <w:pPr>
              <w:pStyle w:val="CDITable-RowLeftsmaller"/>
              <w:rPr>
                <w:lang w:val="en-GB"/>
              </w:rPr>
            </w:pPr>
            <w:r w:rsidRPr="0016170D">
              <w:rPr>
                <w:lang w:val="en-GB"/>
              </w:rPr>
              <w:t>Ingestion of contaminated raw products</w:t>
            </w:r>
          </w:p>
        </w:tc>
      </w:tr>
      <w:tr w:rsidR="0016170D" w:rsidRPr="0016170D" w14:paraId="66A64870" w14:textId="77777777" w:rsidTr="008C6466">
        <w:trPr>
          <w:trHeight w:val="20"/>
        </w:trPr>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EFCB4FB" w14:textId="77777777" w:rsidR="0016170D" w:rsidRPr="0016170D" w:rsidRDefault="0016170D" w:rsidP="0016170D">
            <w:pPr>
              <w:pStyle w:val="CDITable-RowLeftsmaller"/>
              <w:rPr>
                <w:lang w:val="en-GB"/>
              </w:rPr>
            </w:pPr>
            <w:r w:rsidRPr="0016170D">
              <w:rPr>
                <w:lang w:val="en-GB"/>
              </w:rPr>
              <w:t>NSW</w:t>
            </w:r>
          </w:p>
        </w:tc>
        <w:tc>
          <w:tcPr>
            <w:tcW w:w="79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FB7CE35" w14:textId="77777777" w:rsidR="0016170D" w:rsidRPr="0016170D" w:rsidRDefault="0016170D" w:rsidP="0016170D">
            <w:pPr>
              <w:pStyle w:val="CDITable-RowLeftsmaller"/>
              <w:rPr>
                <w:lang w:val="en-GB"/>
              </w:rPr>
            </w:pPr>
            <w:r w:rsidRPr="0016170D">
              <w:rPr>
                <w:lang w:val="en-GB"/>
              </w:rPr>
              <w:t>Dec</w:t>
            </w:r>
          </w:p>
        </w:tc>
        <w:tc>
          <w:tcPr>
            <w:tcW w:w="130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96EBCF7" w14:textId="77777777" w:rsidR="0016170D" w:rsidRPr="0016170D" w:rsidRDefault="0016170D" w:rsidP="0016170D">
            <w:pPr>
              <w:pStyle w:val="CDITable-RowLeftsmaller"/>
              <w:rPr>
                <w:lang w:val="en-GB"/>
              </w:rPr>
            </w:pPr>
            <w:r w:rsidRPr="0016170D">
              <w:rPr>
                <w:lang w:val="en-GB"/>
              </w:rPr>
              <w:t xml:space="preserve">Commercial caterer </w:t>
            </w:r>
          </w:p>
        </w:tc>
        <w:tc>
          <w:tcPr>
            <w:tcW w:w="158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854375B" w14:textId="77777777" w:rsidR="0016170D" w:rsidRPr="0016170D" w:rsidRDefault="0016170D" w:rsidP="0016170D">
            <w:pPr>
              <w:pStyle w:val="CDITable-RowLeftsmaller"/>
              <w:rPr>
                <w:lang w:val="en-GB"/>
              </w:rPr>
            </w:pPr>
            <w:r w:rsidRPr="0016170D">
              <w:rPr>
                <w:lang w:val="en-GB"/>
              </w:rPr>
              <w:t>Scombrotoxin (histamine fish poisoning)</w:t>
            </w:r>
          </w:p>
        </w:tc>
        <w:tc>
          <w:tcPr>
            <w:tcW w:w="87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1DC7FEB" w14:textId="77777777" w:rsidR="0016170D" w:rsidRPr="0016170D" w:rsidRDefault="0016170D" w:rsidP="00627621">
            <w:pPr>
              <w:pStyle w:val="CDITable-RowCentresmaller"/>
              <w:rPr>
                <w:lang w:val="en-GB"/>
              </w:rPr>
            </w:pPr>
            <w:r w:rsidRPr="0016170D">
              <w:rPr>
                <w:lang w:val="en-GB"/>
              </w:rPr>
              <w:t>12</w:t>
            </w:r>
          </w:p>
        </w:tc>
        <w:tc>
          <w:tcPr>
            <w:tcW w:w="119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3241663"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A7BC0C3" w14:textId="77777777" w:rsidR="0016170D" w:rsidRPr="0016170D" w:rsidRDefault="0016170D" w:rsidP="00627621">
            <w:pPr>
              <w:pStyle w:val="CDITable-RowCentresmaller"/>
              <w:rPr>
                <w:lang w:val="en-GB"/>
              </w:rPr>
            </w:pPr>
            <w:r w:rsidRPr="0016170D">
              <w:rPr>
                <w:lang w:val="en-GB"/>
              </w:rPr>
              <w:t>Unknown</w:t>
            </w:r>
          </w:p>
        </w:tc>
        <w:tc>
          <w:tcPr>
            <w:tcW w:w="113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89EC8C9" w14:textId="77777777" w:rsidR="0016170D" w:rsidRPr="0016170D" w:rsidRDefault="0016170D" w:rsidP="00627621">
            <w:pPr>
              <w:pStyle w:val="CDITable-RowCentresmaller"/>
              <w:rPr>
                <w:lang w:val="en-GB"/>
              </w:rPr>
            </w:pPr>
            <w:r w:rsidRPr="0016170D">
              <w:rPr>
                <w:lang w:val="en-GB"/>
              </w:rPr>
              <w:t>DM</w:t>
            </w:r>
          </w:p>
        </w:tc>
        <w:tc>
          <w:tcPr>
            <w:tcW w:w="1502"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E89BFF5" w14:textId="77777777" w:rsidR="0016170D" w:rsidRPr="0016170D" w:rsidRDefault="0016170D" w:rsidP="0016170D">
            <w:pPr>
              <w:pStyle w:val="CDITable-RowLeftsmaller"/>
              <w:rPr>
                <w:lang w:val="en-GB"/>
              </w:rPr>
            </w:pPr>
            <w:r w:rsidRPr="0016170D">
              <w:rPr>
                <w:lang w:val="en-GB"/>
              </w:rPr>
              <w:t>No formal study</w:t>
            </w:r>
          </w:p>
        </w:tc>
        <w:tc>
          <w:tcPr>
            <w:tcW w:w="1333"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595D3EC" w14:textId="77777777" w:rsidR="0016170D" w:rsidRPr="0016170D" w:rsidRDefault="0016170D" w:rsidP="0016170D">
            <w:pPr>
              <w:pStyle w:val="CDITable-RowLeftsmaller"/>
              <w:rPr>
                <w:lang w:val="en-GB"/>
              </w:rPr>
            </w:pPr>
            <w:r w:rsidRPr="0016170D">
              <w:rPr>
                <w:lang w:val="en-GB"/>
              </w:rPr>
              <w:t>Tuna</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FEFEE3D" w14:textId="77777777" w:rsidR="0016170D" w:rsidRPr="0016170D" w:rsidRDefault="0016170D" w:rsidP="0016170D">
            <w:pPr>
              <w:pStyle w:val="CDITable-RowLeftsmaller"/>
              <w:rPr>
                <w:lang w:val="en-GB"/>
              </w:rPr>
            </w:pPr>
            <w:r w:rsidRPr="0016170D">
              <w:rPr>
                <w:lang w:val="en-GB"/>
              </w:rPr>
              <w:t>Seafood – fish</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293440D" w14:textId="77777777" w:rsidR="0016170D" w:rsidRPr="0016170D" w:rsidRDefault="0016170D" w:rsidP="0016170D">
            <w:pPr>
              <w:pStyle w:val="CDITable-RowLeftsmaller"/>
              <w:rPr>
                <w:lang w:val="en-GB"/>
              </w:rPr>
            </w:pPr>
            <w:r w:rsidRPr="0016170D">
              <w:rPr>
                <w:lang w:val="en-GB"/>
              </w:rPr>
              <w:t>Toxic substance or part of tissue</w:t>
            </w:r>
          </w:p>
        </w:tc>
      </w:tr>
      <w:tr w:rsidR="0016170D" w:rsidRPr="0016170D" w14:paraId="375D1D38" w14:textId="77777777" w:rsidTr="008C6466">
        <w:trPr>
          <w:trHeight w:val="20"/>
        </w:trPr>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435E6DB" w14:textId="77777777" w:rsidR="0016170D" w:rsidRPr="0016170D" w:rsidRDefault="0016170D" w:rsidP="0016170D">
            <w:pPr>
              <w:pStyle w:val="CDITable-RowLeftsmaller"/>
              <w:rPr>
                <w:lang w:val="en-GB"/>
              </w:rPr>
            </w:pPr>
            <w:r w:rsidRPr="0016170D">
              <w:rPr>
                <w:lang w:val="en-GB"/>
              </w:rPr>
              <w:t>NT</w:t>
            </w:r>
          </w:p>
        </w:tc>
        <w:tc>
          <w:tcPr>
            <w:tcW w:w="79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2E614D4" w14:textId="77777777" w:rsidR="0016170D" w:rsidRPr="0016170D" w:rsidRDefault="0016170D" w:rsidP="0016170D">
            <w:pPr>
              <w:pStyle w:val="CDITable-RowLeftsmaller"/>
              <w:rPr>
                <w:lang w:val="en-GB"/>
              </w:rPr>
            </w:pPr>
            <w:r w:rsidRPr="0016170D">
              <w:rPr>
                <w:lang w:val="en-GB"/>
              </w:rPr>
              <w:t>Aug</w:t>
            </w:r>
          </w:p>
        </w:tc>
        <w:tc>
          <w:tcPr>
            <w:tcW w:w="130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FBA0ED6" w14:textId="77777777" w:rsidR="0016170D" w:rsidRPr="0016170D" w:rsidRDefault="0016170D" w:rsidP="0016170D">
            <w:pPr>
              <w:pStyle w:val="CDITable-RowLeftsmaller"/>
              <w:rPr>
                <w:lang w:val="en-GB"/>
              </w:rPr>
            </w:pPr>
            <w:r w:rsidRPr="0016170D">
              <w:rPr>
                <w:lang w:val="en-GB"/>
              </w:rPr>
              <w:t>Military</w:t>
            </w:r>
          </w:p>
        </w:tc>
        <w:tc>
          <w:tcPr>
            <w:tcW w:w="158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FD81178" w14:textId="77777777" w:rsidR="0016170D" w:rsidRPr="0016170D" w:rsidRDefault="0016170D" w:rsidP="0016170D">
            <w:pPr>
              <w:pStyle w:val="CDITable-RowLeftsmaller"/>
              <w:rPr>
                <w:lang w:val="en-GB"/>
              </w:rPr>
            </w:pPr>
            <w:r w:rsidRPr="0016170D">
              <w:rPr>
                <w:lang w:val="en-GB"/>
              </w:rPr>
              <w:t>Norovirus</w:t>
            </w:r>
          </w:p>
        </w:tc>
        <w:tc>
          <w:tcPr>
            <w:tcW w:w="87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F22E775" w14:textId="77777777" w:rsidR="0016170D" w:rsidRPr="0016170D" w:rsidRDefault="0016170D" w:rsidP="00627621">
            <w:pPr>
              <w:pStyle w:val="CDITable-RowCentresmaller"/>
              <w:rPr>
                <w:lang w:val="en-GB"/>
              </w:rPr>
            </w:pPr>
            <w:r w:rsidRPr="0016170D">
              <w:rPr>
                <w:lang w:val="en-GB"/>
              </w:rPr>
              <w:t>14</w:t>
            </w:r>
          </w:p>
        </w:tc>
        <w:tc>
          <w:tcPr>
            <w:tcW w:w="119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9165C8E" w14:textId="77777777" w:rsidR="0016170D" w:rsidRPr="0016170D" w:rsidRDefault="0016170D" w:rsidP="00627621">
            <w:pPr>
              <w:pStyle w:val="CDITable-RowCentresmaller"/>
              <w:rPr>
                <w:lang w:val="en-GB"/>
              </w:rPr>
            </w:pPr>
            <w:r w:rsidRPr="0016170D">
              <w:rPr>
                <w:lang w:val="en-GB"/>
              </w:rPr>
              <w:t>Unknown</w:t>
            </w:r>
          </w:p>
        </w:tc>
        <w:tc>
          <w:tcPr>
            <w:tcW w:w="9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9E98064"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DEF36C5"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D15177B"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D32A387" w14:textId="77777777" w:rsidR="0016170D" w:rsidRPr="0016170D" w:rsidRDefault="0016170D" w:rsidP="0016170D">
            <w:pPr>
              <w:pStyle w:val="CDITable-RowLeftsmaller"/>
              <w:rPr>
                <w:lang w:val="en-GB"/>
              </w:rPr>
            </w:pPr>
            <w:r w:rsidRPr="0016170D">
              <w:rPr>
                <w:lang w:val="en-GB"/>
              </w:rPr>
              <w:t>Sandwiches</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AB81D59" w14:textId="496F9C46" w:rsidR="0016170D" w:rsidRPr="0016170D" w:rsidRDefault="00AE627B" w:rsidP="0016170D">
            <w:pPr>
              <w:pStyle w:val="CDITable-RowLeftsmaller"/>
              <w:rPr>
                <w:lang w:val="en-GB"/>
              </w:rPr>
            </w:pPr>
            <w:r>
              <w:rPr>
                <w:lang w:val="en-GB"/>
              </w:rPr>
              <w:t>Mixed/ multiple</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44ADF16" w14:textId="77777777" w:rsidR="0016170D" w:rsidRPr="0016170D" w:rsidRDefault="0016170D" w:rsidP="0016170D">
            <w:pPr>
              <w:pStyle w:val="CDITable-RowLeftsmaller"/>
              <w:rPr>
                <w:lang w:val="en-GB"/>
              </w:rPr>
            </w:pPr>
            <w:r w:rsidRPr="0016170D">
              <w:rPr>
                <w:lang w:val="en-GB"/>
              </w:rPr>
              <w:t>Food handler contamination</w:t>
            </w:r>
          </w:p>
        </w:tc>
      </w:tr>
      <w:tr w:rsidR="0016170D" w:rsidRPr="0016170D" w14:paraId="33BB233E" w14:textId="77777777" w:rsidTr="008C6466">
        <w:trPr>
          <w:trHeight w:val="20"/>
        </w:trPr>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A36B91A" w14:textId="77777777" w:rsidR="0016170D" w:rsidRPr="0016170D" w:rsidRDefault="0016170D" w:rsidP="0016170D">
            <w:pPr>
              <w:pStyle w:val="CDITable-RowLeftsmaller"/>
              <w:rPr>
                <w:lang w:val="en-GB"/>
              </w:rPr>
            </w:pPr>
            <w:r w:rsidRPr="0016170D">
              <w:rPr>
                <w:lang w:val="en-GB"/>
              </w:rPr>
              <w:t>Qld</w:t>
            </w:r>
          </w:p>
        </w:tc>
        <w:tc>
          <w:tcPr>
            <w:tcW w:w="79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067C00F" w14:textId="77777777" w:rsidR="0016170D" w:rsidRPr="0016170D" w:rsidRDefault="0016170D" w:rsidP="0016170D">
            <w:pPr>
              <w:pStyle w:val="CDITable-RowLeftsmaller"/>
              <w:rPr>
                <w:lang w:val="en-GB"/>
              </w:rPr>
            </w:pPr>
            <w:r w:rsidRPr="0016170D">
              <w:rPr>
                <w:lang w:val="en-GB"/>
              </w:rPr>
              <w:t>Jan</w:t>
            </w:r>
          </w:p>
        </w:tc>
        <w:tc>
          <w:tcPr>
            <w:tcW w:w="130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73FE055" w14:textId="5267C558"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88DF179" w14:textId="7C4D56AE"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MLVA 03-12-13-09-523</w:t>
            </w:r>
          </w:p>
        </w:tc>
        <w:tc>
          <w:tcPr>
            <w:tcW w:w="87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8758B92" w14:textId="77777777" w:rsidR="0016170D" w:rsidRPr="0016170D" w:rsidRDefault="0016170D" w:rsidP="00627621">
            <w:pPr>
              <w:pStyle w:val="CDITable-RowCentresmaller"/>
              <w:rPr>
                <w:lang w:val="en-GB"/>
              </w:rPr>
            </w:pPr>
            <w:r w:rsidRPr="0016170D">
              <w:rPr>
                <w:lang w:val="en-GB"/>
              </w:rPr>
              <w:t>7</w:t>
            </w:r>
          </w:p>
        </w:tc>
        <w:tc>
          <w:tcPr>
            <w:tcW w:w="119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0782700" w14:textId="77777777" w:rsidR="0016170D" w:rsidRPr="0016170D" w:rsidRDefault="0016170D" w:rsidP="00627621">
            <w:pPr>
              <w:pStyle w:val="CDITable-RowCentresmaller"/>
              <w:rPr>
                <w:lang w:val="en-GB"/>
              </w:rPr>
            </w:pPr>
            <w:r w:rsidRPr="0016170D">
              <w:rPr>
                <w:lang w:val="en-GB"/>
              </w:rPr>
              <w:t>1</w:t>
            </w:r>
          </w:p>
        </w:tc>
        <w:tc>
          <w:tcPr>
            <w:tcW w:w="9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C7CDF00"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D83DF17"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71231E5"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0111567"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A6EE9E1"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C0F584C" w14:textId="77777777" w:rsidR="0016170D" w:rsidRPr="0016170D" w:rsidRDefault="0016170D" w:rsidP="0016170D">
            <w:pPr>
              <w:pStyle w:val="CDITable-RowLeftsmaller"/>
              <w:rPr>
                <w:lang w:val="en-GB"/>
              </w:rPr>
            </w:pPr>
            <w:r w:rsidRPr="0016170D">
              <w:rPr>
                <w:lang w:val="en-GB"/>
              </w:rPr>
              <w:t>Cross contamination from raw ingredients</w:t>
            </w:r>
          </w:p>
        </w:tc>
      </w:tr>
      <w:tr w:rsidR="0016170D" w:rsidRPr="0016170D" w14:paraId="18052237" w14:textId="77777777" w:rsidTr="008C6466">
        <w:trPr>
          <w:trHeight w:val="20"/>
        </w:trPr>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D43CDE0" w14:textId="77777777" w:rsidR="0016170D" w:rsidRPr="0016170D" w:rsidRDefault="0016170D" w:rsidP="0016170D">
            <w:pPr>
              <w:pStyle w:val="CDITable-RowLeftsmaller"/>
              <w:rPr>
                <w:lang w:val="en-GB"/>
              </w:rPr>
            </w:pPr>
            <w:r w:rsidRPr="0016170D">
              <w:rPr>
                <w:lang w:val="en-GB"/>
              </w:rPr>
              <w:t>Qld</w:t>
            </w:r>
          </w:p>
        </w:tc>
        <w:tc>
          <w:tcPr>
            <w:tcW w:w="79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D3DE7BD" w14:textId="77777777" w:rsidR="0016170D" w:rsidRPr="0016170D" w:rsidRDefault="0016170D" w:rsidP="0016170D">
            <w:pPr>
              <w:pStyle w:val="CDITable-RowLeftsmaller"/>
              <w:rPr>
                <w:lang w:val="en-GB"/>
              </w:rPr>
            </w:pPr>
            <w:r w:rsidRPr="0016170D">
              <w:rPr>
                <w:lang w:val="en-GB"/>
              </w:rPr>
              <w:t>Mar</w:t>
            </w:r>
          </w:p>
        </w:tc>
        <w:tc>
          <w:tcPr>
            <w:tcW w:w="130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AEFFD92" w14:textId="1E3D6DB7"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3DFC7EC" w14:textId="77777777" w:rsidR="0016170D" w:rsidRPr="0016170D" w:rsidRDefault="0016170D" w:rsidP="0016170D">
            <w:pPr>
              <w:pStyle w:val="CDITable-RowLeftsmaller"/>
              <w:rPr>
                <w:lang w:val="en-GB"/>
              </w:rPr>
            </w:pPr>
            <w:r w:rsidRPr="0016170D">
              <w:rPr>
                <w:lang w:val="en-GB"/>
              </w:rPr>
              <w:t>Norovirus</w:t>
            </w:r>
          </w:p>
        </w:tc>
        <w:tc>
          <w:tcPr>
            <w:tcW w:w="87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B056235" w14:textId="77777777" w:rsidR="0016170D" w:rsidRPr="0016170D" w:rsidRDefault="0016170D" w:rsidP="00627621">
            <w:pPr>
              <w:pStyle w:val="CDITable-RowCentresmaller"/>
              <w:rPr>
                <w:lang w:val="en-GB"/>
              </w:rPr>
            </w:pPr>
            <w:r w:rsidRPr="0016170D">
              <w:rPr>
                <w:lang w:val="en-GB"/>
              </w:rPr>
              <w:t>4</w:t>
            </w:r>
          </w:p>
        </w:tc>
        <w:tc>
          <w:tcPr>
            <w:tcW w:w="119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8954AF1"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268E887"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DAD48E0"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BD19E4F"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3B2E384" w14:textId="77777777" w:rsidR="0016170D" w:rsidRPr="0016170D" w:rsidRDefault="0016170D" w:rsidP="0016170D">
            <w:pPr>
              <w:pStyle w:val="CDITable-RowLeftsmaller"/>
              <w:rPr>
                <w:lang w:val="en-GB"/>
              </w:rPr>
            </w:pPr>
            <w:r w:rsidRPr="0016170D">
              <w:rPr>
                <w:lang w:val="en-GB"/>
              </w:rPr>
              <w:t xml:space="preserve">Salad </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0CEF5E1" w14:textId="5DFE2C14" w:rsidR="0016170D" w:rsidRPr="0016170D" w:rsidRDefault="00AE627B" w:rsidP="0016170D">
            <w:pPr>
              <w:pStyle w:val="CDITable-RowLeftsmaller"/>
              <w:rPr>
                <w:lang w:val="en-GB"/>
              </w:rPr>
            </w:pPr>
            <w:r>
              <w:rPr>
                <w:lang w:val="en-GB"/>
              </w:rPr>
              <w:t>Mixed/ multiple</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EBB71B0" w14:textId="77777777" w:rsidR="0016170D" w:rsidRPr="0016170D" w:rsidRDefault="0016170D" w:rsidP="0016170D">
            <w:pPr>
              <w:pStyle w:val="CDITable-RowLeftsmaller"/>
              <w:rPr>
                <w:lang w:val="en-GB"/>
              </w:rPr>
            </w:pPr>
            <w:r w:rsidRPr="0016170D">
              <w:rPr>
                <w:lang w:val="en-GB"/>
              </w:rPr>
              <w:t>Person to food to person</w:t>
            </w:r>
          </w:p>
        </w:tc>
      </w:tr>
      <w:tr w:rsidR="0016170D" w:rsidRPr="0016170D" w14:paraId="30AB0112" w14:textId="77777777" w:rsidTr="008C6466">
        <w:trPr>
          <w:trHeight w:val="20"/>
        </w:trPr>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7FE5C95" w14:textId="77777777" w:rsidR="0016170D" w:rsidRPr="0016170D" w:rsidRDefault="0016170D" w:rsidP="0016170D">
            <w:pPr>
              <w:pStyle w:val="CDITable-RowLeftsmaller"/>
              <w:rPr>
                <w:lang w:val="en-GB"/>
              </w:rPr>
            </w:pPr>
            <w:r w:rsidRPr="0016170D">
              <w:rPr>
                <w:lang w:val="en-GB"/>
              </w:rPr>
              <w:t>Qld</w:t>
            </w:r>
          </w:p>
        </w:tc>
        <w:tc>
          <w:tcPr>
            <w:tcW w:w="79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4326BA1" w14:textId="77777777" w:rsidR="0016170D" w:rsidRPr="0016170D" w:rsidRDefault="0016170D" w:rsidP="0016170D">
            <w:pPr>
              <w:pStyle w:val="CDITable-RowLeftsmaller"/>
              <w:rPr>
                <w:lang w:val="en-GB"/>
              </w:rPr>
            </w:pPr>
            <w:r w:rsidRPr="0016170D">
              <w:rPr>
                <w:lang w:val="en-GB"/>
              </w:rPr>
              <w:t>Apr</w:t>
            </w:r>
          </w:p>
        </w:tc>
        <w:tc>
          <w:tcPr>
            <w:tcW w:w="130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D57B0C0" w14:textId="77777777" w:rsidR="0016170D" w:rsidRPr="0016170D" w:rsidRDefault="0016170D" w:rsidP="0016170D">
            <w:pPr>
              <w:pStyle w:val="CDITable-RowLeftsmaller"/>
              <w:rPr>
                <w:lang w:val="en-GB"/>
              </w:rPr>
            </w:pPr>
            <w:r w:rsidRPr="0016170D">
              <w:rPr>
                <w:lang w:val="en-GB"/>
              </w:rPr>
              <w:t>Commercial caterer</w:t>
            </w:r>
          </w:p>
        </w:tc>
        <w:tc>
          <w:tcPr>
            <w:tcW w:w="158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824B337" w14:textId="77777777" w:rsidR="0016170D" w:rsidRPr="0016170D" w:rsidRDefault="0016170D" w:rsidP="0016170D">
            <w:pPr>
              <w:pStyle w:val="CDITable-RowLeftsmaller"/>
              <w:rPr>
                <w:lang w:val="en-GB"/>
              </w:rPr>
            </w:pPr>
            <w:r w:rsidRPr="0016170D">
              <w:rPr>
                <w:lang w:val="en-GB"/>
              </w:rPr>
              <w:t>Unknown (suspected viral)</w:t>
            </w:r>
          </w:p>
        </w:tc>
        <w:tc>
          <w:tcPr>
            <w:tcW w:w="87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2FC3826" w14:textId="77777777" w:rsidR="0016170D" w:rsidRPr="0016170D" w:rsidRDefault="0016170D" w:rsidP="00627621">
            <w:pPr>
              <w:pStyle w:val="CDITable-RowCentresmaller"/>
              <w:rPr>
                <w:lang w:val="en-GB"/>
              </w:rPr>
            </w:pPr>
            <w:r w:rsidRPr="0016170D">
              <w:rPr>
                <w:lang w:val="en-GB"/>
              </w:rPr>
              <w:t>11</w:t>
            </w:r>
          </w:p>
        </w:tc>
        <w:tc>
          <w:tcPr>
            <w:tcW w:w="119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102C43F"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22F98CE"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705CA50"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42F30BC"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16D75AF" w14:textId="77777777" w:rsidR="0016170D" w:rsidRPr="0016170D" w:rsidRDefault="0016170D" w:rsidP="0016170D">
            <w:pPr>
              <w:pStyle w:val="CDITable-RowLeftsmaller"/>
              <w:rPr>
                <w:lang w:val="en-GB"/>
              </w:rPr>
            </w:pPr>
            <w:r w:rsidRPr="0016170D">
              <w:rPr>
                <w:lang w:val="en-GB"/>
              </w:rPr>
              <w:t>Food platters (fruit, sandwiches, croissants)</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F48AF2A" w14:textId="14E0D2C5" w:rsidR="0016170D" w:rsidRPr="0016170D" w:rsidRDefault="00AE627B" w:rsidP="0016170D">
            <w:pPr>
              <w:pStyle w:val="CDITable-RowLeftsmaller"/>
              <w:rPr>
                <w:lang w:val="en-GB"/>
              </w:rPr>
            </w:pPr>
            <w:r>
              <w:rPr>
                <w:lang w:val="en-GB"/>
              </w:rPr>
              <w:t>Mixed/ multiple</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274AA02" w14:textId="77777777" w:rsidR="0016170D" w:rsidRPr="0016170D" w:rsidRDefault="0016170D" w:rsidP="0016170D">
            <w:pPr>
              <w:pStyle w:val="CDITable-RowLeftsmaller"/>
              <w:rPr>
                <w:lang w:val="en-GB"/>
              </w:rPr>
            </w:pPr>
            <w:r w:rsidRPr="0016170D">
              <w:rPr>
                <w:lang w:val="en-GB"/>
              </w:rPr>
              <w:t>Person to food to person</w:t>
            </w:r>
          </w:p>
        </w:tc>
      </w:tr>
      <w:tr w:rsidR="0016170D" w:rsidRPr="0016170D" w14:paraId="2F70B958" w14:textId="77777777" w:rsidTr="008C6466">
        <w:trPr>
          <w:trHeight w:val="20"/>
        </w:trPr>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B54CA0F" w14:textId="77777777" w:rsidR="0016170D" w:rsidRPr="0016170D" w:rsidRDefault="0016170D" w:rsidP="0016170D">
            <w:pPr>
              <w:pStyle w:val="CDITable-RowLeftsmaller"/>
              <w:rPr>
                <w:lang w:val="en-GB"/>
              </w:rPr>
            </w:pPr>
            <w:r w:rsidRPr="0016170D">
              <w:rPr>
                <w:lang w:val="en-GB"/>
              </w:rPr>
              <w:t>Qld</w:t>
            </w:r>
          </w:p>
        </w:tc>
        <w:tc>
          <w:tcPr>
            <w:tcW w:w="79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ED875F7" w14:textId="77777777" w:rsidR="0016170D" w:rsidRPr="0016170D" w:rsidRDefault="0016170D" w:rsidP="0016170D">
            <w:pPr>
              <w:pStyle w:val="CDITable-RowLeftsmaller"/>
              <w:rPr>
                <w:lang w:val="en-GB"/>
              </w:rPr>
            </w:pPr>
            <w:r w:rsidRPr="0016170D">
              <w:rPr>
                <w:lang w:val="en-GB"/>
              </w:rPr>
              <w:t>Apr</w:t>
            </w:r>
          </w:p>
        </w:tc>
        <w:tc>
          <w:tcPr>
            <w:tcW w:w="130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13280BE" w14:textId="77777777" w:rsidR="0016170D" w:rsidRPr="0016170D" w:rsidRDefault="0016170D" w:rsidP="0016170D">
            <w:pPr>
              <w:pStyle w:val="CDITable-RowLeftsmaller"/>
              <w:rPr>
                <w:lang w:val="en-GB"/>
              </w:rPr>
            </w:pPr>
            <w:r w:rsidRPr="0016170D">
              <w:rPr>
                <w:lang w:val="en-GB"/>
              </w:rPr>
              <w:t>Aged care</w:t>
            </w:r>
          </w:p>
        </w:tc>
        <w:tc>
          <w:tcPr>
            <w:tcW w:w="158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9819DD1" w14:textId="2179741F"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MLVA 03-13-13-09-523</w:t>
            </w:r>
          </w:p>
        </w:tc>
        <w:tc>
          <w:tcPr>
            <w:tcW w:w="87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C901585" w14:textId="77777777" w:rsidR="0016170D" w:rsidRPr="0016170D" w:rsidRDefault="0016170D" w:rsidP="00627621">
            <w:pPr>
              <w:pStyle w:val="CDITable-RowCentresmaller"/>
              <w:rPr>
                <w:lang w:val="en-GB"/>
              </w:rPr>
            </w:pPr>
            <w:r w:rsidRPr="0016170D">
              <w:rPr>
                <w:lang w:val="en-GB"/>
              </w:rPr>
              <w:t>2</w:t>
            </w:r>
          </w:p>
        </w:tc>
        <w:tc>
          <w:tcPr>
            <w:tcW w:w="119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E96764E"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D456E8A" w14:textId="77777777" w:rsidR="0016170D" w:rsidRPr="0016170D" w:rsidRDefault="0016170D" w:rsidP="00627621">
            <w:pPr>
              <w:pStyle w:val="CDITable-RowCentresmaller"/>
              <w:rPr>
                <w:lang w:val="en-GB"/>
              </w:rPr>
            </w:pPr>
            <w:r w:rsidRPr="0016170D">
              <w:rPr>
                <w:lang w:val="en-GB"/>
              </w:rPr>
              <w:t>1</w:t>
            </w:r>
          </w:p>
        </w:tc>
        <w:tc>
          <w:tcPr>
            <w:tcW w:w="113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BAEAD06"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730B9FD" w14:textId="77777777" w:rsidR="0016170D" w:rsidRPr="0016170D" w:rsidRDefault="0016170D" w:rsidP="0016170D">
            <w:pPr>
              <w:pStyle w:val="CDITable-RowLeftsmaller"/>
              <w:rPr>
                <w:lang w:val="en-GB"/>
              </w:rPr>
            </w:pPr>
            <w:r w:rsidRPr="0016170D">
              <w:rPr>
                <w:lang w:val="en-GB"/>
              </w:rPr>
              <w:t>No formal study</w:t>
            </w:r>
          </w:p>
        </w:tc>
        <w:tc>
          <w:tcPr>
            <w:tcW w:w="1333"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35BEDAA"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8B94290"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63B63CF" w14:textId="77777777" w:rsidR="0016170D" w:rsidRPr="0016170D" w:rsidRDefault="0016170D" w:rsidP="0016170D">
            <w:pPr>
              <w:pStyle w:val="CDITable-RowLeftsmaller"/>
              <w:rPr>
                <w:lang w:val="en-GB"/>
              </w:rPr>
            </w:pPr>
            <w:r w:rsidRPr="0016170D">
              <w:rPr>
                <w:lang w:val="en-GB"/>
              </w:rPr>
              <w:t>Unknown</w:t>
            </w:r>
          </w:p>
        </w:tc>
      </w:tr>
      <w:tr w:rsidR="0016170D" w:rsidRPr="0016170D" w14:paraId="46560D6D" w14:textId="77777777" w:rsidTr="008C6466">
        <w:trPr>
          <w:trHeight w:val="20"/>
        </w:trPr>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28320D7" w14:textId="77777777" w:rsidR="0016170D" w:rsidRPr="0016170D" w:rsidRDefault="0016170D" w:rsidP="0016170D">
            <w:pPr>
              <w:pStyle w:val="CDITable-RowLeftsmaller"/>
              <w:rPr>
                <w:lang w:val="en-GB"/>
              </w:rPr>
            </w:pPr>
            <w:r w:rsidRPr="0016170D">
              <w:rPr>
                <w:lang w:val="en-GB"/>
              </w:rPr>
              <w:t>Qld</w:t>
            </w:r>
          </w:p>
        </w:tc>
        <w:tc>
          <w:tcPr>
            <w:tcW w:w="79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B8F909A" w14:textId="77777777" w:rsidR="0016170D" w:rsidRPr="0016170D" w:rsidRDefault="0016170D" w:rsidP="0016170D">
            <w:pPr>
              <w:pStyle w:val="CDITable-RowLeftsmaller"/>
              <w:rPr>
                <w:lang w:val="en-GB"/>
              </w:rPr>
            </w:pPr>
            <w:r w:rsidRPr="0016170D">
              <w:rPr>
                <w:lang w:val="en-GB"/>
              </w:rPr>
              <w:t>Apr</w:t>
            </w:r>
          </w:p>
        </w:tc>
        <w:tc>
          <w:tcPr>
            <w:tcW w:w="130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DAB3C22" w14:textId="5A8AC439"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D2EDC8A" w14:textId="03524727"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MLVA 03-20-11-10-523</w:t>
            </w:r>
          </w:p>
        </w:tc>
        <w:tc>
          <w:tcPr>
            <w:tcW w:w="87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9CF5B18" w14:textId="77777777" w:rsidR="0016170D" w:rsidRPr="0016170D" w:rsidRDefault="0016170D" w:rsidP="00627621">
            <w:pPr>
              <w:pStyle w:val="CDITable-RowCentresmaller"/>
              <w:rPr>
                <w:lang w:val="en-GB"/>
              </w:rPr>
            </w:pPr>
            <w:r w:rsidRPr="0016170D">
              <w:rPr>
                <w:lang w:val="en-GB"/>
              </w:rPr>
              <w:t>30</w:t>
            </w:r>
          </w:p>
        </w:tc>
        <w:tc>
          <w:tcPr>
            <w:tcW w:w="119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2E69412" w14:textId="77777777" w:rsidR="0016170D" w:rsidRPr="0016170D" w:rsidRDefault="0016170D" w:rsidP="00627621">
            <w:pPr>
              <w:pStyle w:val="CDITable-RowCentresmaller"/>
              <w:rPr>
                <w:lang w:val="en-GB"/>
              </w:rPr>
            </w:pPr>
            <w:r w:rsidRPr="0016170D">
              <w:rPr>
                <w:lang w:val="en-GB"/>
              </w:rPr>
              <w:t>12</w:t>
            </w:r>
          </w:p>
        </w:tc>
        <w:tc>
          <w:tcPr>
            <w:tcW w:w="9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2CB1CAD"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5180426"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563F47B"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6A6E1E3"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B3474B7" w14:textId="77777777" w:rsidR="0016170D" w:rsidRPr="0016170D" w:rsidRDefault="0016170D" w:rsidP="0016170D">
            <w:pPr>
              <w:pStyle w:val="CDITable-RowLeftsmaller"/>
              <w:rPr>
                <w:lang w:val="en-GB"/>
              </w:rPr>
            </w:pPr>
            <w:r w:rsidRPr="0016170D">
              <w:rPr>
                <w:lang w:val="en-GB"/>
              </w:rPr>
              <w:t xml:space="preserve">Not attributed </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66E739D" w14:textId="77777777" w:rsidR="0016170D" w:rsidRPr="0016170D" w:rsidRDefault="0016170D" w:rsidP="0016170D">
            <w:pPr>
              <w:pStyle w:val="CDITable-RowLeftsmaller"/>
              <w:rPr>
                <w:lang w:val="en-GB"/>
              </w:rPr>
            </w:pPr>
            <w:r w:rsidRPr="0016170D">
              <w:rPr>
                <w:lang w:val="en-GB"/>
              </w:rPr>
              <w:t>Unknown</w:t>
            </w:r>
          </w:p>
        </w:tc>
      </w:tr>
      <w:tr w:rsidR="0016170D" w:rsidRPr="0016170D" w14:paraId="52EF1373" w14:textId="77777777" w:rsidTr="008C6466">
        <w:trPr>
          <w:trHeight w:val="20"/>
        </w:trPr>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E4DDBB2" w14:textId="77777777" w:rsidR="0016170D" w:rsidRPr="0016170D" w:rsidRDefault="0016170D" w:rsidP="0016170D">
            <w:pPr>
              <w:pStyle w:val="CDITable-RowLeftsmaller"/>
              <w:rPr>
                <w:lang w:val="en-GB"/>
              </w:rPr>
            </w:pPr>
            <w:r w:rsidRPr="0016170D">
              <w:rPr>
                <w:lang w:val="en-GB"/>
              </w:rPr>
              <w:lastRenderedPageBreak/>
              <w:t>Qld</w:t>
            </w:r>
          </w:p>
        </w:tc>
        <w:tc>
          <w:tcPr>
            <w:tcW w:w="79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BF23858" w14:textId="77777777" w:rsidR="0016170D" w:rsidRPr="0016170D" w:rsidRDefault="0016170D" w:rsidP="0016170D">
            <w:pPr>
              <w:pStyle w:val="CDITable-RowLeftsmaller"/>
              <w:rPr>
                <w:lang w:val="en-GB"/>
              </w:rPr>
            </w:pPr>
            <w:r w:rsidRPr="0016170D">
              <w:rPr>
                <w:lang w:val="en-GB"/>
              </w:rPr>
              <w:t>May</w:t>
            </w:r>
          </w:p>
        </w:tc>
        <w:tc>
          <w:tcPr>
            <w:tcW w:w="130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6686B66" w14:textId="66722CFE"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EED0350" w14:textId="77777777" w:rsidR="0016170D" w:rsidRPr="0016170D" w:rsidRDefault="0016170D" w:rsidP="0016170D">
            <w:pPr>
              <w:pStyle w:val="CDITable-RowLeftsmaller"/>
              <w:rPr>
                <w:lang w:val="en-GB"/>
              </w:rPr>
            </w:pPr>
            <w:r w:rsidRPr="0016170D">
              <w:rPr>
                <w:lang w:val="en-GB"/>
              </w:rPr>
              <w:t>Unknown</w:t>
            </w:r>
          </w:p>
        </w:tc>
        <w:tc>
          <w:tcPr>
            <w:tcW w:w="87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5A51D67" w14:textId="77777777" w:rsidR="0016170D" w:rsidRPr="0016170D" w:rsidRDefault="0016170D" w:rsidP="00627621">
            <w:pPr>
              <w:pStyle w:val="CDITable-RowCentresmaller"/>
              <w:rPr>
                <w:lang w:val="en-GB"/>
              </w:rPr>
            </w:pPr>
            <w:r w:rsidRPr="0016170D">
              <w:rPr>
                <w:lang w:val="en-GB"/>
              </w:rPr>
              <w:t>3</w:t>
            </w:r>
          </w:p>
        </w:tc>
        <w:tc>
          <w:tcPr>
            <w:tcW w:w="119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A65F6AD" w14:textId="77777777" w:rsidR="0016170D" w:rsidRPr="0016170D" w:rsidRDefault="0016170D" w:rsidP="00627621">
            <w:pPr>
              <w:pStyle w:val="CDITable-RowCentresmaller"/>
              <w:rPr>
                <w:lang w:val="en-GB"/>
              </w:rPr>
            </w:pPr>
            <w:r w:rsidRPr="0016170D">
              <w:rPr>
                <w:lang w:val="en-GB"/>
              </w:rPr>
              <w:t>Unknown</w:t>
            </w:r>
          </w:p>
        </w:tc>
        <w:tc>
          <w:tcPr>
            <w:tcW w:w="9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4B500CD"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EEC638F"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DB4296F" w14:textId="77777777" w:rsidR="0016170D" w:rsidRPr="0016170D" w:rsidRDefault="0016170D" w:rsidP="0016170D">
            <w:pPr>
              <w:pStyle w:val="CDITable-RowLeftsmaller"/>
              <w:rPr>
                <w:lang w:val="en-GB"/>
              </w:rPr>
            </w:pPr>
            <w:r w:rsidRPr="0016170D">
              <w:rPr>
                <w:lang w:val="en-GB"/>
              </w:rPr>
              <w:t>No formal study</w:t>
            </w:r>
          </w:p>
        </w:tc>
        <w:tc>
          <w:tcPr>
            <w:tcW w:w="1333"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3A661EA" w14:textId="77777777" w:rsidR="0016170D" w:rsidRPr="0016170D" w:rsidRDefault="0016170D" w:rsidP="0016170D">
            <w:pPr>
              <w:pStyle w:val="CDITable-RowLeftsmaller"/>
              <w:rPr>
                <w:lang w:val="en-GB"/>
              </w:rPr>
            </w:pPr>
            <w:r w:rsidRPr="0016170D">
              <w:rPr>
                <w:lang w:val="en-GB"/>
              </w:rPr>
              <w:t>Arancini balls</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10718A2" w14:textId="4F5261A9" w:rsidR="0016170D" w:rsidRPr="0016170D" w:rsidRDefault="00AE627B" w:rsidP="0016170D">
            <w:pPr>
              <w:pStyle w:val="CDITable-RowLeftsmaller"/>
              <w:rPr>
                <w:lang w:val="en-GB"/>
              </w:rPr>
            </w:pPr>
            <w:r>
              <w:rPr>
                <w:lang w:val="en-GB"/>
              </w:rPr>
              <w:t>Mixed/ multiple</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848FBC1" w14:textId="77777777" w:rsidR="0016170D" w:rsidRPr="0016170D" w:rsidRDefault="0016170D" w:rsidP="0016170D">
            <w:pPr>
              <w:pStyle w:val="CDITable-RowLeftsmaller"/>
              <w:rPr>
                <w:lang w:val="en-GB"/>
              </w:rPr>
            </w:pPr>
            <w:r w:rsidRPr="0016170D">
              <w:rPr>
                <w:lang w:val="en-GB"/>
              </w:rPr>
              <w:t>Other source of contamination</w:t>
            </w:r>
          </w:p>
        </w:tc>
      </w:tr>
      <w:tr w:rsidR="0016170D" w:rsidRPr="0016170D" w14:paraId="02116D2E" w14:textId="77777777" w:rsidTr="008C6466">
        <w:trPr>
          <w:trHeight w:val="20"/>
        </w:trPr>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8C9F1AD" w14:textId="77777777" w:rsidR="0016170D" w:rsidRPr="0016170D" w:rsidRDefault="0016170D" w:rsidP="0016170D">
            <w:pPr>
              <w:pStyle w:val="CDITable-RowLeftsmaller"/>
              <w:rPr>
                <w:lang w:val="en-GB"/>
              </w:rPr>
            </w:pPr>
            <w:r w:rsidRPr="0016170D">
              <w:rPr>
                <w:lang w:val="en-GB"/>
              </w:rPr>
              <w:t>Qld</w:t>
            </w:r>
          </w:p>
        </w:tc>
        <w:tc>
          <w:tcPr>
            <w:tcW w:w="79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6495DF4" w14:textId="77777777" w:rsidR="0016170D" w:rsidRPr="0016170D" w:rsidRDefault="0016170D" w:rsidP="0016170D">
            <w:pPr>
              <w:pStyle w:val="CDITable-RowLeftsmaller"/>
              <w:rPr>
                <w:lang w:val="en-GB"/>
              </w:rPr>
            </w:pPr>
            <w:r w:rsidRPr="0016170D">
              <w:rPr>
                <w:lang w:val="en-GB"/>
              </w:rPr>
              <w:t>Jun</w:t>
            </w:r>
          </w:p>
        </w:tc>
        <w:tc>
          <w:tcPr>
            <w:tcW w:w="130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7A626E4" w14:textId="77777777" w:rsidR="0016170D" w:rsidRPr="0016170D" w:rsidRDefault="0016170D" w:rsidP="0016170D">
            <w:pPr>
              <w:pStyle w:val="CDITable-RowLeftsmaller"/>
              <w:rPr>
                <w:lang w:val="en-GB"/>
              </w:rPr>
            </w:pPr>
            <w:r w:rsidRPr="0016170D">
              <w:rPr>
                <w:lang w:val="en-GB"/>
              </w:rPr>
              <w:t>Bakery</w:t>
            </w:r>
          </w:p>
        </w:tc>
        <w:tc>
          <w:tcPr>
            <w:tcW w:w="158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C2EDD14" w14:textId="3726E324" w:rsidR="0016170D" w:rsidRPr="0016170D" w:rsidRDefault="00B20540" w:rsidP="0016170D">
            <w:pPr>
              <w:pStyle w:val="CDITable-RowLeftsmaller"/>
              <w:rPr>
                <w:lang w:val="en-GB"/>
              </w:rPr>
            </w:pPr>
            <w:r w:rsidRPr="00B20540">
              <w:rPr>
                <w:i/>
                <w:lang w:val="en-GB"/>
              </w:rPr>
              <w:t>Clostridium perfringens</w:t>
            </w:r>
          </w:p>
        </w:tc>
        <w:tc>
          <w:tcPr>
            <w:tcW w:w="87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CE449D1" w14:textId="77777777" w:rsidR="0016170D" w:rsidRPr="0016170D" w:rsidRDefault="0016170D" w:rsidP="00627621">
            <w:pPr>
              <w:pStyle w:val="CDITable-RowCentresmaller"/>
              <w:rPr>
                <w:lang w:val="en-GB"/>
              </w:rPr>
            </w:pPr>
            <w:r w:rsidRPr="0016170D">
              <w:rPr>
                <w:lang w:val="en-GB"/>
              </w:rPr>
              <w:t>3</w:t>
            </w:r>
          </w:p>
        </w:tc>
        <w:tc>
          <w:tcPr>
            <w:tcW w:w="119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CF0B303"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9105CFF"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3CC737D" w14:textId="77777777" w:rsidR="0016170D" w:rsidRPr="0016170D" w:rsidRDefault="0016170D" w:rsidP="00627621">
            <w:pPr>
              <w:pStyle w:val="CDITable-RowCentresmaller"/>
              <w:rPr>
                <w:lang w:val="en-GB"/>
              </w:rPr>
            </w:pPr>
            <w:r w:rsidRPr="0016170D">
              <w:rPr>
                <w:lang w:val="en-GB"/>
              </w:rPr>
              <w:t>DM</w:t>
            </w:r>
          </w:p>
        </w:tc>
        <w:tc>
          <w:tcPr>
            <w:tcW w:w="1502"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5773583"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94CB7C8" w14:textId="77777777" w:rsidR="0016170D" w:rsidRPr="0016170D" w:rsidRDefault="0016170D" w:rsidP="0016170D">
            <w:pPr>
              <w:pStyle w:val="CDITable-RowLeftsmaller"/>
              <w:rPr>
                <w:lang w:val="en-GB"/>
              </w:rPr>
            </w:pPr>
            <w:r w:rsidRPr="0016170D">
              <w:rPr>
                <w:lang w:val="en-GB"/>
              </w:rPr>
              <w:t>Plain pies and potato and bacon pies</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F3361A7" w14:textId="1E686961" w:rsidR="0016170D" w:rsidRPr="0016170D" w:rsidRDefault="00AE627B" w:rsidP="0016170D">
            <w:pPr>
              <w:pStyle w:val="CDITable-RowLeftsmaller"/>
              <w:rPr>
                <w:lang w:val="en-GB"/>
              </w:rPr>
            </w:pPr>
            <w:r>
              <w:rPr>
                <w:lang w:val="en-GB"/>
              </w:rPr>
              <w:t>Mixed/ multiple</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1361005" w14:textId="77777777" w:rsidR="0016170D" w:rsidRPr="0016170D" w:rsidRDefault="0016170D" w:rsidP="0016170D">
            <w:pPr>
              <w:pStyle w:val="CDITable-RowLeftsmaller"/>
              <w:rPr>
                <w:lang w:val="en-GB"/>
              </w:rPr>
            </w:pPr>
            <w:r w:rsidRPr="0016170D">
              <w:rPr>
                <w:lang w:val="en-GB"/>
              </w:rPr>
              <w:t>Other source of contamination</w:t>
            </w:r>
          </w:p>
        </w:tc>
      </w:tr>
      <w:tr w:rsidR="0016170D" w:rsidRPr="0016170D" w14:paraId="2602C1CB" w14:textId="77777777" w:rsidTr="008C6466">
        <w:trPr>
          <w:trHeight w:val="20"/>
        </w:trPr>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1963D9F" w14:textId="77777777" w:rsidR="0016170D" w:rsidRPr="0016170D" w:rsidRDefault="0016170D" w:rsidP="0016170D">
            <w:pPr>
              <w:pStyle w:val="CDITable-RowLeftsmaller"/>
              <w:rPr>
                <w:lang w:val="en-GB"/>
              </w:rPr>
            </w:pPr>
            <w:r w:rsidRPr="0016170D">
              <w:rPr>
                <w:lang w:val="en-GB"/>
              </w:rPr>
              <w:t>Qld</w:t>
            </w:r>
          </w:p>
        </w:tc>
        <w:tc>
          <w:tcPr>
            <w:tcW w:w="79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BC6FAA5" w14:textId="77777777" w:rsidR="0016170D" w:rsidRPr="0016170D" w:rsidRDefault="0016170D" w:rsidP="0016170D">
            <w:pPr>
              <w:pStyle w:val="CDITable-RowLeftsmaller"/>
              <w:rPr>
                <w:lang w:val="en-GB"/>
              </w:rPr>
            </w:pPr>
            <w:r w:rsidRPr="0016170D">
              <w:rPr>
                <w:lang w:val="en-GB"/>
              </w:rPr>
              <w:t>Jul</w:t>
            </w:r>
          </w:p>
        </w:tc>
        <w:tc>
          <w:tcPr>
            <w:tcW w:w="130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B8A5C7E" w14:textId="77777777" w:rsidR="0016170D" w:rsidRPr="0016170D" w:rsidRDefault="0016170D" w:rsidP="0016170D">
            <w:pPr>
              <w:pStyle w:val="CDITable-RowLeftsmaller"/>
              <w:rPr>
                <w:lang w:val="en-GB"/>
              </w:rPr>
            </w:pPr>
            <w:r w:rsidRPr="0016170D">
              <w:rPr>
                <w:lang w:val="en-GB"/>
              </w:rPr>
              <w:t>Primary production</w:t>
            </w:r>
          </w:p>
        </w:tc>
        <w:tc>
          <w:tcPr>
            <w:tcW w:w="158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60B0B5D" w14:textId="77777777" w:rsidR="0016170D" w:rsidRPr="0016170D" w:rsidRDefault="0016170D" w:rsidP="0016170D">
            <w:pPr>
              <w:pStyle w:val="CDITable-RowLeftsmaller"/>
              <w:rPr>
                <w:lang w:val="en-GB"/>
              </w:rPr>
            </w:pPr>
            <w:r w:rsidRPr="0016170D">
              <w:rPr>
                <w:lang w:val="en-GB"/>
              </w:rPr>
              <w:t>Ciguatoxin (ciguatera fish poisoning)</w:t>
            </w:r>
          </w:p>
        </w:tc>
        <w:tc>
          <w:tcPr>
            <w:tcW w:w="87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0BFD478" w14:textId="77777777" w:rsidR="0016170D" w:rsidRPr="0016170D" w:rsidRDefault="0016170D" w:rsidP="00627621">
            <w:pPr>
              <w:pStyle w:val="CDITable-RowCentresmaller"/>
              <w:rPr>
                <w:lang w:val="en-GB"/>
              </w:rPr>
            </w:pPr>
            <w:r w:rsidRPr="0016170D">
              <w:rPr>
                <w:lang w:val="en-GB"/>
              </w:rPr>
              <w:t>4</w:t>
            </w:r>
          </w:p>
        </w:tc>
        <w:tc>
          <w:tcPr>
            <w:tcW w:w="119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A469F5D" w14:textId="77777777" w:rsidR="0016170D" w:rsidRPr="0016170D" w:rsidRDefault="0016170D" w:rsidP="00627621">
            <w:pPr>
              <w:pStyle w:val="CDITable-RowCentresmaller"/>
              <w:rPr>
                <w:lang w:val="en-GB"/>
              </w:rPr>
            </w:pPr>
            <w:r w:rsidRPr="0016170D">
              <w:rPr>
                <w:lang w:val="en-GB"/>
              </w:rPr>
              <w:t>1</w:t>
            </w:r>
          </w:p>
        </w:tc>
        <w:tc>
          <w:tcPr>
            <w:tcW w:w="9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25C8D39"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3A2B23B"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39C31D6"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A30C59E" w14:textId="77777777" w:rsidR="0016170D" w:rsidRPr="0016170D" w:rsidRDefault="0016170D" w:rsidP="0016170D">
            <w:pPr>
              <w:pStyle w:val="CDITable-RowLeftsmaller"/>
              <w:rPr>
                <w:lang w:val="en-GB"/>
              </w:rPr>
            </w:pPr>
            <w:r w:rsidRPr="0016170D">
              <w:rPr>
                <w:lang w:val="en-GB"/>
              </w:rPr>
              <w:t>Coral trout</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C1A274C" w14:textId="77777777" w:rsidR="0016170D" w:rsidRPr="0016170D" w:rsidRDefault="0016170D" w:rsidP="0016170D">
            <w:pPr>
              <w:pStyle w:val="CDITable-RowLeftsmaller"/>
              <w:rPr>
                <w:lang w:val="en-GB"/>
              </w:rPr>
            </w:pPr>
            <w:r w:rsidRPr="0016170D">
              <w:rPr>
                <w:lang w:val="en-GB"/>
              </w:rPr>
              <w:t>Seafood – fish</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26273D6" w14:textId="77777777" w:rsidR="0016170D" w:rsidRPr="0016170D" w:rsidRDefault="0016170D" w:rsidP="0016170D">
            <w:pPr>
              <w:pStyle w:val="CDITable-RowLeftsmaller"/>
              <w:rPr>
                <w:lang w:val="en-GB"/>
              </w:rPr>
            </w:pPr>
            <w:r w:rsidRPr="0016170D">
              <w:rPr>
                <w:lang w:val="en-GB"/>
              </w:rPr>
              <w:t>Toxic substance or part of tissue</w:t>
            </w:r>
          </w:p>
        </w:tc>
      </w:tr>
      <w:tr w:rsidR="0016170D" w:rsidRPr="0016170D" w14:paraId="44BAC553" w14:textId="77777777" w:rsidTr="008C6466">
        <w:trPr>
          <w:trHeight w:val="20"/>
        </w:trPr>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2D1558C" w14:textId="77777777" w:rsidR="0016170D" w:rsidRPr="0016170D" w:rsidRDefault="0016170D" w:rsidP="0016170D">
            <w:pPr>
              <w:pStyle w:val="CDITable-RowLeftsmaller"/>
              <w:rPr>
                <w:lang w:val="en-GB"/>
              </w:rPr>
            </w:pPr>
            <w:r w:rsidRPr="0016170D">
              <w:rPr>
                <w:lang w:val="en-GB"/>
              </w:rPr>
              <w:t>Qld</w:t>
            </w:r>
          </w:p>
        </w:tc>
        <w:tc>
          <w:tcPr>
            <w:tcW w:w="79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3CBBCAB" w14:textId="77777777" w:rsidR="0016170D" w:rsidRPr="0016170D" w:rsidRDefault="0016170D" w:rsidP="0016170D">
            <w:pPr>
              <w:pStyle w:val="CDITable-RowLeftsmaller"/>
              <w:rPr>
                <w:lang w:val="en-GB"/>
              </w:rPr>
            </w:pPr>
            <w:r w:rsidRPr="0016170D">
              <w:rPr>
                <w:lang w:val="en-GB"/>
              </w:rPr>
              <w:t>Jul</w:t>
            </w:r>
          </w:p>
        </w:tc>
        <w:tc>
          <w:tcPr>
            <w:tcW w:w="130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A11B9AB" w14:textId="77777777" w:rsidR="0016170D" w:rsidRPr="0016170D" w:rsidRDefault="0016170D" w:rsidP="0016170D">
            <w:pPr>
              <w:pStyle w:val="CDITable-RowLeftsmaller"/>
              <w:rPr>
                <w:lang w:val="en-GB"/>
              </w:rPr>
            </w:pPr>
            <w:r w:rsidRPr="0016170D">
              <w:rPr>
                <w:lang w:val="en-GB"/>
              </w:rPr>
              <w:t>Primary production</w:t>
            </w:r>
          </w:p>
        </w:tc>
        <w:tc>
          <w:tcPr>
            <w:tcW w:w="158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50CD540" w14:textId="77777777" w:rsidR="0016170D" w:rsidRPr="0016170D" w:rsidRDefault="0016170D" w:rsidP="0016170D">
            <w:pPr>
              <w:pStyle w:val="CDITable-RowLeftsmaller"/>
              <w:rPr>
                <w:lang w:val="en-GB"/>
              </w:rPr>
            </w:pPr>
            <w:r w:rsidRPr="0016170D">
              <w:rPr>
                <w:lang w:val="en-GB"/>
              </w:rPr>
              <w:t>Ciguatoxin (ciguatera fish poisoning)</w:t>
            </w:r>
          </w:p>
        </w:tc>
        <w:tc>
          <w:tcPr>
            <w:tcW w:w="87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85DC31B" w14:textId="77777777" w:rsidR="0016170D" w:rsidRPr="0016170D" w:rsidRDefault="0016170D" w:rsidP="00627621">
            <w:pPr>
              <w:pStyle w:val="CDITable-RowCentresmaller"/>
              <w:rPr>
                <w:lang w:val="en-GB"/>
              </w:rPr>
            </w:pPr>
            <w:r w:rsidRPr="0016170D">
              <w:rPr>
                <w:lang w:val="en-GB"/>
              </w:rPr>
              <w:t>4</w:t>
            </w:r>
          </w:p>
        </w:tc>
        <w:tc>
          <w:tcPr>
            <w:tcW w:w="119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012A7E5"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6BFC1CC"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57AA580"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D2BD2AE"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53E1303" w14:textId="77777777" w:rsidR="0016170D" w:rsidRPr="0016170D" w:rsidRDefault="0016170D" w:rsidP="0016170D">
            <w:pPr>
              <w:pStyle w:val="CDITable-RowLeftsmaller"/>
              <w:rPr>
                <w:lang w:val="en-GB"/>
              </w:rPr>
            </w:pPr>
            <w:r w:rsidRPr="0016170D">
              <w:rPr>
                <w:lang w:val="en-GB"/>
              </w:rPr>
              <w:t xml:space="preserve">Rosy </w:t>
            </w:r>
            <w:proofErr w:type="spellStart"/>
            <w:r w:rsidRPr="0016170D">
              <w:rPr>
                <w:lang w:val="en-GB"/>
              </w:rPr>
              <w:t>jobfish</w:t>
            </w:r>
            <w:proofErr w:type="spellEnd"/>
            <w:r w:rsidRPr="0016170D">
              <w:rPr>
                <w:lang w:val="en-GB"/>
              </w:rPr>
              <w:t xml:space="preserve"> or red-throat emperor</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96C1D9A" w14:textId="77777777" w:rsidR="0016170D" w:rsidRPr="0016170D" w:rsidRDefault="0016170D" w:rsidP="0016170D">
            <w:pPr>
              <w:pStyle w:val="CDITable-RowLeftsmaller"/>
              <w:rPr>
                <w:lang w:val="en-GB"/>
              </w:rPr>
            </w:pPr>
            <w:r w:rsidRPr="0016170D">
              <w:rPr>
                <w:lang w:val="en-GB"/>
              </w:rPr>
              <w:t>Seafood – fish</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3B869AC" w14:textId="77777777" w:rsidR="0016170D" w:rsidRPr="0016170D" w:rsidRDefault="0016170D" w:rsidP="0016170D">
            <w:pPr>
              <w:pStyle w:val="CDITable-RowLeftsmaller"/>
              <w:rPr>
                <w:lang w:val="en-GB"/>
              </w:rPr>
            </w:pPr>
            <w:r w:rsidRPr="0016170D">
              <w:rPr>
                <w:lang w:val="en-GB"/>
              </w:rPr>
              <w:t>Toxic substance or part of tissue</w:t>
            </w:r>
          </w:p>
        </w:tc>
      </w:tr>
      <w:tr w:rsidR="0016170D" w:rsidRPr="0016170D" w14:paraId="414C5B94" w14:textId="77777777" w:rsidTr="008C6466">
        <w:trPr>
          <w:trHeight w:val="20"/>
        </w:trPr>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C30D2D3" w14:textId="77777777" w:rsidR="0016170D" w:rsidRPr="0016170D" w:rsidRDefault="0016170D" w:rsidP="0016170D">
            <w:pPr>
              <w:pStyle w:val="CDITable-RowLeftsmaller"/>
              <w:rPr>
                <w:lang w:val="en-GB"/>
              </w:rPr>
            </w:pPr>
            <w:r w:rsidRPr="0016170D">
              <w:rPr>
                <w:lang w:val="en-GB"/>
              </w:rPr>
              <w:t>Qld</w:t>
            </w:r>
          </w:p>
        </w:tc>
        <w:tc>
          <w:tcPr>
            <w:tcW w:w="79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814C20C" w14:textId="77777777" w:rsidR="0016170D" w:rsidRPr="0016170D" w:rsidRDefault="0016170D" w:rsidP="0016170D">
            <w:pPr>
              <w:pStyle w:val="CDITable-RowLeftsmaller"/>
              <w:rPr>
                <w:lang w:val="en-GB"/>
              </w:rPr>
            </w:pPr>
            <w:r w:rsidRPr="0016170D">
              <w:rPr>
                <w:lang w:val="en-GB"/>
              </w:rPr>
              <w:t>Jul</w:t>
            </w:r>
          </w:p>
        </w:tc>
        <w:tc>
          <w:tcPr>
            <w:tcW w:w="130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F64EE39" w14:textId="77777777" w:rsidR="0016170D" w:rsidRPr="0016170D" w:rsidRDefault="0016170D" w:rsidP="0016170D">
            <w:pPr>
              <w:pStyle w:val="CDITable-RowLeftsmaller"/>
              <w:rPr>
                <w:lang w:val="en-GB"/>
              </w:rPr>
            </w:pPr>
            <w:r w:rsidRPr="0016170D">
              <w:rPr>
                <w:lang w:val="en-GB"/>
              </w:rPr>
              <w:t>Primary production</w:t>
            </w:r>
          </w:p>
        </w:tc>
        <w:tc>
          <w:tcPr>
            <w:tcW w:w="158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E13CC75" w14:textId="77777777" w:rsidR="0016170D" w:rsidRPr="0016170D" w:rsidRDefault="0016170D" w:rsidP="0016170D">
            <w:pPr>
              <w:pStyle w:val="CDITable-RowLeftsmaller"/>
              <w:rPr>
                <w:lang w:val="en-GB"/>
              </w:rPr>
            </w:pPr>
            <w:r w:rsidRPr="0016170D">
              <w:rPr>
                <w:lang w:val="en-GB"/>
              </w:rPr>
              <w:t>Ciguatoxin (ciguatera fish poisoning)</w:t>
            </w:r>
          </w:p>
        </w:tc>
        <w:tc>
          <w:tcPr>
            <w:tcW w:w="87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89796D8" w14:textId="77777777" w:rsidR="0016170D" w:rsidRPr="0016170D" w:rsidRDefault="0016170D" w:rsidP="00627621">
            <w:pPr>
              <w:pStyle w:val="CDITable-RowCentresmaller"/>
              <w:rPr>
                <w:lang w:val="en-GB"/>
              </w:rPr>
            </w:pPr>
            <w:r w:rsidRPr="0016170D">
              <w:rPr>
                <w:lang w:val="en-GB"/>
              </w:rPr>
              <w:t>5</w:t>
            </w:r>
          </w:p>
        </w:tc>
        <w:tc>
          <w:tcPr>
            <w:tcW w:w="119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A82BD80"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4ACB9F5"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166B968"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CE3969C"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215B19E" w14:textId="77777777" w:rsidR="0016170D" w:rsidRPr="0016170D" w:rsidRDefault="0016170D" w:rsidP="0016170D">
            <w:pPr>
              <w:pStyle w:val="CDITable-RowLeftsmaller"/>
              <w:rPr>
                <w:lang w:val="en-GB"/>
              </w:rPr>
            </w:pPr>
            <w:r w:rsidRPr="0016170D">
              <w:rPr>
                <w:lang w:val="en-GB"/>
              </w:rPr>
              <w:t>Red-throat emperor</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54BD728" w14:textId="77777777" w:rsidR="0016170D" w:rsidRPr="0016170D" w:rsidRDefault="0016170D" w:rsidP="0016170D">
            <w:pPr>
              <w:pStyle w:val="CDITable-RowLeftsmaller"/>
              <w:rPr>
                <w:lang w:val="en-GB"/>
              </w:rPr>
            </w:pPr>
            <w:r w:rsidRPr="0016170D">
              <w:rPr>
                <w:lang w:val="en-GB"/>
              </w:rPr>
              <w:t>Seafood – fish</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98A14C9" w14:textId="77777777" w:rsidR="0016170D" w:rsidRPr="0016170D" w:rsidRDefault="0016170D" w:rsidP="0016170D">
            <w:pPr>
              <w:pStyle w:val="CDITable-RowLeftsmaller"/>
              <w:rPr>
                <w:lang w:val="en-GB"/>
              </w:rPr>
            </w:pPr>
            <w:r w:rsidRPr="0016170D">
              <w:rPr>
                <w:lang w:val="en-GB"/>
              </w:rPr>
              <w:t>Toxic substance or part of tissue</w:t>
            </w:r>
          </w:p>
        </w:tc>
      </w:tr>
      <w:tr w:rsidR="0016170D" w:rsidRPr="0016170D" w14:paraId="4A3D29F8" w14:textId="77777777" w:rsidTr="008C6466">
        <w:trPr>
          <w:trHeight w:val="20"/>
        </w:trPr>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96220A6" w14:textId="77777777" w:rsidR="0016170D" w:rsidRPr="0016170D" w:rsidRDefault="0016170D" w:rsidP="0016170D">
            <w:pPr>
              <w:pStyle w:val="CDITable-RowLeftsmaller"/>
              <w:rPr>
                <w:lang w:val="en-GB"/>
              </w:rPr>
            </w:pPr>
            <w:r w:rsidRPr="0016170D">
              <w:rPr>
                <w:lang w:val="en-GB"/>
              </w:rPr>
              <w:t>Qld</w:t>
            </w:r>
          </w:p>
        </w:tc>
        <w:tc>
          <w:tcPr>
            <w:tcW w:w="79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48B38A7" w14:textId="77777777" w:rsidR="0016170D" w:rsidRPr="0016170D" w:rsidRDefault="0016170D" w:rsidP="0016170D">
            <w:pPr>
              <w:pStyle w:val="CDITable-RowLeftsmaller"/>
              <w:rPr>
                <w:lang w:val="en-GB"/>
              </w:rPr>
            </w:pPr>
            <w:r w:rsidRPr="0016170D">
              <w:rPr>
                <w:lang w:val="en-GB"/>
              </w:rPr>
              <w:t>Aug</w:t>
            </w:r>
          </w:p>
        </w:tc>
        <w:tc>
          <w:tcPr>
            <w:tcW w:w="130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C0928EC" w14:textId="1BF09B3E"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673BFCC" w14:textId="069C91B2"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MLVA 03-13-12-08-523</w:t>
            </w:r>
          </w:p>
        </w:tc>
        <w:tc>
          <w:tcPr>
            <w:tcW w:w="87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191DBB1" w14:textId="77777777" w:rsidR="0016170D" w:rsidRPr="0016170D" w:rsidRDefault="0016170D" w:rsidP="00627621">
            <w:pPr>
              <w:pStyle w:val="CDITable-RowCentresmaller"/>
              <w:rPr>
                <w:lang w:val="en-GB"/>
              </w:rPr>
            </w:pPr>
            <w:r w:rsidRPr="0016170D">
              <w:rPr>
                <w:lang w:val="en-GB"/>
              </w:rPr>
              <w:t>10</w:t>
            </w:r>
          </w:p>
        </w:tc>
        <w:tc>
          <w:tcPr>
            <w:tcW w:w="119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3A5BBF7"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828C215"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EAA6C47"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B08D908"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D7AB77C" w14:textId="77777777" w:rsidR="0016170D" w:rsidRPr="0016170D" w:rsidRDefault="0016170D" w:rsidP="0016170D">
            <w:pPr>
              <w:pStyle w:val="CDITable-RowLeftsmaller"/>
              <w:rPr>
                <w:lang w:val="en-GB"/>
              </w:rPr>
            </w:pPr>
            <w:r w:rsidRPr="0016170D">
              <w:rPr>
                <w:lang w:val="en-GB"/>
              </w:rPr>
              <w:t>Egg dishes</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7DDF700" w14:textId="77777777" w:rsidR="0016170D" w:rsidRPr="0016170D" w:rsidRDefault="0016170D" w:rsidP="0016170D">
            <w:pPr>
              <w:pStyle w:val="CDITable-RowLeftsmaller"/>
              <w:rPr>
                <w:lang w:val="en-GB"/>
              </w:rPr>
            </w:pPr>
            <w:r w:rsidRPr="0016170D">
              <w:rPr>
                <w:lang w:val="en-GB"/>
              </w:rPr>
              <w:t>Eggs – single food</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9598482" w14:textId="77777777" w:rsidR="0016170D" w:rsidRPr="0016170D" w:rsidRDefault="0016170D" w:rsidP="0016170D">
            <w:pPr>
              <w:pStyle w:val="CDITable-RowLeftsmaller"/>
              <w:rPr>
                <w:lang w:val="en-GB"/>
              </w:rPr>
            </w:pPr>
            <w:r w:rsidRPr="0016170D">
              <w:rPr>
                <w:lang w:val="en-GB"/>
              </w:rPr>
              <w:t>Ingestion of contaminated raw products</w:t>
            </w:r>
          </w:p>
        </w:tc>
      </w:tr>
      <w:tr w:rsidR="0016170D" w:rsidRPr="0016170D" w14:paraId="4305C1BB" w14:textId="77777777" w:rsidTr="008C6466">
        <w:trPr>
          <w:trHeight w:val="20"/>
        </w:trPr>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77FF885" w14:textId="77777777" w:rsidR="0016170D" w:rsidRPr="0016170D" w:rsidRDefault="0016170D" w:rsidP="0016170D">
            <w:pPr>
              <w:pStyle w:val="CDITable-RowLeftsmaller"/>
              <w:rPr>
                <w:lang w:val="en-GB"/>
              </w:rPr>
            </w:pPr>
            <w:r w:rsidRPr="0016170D">
              <w:rPr>
                <w:lang w:val="en-GB"/>
              </w:rPr>
              <w:t>Qld</w:t>
            </w:r>
          </w:p>
        </w:tc>
        <w:tc>
          <w:tcPr>
            <w:tcW w:w="79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36DCF98" w14:textId="77777777" w:rsidR="0016170D" w:rsidRPr="0016170D" w:rsidRDefault="0016170D" w:rsidP="0016170D">
            <w:pPr>
              <w:pStyle w:val="CDITable-RowLeftsmaller"/>
              <w:rPr>
                <w:lang w:val="en-GB"/>
              </w:rPr>
            </w:pPr>
            <w:r w:rsidRPr="0016170D">
              <w:rPr>
                <w:lang w:val="en-GB"/>
              </w:rPr>
              <w:t>Aug</w:t>
            </w:r>
          </w:p>
        </w:tc>
        <w:tc>
          <w:tcPr>
            <w:tcW w:w="130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6C1ECC8" w14:textId="77777777" w:rsidR="0016170D" w:rsidRPr="0016170D" w:rsidRDefault="0016170D" w:rsidP="0016170D">
            <w:pPr>
              <w:pStyle w:val="CDITable-RowLeftsmaller"/>
              <w:rPr>
                <w:lang w:val="en-GB"/>
              </w:rPr>
            </w:pPr>
            <w:r w:rsidRPr="0016170D">
              <w:rPr>
                <w:lang w:val="en-GB"/>
              </w:rPr>
              <w:t>Primary production</w:t>
            </w:r>
          </w:p>
        </w:tc>
        <w:tc>
          <w:tcPr>
            <w:tcW w:w="158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8A5AA84" w14:textId="77777777" w:rsidR="0016170D" w:rsidRPr="0016170D" w:rsidRDefault="0016170D" w:rsidP="0016170D">
            <w:pPr>
              <w:pStyle w:val="CDITable-RowLeftsmaller"/>
              <w:rPr>
                <w:lang w:val="en-GB"/>
              </w:rPr>
            </w:pPr>
            <w:r w:rsidRPr="0016170D">
              <w:rPr>
                <w:lang w:val="en-GB"/>
              </w:rPr>
              <w:t>Ciguatoxin (ciguatera fish poisoning)</w:t>
            </w:r>
          </w:p>
        </w:tc>
        <w:tc>
          <w:tcPr>
            <w:tcW w:w="87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68B7F71" w14:textId="77777777" w:rsidR="0016170D" w:rsidRPr="0016170D" w:rsidRDefault="0016170D" w:rsidP="00627621">
            <w:pPr>
              <w:pStyle w:val="CDITable-RowCentresmaller"/>
              <w:rPr>
                <w:lang w:val="en-GB"/>
              </w:rPr>
            </w:pPr>
            <w:r w:rsidRPr="0016170D">
              <w:rPr>
                <w:lang w:val="en-GB"/>
              </w:rPr>
              <w:t>3</w:t>
            </w:r>
          </w:p>
        </w:tc>
        <w:tc>
          <w:tcPr>
            <w:tcW w:w="119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0A4E4B3"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0E667EA"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22D6163"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1FDE3AA"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413BC48" w14:textId="77777777" w:rsidR="0016170D" w:rsidRPr="0016170D" w:rsidRDefault="0016170D" w:rsidP="0016170D">
            <w:pPr>
              <w:pStyle w:val="CDITable-RowLeftsmaller"/>
              <w:rPr>
                <w:lang w:val="en-GB"/>
              </w:rPr>
            </w:pPr>
            <w:r w:rsidRPr="0016170D">
              <w:rPr>
                <w:lang w:val="en-GB"/>
              </w:rPr>
              <w:t>Coral trout</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42B19F5" w14:textId="77777777" w:rsidR="0016170D" w:rsidRPr="0016170D" w:rsidRDefault="0016170D" w:rsidP="0016170D">
            <w:pPr>
              <w:pStyle w:val="CDITable-RowLeftsmaller"/>
              <w:rPr>
                <w:lang w:val="en-GB"/>
              </w:rPr>
            </w:pPr>
            <w:r w:rsidRPr="0016170D">
              <w:rPr>
                <w:lang w:val="en-GB"/>
              </w:rPr>
              <w:t>Seafood – fish</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48F92F5" w14:textId="77777777" w:rsidR="0016170D" w:rsidRPr="0016170D" w:rsidRDefault="0016170D" w:rsidP="0016170D">
            <w:pPr>
              <w:pStyle w:val="CDITable-RowLeftsmaller"/>
              <w:rPr>
                <w:lang w:val="en-GB"/>
              </w:rPr>
            </w:pPr>
            <w:r w:rsidRPr="0016170D">
              <w:rPr>
                <w:lang w:val="en-GB"/>
              </w:rPr>
              <w:t>Toxic substance or part of tissue</w:t>
            </w:r>
          </w:p>
        </w:tc>
      </w:tr>
      <w:tr w:rsidR="0016170D" w:rsidRPr="0016170D" w14:paraId="785BB405" w14:textId="77777777" w:rsidTr="008C6466">
        <w:trPr>
          <w:trHeight w:val="20"/>
        </w:trPr>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EE5FF2B" w14:textId="77777777" w:rsidR="0016170D" w:rsidRPr="0016170D" w:rsidRDefault="0016170D" w:rsidP="0016170D">
            <w:pPr>
              <w:pStyle w:val="CDITable-RowLeftsmaller"/>
              <w:rPr>
                <w:lang w:val="en-GB"/>
              </w:rPr>
            </w:pPr>
            <w:r w:rsidRPr="0016170D">
              <w:rPr>
                <w:lang w:val="en-GB"/>
              </w:rPr>
              <w:t>Qld</w:t>
            </w:r>
          </w:p>
        </w:tc>
        <w:tc>
          <w:tcPr>
            <w:tcW w:w="79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87B0576" w14:textId="77777777" w:rsidR="0016170D" w:rsidRPr="0016170D" w:rsidRDefault="0016170D" w:rsidP="0016170D">
            <w:pPr>
              <w:pStyle w:val="CDITable-RowLeftsmaller"/>
              <w:rPr>
                <w:lang w:val="en-GB"/>
              </w:rPr>
            </w:pPr>
            <w:r w:rsidRPr="0016170D">
              <w:rPr>
                <w:lang w:val="en-GB"/>
              </w:rPr>
              <w:t>Sep</w:t>
            </w:r>
          </w:p>
        </w:tc>
        <w:tc>
          <w:tcPr>
            <w:tcW w:w="130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28D6ED6" w14:textId="77777777" w:rsidR="0016170D" w:rsidRPr="0016170D" w:rsidRDefault="0016170D" w:rsidP="0016170D">
            <w:pPr>
              <w:pStyle w:val="CDITable-RowLeftsmaller"/>
              <w:rPr>
                <w:lang w:val="en-GB"/>
              </w:rPr>
            </w:pPr>
            <w:r w:rsidRPr="0016170D">
              <w:rPr>
                <w:lang w:val="en-GB"/>
              </w:rPr>
              <w:t>Primary production</w:t>
            </w:r>
          </w:p>
        </w:tc>
        <w:tc>
          <w:tcPr>
            <w:tcW w:w="158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6E1E1F5" w14:textId="77777777" w:rsidR="0016170D" w:rsidRPr="0016170D" w:rsidRDefault="0016170D" w:rsidP="0016170D">
            <w:pPr>
              <w:pStyle w:val="CDITable-RowLeftsmaller"/>
              <w:rPr>
                <w:lang w:val="en-GB"/>
              </w:rPr>
            </w:pPr>
            <w:r w:rsidRPr="0016170D">
              <w:rPr>
                <w:lang w:val="en-GB"/>
              </w:rPr>
              <w:t>Ciguatoxin (ciguatera fish poisoning)</w:t>
            </w:r>
          </w:p>
        </w:tc>
        <w:tc>
          <w:tcPr>
            <w:tcW w:w="87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2A64227" w14:textId="77777777" w:rsidR="0016170D" w:rsidRPr="0016170D" w:rsidRDefault="0016170D" w:rsidP="00627621">
            <w:pPr>
              <w:pStyle w:val="CDITable-RowCentresmaller"/>
              <w:rPr>
                <w:lang w:val="en-GB"/>
              </w:rPr>
            </w:pPr>
            <w:r w:rsidRPr="0016170D">
              <w:rPr>
                <w:lang w:val="en-GB"/>
              </w:rPr>
              <w:t>3</w:t>
            </w:r>
          </w:p>
        </w:tc>
        <w:tc>
          <w:tcPr>
            <w:tcW w:w="119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F44BD50"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B1F9CAD"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6CA6101"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CF83A21"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9DAEADE" w14:textId="77777777" w:rsidR="0016170D" w:rsidRPr="0016170D" w:rsidRDefault="0016170D" w:rsidP="0016170D">
            <w:pPr>
              <w:pStyle w:val="CDITable-RowLeftsmaller"/>
              <w:rPr>
                <w:lang w:val="en-GB"/>
              </w:rPr>
            </w:pPr>
            <w:r w:rsidRPr="0016170D">
              <w:rPr>
                <w:lang w:val="en-GB"/>
              </w:rPr>
              <w:t>Red-throat emperor</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E710930" w14:textId="77777777" w:rsidR="0016170D" w:rsidRPr="0016170D" w:rsidRDefault="0016170D" w:rsidP="0016170D">
            <w:pPr>
              <w:pStyle w:val="CDITable-RowLeftsmaller"/>
              <w:rPr>
                <w:lang w:val="en-GB"/>
              </w:rPr>
            </w:pPr>
            <w:r w:rsidRPr="0016170D">
              <w:rPr>
                <w:lang w:val="en-GB"/>
              </w:rPr>
              <w:t>Seafood – fish</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17A354D" w14:textId="77777777" w:rsidR="0016170D" w:rsidRPr="0016170D" w:rsidRDefault="0016170D" w:rsidP="0016170D">
            <w:pPr>
              <w:pStyle w:val="CDITable-RowLeftsmaller"/>
              <w:rPr>
                <w:lang w:val="en-GB"/>
              </w:rPr>
            </w:pPr>
            <w:r w:rsidRPr="0016170D">
              <w:rPr>
                <w:lang w:val="en-GB"/>
              </w:rPr>
              <w:t>Toxic substance or part of tissue</w:t>
            </w:r>
          </w:p>
        </w:tc>
      </w:tr>
      <w:tr w:rsidR="0016170D" w:rsidRPr="0016170D" w14:paraId="36AC5C3B" w14:textId="77777777" w:rsidTr="008C6466">
        <w:trPr>
          <w:trHeight w:val="20"/>
        </w:trPr>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1161721" w14:textId="77777777" w:rsidR="0016170D" w:rsidRPr="0016170D" w:rsidRDefault="0016170D" w:rsidP="0016170D">
            <w:pPr>
              <w:pStyle w:val="CDITable-RowLeftsmaller"/>
              <w:rPr>
                <w:lang w:val="en-GB"/>
              </w:rPr>
            </w:pPr>
            <w:r w:rsidRPr="0016170D">
              <w:rPr>
                <w:lang w:val="en-GB"/>
              </w:rPr>
              <w:t>Qld</w:t>
            </w:r>
          </w:p>
        </w:tc>
        <w:tc>
          <w:tcPr>
            <w:tcW w:w="79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7823BCE" w14:textId="77777777" w:rsidR="0016170D" w:rsidRPr="0016170D" w:rsidRDefault="0016170D" w:rsidP="0016170D">
            <w:pPr>
              <w:pStyle w:val="CDITable-RowLeftsmaller"/>
              <w:rPr>
                <w:lang w:val="en-GB"/>
              </w:rPr>
            </w:pPr>
            <w:r w:rsidRPr="0016170D">
              <w:rPr>
                <w:lang w:val="en-GB"/>
              </w:rPr>
              <w:t>Sep</w:t>
            </w:r>
          </w:p>
        </w:tc>
        <w:tc>
          <w:tcPr>
            <w:tcW w:w="130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A3D408D" w14:textId="77777777" w:rsidR="0016170D" w:rsidRPr="0016170D" w:rsidRDefault="0016170D" w:rsidP="0016170D">
            <w:pPr>
              <w:pStyle w:val="CDITable-RowLeftsmaller"/>
              <w:rPr>
                <w:lang w:val="en-GB"/>
              </w:rPr>
            </w:pPr>
            <w:r w:rsidRPr="0016170D">
              <w:rPr>
                <w:lang w:val="en-GB"/>
              </w:rPr>
              <w:t>Primary production</w:t>
            </w:r>
          </w:p>
        </w:tc>
        <w:tc>
          <w:tcPr>
            <w:tcW w:w="158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AE23EA8" w14:textId="77777777" w:rsidR="0016170D" w:rsidRPr="0016170D" w:rsidRDefault="0016170D" w:rsidP="0016170D">
            <w:pPr>
              <w:pStyle w:val="CDITable-RowLeftsmaller"/>
              <w:rPr>
                <w:lang w:val="en-GB"/>
              </w:rPr>
            </w:pPr>
            <w:r w:rsidRPr="0016170D">
              <w:rPr>
                <w:lang w:val="en-GB"/>
              </w:rPr>
              <w:t>Ciguatoxin (ciguatera fish poisoning)</w:t>
            </w:r>
          </w:p>
        </w:tc>
        <w:tc>
          <w:tcPr>
            <w:tcW w:w="87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48AA047" w14:textId="77777777" w:rsidR="0016170D" w:rsidRPr="0016170D" w:rsidRDefault="0016170D" w:rsidP="00627621">
            <w:pPr>
              <w:pStyle w:val="CDITable-RowCentresmaller"/>
              <w:rPr>
                <w:lang w:val="en-GB"/>
              </w:rPr>
            </w:pPr>
            <w:r w:rsidRPr="0016170D">
              <w:rPr>
                <w:lang w:val="en-GB"/>
              </w:rPr>
              <w:t>4</w:t>
            </w:r>
          </w:p>
        </w:tc>
        <w:tc>
          <w:tcPr>
            <w:tcW w:w="119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5339756"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741AC64"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D7F2C40" w14:textId="77777777" w:rsidR="0016170D" w:rsidRPr="0016170D" w:rsidRDefault="0016170D" w:rsidP="00627621">
            <w:pPr>
              <w:pStyle w:val="CDITable-RowCentresmaller"/>
              <w:rPr>
                <w:lang w:val="en-GB"/>
              </w:rPr>
            </w:pPr>
            <w:r w:rsidRPr="0016170D">
              <w:rPr>
                <w:lang w:val="en-GB"/>
              </w:rPr>
              <w:t>DM</w:t>
            </w:r>
          </w:p>
        </w:tc>
        <w:tc>
          <w:tcPr>
            <w:tcW w:w="1502"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2D18EBC"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C5D82F7" w14:textId="77777777" w:rsidR="0016170D" w:rsidRPr="0016170D" w:rsidRDefault="0016170D" w:rsidP="0016170D">
            <w:pPr>
              <w:pStyle w:val="CDITable-RowLeftsmaller"/>
              <w:rPr>
                <w:lang w:val="en-GB"/>
              </w:rPr>
            </w:pPr>
            <w:r w:rsidRPr="0016170D">
              <w:rPr>
                <w:lang w:val="en-GB"/>
              </w:rPr>
              <w:t>Spanish mackerel</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A75E7D6" w14:textId="77777777" w:rsidR="0016170D" w:rsidRPr="0016170D" w:rsidRDefault="0016170D" w:rsidP="0016170D">
            <w:pPr>
              <w:pStyle w:val="CDITable-RowLeftsmaller"/>
              <w:rPr>
                <w:lang w:val="en-GB"/>
              </w:rPr>
            </w:pPr>
            <w:r w:rsidRPr="0016170D">
              <w:rPr>
                <w:lang w:val="en-GB"/>
              </w:rPr>
              <w:t>Seafood – fish</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84C0018" w14:textId="77777777" w:rsidR="0016170D" w:rsidRPr="0016170D" w:rsidRDefault="0016170D" w:rsidP="0016170D">
            <w:pPr>
              <w:pStyle w:val="CDITable-RowLeftsmaller"/>
              <w:rPr>
                <w:lang w:val="en-GB"/>
              </w:rPr>
            </w:pPr>
            <w:r w:rsidRPr="0016170D">
              <w:rPr>
                <w:lang w:val="en-GB"/>
              </w:rPr>
              <w:t>Toxic substance or part of tissue</w:t>
            </w:r>
          </w:p>
        </w:tc>
      </w:tr>
      <w:tr w:rsidR="0016170D" w:rsidRPr="0016170D" w14:paraId="2C16DB52" w14:textId="77777777" w:rsidTr="008C6466">
        <w:trPr>
          <w:trHeight w:val="20"/>
        </w:trPr>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D5B102A" w14:textId="77777777" w:rsidR="0016170D" w:rsidRPr="0016170D" w:rsidRDefault="0016170D" w:rsidP="0016170D">
            <w:pPr>
              <w:pStyle w:val="CDITable-RowLeftsmaller"/>
              <w:rPr>
                <w:lang w:val="en-GB"/>
              </w:rPr>
            </w:pPr>
            <w:r w:rsidRPr="0016170D">
              <w:rPr>
                <w:lang w:val="en-GB"/>
              </w:rPr>
              <w:t>Qld</w:t>
            </w:r>
          </w:p>
        </w:tc>
        <w:tc>
          <w:tcPr>
            <w:tcW w:w="79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987CEBB" w14:textId="77777777" w:rsidR="0016170D" w:rsidRPr="0016170D" w:rsidRDefault="0016170D" w:rsidP="0016170D">
            <w:pPr>
              <w:pStyle w:val="CDITable-RowLeftsmaller"/>
              <w:rPr>
                <w:lang w:val="en-GB"/>
              </w:rPr>
            </w:pPr>
            <w:r w:rsidRPr="0016170D">
              <w:rPr>
                <w:lang w:val="en-GB"/>
              </w:rPr>
              <w:t>Sep</w:t>
            </w:r>
          </w:p>
        </w:tc>
        <w:tc>
          <w:tcPr>
            <w:tcW w:w="130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A12D3F7" w14:textId="77777777" w:rsidR="0016170D" w:rsidRPr="0016170D" w:rsidRDefault="0016170D" w:rsidP="0016170D">
            <w:pPr>
              <w:pStyle w:val="CDITable-RowLeftsmaller"/>
              <w:rPr>
                <w:lang w:val="en-GB"/>
              </w:rPr>
            </w:pPr>
            <w:r w:rsidRPr="0016170D">
              <w:rPr>
                <w:lang w:val="en-GB"/>
              </w:rPr>
              <w:t>Primary production</w:t>
            </w:r>
          </w:p>
        </w:tc>
        <w:tc>
          <w:tcPr>
            <w:tcW w:w="158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F5AAAA1" w14:textId="77777777" w:rsidR="0016170D" w:rsidRPr="0016170D" w:rsidRDefault="0016170D" w:rsidP="0016170D">
            <w:pPr>
              <w:pStyle w:val="CDITable-RowLeftsmaller"/>
              <w:rPr>
                <w:lang w:val="en-GB"/>
              </w:rPr>
            </w:pPr>
            <w:r w:rsidRPr="0016170D">
              <w:rPr>
                <w:lang w:val="en-GB"/>
              </w:rPr>
              <w:t>Ciguatoxin (ciguatera fish poisoning)</w:t>
            </w:r>
          </w:p>
        </w:tc>
        <w:tc>
          <w:tcPr>
            <w:tcW w:w="87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450E504" w14:textId="77777777" w:rsidR="0016170D" w:rsidRPr="0016170D" w:rsidRDefault="0016170D" w:rsidP="00627621">
            <w:pPr>
              <w:pStyle w:val="CDITable-RowCentresmaller"/>
              <w:rPr>
                <w:lang w:val="en-GB"/>
              </w:rPr>
            </w:pPr>
            <w:r w:rsidRPr="0016170D">
              <w:rPr>
                <w:lang w:val="en-GB"/>
              </w:rPr>
              <w:t>2</w:t>
            </w:r>
          </w:p>
        </w:tc>
        <w:tc>
          <w:tcPr>
            <w:tcW w:w="119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E6E8E1D"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24EC932"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3897B21"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C454D0C"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9A997B5" w14:textId="77777777" w:rsidR="0016170D" w:rsidRPr="0016170D" w:rsidRDefault="0016170D" w:rsidP="0016170D">
            <w:pPr>
              <w:pStyle w:val="CDITable-RowLeftsmaller"/>
              <w:rPr>
                <w:lang w:val="en-GB"/>
              </w:rPr>
            </w:pPr>
            <w:r w:rsidRPr="0016170D">
              <w:rPr>
                <w:lang w:val="en-GB"/>
              </w:rPr>
              <w:t>Spanish mackerel</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A2DC622" w14:textId="77777777" w:rsidR="0016170D" w:rsidRPr="0016170D" w:rsidRDefault="0016170D" w:rsidP="0016170D">
            <w:pPr>
              <w:pStyle w:val="CDITable-RowLeftsmaller"/>
              <w:rPr>
                <w:lang w:val="en-GB"/>
              </w:rPr>
            </w:pPr>
            <w:r w:rsidRPr="0016170D">
              <w:rPr>
                <w:lang w:val="en-GB"/>
              </w:rPr>
              <w:t>Seafood – fish</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916D5D9" w14:textId="77777777" w:rsidR="0016170D" w:rsidRPr="0016170D" w:rsidRDefault="0016170D" w:rsidP="0016170D">
            <w:pPr>
              <w:pStyle w:val="CDITable-RowLeftsmaller"/>
              <w:rPr>
                <w:lang w:val="en-GB"/>
              </w:rPr>
            </w:pPr>
            <w:r w:rsidRPr="0016170D">
              <w:rPr>
                <w:lang w:val="en-GB"/>
              </w:rPr>
              <w:t>Toxic substance or part of tissue</w:t>
            </w:r>
          </w:p>
        </w:tc>
      </w:tr>
      <w:tr w:rsidR="0016170D" w:rsidRPr="0016170D" w14:paraId="68B740E6" w14:textId="77777777" w:rsidTr="008C6466">
        <w:trPr>
          <w:trHeight w:val="20"/>
        </w:trPr>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3E8AB70" w14:textId="77777777" w:rsidR="0016170D" w:rsidRPr="0016170D" w:rsidRDefault="0016170D" w:rsidP="0016170D">
            <w:pPr>
              <w:pStyle w:val="CDITable-RowLeftsmaller"/>
              <w:rPr>
                <w:lang w:val="en-GB"/>
              </w:rPr>
            </w:pPr>
            <w:r w:rsidRPr="0016170D">
              <w:rPr>
                <w:lang w:val="en-GB"/>
              </w:rPr>
              <w:t>Qld</w:t>
            </w:r>
          </w:p>
        </w:tc>
        <w:tc>
          <w:tcPr>
            <w:tcW w:w="79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005A894" w14:textId="77777777" w:rsidR="0016170D" w:rsidRPr="0016170D" w:rsidRDefault="0016170D" w:rsidP="0016170D">
            <w:pPr>
              <w:pStyle w:val="CDITable-RowLeftsmaller"/>
              <w:rPr>
                <w:lang w:val="en-GB"/>
              </w:rPr>
            </w:pPr>
            <w:r w:rsidRPr="0016170D">
              <w:rPr>
                <w:lang w:val="en-GB"/>
              </w:rPr>
              <w:t>Oct</w:t>
            </w:r>
          </w:p>
        </w:tc>
        <w:tc>
          <w:tcPr>
            <w:tcW w:w="130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420F4C8" w14:textId="77777777" w:rsidR="0016170D" w:rsidRPr="0016170D" w:rsidRDefault="0016170D" w:rsidP="0016170D">
            <w:pPr>
              <w:pStyle w:val="CDITable-RowLeftsmaller"/>
              <w:rPr>
                <w:lang w:val="en-GB"/>
              </w:rPr>
            </w:pPr>
            <w:r w:rsidRPr="0016170D">
              <w:rPr>
                <w:lang w:val="en-GB"/>
              </w:rPr>
              <w:t>Primary production</w:t>
            </w:r>
          </w:p>
        </w:tc>
        <w:tc>
          <w:tcPr>
            <w:tcW w:w="158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F5B6D48" w14:textId="45F6E6A6"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MLVA 03-20-11-10-523</w:t>
            </w:r>
          </w:p>
        </w:tc>
        <w:tc>
          <w:tcPr>
            <w:tcW w:w="87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17C27B8" w14:textId="77777777" w:rsidR="0016170D" w:rsidRPr="0016170D" w:rsidRDefault="0016170D" w:rsidP="00627621">
            <w:pPr>
              <w:pStyle w:val="CDITable-RowCentresmaller"/>
              <w:rPr>
                <w:lang w:val="en-GB"/>
              </w:rPr>
            </w:pPr>
            <w:r w:rsidRPr="0016170D">
              <w:rPr>
                <w:lang w:val="en-GB"/>
              </w:rPr>
              <w:t>238</w:t>
            </w:r>
          </w:p>
        </w:tc>
        <w:tc>
          <w:tcPr>
            <w:tcW w:w="119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30C790B" w14:textId="77777777" w:rsidR="0016170D" w:rsidRPr="0016170D" w:rsidRDefault="0016170D" w:rsidP="00627621">
            <w:pPr>
              <w:pStyle w:val="CDITable-RowCentresmaller"/>
              <w:rPr>
                <w:lang w:val="en-GB"/>
              </w:rPr>
            </w:pPr>
            <w:r w:rsidRPr="0016170D">
              <w:rPr>
                <w:lang w:val="en-GB"/>
              </w:rPr>
              <w:t>35</w:t>
            </w:r>
          </w:p>
        </w:tc>
        <w:tc>
          <w:tcPr>
            <w:tcW w:w="9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08C3B25"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EC5AAFF" w14:textId="77777777" w:rsidR="0016170D" w:rsidRPr="0016170D" w:rsidRDefault="0016170D" w:rsidP="00627621">
            <w:pPr>
              <w:pStyle w:val="CDITable-RowCentresmaller"/>
              <w:rPr>
                <w:lang w:val="en-GB"/>
              </w:rPr>
            </w:pPr>
            <w:r w:rsidRPr="0016170D">
              <w:rPr>
                <w:lang w:val="en-GB"/>
              </w:rPr>
              <w:t>DM</w:t>
            </w:r>
          </w:p>
        </w:tc>
        <w:tc>
          <w:tcPr>
            <w:tcW w:w="1502"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03DDE17"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07DF019" w14:textId="77777777" w:rsidR="0016170D" w:rsidRPr="0016170D" w:rsidRDefault="0016170D" w:rsidP="0016170D">
            <w:pPr>
              <w:pStyle w:val="CDITable-RowLeftsmaller"/>
              <w:rPr>
                <w:lang w:val="en-GB"/>
              </w:rPr>
            </w:pPr>
            <w:r w:rsidRPr="0016170D">
              <w:rPr>
                <w:lang w:val="en-GB"/>
              </w:rPr>
              <w:t>Eggs</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A70BD76" w14:textId="77777777" w:rsidR="0016170D" w:rsidRPr="0016170D" w:rsidRDefault="0016170D" w:rsidP="0016170D">
            <w:pPr>
              <w:pStyle w:val="CDITable-RowLeftsmaller"/>
              <w:rPr>
                <w:lang w:val="en-GB"/>
              </w:rPr>
            </w:pPr>
            <w:r w:rsidRPr="0016170D">
              <w:rPr>
                <w:lang w:val="en-GB"/>
              </w:rPr>
              <w:t>Eggs – single food</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2210B32" w14:textId="77777777" w:rsidR="0016170D" w:rsidRPr="0016170D" w:rsidRDefault="0016170D" w:rsidP="0016170D">
            <w:pPr>
              <w:pStyle w:val="CDITable-RowLeftsmaller"/>
              <w:rPr>
                <w:lang w:val="en-GB"/>
              </w:rPr>
            </w:pPr>
            <w:r w:rsidRPr="0016170D">
              <w:rPr>
                <w:lang w:val="en-GB"/>
              </w:rPr>
              <w:t>Ingestion of contaminated raw products</w:t>
            </w:r>
          </w:p>
        </w:tc>
      </w:tr>
      <w:tr w:rsidR="0016170D" w:rsidRPr="0016170D" w14:paraId="26D82944" w14:textId="77777777" w:rsidTr="008C6466">
        <w:trPr>
          <w:trHeight w:val="20"/>
        </w:trPr>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941992F" w14:textId="77777777" w:rsidR="0016170D" w:rsidRPr="0016170D" w:rsidRDefault="0016170D" w:rsidP="0016170D">
            <w:pPr>
              <w:pStyle w:val="CDITable-RowLeftsmaller"/>
              <w:rPr>
                <w:lang w:val="en-GB"/>
              </w:rPr>
            </w:pPr>
            <w:r w:rsidRPr="0016170D">
              <w:rPr>
                <w:lang w:val="en-GB"/>
              </w:rPr>
              <w:lastRenderedPageBreak/>
              <w:t>SA</w:t>
            </w:r>
          </w:p>
        </w:tc>
        <w:tc>
          <w:tcPr>
            <w:tcW w:w="79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49E93EA" w14:textId="77777777" w:rsidR="0016170D" w:rsidRPr="0016170D" w:rsidRDefault="0016170D" w:rsidP="0016170D">
            <w:pPr>
              <w:pStyle w:val="CDITable-RowLeftsmaller"/>
              <w:rPr>
                <w:lang w:val="en-GB"/>
              </w:rPr>
            </w:pPr>
            <w:r w:rsidRPr="0016170D">
              <w:rPr>
                <w:lang w:val="en-GB"/>
              </w:rPr>
              <w:t>Jan</w:t>
            </w:r>
          </w:p>
        </w:tc>
        <w:tc>
          <w:tcPr>
            <w:tcW w:w="130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29D4ACF" w14:textId="77777777" w:rsidR="0016170D" w:rsidRPr="0016170D" w:rsidRDefault="0016170D" w:rsidP="0016170D">
            <w:pPr>
              <w:pStyle w:val="CDITable-RowLeftsmaller"/>
              <w:rPr>
                <w:lang w:val="en-GB"/>
              </w:rPr>
            </w:pPr>
            <w:r w:rsidRPr="0016170D">
              <w:rPr>
                <w:lang w:val="en-GB"/>
              </w:rPr>
              <w:t>Primary production</w:t>
            </w:r>
          </w:p>
        </w:tc>
        <w:tc>
          <w:tcPr>
            <w:tcW w:w="158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74B8FA9" w14:textId="3A54C7BE"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w:t>
            </w:r>
            <w:proofErr w:type="spellStart"/>
            <w:r w:rsidR="0016170D" w:rsidRPr="0016170D">
              <w:rPr>
                <w:lang w:val="en-GB"/>
              </w:rPr>
              <w:t>Hessarek</w:t>
            </w:r>
            <w:r w:rsidR="001E4EA2" w:rsidRPr="001E4EA2">
              <w:rPr>
                <w:vertAlign w:val="superscript"/>
                <w:lang w:val="en-GB"/>
              </w:rPr>
              <w:t>e</w:t>
            </w:r>
            <w:proofErr w:type="spellEnd"/>
          </w:p>
        </w:tc>
        <w:tc>
          <w:tcPr>
            <w:tcW w:w="87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8D32387" w14:textId="77777777" w:rsidR="0016170D" w:rsidRPr="0016170D" w:rsidRDefault="0016170D" w:rsidP="00627621">
            <w:pPr>
              <w:pStyle w:val="CDITable-RowCentresmaller"/>
              <w:rPr>
                <w:lang w:val="en-GB"/>
              </w:rPr>
            </w:pPr>
            <w:r w:rsidRPr="0016170D">
              <w:rPr>
                <w:lang w:val="en-GB"/>
              </w:rPr>
              <w:t>61</w:t>
            </w:r>
          </w:p>
        </w:tc>
        <w:tc>
          <w:tcPr>
            <w:tcW w:w="119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706E9C8" w14:textId="77777777" w:rsidR="0016170D" w:rsidRPr="0016170D" w:rsidRDefault="0016170D" w:rsidP="00627621">
            <w:pPr>
              <w:pStyle w:val="CDITable-RowCentresmaller"/>
              <w:rPr>
                <w:lang w:val="en-GB"/>
              </w:rPr>
            </w:pPr>
            <w:r w:rsidRPr="0016170D">
              <w:rPr>
                <w:lang w:val="en-GB"/>
              </w:rPr>
              <w:t>21</w:t>
            </w:r>
          </w:p>
        </w:tc>
        <w:tc>
          <w:tcPr>
            <w:tcW w:w="9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F435B2C"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60D85B2"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FCEC7EC"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AD85C70" w14:textId="77777777" w:rsidR="0016170D" w:rsidRPr="0016170D" w:rsidRDefault="0016170D" w:rsidP="0016170D">
            <w:pPr>
              <w:pStyle w:val="CDITable-RowLeftsmaller"/>
              <w:rPr>
                <w:lang w:val="en-GB"/>
              </w:rPr>
            </w:pPr>
            <w:r w:rsidRPr="0016170D">
              <w:rPr>
                <w:lang w:val="en-GB"/>
              </w:rPr>
              <w:t>Eggs</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95EF4E7" w14:textId="77777777" w:rsidR="0016170D" w:rsidRPr="0016170D" w:rsidRDefault="0016170D" w:rsidP="0016170D">
            <w:pPr>
              <w:pStyle w:val="CDITable-RowLeftsmaller"/>
              <w:rPr>
                <w:lang w:val="en-GB"/>
              </w:rPr>
            </w:pPr>
            <w:r w:rsidRPr="0016170D">
              <w:rPr>
                <w:lang w:val="en-GB"/>
              </w:rPr>
              <w:t>Eggs – single food</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AE60EF2" w14:textId="77777777" w:rsidR="0016170D" w:rsidRPr="0016170D" w:rsidRDefault="0016170D" w:rsidP="0016170D">
            <w:pPr>
              <w:pStyle w:val="CDITable-RowLeftsmaller"/>
              <w:rPr>
                <w:lang w:val="en-GB"/>
              </w:rPr>
            </w:pPr>
            <w:r w:rsidRPr="0016170D">
              <w:rPr>
                <w:lang w:val="en-GB"/>
              </w:rPr>
              <w:t>Food handler contamination, Inadequate washing of food eaten uncooked</w:t>
            </w:r>
          </w:p>
        </w:tc>
      </w:tr>
      <w:tr w:rsidR="0016170D" w:rsidRPr="0016170D" w14:paraId="78884FB3" w14:textId="77777777" w:rsidTr="008C6466">
        <w:trPr>
          <w:trHeight w:val="20"/>
        </w:trPr>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DB3D6E4" w14:textId="77777777" w:rsidR="0016170D" w:rsidRPr="0016170D" w:rsidRDefault="0016170D" w:rsidP="0016170D">
            <w:pPr>
              <w:pStyle w:val="CDITable-RowLeftsmaller"/>
              <w:rPr>
                <w:lang w:val="en-GB"/>
              </w:rPr>
            </w:pPr>
            <w:r w:rsidRPr="0016170D">
              <w:rPr>
                <w:lang w:val="en-GB"/>
              </w:rPr>
              <w:t>SA</w:t>
            </w:r>
          </w:p>
        </w:tc>
        <w:tc>
          <w:tcPr>
            <w:tcW w:w="79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747C3B8" w14:textId="77777777" w:rsidR="0016170D" w:rsidRPr="0016170D" w:rsidRDefault="0016170D" w:rsidP="0016170D">
            <w:pPr>
              <w:pStyle w:val="CDITable-RowLeftsmaller"/>
              <w:rPr>
                <w:lang w:val="en-GB"/>
              </w:rPr>
            </w:pPr>
            <w:r w:rsidRPr="0016170D">
              <w:rPr>
                <w:lang w:val="en-GB"/>
              </w:rPr>
              <w:t>Jan</w:t>
            </w:r>
          </w:p>
        </w:tc>
        <w:tc>
          <w:tcPr>
            <w:tcW w:w="130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72C29FB" w14:textId="6CA98F95"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4536E9B" w14:textId="750728A7"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PT 9, MLVA 03-16-06-11-550</w:t>
            </w:r>
          </w:p>
        </w:tc>
        <w:tc>
          <w:tcPr>
            <w:tcW w:w="87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FC703C8" w14:textId="77777777" w:rsidR="0016170D" w:rsidRPr="0016170D" w:rsidRDefault="0016170D" w:rsidP="00627621">
            <w:pPr>
              <w:pStyle w:val="CDITable-RowCentresmaller"/>
              <w:rPr>
                <w:lang w:val="en-GB"/>
              </w:rPr>
            </w:pPr>
            <w:r w:rsidRPr="0016170D">
              <w:rPr>
                <w:lang w:val="en-GB"/>
              </w:rPr>
              <w:t>5</w:t>
            </w:r>
          </w:p>
        </w:tc>
        <w:tc>
          <w:tcPr>
            <w:tcW w:w="119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0E8D079"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7E926A00"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1F97D1C"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B416AF8"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7B19717" w14:textId="77777777" w:rsidR="0016170D" w:rsidRPr="0016170D" w:rsidRDefault="0016170D" w:rsidP="0016170D">
            <w:pPr>
              <w:pStyle w:val="CDITable-RowLeftsmaller"/>
              <w:rPr>
                <w:lang w:val="en-GB"/>
              </w:rPr>
            </w:pPr>
            <w:r w:rsidRPr="0016170D">
              <w:rPr>
                <w:lang w:val="en-GB"/>
              </w:rPr>
              <w:t xml:space="preserve">Multiple foods including eggs and </w:t>
            </w:r>
            <w:proofErr w:type="gramStart"/>
            <w:r w:rsidRPr="0016170D">
              <w:rPr>
                <w:lang w:val="en-GB"/>
              </w:rPr>
              <w:t>egg</w:t>
            </w:r>
            <w:proofErr w:type="gramEnd"/>
            <w:r w:rsidRPr="0016170D">
              <w:rPr>
                <w:lang w:val="en-GB"/>
              </w:rPr>
              <w:t xml:space="preserve"> based sauces</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2FE35E2" w14:textId="292FBFB5" w:rsidR="0016170D" w:rsidRPr="0016170D" w:rsidRDefault="00AE627B" w:rsidP="0016170D">
            <w:pPr>
              <w:pStyle w:val="CDITable-RowLeftsmaller"/>
              <w:rPr>
                <w:lang w:val="en-GB"/>
              </w:rPr>
            </w:pPr>
            <w:r>
              <w:rPr>
                <w:lang w:val="en-GB"/>
              </w:rPr>
              <w:t>Eggs – sauce/ dressing</w:t>
            </w:r>
            <w:r w:rsidR="0016170D" w:rsidRPr="0016170D">
              <w:rPr>
                <w:lang w:val="en-GB"/>
              </w:rPr>
              <w:t>; Eggs – other</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D65E17C" w14:textId="77777777" w:rsidR="0016170D" w:rsidRPr="0016170D" w:rsidRDefault="0016170D" w:rsidP="0016170D">
            <w:pPr>
              <w:pStyle w:val="CDITable-RowLeftsmaller"/>
              <w:rPr>
                <w:lang w:val="en-GB"/>
              </w:rPr>
            </w:pPr>
            <w:r w:rsidRPr="0016170D">
              <w:rPr>
                <w:lang w:val="en-GB"/>
              </w:rPr>
              <w:t>Cross contamination from raw ingredients, Inadequate cleaning of equipment</w:t>
            </w:r>
          </w:p>
        </w:tc>
      </w:tr>
      <w:tr w:rsidR="0016170D" w:rsidRPr="0016170D" w14:paraId="356D226D" w14:textId="77777777" w:rsidTr="008C6466">
        <w:trPr>
          <w:trHeight w:val="20"/>
        </w:trPr>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20668E53" w14:textId="77777777" w:rsidR="0016170D" w:rsidRPr="0016170D" w:rsidRDefault="0016170D" w:rsidP="0016170D">
            <w:pPr>
              <w:pStyle w:val="CDITable-RowLeftsmaller"/>
              <w:rPr>
                <w:lang w:val="en-GB"/>
              </w:rPr>
            </w:pPr>
            <w:r w:rsidRPr="0016170D">
              <w:rPr>
                <w:lang w:val="en-GB"/>
              </w:rPr>
              <w:t>SA</w:t>
            </w:r>
          </w:p>
        </w:tc>
        <w:tc>
          <w:tcPr>
            <w:tcW w:w="79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96EC937" w14:textId="77777777" w:rsidR="0016170D" w:rsidRPr="0016170D" w:rsidRDefault="0016170D" w:rsidP="0016170D">
            <w:pPr>
              <w:pStyle w:val="CDITable-RowLeftsmaller"/>
              <w:rPr>
                <w:lang w:val="en-GB"/>
              </w:rPr>
            </w:pPr>
            <w:r w:rsidRPr="0016170D">
              <w:rPr>
                <w:lang w:val="en-GB"/>
              </w:rPr>
              <w:t>Feb</w:t>
            </w:r>
          </w:p>
        </w:tc>
        <w:tc>
          <w:tcPr>
            <w:tcW w:w="130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A2A0C43" w14:textId="6682D4F8"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4A25328B" w14:textId="1D5F917C"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PT 9, MLVA 03-23-12-10-523</w:t>
            </w:r>
          </w:p>
        </w:tc>
        <w:tc>
          <w:tcPr>
            <w:tcW w:w="879"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010CDEC" w14:textId="77777777" w:rsidR="0016170D" w:rsidRPr="0016170D" w:rsidRDefault="0016170D" w:rsidP="00627621">
            <w:pPr>
              <w:pStyle w:val="CDITable-RowCentresmaller"/>
              <w:rPr>
                <w:lang w:val="en-GB"/>
              </w:rPr>
            </w:pPr>
            <w:r w:rsidRPr="0016170D">
              <w:rPr>
                <w:lang w:val="en-GB"/>
              </w:rPr>
              <w:t>11</w:t>
            </w:r>
          </w:p>
        </w:tc>
        <w:tc>
          <w:tcPr>
            <w:tcW w:w="1191"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6FB89EE3" w14:textId="77777777" w:rsidR="0016170D" w:rsidRPr="0016170D" w:rsidRDefault="0016170D" w:rsidP="00627621">
            <w:pPr>
              <w:pStyle w:val="CDITable-RowCentresmaller"/>
              <w:rPr>
                <w:lang w:val="en-GB"/>
              </w:rPr>
            </w:pPr>
            <w:r w:rsidRPr="0016170D">
              <w:rPr>
                <w:lang w:val="en-GB"/>
              </w:rPr>
              <w:t>3</w:t>
            </w:r>
          </w:p>
        </w:tc>
        <w:tc>
          <w:tcPr>
            <w:tcW w:w="935"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8B46799"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5BF7193E"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3190565C"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94DE469" w14:textId="77777777" w:rsidR="0016170D" w:rsidRPr="0016170D" w:rsidRDefault="0016170D" w:rsidP="0016170D">
            <w:pPr>
              <w:pStyle w:val="CDITable-RowLeftsmaller"/>
              <w:rPr>
                <w:lang w:val="en-GB"/>
              </w:rPr>
            </w:pPr>
            <w:r w:rsidRPr="0016170D">
              <w:rPr>
                <w:lang w:val="en-GB"/>
              </w:rPr>
              <w:t>Raw egg sauces</w:t>
            </w:r>
          </w:p>
        </w:tc>
        <w:tc>
          <w:tcPr>
            <w:tcW w:w="124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0C405395" w14:textId="7B5C1036" w:rsidR="0016170D" w:rsidRPr="0016170D" w:rsidRDefault="00AE627B" w:rsidP="0016170D">
            <w:pPr>
              <w:pStyle w:val="CDITable-RowLeftsmaller"/>
              <w:rPr>
                <w:lang w:val="en-GB"/>
              </w:rPr>
            </w:pPr>
            <w:r>
              <w:rPr>
                <w:lang w:val="en-GB"/>
              </w:rPr>
              <w:t>Eggs – sauce/ dressing</w:t>
            </w:r>
          </w:p>
        </w:tc>
        <w:tc>
          <w:tcPr>
            <w:tcW w:w="1417" w:type="dxa"/>
            <w:tcBorders>
              <w:top w:val="single" w:sz="6" w:space="0" w:color="1E4496" w:themeColor="text2"/>
              <w:bottom w:val="single" w:sz="6" w:space="0" w:color="1E4496" w:themeColor="text2"/>
            </w:tcBorders>
            <w:tcMar>
              <w:top w:w="108" w:type="dxa"/>
              <w:left w:w="113" w:type="dxa"/>
              <w:bottom w:w="108" w:type="dxa"/>
              <w:right w:w="113" w:type="dxa"/>
            </w:tcMar>
            <w:vAlign w:val="center"/>
          </w:tcPr>
          <w:p w14:paraId="1AD340E4" w14:textId="77777777" w:rsidR="0016170D" w:rsidRPr="0016170D" w:rsidRDefault="0016170D" w:rsidP="0016170D">
            <w:pPr>
              <w:pStyle w:val="CDITable-RowLeftsmaller"/>
              <w:rPr>
                <w:lang w:val="en-GB"/>
              </w:rPr>
            </w:pPr>
            <w:r w:rsidRPr="0016170D">
              <w:rPr>
                <w:lang w:val="en-GB"/>
              </w:rPr>
              <w:t>Cross contamination from raw ingredients, Inadequate cleaning of equipment</w:t>
            </w:r>
          </w:p>
        </w:tc>
      </w:tr>
      <w:tr w:rsidR="0016170D" w:rsidRPr="0016170D" w14:paraId="04B9B51D"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CE80E5" w14:textId="77777777" w:rsidR="0016170D" w:rsidRPr="0016170D" w:rsidRDefault="0016170D" w:rsidP="0016170D">
            <w:pPr>
              <w:pStyle w:val="CDITable-RowLeftsmaller"/>
              <w:rPr>
                <w:lang w:val="en-GB"/>
              </w:rPr>
            </w:pPr>
            <w:r w:rsidRPr="0016170D">
              <w:rPr>
                <w:lang w:val="en-GB"/>
              </w:rPr>
              <w:t>SA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33AE1B" w14:textId="77777777" w:rsidR="0016170D" w:rsidRPr="0016170D" w:rsidRDefault="0016170D" w:rsidP="0016170D">
            <w:pPr>
              <w:pStyle w:val="CDITable-RowLeftsmaller"/>
              <w:rPr>
                <w:lang w:val="en-GB"/>
              </w:rPr>
            </w:pPr>
            <w:r w:rsidRPr="0016170D">
              <w:rPr>
                <w:lang w:val="en-GB"/>
              </w:rPr>
              <w:t>Feb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AAFE46" w14:textId="77777777" w:rsidR="0016170D" w:rsidRPr="0016170D" w:rsidRDefault="0016170D" w:rsidP="0016170D">
            <w:pPr>
              <w:pStyle w:val="CDITable-RowLeftsmaller"/>
              <w:rPr>
                <w:lang w:val="en-GB"/>
              </w:rPr>
            </w:pPr>
            <w:r w:rsidRPr="0016170D">
              <w:rPr>
                <w:lang w:val="en-GB"/>
              </w:rPr>
              <w:t>Bakery</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E9B3AC" w14:textId="6BECD1AE"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PT 9, MLVA 03-15-08-11-550</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9EAB38" w14:textId="77777777" w:rsidR="0016170D" w:rsidRPr="0016170D" w:rsidRDefault="0016170D" w:rsidP="00627621">
            <w:pPr>
              <w:pStyle w:val="CDITable-RowCentresmaller"/>
              <w:rPr>
                <w:lang w:val="en-GB"/>
              </w:rPr>
            </w:pPr>
            <w:r w:rsidRPr="0016170D">
              <w:rPr>
                <w:lang w:val="en-GB"/>
              </w:rPr>
              <w:t>78</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1B6619" w14:textId="77777777" w:rsidR="0016170D" w:rsidRPr="0016170D" w:rsidRDefault="0016170D" w:rsidP="00627621">
            <w:pPr>
              <w:pStyle w:val="CDITable-RowCentresmaller"/>
              <w:rPr>
                <w:lang w:val="en-GB"/>
              </w:rPr>
            </w:pPr>
            <w:r w:rsidRPr="0016170D">
              <w:rPr>
                <w:lang w:val="en-GB"/>
              </w:rPr>
              <w:t>21</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28B65C"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E8A2C4" w14:textId="77777777" w:rsidR="0016170D" w:rsidRPr="0016170D" w:rsidRDefault="0016170D" w:rsidP="00627621">
            <w:pPr>
              <w:pStyle w:val="CDITable-RowCentresmaller"/>
              <w:rPr>
                <w:lang w:val="en-GB"/>
              </w:rPr>
            </w:pPr>
            <w:r w:rsidRPr="0016170D">
              <w:rPr>
                <w:lang w:val="en-GB"/>
              </w:rPr>
              <w:t>DM</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B90DA6"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4D67FB" w14:textId="77777777" w:rsidR="0016170D" w:rsidRPr="0016170D" w:rsidRDefault="0016170D" w:rsidP="0016170D">
            <w:pPr>
              <w:pStyle w:val="CDITable-RowLeftsmaller"/>
              <w:rPr>
                <w:lang w:val="en-GB"/>
              </w:rPr>
            </w:pPr>
            <w:r w:rsidRPr="0016170D">
              <w:rPr>
                <w:lang w:val="en-GB"/>
              </w:rPr>
              <w:t>Vietnamese meat rolls containing raw egg mayonnaise</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9AD763" w14:textId="5632D6CA" w:rsidR="0016170D" w:rsidRPr="0016170D" w:rsidRDefault="00AE627B" w:rsidP="0016170D">
            <w:pPr>
              <w:pStyle w:val="CDITable-RowLeftsmaller"/>
              <w:rPr>
                <w:lang w:val="en-GB"/>
              </w:rPr>
            </w:pPr>
            <w:r>
              <w:rPr>
                <w:lang w:val="en-GB"/>
              </w:rPr>
              <w:t>Eggs – sauce/ dressing</w:t>
            </w:r>
            <w:r w:rsidR="0016170D" w:rsidRPr="0016170D">
              <w:rPr>
                <w:lang w:val="en-GB"/>
              </w:rPr>
              <w:t>; Eggs – other</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45A437" w14:textId="77777777" w:rsidR="0016170D" w:rsidRPr="0016170D" w:rsidRDefault="0016170D" w:rsidP="0016170D">
            <w:pPr>
              <w:pStyle w:val="CDITable-RowLeftsmaller"/>
              <w:rPr>
                <w:lang w:val="en-GB"/>
              </w:rPr>
            </w:pPr>
            <w:r w:rsidRPr="0016170D">
              <w:rPr>
                <w:lang w:val="en-GB"/>
              </w:rPr>
              <w:t>Cross contamination from raw ingredients, Inadequate cleaning of equipment</w:t>
            </w:r>
          </w:p>
        </w:tc>
      </w:tr>
      <w:tr w:rsidR="0016170D" w:rsidRPr="0016170D" w14:paraId="63B44077"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65D8EC" w14:textId="77777777" w:rsidR="0016170D" w:rsidRPr="0016170D" w:rsidRDefault="0016170D" w:rsidP="0016170D">
            <w:pPr>
              <w:pStyle w:val="CDITable-RowLeftsmaller"/>
              <w:rPr>
                <w:lang w:val="en-GB"/>
              </w:rPr>
            </w:pPr>
            <w:r w:rsidRPr="0016170D">
              <w:rPr>
                <w:lang w:val="en-GB"/>
              </w:rPr>
              <w:t>SA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3FC933" w14:textId="77777777" w:rsidR="0016170D" w:rsidRPr="0016170D" w:rsidRDefault="0016170D" w:rsidP="0016170D">
            <w:pPr>
              <w:pStyle w:val="CDITable-RowLeftsmaller"/>
              <w:rPr>
                <w:lang w:val="en-GB"/>
              </w:rPr>
            </w:pPr>
            <w:r w:rsidRPr="0016170D">
              <w:rPr>
                <w:lang w:val="en-GB"/>
              </w:rPr>
              <w:t>Feb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167FD9" w14:textId="29C7B974"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3364E5" w14:textId="43F99B50"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PT 135a, MLVA 03-14-10-11-523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B2A6D1" w14:textId="77777777" w:rsidR="0016170D" w:rsidRPr="0016170D" w:rsidRDefault="0016170D" w:rsidP="00627621">
            <w:pPr>
              <w:pStyle w:val="CDITable-RowCentresmaller"/>
              <w:rPr>
                <w:lang w:val="en-GB"/>
              </w:rPr>
            </w:pPr>
            <w:r w:rsidRPr="0016170D">
              <w:rPr>
                <w:lang w:val="en-GB"/>
              </w:rPr>
              <w:t>3</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B6830F" w14:textId="77777777" w:rsidR="0016170D" w:rsidRPr="0016170D" w:rsidRDefault="0016170D" w:rsidP="00627621">
            <w:pPr>
              <w:pStyle w:val="CDITable-RowCentresmaller"/>
              <w:rPr>
                <w:lang w:val="en-GB"/>
              </w:rPr>
            </w:pPr>
            <w:r w:rsidRPr="0016170D">
              <w:rPr>
                <w:lang w:val="en-GB"/>
              </w:rPr>
              <w:t>1</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CE95D6"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572634"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6195A6"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B6C557"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BD71BE"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C18FBD" w14:textId="77777777" w:rsidR="0016170D" w:rsidRPr="0016170D" w:rsidRDefault="0016170D" w:rsidP="0016170D">
            <w:pPr>
              <w:pStyle w:val="CDITable-RowLeftsmaller"/>
              <w:rPr>
                <w:lang w:val="en-GB"/>
              </w:rPr>
            </w:pPr>
            <w:r w:rsidRPr="0016170D">
              <w:rPr>
                <w:lang w:val="en-GB"/>
              </w:rPr>
              <w:t>Other source of contamination</w:t>
            </w:r>
          </w:p>
        </w:tc>
      </w:tr>
      <w:tr w:rsidR="0016170D" w:rsidRPr="0016170D" w14:paraId="251987A2"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1A0A59" w14:textId="77777777" w:rsidR="0016170D" w:rsidRPr="0016170D" w:rsidRDefault="0016170D" w:rsidP="0016170D">
            <w:pPr>
              <w:pStyle w:val="CDITable-RowLeftsmaller"/>
              <w:rPr>
                <w:lang w:val="en-GB"/>
              </w:rPr>
            </w:pPr>
            <w:r w:rsidRPr="0016170D">
              <w:rPr>
                <w:lang w:val="en-GB"/>
              </w:rPr>
              <w:t>SA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0BA823" w14:textId="77777777" w:rsidR="0016170D" w:rsidRPr="0016170D" w:rsidRDefault="0016170D" w:rsidP="0016170D">
            <w:pPr>
              <w:pStyle w:val="CDITable-RowLeftsmaller"/>
              <w:rPr>
                <w:lang w:val="en-GB"/>
              </w:rPr>
            </w:pPr>
            <w:r w:rsidRPr="0016170D">
              <w:rPr>
                <w:lang w:val="en-GB"/>
              </w:rPr>
              <w:t>Feb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3E1C36" w14:textId="3686AAB3"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CD00C3" w14:textId="6C29BA32"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PT 12a, MLVA 04-18-11-00-490</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A2F4B5" w14:textId="77777777" w:rsidR="0016170D" w:rsidRPr="0016170D" w:rsidRDefault="0016170D" w:rsidP="00627621">
            <w:pPr>
              <w:pStyle w:val="CDITable-RowCentresmaller"/>
              <w:rPr>
                <w:lang w:val="en-GB"/>
              </w:rPr>
            </w:pPr>
            <w:r w:rsidRPr="0016170D">
              <w:rPr>
                <w:lang w:val="en-GB"/>
              </w:rPr>
              <w:t>12</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92A29C" w14:textId="77777777" w:rsidR="0016170D" w:rsidRPr="0016170D" w:rsidRDefault="0016170D" w:rsidP="00627621">
            <w:pPr>
              <w:pStyle w:val="CDITable-RowCentresmaller"/>
              <w:rPr>
                <w:lang w:val="en-GB"/>
              </w:rPr>
            </w:pPr>
            <w:r w:rsidRPr="0016170D">
              <w:rPr>
                <w:lang w:val="en-GB"/>
              </w:rPr>
              <w:t>1</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753939"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2137F8"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6CED07"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CDE767" w14:textId="77777777" w:rsidR="0016170D" w:rsidRPr="0016170D" w:rsidRDefault="0016170D" w:rsidP="0016170D">
            <w:pPr>
              <w:pStyle w:val="CDITable-RowLeftsmaller"/>
              <w:rPr>
                <w:lang w:val="en-GB"/>
              </w:rPr>
            </w:pPr>
            <w:r w:rsidRPr="0016170D">
              <w:rPr>
                <w:lang w:val="en-GB"/>
              </w:rPr>
              <w:t>Sushi</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334DA9" w14:textId="4F684DA1" w:rsidR="0016170D" w:rsidRPr="0016170D" w:rsidRDefault="00AE627B" w:rsidP="0016170D">
            <w:pPr>
              <w:pStyle w:val="CDITable-RowLeftsmaller"/>
              <w:rPr>
                <w:lang w:val="en-GB"/>
              </w:rPr>
            </w:pPr>
            <w:r>
              <w:rPr>
                <w:lang w:val="en-GB"/>
              </w:rPr>
              <w:t>Mixed/ multiple</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370DCE" w14:textId="77777777" w:rsidR="0016170D" w:rsidRPr="0016170D" w:rsidRDefault="0016170D" w:rsidP="0016170D">
            <w:pPr>
              <w:pStyle w:val="CDITable-RowLeftsmaller"/>
              <w:rPr>
                <w:lang w:val="en-GB"/>
              </w:rPr>
            </w:pPr>
            <w:r w:rsidRPr="0016170D">
              <w:rPr>
                <w:lang w:val="en-GB"/>
              </w:rPr>
              <w:t>Cross contamination from raw ingredients, Inadequate cleaning of equipment</w:t>
            </w:r>
          </w:p>
        </w:tc>
      </w:tr>
      <w:tr w:rsidR="0016170D" w:rsidRPr="0016170D" w14:paraId="71F47246"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7505A0" w14:textId="77777777" w:rsidR="0016170D" w:rsidRPr="0016170D" w:rsidRDefault="0016170D" w:rsidP="008C6466">
            <w:pPr>
              <w:pStyle w:val="CDITable-RowLeftsmaller"/>
              <w:keepLines/>
              <w:rPr>
                <w:lang w:val="en-GB"/>
              </w:rPr>
            </w:pPr>
            <w:r w:rsidRPr="0016170D">
              <w:rPr>
                <w:lang w:val="en-GB"/>
              </w:rPr>
              <w:lastRenderedPageBreak/>
              <w:t>SA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65B8AC" w14:textId="77777777" w:rsidR="0016170D" w:rsidRPr="0016170D" w:rsidRDefault="0016170D" w:rsidP="008C6466">
            <w:pPr>
              <w:pStyle w:val="CDITable-RowLeftsmaller"/>
              <w:keepLines/>
              <w:rPr>
                <w:lang w:val="en-GB"/>
              </w:rPr>
            </w:pPr>
            <w:r w:rsidRPr="0016170D">
              <w:rPr>
                <w:lang w:val="en-GB"/>
              </w:rPr>
              <w:t>Mar</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6A6765" w14:textId="69F333A2" w:rsidR="0016170D" w:rsidRPr="0016170D" w:rsidRDefault="00627621" w:rsidP="008C6466">
            <w:pPr>
              <w:pStyle w:val="CDITable-RowLeftsmaller"/>
              <w:keepLines/>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0D370E" w14:textId="79116909" w:rsidR="0016170D" w:rsidRPr="0016170D" w:rsidRDefault="00627621" w:rsidP="008C6466">
            <w:pPr>
              <w:pStyle w:val="CDITable-RowLeftsmaller"/>
              <w:keepLines/>
              <w:rPr>
                <w:lang w:val="en-GB"/>
              </w:rPr>
            </w:pPr>
            <w:r w:rsidRPr="00627621">
              <w:rPr>
                <w:i/>
                <w:lang w:val="en-GB"/>
              </w:rPr>
              <w:t>Salmonella</w:t>
            </w:r>
            <w:r w:rsidR="0016170D" w:rsidRPr="0016170D">
              <w:rPr>
                <w:lang w:val="en-GB"/>
              </w:rPr>
              <w:t xml:space="preserve"> Typhimurium, PT 135, MLVA 03-12-09-11-523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05D1C0" w14:textId="77777777" w:rsidR="0016170D" w:rsidRPr="0016170D" w:rsidRDefault="0016170D" w:rsidP="008C6466">
            <w:pPr>
              <w:pStyle w:val="CDITable-RowCentresmaller"/>
              <w:keepLines/>
              <w:rPr>
                <w:lang w:val="en-GB"/>
              </w:rPr>
            </w:pPr>
            <w:r w:rsidRPr="0016170D">
              <w:rPr>
                <w:lang w:val="en-GB"/>
              </w:rPr>
              <w:t>14</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4C9F66" w14:textId="77777777" w:rsidR="0016170D" w:rsidRPr="0016170D" w:rsidRDefault="0016170D" w:rsidP="008C6466">
            <w:pPr>
              <w:pStyle w:val="CDITable-RowCentresmaller"/>
              <w:keepLines/>
              <w:rPr>
                <w:lang w:val="en-GB"/>
              </w:rPr>
            </w:pPr>
            <w:r w:rsidRPr="0016170D">
              <w:rPr>
                <w:lang w:val="en-GB"/>
              </w:rPr>
              <w:t>5</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8BD99B" w14:textId="77777777" w:rsidR="0016170D" w:rsidRPr="0016170D" w:rsidRDefault="0016170D" w:rsidP="008C6466">
            <w:pPr>
              <w:pStyle w:val="CDITable-RowCentresmaller"/>
              <w:keepLines/>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27E913" w14:textId="77777777" w:rsidR="0016170D" w:rsidRPr="0016170D" w:rsidRDefault="0016170D" w:rsidP="008C6466">
            <w:pPr>
              <w:pStyle w:val="CDITable-RowCentresmaller"/>
              <w:keepLines/>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25489A" w14:textId="77777777" w:rsidR="0016170D" w:rsidRPr="0016170D" w:rsidRDefault="0016170D" w:rsidP="008C6466">
            <w:pPr>
              <w:pStyle w:val="CDITable-RowLeftsmaller"/>
              <w:keepLines/>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5F3FD2" w14:textId="77777777" w:rsidR="0016170D" w:rsidRPr="0016170D" w:rsidRDefault="0016170D" w:rsidP="008C6466">
            <w:pPr>
              <w:pStyle w:val="CDITable-RowLeftsmaller"/>
              <w:keepLines/>
              <w:rPr>
                <w:lang w:val="en-GB"/>
              </w:rPr>
            </w:pPr>
            <w:r w:rsidRPr="0016170D">
              <w:rPr>
                <w:lang w:val="en-GB"/>
              </w:rPr>
              <w:t>Mexican style meat and rice bowls and salads</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202923" w14:textId="4264638C" w:rsidR="0016170D" w:rsidRPr="0016170D" w:rsidRDefault="00AE627B" w:rsidP="008C6466">
            <w:pPr>
              <w:pStyle w:val="CDITable-RowLeftsmaller"/>
              <w:keepLines/>
              <w:rPr>
                <w:lang w:val="en-GB"/>
              </w:rPr>
            </w:pPr>
            <w:r>
              <w:rPr>
                <w:lang w:val="en-GB"/>
              </w:rPr>
              <w:t>Mixed/ multiple</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D7195A" w14:textId="77777777" w:rsidR="0016170D" w:rsidRPr="0016170D" w:rsidRDefault="0016170D" w:rsidP="008C6466">
            <w:pPr>
              <w:pStyle w:val="CDITable-RowLeftsmaller"/>
              <w:keepLines/>
              <w:rPr>
                <w:lang w:val="en-GB"/>
              </w:rPr>
            </w:pPr>
            <w:r w:rsidRPr="0016170D">
              <w:rPr>
                <w:lang w:val="en-GB"/>
              </w:rPr>
              <w:t>Cross contamination from raw ingredients, Inadequate cleaning of equipment</w:t>
            </w:r>
          </w:p>
        </w:tc>
      </w:tr>
      <w:tr w:rsidR="0016170D" w:rsidRPr="0016170D" w14:paraId="79EF6660"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D0ECCD" w14:textId="77777777" w:rsidR="0016170D" w:rsidRPr="0016170D" w:rsidRDefault="0016170D" w:rsidP="0016170D">
            <w:pPr>
              <w:pStyle w:val="CDITable-RowLeftsmaller"/>
              <w:rPr>
                <w:lang w:val="en-GB"/>
              </w:rPr>
            </w:pPr>
            <w:r w:rsidRPr="0016170D">
              <w:rPr>
                <w:lang w:val="en-GB"/>
              </w:rPr>
              <w:t>SA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195A99" w14:textId="77777777" w:rsidR="0016170D" w:rsidRPr="0016170D" w:rsidRDefault="0016170D" w:rsidP="0016170D">
            <w:pPr>
              <w:pStyle w:val="CDITable-RowLeftsmaller"/>
              <w:rPr>
                <w:lang w:val="en-GB"/>
              </w:rPr>
            </w:pPr>
            <w:r w:rsidRPr="0016170D">
              <w:rPr>
                <w:lang w:val="en-GB"/>
              </w:rPr>
              <w:t>May</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B58F87" w14:textId="47B2984C"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4FEFE7" w14:textId="50AD5A6D"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PT 9, MLVA 03-24-13-10-523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B36429" w14:textId="77777777" w:rsidR="0016170D" w:rsidRPr="0016170D" w:rsidRDefault="0016170D" w:rsidP="00627621">
            <w:pPr>
              <w:pStyle w:val="CDITable-RowCentresmaller"/>
              <w:rPr>
                <w:lang w:val="en-GB"/>
              </w:rPr>
            </w:pPr>
            <w:r w:rsidRPr="0016170D">
              <w:rPr>
                <w:lang w:val="en-GB"/>
              </w:rPr>
              <w:t>5</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163A4F" w14:textId="77777777" w:rsidR="0016170D" w:rsidRPr="0016170D" w:rsidRDefault="0016170D" w:rsidP="00627621">
            <w:pPr>
              <w:pStyle w:val="CDITable-RowCentresmaller"/>
              <w:rPr>
                <w:lang w:val="en-GB"/>
              </w:rPr>
            </w:pPr>
            <w:r w:rsidRPr="0016170D">
              <w:rPr>
                <w:lang w:val="en-GB"/>
              </w:rPr>
              <w:t>3</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C7B221"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097620"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05972B"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853C0B" w14:textId="77777777" w:rsidR="0016170D" w:rsidRPr="0016170D" w:rsidRDefault="0016170D" w:rsidP="0016170D">
            <w:pPr>
              <w:pStyle w:val="CDITable-RowLeftsmaller"/>
              <w:rPr>
                <w:lang w:val="en-GB"/>
              </w:rPr>
            </w:pPr>
            <w:r w:rsidRPr="0016170D">
              <w:rPr>
                <w:lang w:val="en-GB"/>
              </w:rPr>
              <w:t>Eggs</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5D294A" w14:textId="77777777" w:rsidR="0016170D" w:rsidRPr="0016170D" w:rsidRDefault="0016170D" w:rsidP="0016170D">
            <w:pPr>
              <w:pStyle w:val="CDITable-RowLeftsmaller"/>
              <w:rPr>
                <w:lang w:val="en-GB"/>
              </w:rPr>
            </w:pPr>
            <w:r w:rsidRPr="0016170D">
              <w:rPr>
                <w:lang w:val="en-GB"/>
              </w:rPr>
              <w:t>Eggs – single food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05FE08" w14:textId="77777777" w:rsidR="0016170D" w:rsidRPr="0016170D" w:rsidRDefault="0016170D" w:rsidP="0016170D">
            <w:pPr>
              <w:pStyle w:val="CDITable-RowLeftsmaller"/>
              <w:rPr>
                <w:lang w:val="en-GB"/>
              </w:rPr>
            </w:pPr>
            <w:r w:rsidRPr="0016170D">
              <w:rPr>
                <w:lang w:val="en-GB"/>
              </w:rPr>
              <w:t>Cross contamination from raw ingredients, Food handler contamination</w:t>
            </w:r>
          </w:p>
        </w:tc>
      </w:tr>
      <w:tr w:rsidR="0016170D" w:rsidRPr="0016170D" w14:paraId="182E9AEA"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37592C" w14:textId="77777777" w:rsidR="0016170D" w:rsidRPr="0016170D" w:rsidRDefault="0016170D" w:rsidP="0016170D">
            <w:pPr>
              <w:pStyle w:val="CDITable-RowLeftsmaller"/>
              <w:rPr>
                <w:lang w:val="en-GB"/>
              </w:rPr>
            </w:pPr>
            <w:r w:rsidRPr="0016170D">
              <w:rPr>
                <w:lang w:val="en-GB"/>
              </w:rPr>
              <w:t>SA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64E732" w14:textId="77777777" w:rsidR="0016170D" w:rsidRPr="0016170D" w:rsidRDefault="0016170D" w:rsidP="0016170D">
            <w:pPr>
              <w:pStyle w:val="CDITable-RowLeftsmaller"/>
              <w:rPr>
                <w:lang w:val="en-GB"/>
              </w:rPr>
            </w:pPr>
            <w:r w:rsidRPr="0016170D">
              <w:rPr>
                <w:lang w:val="en-GB"/>
              </w:rPr>
              <w:t>Sep</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062688" w14:textId="77777777" w:rsidR="0016170D" w:rsidRPr="0016170D" w:rsidRDefault="0016170D" w:rsidP="0016170D">
            <w:pPr>
              <w:pStyle w:val="CDITable-RowLeftsmaller"/>
              <w:rPr>
                <w:lang w:val="en-GB"/>
              </w:rPr>
            </w:pPr>
            <w:r w:rsidRPr="0016170D">
              <w:rPr>
                <w:lang w:val="en-GB"/>
              </w:rPr>
              <w:t>Private residence</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01002D" w14:textId="429B7EBB"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PT 9, MLVA 03-17-08-11-550</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70B735" w14:textId="77777777" w:rsidR="0016170D" w:rsidRPr="0016170D" w:rsidRDefault="0016170D" w:rsidP="00627621">
            <w:pPr>
              <w:pStyle w:val="CDITable-RowCentresmaller"/>
              <w:rPr>
                <w:lang w:val="en-GB"/>
              </w:rPr>
            </w:pPr>
            <w:r w:rsidRPr="0016170D">
              <w:rPr>
                <w:lang w:val="en-GB"/>
              </w:rPr>
              <w:t>5</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314592" w14:textId="77777777" w:rsidR="0016170D" w:rsidRPr="0016170D" w:rsidRDefault="0016170D" w:rsidP="00627621">
            <w:pPr>
              <w:pStyle w:val="CDITable-RowCentresmaller"/>
              <w:rPr>
                <w:lang w:val="en-GB"/>
              </w:rPr>
            </w:pPr>
            <w:r w:rsidRPr="0016170D">
              <w:rPr>
                <w:lang w:val="en-GB"/>
              </w:rPr>
              <w:t>5</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46B94D"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3F687C"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9828A7"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5C4CB6" w14:textId="77777777" w:rsidR="0016170D" w:rsidRPr="0016170D" w:rsidRDefault="0016170D" w:rsidP="0016170D">
            <w:pPr>
              <w:pStyle w:val="CDITable-RowLeftsmaller"/>
              <w:rPr>
                <w:lang w:val="en-GB"/>
              </w:rPr>
            </w:pPr>
            <w:r w:rsidRPr="0016170D">
              <w:rPr>
                <w:lang w:val="en-GB"/>
              </w:rPr>
              <w:t>Chocolate mousse containing raw egg</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F7A4E1" w14:textId="77777777" w:rsidR="0016170D" w:rsidRPr="0016170D" w:rsidRDefault="0016170D" w:rsidP="0016170D">
            <w:pPr>
              <w:pStyle w:val="CDITable-RowLeftsmaller"/>
              <w:rPr>
                <w:lang w:val="en-GB"/>
              </w:rPr>
            </w:pPr>
            <w:r w:rsidRPr="0016170D">
              <w:rPr>
                <w:lang w:val="en-GB"/>
              </w:rPr>
              <w:t>Eggs – desserts</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7D1F82" w14:textId="77777777" w:rsidR="0016170D" w:rsidRPr="0016170D" w:rsidRDefault="0016170D" w:rsidP="0016170D">
            <w:pPr>
              <w:pStyle w:val="CDITable-RowLeftsmaller"/>
              <w:rPr>
                <w:lang w:val="en-GB"/>
              </w:rPr>
            </w:pPr>
            <w:r w:rsidRPr="0016170D">
              <w:rPr>
                <w:lang w:val="en-GB"/>
              </w:rPr>
              <w:t>Ingestion of contaminated raw products</w:t>
            </w:r>
          </w:p>
        </w:tc>
      </w:tr>
      <w:tr w:rsidR="0016170D" w:rsidRPr="0016170D" w14:paraId="0E110CB2"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F9D0EF" w14:textId="77777777" w:rsidR="0016170D" w:rsidRPr="0016170D" w:rsidRDefault="0016170D" w:rsidP="0016170D">
            <w:pPr>
              <w:pStyle w:val="CDITable-RowLeftsmaller"/>
              <w:rPr>
                <w:lang w:val="en-GB"/>
              </w:rPr>
            </w:pPr>
            <w:r w:rsidRPr="0016170D">
              <w:rPr>
                <w:lang w:val="en-GB"/>
              </w:rPr>
              <w:t>SA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D13711" w14:textId="77777777" w:rsidR="0016170D" w:rsidRPr="0016170D" w:rsidRDefault="0016170D" w:rsidP="0016170D">
            <w:pPr>
              <w:pStyle w:val="CDITable-RowLeftsmaller"/>
              <w:rPr>
                <w:lang w:val="en-GB"/>
              </w:rPr>
            </w:pPr>
            <w:r w:rsidRPr="0016170D">
              <w:rPr>
                <w:lang w:val="en-GB"/>
              </w:rPr>
              <w:t>Oct</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3A63A3" w14:textId="77777777" w:rsidR="0016170D" w:rsidRPr="0016170D" w:rsidRDefault="0016170D" w:rsidP="0016170D">
            <w:pPr>
              <w:pStyle w:val="CDITable-RowLeftsmaller"/>
              <w:rPr>
                <w:lang w:val="en-GB"/>
              </w:rPr>
            </w:pPr>
            <w:r w:rsidRPr="0016170D">
              <w:rPr>
                <w:lang w:val="en-GB"/>
              </w:rPr>
              <w:t>Primary production</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0D4399" w14:textId="24DD473B"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Saintpaul </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E72730" w14:textId="77777777" w:rsidR="0016170D" w:rsidRPr="0016170D" w:rsidRDefault="0016170D" w:rsidP="00627621">
            <w:pPr>
              <w:pStyle w:val="CDITable-RowCentresmaller"/>
              <w:rPr>
                <w:lang w:val="en-GB"/>
              </w:rPr>
            </w:pPr>
            <w:r w:rsidRPr="0016170D">
              <w:rPr>
                <w:lang w:val="en-GB"/>
              </w:rPr>
              <w:t>45</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D737C7" w14:textId="77777777" w:rsidR="0016170D" w:rsidRPr="0016170D" w:rsidRDefault="0016170D" w:rsidP="00627621">
            <w:pPr>
              <w:pStyle w:val="CDITable-RowCentresmaller"/>
              <w:rPr>
                <w:lang w:val="en-GB"/>
              </w:rPr>
            </w:pPr>
            <w:r w:rsidRPr="0016170D">
              <w:rPr>
                <w:lang w:val="en-GB"/>
              </w:rPr>
              <w:t>7</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8390E1"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59DB6E" w14:textId="77777777" w:rsidR="0016170D" w:rsidRPr="0016170D" w:rsidRDefault="0016170D" w:rsidP="00627621">
            <w:pPr>
              <w:pStyle w:val="CDITable-RowCentresmaller"/>
              <w:rPr>
                <w:lang w:val="en-GB"/>
              </w:rPr>
            </w:pPr>
            <w:r w:rsidRPr="0016170D">
              <w:rPr>
                <w:lang w:val="en-GB"/>
              </w:rPr>
              <w:t>AM</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44070B" w14:textId="77777777" w:rsidR="0016170D" w:rsidRPr="0016170D" w:rsidRDefault="0016170D" w:rsidP="0016170D">
            <w:pPr>
              <w:pStyle w:val="CDITable-RowLeftsmaller"/>
              <w:rPr>
                <w:lang w:val="en-GB"/>
              </w:rPr>
            </w:pPr>
            <w:r w:rsidRPr="0016170D">
              <w:rPr>
                <w:lang w:val="en-GB"/>
              </w:rPr>
              <w:t>Case control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CF030B" w14:textId="77777777" w:rsidR="0016170D" w:rsidRPr="0016170D" w:rsidRDefault="0016170D" w:rsidP="0016170D">
            <w:pPr>
              <w:pStyle w:val="CDITable-RowLeftsmaller"/>
              <w:rPr>
                <w:lang w:val="en-GB"/>
              </w:rPr>
            </w:pPr>
            <w:r w:rsidRPr="0016170D">
              <w:rPr>
                <w:lang w:val="en-GB"/>
              </w:rPr>
              <w:t>Papaya</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B492DD" w14:textId="77777777" w:rsidR="0016170D" w:rsidRPr="0016170D" w:rsidRDefault="0016170D" w:rsidP="0016170D">
            <w:pPr>
              <w:pStyle w:val="CDITable-RowLeftsmaller"/>
              <w:rPr>
                <w:lang w:val="en-GB"/>
              </w:rPr>
            </w:pPr>
            <w:r w:rsidRPr="0016170D">
              <w:rPr>
                <w:lang w:val="en-GB"/>
              </w:rPr>
              <w:t>Produce – fresh fruit</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730845" w14:textId="77777777" w:rsidR="0016170D" w:rsidRPr="0016170D" w:rsidRDefault="0016170D" w:rsidP="0016170D">
            <w:pPr>
              <w:pStyle w:val="CDITable-RowLeftsmaller"/>
              <w:rPr>
                <w:lang w:val="en-GB"/>
              </w:rPr>
            </w:pPr>
            <w:r w:rsidRPr="0016170D">
              <w:rPr>
                <w:lang w:val="en-GB"/>
              </w:rPr>
              <w:t>Inadequate washing of food eaten uncooked, Ingestion of contaminated raw products</w:t>
            </w:r>
          </w:p>
        </w:tc>
      </w:tr>
      <w:tr w:rsidR="0016170D" w:rsidRPr="0016170D" w14:paraId="0C530B11"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20C309" w14:textId="77777777" w:rsidR="0016170D" w:rsidRPr="0016170D" w:rsidRDefault="0016170D" w:rsidP="0016170D">
            <w:pPr>
              <w:pStyle w:val="CDITable-RowLeftsmaller"/>
              <w:rPr>
                <w:lang w:val="en-GB"/>
              </w:rPr>
            </w:pPr>
            <w:r w:rsidRPr="0016170D">
              <w:rPr>
                <w:lang w:val="en-GB"/>
              </w:rPr>
              <w:t>Tas.</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E6F6DA" w14:textId="77777777" w:rsidR="0016170D" w:rsidRPr="0016170D" w:rsidRDefault="0016170D" w:rsidP="0016170D">
            <w:pPr>
              <w:pStyle w:val="CDITable-RowLeftsmaller"/>
              <w:rPr>
                <w:lang w:val="en-GB"/>
              </w:rPr>
            </w:pPr>
            <w:r w:rsidRPr="0016170D">
              <w:rPr>
                <w:lang w:val="en-GB"/>
              </w:rPr>
              <w:t>Mar</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98E715" w14:textId="77777777" w:rsidR="0016170D" w:rsidRPr="0016170D" w:rsidRDefault="0016170D" w:rsidP="0016170D">
            <w:pPr>
              <w:pStyle w:val="CDITable-RowLeftsmaller"/>
              <w:rPr>
                <w:lang w:val="en-GB"/>
              </w:rPr>
            </w:pPr>
            <w:r w:rsidRPr="0016170D">
              <w:rPr>
                <w:lang w:val="en-GB"/>
              </w:rPr>
              <w:t>Commercial caterer</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E5DAF6" w14:textId="77777777" w:rsidR="0016170D" w:rsidRPr="0016170D" w:rsidRDefault="0016170D" w:rsidP="0016170D">
            <w:pPr>
              <w:pStyle w:val="CDITable-RowLeftsmaller"/>
              <w:rPr>
                <w:lang w:val="en-GB"/>
              </w:rPr>
            </w:pPr>
            <w:r w:rsidRPr="0016170D">
              <w:rPr>
                <w:lang w:val="en-GB"/>
              </w:rPr>
              <w:t>Unknown (suspected viral)</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0DCA0A" w14:textId="77777777" w:rsidR="0016170D" w:rsidRPr="0016170D" w:rsidRDefault="0016170D" w:rsidP="00627621">
            <w:pPr>
              <w:pStyle w:val="CDITable-RowCentresmaller"/>
              <w:rPr>
                <w:lang w:val="en-GB"/>
              </w:rPr>
            </w:pPr>
            <w:r w:rsidRPr="0016170D">
              <w:rPr>
                <w:lang w:val="en-GB"/>
              </w:rPr>
              <w:t>30</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0C9DB9"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0BB5F9"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50DD48"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460C77"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590E12"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7D7E09"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5913A1" w14:textId="77777777" w:rsidR="0016170D" w:rsidRPr="0016170D" w:rsidRDefault="0016170D" w:rsidP="0016170D">
            <w:pPr>
              <w:pStyle w:val="CDITable-RowLeftsmaller"/>
              <w:rPr>
                <w:lang w:val="en-GB"/>
              </w:rPr>
            </w:pPr>
            <w:r w:rsidRPr="0016170D">
              <w:rPr>
                <w:lang w:val="en-GB"/>
              </w:rPr>
              <w:t>Food handler contamination, Person to food to person</w:t>
            </w:r>
          </w:p>
        </w:tc>
      </w:tr>
      <w:tr w:rsidR="0016170D" w:rsidRPr="0016170D" w14:paraId="1CD958B5"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DC3D27" w14:textId="77777777" w:rsidR="0016170D" w:rsidRPr="0016170D" w:rsidRDefault="0016170D" w:rsidP="0016170D">
            <w:pPr>
              <w:pStyle w:val="CDITable-RowLeftsmaller"/>
              <w:rPr>
                <w:lang w:val="en-GB"/>
              </w:rPr>
            </w:pPr>
            <w:r w:rsidRPr="0016170D">
              <w:rPr>
                <w:lang w:val="en-GB"/>
              </w:rPr>
              <w:t>Tas.</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22E0ED" w14:textId="77777777" w:rsidR="0016170D" w:rsidRPr="0016170D" w:rsidRDefault="0016170D" w:rsidP="0016170D">
            <w:pPr>
              <w:pStyle w:val="CDITable-RowLeftsmaller"/>
              <w:rPr>
                <w:lang w:val="en-GB"/>
              </w:rPr>
            </w:pPr>
            <w:r w:rsidRPr="0016170D">
              <w:rPr>
                <w:lang w:val="en-GB"/>
              </w:rPr>
              <w:t>Mar</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1BC32F" w14:textId="77777777" w:rsidR="0016170D" w:rsidRPr="0016170D" w:rsidRDefault="0016170D" w:rsidP="0016170D">
            <w:pPr>
              <w:pStyle w:val="CDITable-RowLeftsmaller"/>
              <w:rPr>
                <w:lang w:val="en-GB"/>
              </w:rPr>
            </w:pPr>
            <w:r w:rsidRPr="0016170D">
              <w:rPr>
                <w:lang w:val="en-GB"/>
              </w:rPr>
              <w:t>Primary production</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1BA8CF" w14:textId="60E38374" w:rsidR="0016170D" w:rsidRPr="0016170D" w:rsidRDefault="00B20540" w:rsidP="0016170D">
            <w:pPr>
              <w:pStyle w:val="CDITable-RowLeftsmaller"/>
              <w:rPr>
                <w:lang w:val="en-GB"/>
              </w:rPr>
            </w:pPr>
            <w:r w:rsidRPr="00B20540">
              <w:rPr>
                <w:i/>
                <w:lang w:val="en-GB"/>
              </w:rPr>
              <w:t>Cryptosporidium</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27D2A9" w14:textId="77777777" w:rsidR="0016170D" w:rsidRPr="0016170D" w:rsidRDefault="0016170D" w:rsidP="00627621">
            <w:pPr>
              <w:pStyle w:val="CDITable-RowCentresmaller"/>
              <w:rPr>
                <w:lang w:val="en-GB"/>
              </w:rPr>
            </w:pPr>
            <w:r w:rsidRPr="0016170D">
              <w:rPr>
                <w:lang w:val="en-GB"/>
              </w:rPr>
              <w:t>2</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C95F7C"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60D377"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9D57A5"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381F7F"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1D1AB6" w14:textId="77777777" w:rsidR="0016170D" w:rsidRPr="0016170D" w:rsidRDefault="0016170D" w:rsidP="0016170D">
            <w:pPr>
              <w:pStyle w:val="CDITable-RowLeftsmaller"/>
              <w:rPr>
                <w:lang w:val="en-GB"/>
              </w:rPr>
            </w:pPr>
            <w:r w:rsidRPr="0016170D">
              <w:rPr>
                <w:lang w:val="en-GB"/>
              </w:rPr>
              <w:t>Unpasteurised milk</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968E35" w14:textId="77777777" w:rsidR="0016170D" w:rsidRPr="0016170D" w:rsidRDefault="0016170D" w:rsidP="0016170D">
            <w:pPr>
              <w:pStyle w:val="CDITable-RowLeftsmaller"/>
              <w:rPr>
                <w:lang w:val="en-GB"/>
              </w:rPr>
            </w:pPr>
            <w:r w:rsidRPr="0016170D">
              <w:rPr>
                <w:lang w:val="en-GB"/>
              </w:rPr>
              <w:t>Dairy – milk/cream</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DA7C25" w14:textId="77777777" w:rsidR="0016170D" w:rsidRPr="0016170D" w:rsidRDefault="0016170D" w:rsidP="0016170D">
            <w:pPr>
              <w:pStyle w:val="CDITable-RowLeftsmaller"/>
              <w:rPr>
                <w:lang w:val="en-GB"/>
              </w:rPr>
            </w:pPr>
            <w:r w:rsidRPr="0016170D">
              <w:rPr>
                <w:lang w:val="en-GB"/>
              </w:rPr>
              <w:t>Ingestion of contaminated raw products</w:t>
            </w:r>
          </w:p>
        </w:tc>
      </w:tr>
      <w:tr w:rsidR="0016170D" w:rsidRPr="0016170D" w14:paraId="5F7A47CE"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2CD33F" w14:textId="77777777" w:rsidR="0016170D" w:rsidRPr="0016170D" w:rsidRDefault="0016170D" w:rsidP="0016170D">
            <w:pPr>
              <w:pStyle w:val="CDITable-RowLeftsmaller"/>
              <w:rPr>
                <w:lang w:val="en-GB"/>
              </w:rPr>
            </w:pPr>
            <w:r w:rsidRPr="0016170D">
              <w:rPr>
                <w:lang w:val="en-GB"/>
              </w:rPr>
              <w:t>Tas.</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B0FA45" w14:textId="77777777" w:rsidR="0016170D" w:rsidRPr="0016170D" w:rsidRDefault="0016170D" w:rsidP="0016170D">
            <w:pPr>
              <w:pStyle w:val="CDITable-RowLeftsmaller"/>
              <w:rPr>
                <w:lang w:val="en-GB"/>
              </w:rPr>
            </w:pPr>
            <w:r w:rsidRPr="0016170D">
              <w:rPr>
                <w:lang w:val="en-GB"/>
              </w:rPr>
              <w:t>Sep</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7DEF80" w14:textId="77777777" w:rsidR="0016170D" w:rsidRPr="0016170D" w:rsidRDefault="0016170D" w:rsidP="0016170D">
            <w:pPr>
              <w:pStyle w:val="CDITable-RowLeftsmaller"/>
              <w:rPr>
                <w:lang w:val="en-GB"/>
              </w:rPr>
            </w:pPr>
            <w:r w:rsidRPr="0016170D">
              <w:rPr>
                <w:lang w:val="en-GB"/>
              </w:rPr>
              <w:t>Camp</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59D173" w14:textId="71A00406"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MLVA 03-13-11-08-523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C4FB59" w14:textId="77777777" w:rsidR="0016170D" w:rsidRPr="0016170D" w:rsidRDefault="0016170D" w:rsidP="00627621">
            <w:pPr>
              <w:pStyle w:val="CDITable-RowCentresmaller"/>
              <w:rPr>
                <w:lang w:val="en-GB"/>
              </w:rPr>
            </w:pPr>
            <w:r w:rsidRPr="0016170D">
              <w:rPr>
                <w:lang w:val="en-GB"/>
              </w:rPr>
              <w:t>7</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EB659E"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A62189"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615504"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0768E6"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500F82"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6F9A70"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84749B" w14:textId="77777777" w:rsidR="0016170D" w:rsidRPr="0016170D" w:rsidRDefault="0016170D" w:rsidP="0016170D">
            <w:pPr>
              <w:pStyle w:val="CDITable-RowLeftsmaller"/>
              <w:rPr>
                <w:lang w:val="en-GB"/>
              </w:rPr>
            </w:pPr>
            <w:r w:rsidRPr="0016170D">
              <w:rPr>
                <w:lang w:val="en-GB"/>
              </w:rPr>
              <w:t>Ingestion of contaminated raw products</w:t>
            </w:r>
          </w:p>
        </w:tc>
      </w:tr>
      <w:tr w:rsidR="0016170D" w:rsidRPr="0016170D" w14:paraId="3E09629A"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21A072" w14:textId="77777777" w:rsidR="0016170D" w:rsidRPr="0016170D" w:rsidRDefault="0016170D" w:rsidP="0016170D">
            <w:pPr>
              <w:pStyle w:val="CDITable-RowLeftsmaller"/>
              <w:rPr>
                <w:lang w:val="en-GB"/>
              </w:rPr>
            </w:pPr>
            <w:r w:rsidRPr="0016170D">
              <w:rPr>
                <w:lang w:val="en-GB"/>
              </w:rPr>
              <w:t>Tas.</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1523DC" w14:textId="77777777" w:rsidR="0016170D" w:rsidRPr="0016170D" w:rsidRDefault="0016170D" w:rsidP="0016170D">
            <w:pPr>
              <w:pStyle w:val="CDITable-RowLeftsmaller"/>
              <w:rPr>
                <w:lang w:val="en-GB"/>
              </w:rPr>
            </w:pPr>
            <w:r w:rsidRPr="0016170D">
              <w:rPr>
                <w:lang w:val="en-GB"/>
              </w:rPr>
              <w:t>Oct</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0D7EDE" w14:textId="16C52CF9"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C90395" w14:textId="77777777" w:rsidR="0016170D" w:rsidRPr="0016170D" w:rsidRDefault="0016170D" w:rsidP="0016170D">
            <w:pPr>
              <w:pStyle w:val="CDITable-RowLeftsmaller"/>
              <w:rPr>
                <w:lang w:val="en-GB"/>
              </w:rPr>
            </w:pPr>
            <w:r w:rsidRPr="0016170D">
              <w:rPr>
                <w:lang w:val="en-GB"/>
              </w:rPr>
              <w:t>Norovirus</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9B4B90" w14:textId="77777777" w:rsidR="0016170D" w:rsidRPr="0016170D" w:rsidRDefault="0016170D" w:rsidP="00627621">
            <w:pPr>
              <w:pStyle w:val="CDITable-RowCentresmaller"/>
              <w:rPr>
                <w:lang w:val="en-GB"/>
              </w:rPr>
            </w:pPr>
            <w:r w:rsidRPr="0016170D">
              <w:rPr>
                <w:lang w:val="en-GB"/>
              </w:rPr>
              <w:t>24</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AEA463"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E531F9"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BAE64A"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216DA4" w14:textId="77777777" w:rsidR="0016170D" w:rsidRPr="0016170D" w:rsidRDefault="0016170D" w:rsidP="0016170D">
            <w:pPr>
              <w:pStyle w:val="CDITable-RowLeftsmaller"/>
              <w:rPr>
                <w:lang w:val="en-GB"/>
              </w:rPr>
            </w:pPr>
            <w:r w:rsidRPr="0016170D">
              <w:rPr>
                <w:lang w:val="en-GB"/>
              </w:rPr>
              <w:t>Case control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77EE5E"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00520E"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58CEFB" w14:textId="77777777" w:rsidR="0016170D" w:rsidRPr="0016170D" w:rsidRDefault="0016170D" w:rsidP="0016170D">
            <w:pPr>
              <w:pStyle w:val="CDITable-RowLeftsmaller"/>
              <w:rPr>
                <w:lang w:val="en-GB"/>
              </w:rPr>
            </w:pPr>
            <w:r w:rsidRPr="0016170D">
              <w:rPr>
                <w:lang w:val="en-GB"/>
              </w:rPr>
              <w:t>Person to food to person</w:t>
            </w:r>
          </w:p>
        </w:tc>
      </w:tr>
      <w:tr w:rsidR="0016170D" w:rsidRPr="0016170D" w14:paraId="69BB0C3E"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188B9C" w14:textId="77777777" w:rsidR="0016170D" w:rsidRPr="0016170D" w:rsidRDefault="0016170D" w:rsidP="0016170D">
            <w:pPr>
              <w:pStyle w:val="CDITable-RowLeftsmaller"/>
              <w:rPr>
                <w:lang w:val="en-GB"/>
              </w:rPr>
            </w:pPr>
            <w:r w:rsidRPr="0016170D">
              <w:rPr>
                <w:lang w:val="en-GB"/>
              </w:rPr>
              <w:lastRenderedPageBreak/>
              <w:t>Vic.</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B09519" w14:textId="77777777" w:rsidR="0016170D" w:rsidRPr="0016170D" w:rsidRDefault="0016170D" w:rsidP="0016170D">
            <w:pPr>
              <w:pStyle w:val="CDITable-RowLeftsmaller"/>
              <w:rPr>
                <w:lang w:val="en-GB"/>
              </w:rPr>
            </w:pPr>
            <w:r w:rsidRPr="0016170D">
              <w:rPr>
                <w:lang w:val="en-GB"/>
              </w:rPr>
              <w:t>Jan</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54A71D" w14:textId="310D6EFF"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9BE4DE" w14:textId="5170BAFA"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MLVA 03-14-19-09-523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A7F09D" w14:textId="77777777" w:rsidR="0016170D" w:rsidRPr="0016170D" w:rsidRDefault="0016170D" w:rsidP="00627621">
            <w:pPr>
              <w:pStyle w:val="CDITable-RowCentresmaller"/>
              <w:rPr>
                <w:lang w:val="en-GB"/>
              </w:rPr>
            </w:pPr>
            <w:r w:rsidRPr="0016170D">
              <w:rPr>
                <w:lang w:val="en-GB"/>
              </w:rPr>
              <w:t>11</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C69A52" w14:textId="77777777" w:rsidR="0016170D" w:rsidRPr="0016170D" w:rsidRDefault="0016170D" w:rsidP="00627621">
            <w:pPr>
              <w:pStyle w:val="CDITable-RowCentresmaller"/>
              <w:rPr>
                <w:lang w:val="en-GB"/>
              </w:rPr>
            </w:pPr>
            <w:r w:rsidRPr="0016170D">
              <w:rPr>
                <w:lang w:val="en-GB"/>
              </w:rPr>
              <w:t>1</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1AE2D4"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7CAAD8"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B2F36A"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310645"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CA59F7"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EA047D" w14:textId="77777777" w:rsidR="0016170D" w:rsidRPr="0016170D" w:rsidRDefault="0016170D" w:rsidP="0016170D">
            <w:pPr>
              <w:pStyle w:val="CDITable-RowLeftsmaller"/>
              <w:rPr>
                <w:lang w:val="en-GB"/>
              </w:rPr>
            </w:pPr>
            <w:r w:rsidRPr="0016170D">
              <w:rPr>
                <w:lang w:val="en-GB"/>
              </w:rPr>
              <w:t>Unknown</w:t>
            </w:r>
          </w:p>
        </w:tc>
      </w:tr>
      <w:tr w:rsidR="0016170D" w:rsidRPr="0016170D" w14:paraId="479C64AF"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D1A8C0" w14:textId="77777777" w:rsidR="0016170D" w:rsidRPr="0016170D" w:rsidRDefault="0016170D" w:rsidP="0016170D">
            <w:pPr>
              <w:pStyle w:val="CDITable-RowLeftsmaller"/>
              <w:rPr>
                <w:lang w:val="en-GB"/>
              </w:rPr>
            </w:pPr>
            <w:r w:rsidRPr="0016170D">
              <w:rPr>
                <w:lang w:val="en-GB"/>
              </w:rPr>
              <w:t>Vic.</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439BC0" w14:textId="77777777" w:rsidR="0016170D" w:rsidRPr="0016170D" w:rsidRDefault="0016170D" w:rsidP="0016170D">
            <w:pPr>
              <w:pStyle w:val="CDITable-RowLeftsmaller"/>
              <w:rPr>
                <w:lang w:val="en-GB"/>
              </w:rPr>
            </w:pPr>
            <w:r w:rsidRPr="0016170D">
              <w:rPr>
                <w:lang w:val="en-GB"/>
              </w:rPr>
              <w:t>Jan</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BAF1F6" w14:textId="0CC2768E"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E142B6" w14:textId="64F06143"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MLVA 03-15-08-11-523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C8F982" w14:textId="77777777" w:rsidR="0016170D" w:rsidRPr="0016170D" w:rsidRDefault="0016170D" w:rsidP="00627621">
            <w:pPr>
              <w:pStyle w:val="CDITable-RowCentresmaller"/>
              <w:rPr>
                <w:lang w:val="en-GB"/>
              </w:rPr>
            </w:pPr>
            <w:r w:rsidRPr="0016170D">
              <w:rPr>
                <w:lang w:val="en-GB"/>
              </w:rPr>
              <w:t>3</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18F5AE" w14:textId="77777777" w:rsidR="0016170D" w:rsidRPr="0016170D" w:rsidRDefault="0016170D" w:rsidP="00627621">
            <w:pPr>
              <w:pStyle w:val="CDITable-RowCentresmaller"/>
              <w:rPr>
                <w:lang w:val="en-GB"/>
              </w:rPr>
            </w:pPr>
            <w:r w:rsidRPr="0016170D">
              <w:rPr>
                <w:lang w:val="en-GB"/>
              </w:rPr>
              <w:t>3</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95B4A7"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405D77"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4E4377"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7F3700"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6DD4D7"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8B0DC7" w14:textId="77777777" w:rsidR="0016170D" w:rsidRPr="0016170D" w:rsidRDefault="0016170D" w:rsidP="0016170D">
            <w:pPr>
              <w:pStyle w:val="CDITable-RowLeftsmaller"/>
              <w:rPr>
                <w:lang w:val="en-GB"/>
              </w:rPr>
            </w:pPr>
            <w:r w:rsidRPr="0016170D">
              <w:rPr>
                <w:lang w:val="en-GB"/>
              </w:rPr>
              <w:t>Unknown</w:t>
            </w:r>
          </w:p>
        </w:tc>
      </w:tr>
      <w:tr w:rsidR="0016170D" w:rsidRPr="0016170D" w14:paraId="059A2BD8"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CF5BCC" w14:textId="77777777" w:rsidR="0016170D" w:rsidRPr="0016170D" w:rsidRDefault="0016170D" w:rsidP="0016170D">
            <w:pPr>
              <w:pStyle w:val="CDITable-RowLeftsmaller"/>
              <w:rPr>
                <w:lang w:val="en-GB"/>
              </w:rPr>
            </w:pPr>
            <w:r w:rsidRPr="0016170D">
              <w:rPr>
                <w:lang w:val="en-GB"/>
              </w:rPr>
              <w:t>Vic.</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01933A" w14:textId="77777777" w:rsidR="0016170D" w:rsidRPr="0016170D" w:rsidRDefault="0016170D" w:rsidP="0016170D">
            <w:pPr>
              <w:pStyle w:val="CDITable-RowLeftsmaller"/>
              <w:rPr>
                <w:lang w:val="en-GB"/>
              </w:rPr>
            </w:pPr>
            <w:r w:rsidRPr="0016170D">
              <w:rPr>
                <w:lang w:val="en-GB"/>
              </w:rPr>
              <w:t>Jan</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79E40C" w14:textId="1F87A2BB"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2E813E" w14:textId="74473D52"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MLVA 03-09-09-12-523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20FC0B" w14:textId="77777777" w:rsidR="0016170D" w:rsidRPr="0016170D" w:rsidRDefault="0016170D" w:rsidP="00627621">
            <w:pPr>
              <w:pStyle w:val="CDITable-RowCentresmaller"/>
              <w:rPr>
                <w:lang w:val="en-GB"/>
              </w:rPr>
            </w:pPr>
            <w:r w:rsidRPr="0016170D">
              <w:rPr>
                <w:lang w:val="en-GB"/>
              </w:rPr>
              <w:t>8</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7207A3" w14:textId="77777777" w:rsidR="0016170D" w:rsidRPr="0016170D" w:rsidRDefault="0016170D" w:rsidP="00627621">
            <w:pPr>
              <w:pStyle w:val="CDITable-RowCentresmaller"/>
              <w:rPr>
                <w:lang w:val="en-GB"/>
              </w:rPr>
            </w:pPr>
            <w:r w:rsidRPr="0016170D">
              <w:rPr>
                <w:lang w:val="en-GB"/>
              </w:rPr>
              <w:t>2</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9BE9A8"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5FAC2C"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5CDB2A"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50C986" w14:textId="77777777" w:rsidR="0016170D" w:rsidRPr="0016170D" w:rsidRDefault="0016170D" w:rsidP="0016170D">
            <w:pPr>
              <w:pStyle w:val="CDITable-RowLeftsmaller"/>
              <w:rPr>
                <w:lang w:val="en-GB"/>
              </w:rPr>
            </w:pPr>
            <w:r w:rsidRPr="0016170D">
              <w:rPr>
                <w:lang w:val="en-GB"/>
              </w:rPr>
              <w:t>Egg dishes</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500FD7" w14:textId="77777777" w:rsidR="0016170D" w:rsidRPr="0016170D" w:rsidRDefault="0016170D" w:rsidP="0016170D">
            <w:pPr>
              <w:pStyle w:val="CDITable-RowLeftsmaller"/>
              <w:rPr>
                <w:lang w:val="en-GB"/>
              </w:rPr>
            </w:pPr>
            <w:r w:rsidRPr="0016170D">
              <w:rPr>
                <w:lang w:val="en-GB"/>
              </w:rPr>
              <w:t>Eggs – single food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7C962D" w14:textId="77777777" w:rsidR="0016170D" w:rsidRPr="0016170D" w:rsidRDefault="0016170D" w:rsidP="0016170D">
            <w:pPr>
              <w:pStyle w:val="CDITable-RowLeftsmaller"/>
              <w:rPr>
                <w:lang w:val="en-GB"/>
              </w:rPr>
            </w:pPr>
            <w:r w:rsidRPr="0016170D">
              <w:rPr>
                <w:lang w:val="en-GB"/>
              </w:rPr>
              <w:t>Ingestion of contaminated raw products</w:t>
            </w:r>
          </w:p>
        </w:tc>
      </w:tr>
      <w:tr w:rsidR="0016170D" w:rsidRPr="0016170D" w14:paraId="7D126A92"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90BBBD" w14:textId="77777777" w:rsidR="0016170D" w:rsidRPr="0016170D" w:rsidRDefault="0016170D" w:rsidP="0016170D">
            <w:pPr>
              <w:pStyle w:val="CDITable-RowLeftsmaller"/>
              <w:rPr>
                <w:lang w:val="en-GB"/>
              </w:rPr>
            </w:pPr>
            <w:r w:rsidRPr="0016170D">
              <w:rPr>
                <w:lang w:val="en-GB"/>
              </w:rPr>
              <w:t>Vic.</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7EF2F6" w14:textId="77777777" w:rsidR="0016170D" w:rsidRPr="0016170D" w:rsidRDefault="0016170D" w:rsidP="0016170D">
            <w:pPr>
              <w:pStyle w:val="CDITable-RowLeftsmaller"/>
              <w:rPr>
                <w:lang w:val="en-GB"/>
              </w:rPr>
            </w:pPr>
            <w:r w:rsidRPr="0016170D">
              <w:rPr>
                <w:lang w:val="en-GB"/>
              </w:rPr>
              <w:t>Jan</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3BB524" w14:textId="49221609"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A0DD9A" w14:textId="1BAEC655"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MLVA 03-14-10-08-523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622746" w14:textId="77777777" w:rsidR="0016170D" w:rsidRPr="0016170D" w:rsidRDefault="0016170D" w:rsidP="00627621">
            <w:pPr>
              <w:pStyle w:val="CDITable-RowCentresmaller"/>
              <w:rPr>
                <w:lang w:val="en-GB"/>
              </w:rPr>
            </w:pPr>
            <w:r w:rsidRPr="0016170D">
              <w:rPr>
                <w:lang w:val="en-GB"/>
              </w:rPr>
              <w:t>16</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898977" w14:textId="77777777" w:rsidR="0016170D" w:rsidRPr="0016170D" w:rsidRDefault="0016170D" w:rsidP="00627621">
            <w:pPr>
              <w:pStyle w:val="CDITable-RowCentresmaller"/>
              <w:rPr>
                <w:lang w:val="en-GB"/>
              </w:rPr>
            </w:pPr>
            <w:r w:rsidRPr="0016170D">
              <w:rPr>
                <w:lang w:val="en-GB"/>
              </w:rPr>
              <w:t>1</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6B5652"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DB7B8F"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1FC269"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722F75" w14:textId="77777777" w:rsidR="0016170D" w:rsidRPr="0016170D" w:rsidRDefault="0016170D" w:rsidP="0016170D">
            <w:pPr>
              <w:pStyle w:val="CDITable-RowLeftsmaller"/>
              <w:rPr>
                <w:lang w:val="en-GB"/>
              </w:rPr>
            </w:pPr>
            <w:r w:rsidRPr="0016170D">
              <w:rPr>
                <w:lang w:val="en-GB"/>
              </w:rPr>
              <w:t>Chicken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9351FA" w14:textId="77777777" w:rsidR="0016170D" w:rsidRPr="0016170D" w:rsidRDefault="0016170D" w:rsidP="0016170D">
            <w:pPr>
              <w:pStyle w:val="CDITable-RowLeftsmaller"/>
              <w:rPr>
                <w:lang w:val="en-GB"/>
              </w:rPr>
            </w:pPr>
            <w:r w:rsidRPr="0016170D">
              <w:rPr>
                <w:lang w:val="en-GB"/>
              </w:rPr>
              <w:t>Meat – poultry</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BCBFAE" w14:textId="77777777" w:rsidR="0016170D" w:rsidRPr="0016170D" w:rsidRDefault="0016170D" w:rsidP="0016170D">
            <w:pPr>
              <w:pStyle w:val="CDITable-RowLeftsmaller"/>
              <w:rPr>
                <w:lang w:val="en-GB"/>
              </w:rPr>
            </w:pPr>
            <w:r w:rsidRPr="0016170D">
              <w:rPr>
                <w:lang w:val="en-GB"/>
              </w:rPr>
              <w:t>Ingestion of contaminated raw products</w:t>
            </w:r>
          </w:p>
        </w:tc>
      </w:tr>
      <w:tr w:rsidR="0016170D" w:rsidRPr="0016170D" w14:paraId="1B18261D"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8F66B0" w14:textId="77777777" w:rsidR="0016170D" w:rsidRPr="0016170D" w:rsidRDefault="0016170D" w:rsidP="0016170D">
            <w:pPr>
              <w:pStyle w:val="CDITable-RowLeftsmaller"/>
              <w:rPr>
                <w:lang w:val="en-GB"/>
              </w:rPr>
            </w:pPr>
            <w:r w:rsidRPr="0016170D">
              <w:rPr>
                <w:lang w:val="en-GB"/>
              </w:rPr>
              <w:t>Vic.</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634D53" w14:textId="77777777" w:rsidR="0016170D" w:rsidRPr="0016170D" w:rsidRDefault="0016170D" w:rsidP="0016170D">
            <w:pPr>
              <w:pStyle w:val="CDITable-RowLeftsmaller"/>
              <w:rPr>
                <w:lang w:val="en-GB"/>
              </w:rPr>
            </w:pPr>
            <w:r w:rsidRPr="0016170D">
              <w:rPr>
                <w:lang w:val="en-GB"/>
              </w:rPr>
              <w:t>Jan</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9A2565" w14:textId="77777777" w:rsidR="0016170D" w:rsidRPr="0016170D" w:rsidRDefault="0016170D" w:rsidP="0016170D">
            <w:pPr>
              <w:pStyle w:val="CDITable-RowLeftsmaller"/>
              <w:rPr>
                <w:lang w:val="en-GB"/>
              </w:rPr>
            </w:pPr>
            <w:r w:rsidRPr="0016170D">
              <w:rPr>
                <w:lang w:val="en-GB"/>
              </w:rPr>
              <w:t>Primary production</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996F07" w14:textId="3AEEFD3F"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Mississippi</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45497D" w14:textId="77777777" w:rsidR="0016170D" w:rsidRPr="0016170D" w:rsidRDefault="0016170D" w:rsidP="00627621">
            <w:pPr>
              <w:pStyle w:val="CDITable-RowCentresmaller"/>
              <w:rPr>
                <w:lang w:val="en-GB"/>
              </w:rPr>
            </w:pPr>
            <w:r w:rsidRPr="0016170D">
              <w:rPr>
                <w:lang w:val="en-GB"/>
              </w:rPr>
              <w:t>13</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213A9E" w14:textId="77777777" w:rsidR="0016170D" w:rsidRPr="0016170D" w:rsidRDefault="0016170D" w:rsidP="00627621">
            <w:pPr>
              <w:pStyle w:val="CDITable-RowCentresmaller"/>
              <w:rPr>
                <w:lang w:val="en-GB"/>
              </w:rPr>
            </w:pPr>
            <w:r w:rsidRPr="0016170D">
              <w:rPr>
                <w:lang w:val="en-GB"/>
              </w:rPr>
              <w:t>2</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D2A320"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C8F9C3"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22807C"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A7FC4C" w14:textId="77777777" w:rsidR="0016170D" w:rsidRPr="0016170D" w:rsidRDefault="0016170D" w:rsidP="0016170D">
            <w:pPr>
              <w:pStyle w:val="CDITable-RowLeftsmaller"/>
              <w:rPr>
                <w:lang w:val="en-GB"/>
              </w:rPr>
            </w:pPr>
            <w:r w:rsidRPr="0016170D">
              <w:rPr>
                <w:lang w:val="en-GB"/>
              </w:rPr>
              <w:t>Oysters</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86D523" w14:textId="6A6E48ED" w:rsidR="0016170D" w:rsidRPr="0016170D" w:rsidRDefault="0016170D" w:rsidP="0016170D">
            <w:pPr>
              <w:pStyle w:val="CDITable-RowLeftsmaller"/>
              <w:rPr>
                <w:lang w:val="en-GB"/>
              </w:rPr>
            </w:pPr>
            <w:r w:rsidRPr="0016170D">
              <w:rPr>
                <w:lang w:val="en-GB"/>
              </w:rPr>
              <w:t xml:space="preserve">Seafood – </w:t>
            </w:r>
            <w:r w:rsidR="008C6466">
              <w:rPr>
                <w:lang w:val="en-GB"/>
              </w:rPr>
              <w:br/>
            </w:r>
            <w:r w:rsidRPr="0016170D">
              <w:rPr>
                <w:lang w:val="en-GB"/>
              </w:rPr>
              <w:t>bi-valve molluscs</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AB7E47" w14:textId="77777777" w:rsidR="0016170D" w:rsidRPr="0016170D" w:rsidRDefault="0016170D" w:rsidP="0016170D">
            <w:pPr>
              <w:pStyle w:val="CDITable-RowLeftsmaller"/>
              <w:rPr>
                <w:lang w:val="en-GB"/>
              </w:rPr>
            </w:pPr>
            <w:r w:rsidRPr="0016170D">
              <w:rPr>
                <w:lang w:val="en-GB"/>
              </w:rPr>
              <w:t>Ingestion of contaminated raw products</w:t>
            </w:r>
          </w:p>
        </w:tc>
      </w:tr>
      <w:tr w:rsidR="0016170D" w:rsidRPr="0016170D" w14:paraId="316C2C25"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7AE27B" w14:textId="77777777" w:rsidR="0016170D" w:rsidRPr="0016170D" w:rsidRDefault="0016170D" w:rsidP="0016170D">
            <w:pPr>
              <w:pStyle w:val="CDITable-RowLeftsmaller"/>
              <w:rPr>
                <w:lang w:val="en-GB"/>
              </w:rPr>
            </w:pPr>
            <w:r w:rsidRPr="0016170D">
              <w:rPr>
                <w:lang w:val="en-GB"/>
              </w:rPr>
              <w:t>Vic.</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4F4825" w14:textId="77777777" w:rsidR="0016170D" w:rsidRPr="0016170D" w:rsidRDefault="0016170D" w:rsidP="0016170D">
            <w:pPr>
              <w:pStyle w:val="CDITable-RowLeftsmaller"/>
              <w:rPr>
                <w:lang w:val="en-GB"/>
              </w:rPr>
            </w:pPr>
            <w:r w:rsidRPr="0016170D">
              <w:rPr>
                <w:lang w:val="en-GB"/>
              </w:rPr>
              <w:t>Jan</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8FADE1" w14:textId="0D39B4EA"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0E3CB9" w14:textId="37C5999C"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MLVA 03-25-12-10-523 and MLVA 03-16-09-11-523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3C5095" w14:textId="77777777" w:rsidR="0016170D" w:rsidRPr="0016170D" w:rsidRDefault="0016170D" w:rsidP="00627621">
            <w:pPr>
              <w:pStyle w:val="CDITable-RowCentresmaller"/>
              <w:rPr>
                <w:lang w:val="en-GB"/>
              </w:rPr>
            </w:pPr>
            <w:r w:rsidRPr="0016170D">
              <w:rPr>
                <w:lang w:val="en-GB"/>
              </w:rPr>
              <w:t>7</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EC59FE" w14:textId="77777777" w:rsidR="0016170D" w:rsidRPr="0016170D" w:rsidRDefault="0016170D" w:rsidP="00627621">
            <w:pPr>
              <w:pStyle w:val="CDITable-RowCentresmaller"/>
              <w:rPr>
                <w:lang w:val="en-GB"/>
              </w:rPr>
            </w:pPr>
            <w:r w:rsidRPr="0016170D">
              <w:rPr>
                <w:lang w:val="en-GB"/>
              </w:rPr>
              <w:t>3</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453479"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FADF93"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5FC72B"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68A260" w14:textId="77777777" w:rsidR="0016170D" w:rsidRPr="0016170D" w:rsidRDefault="0016170D" w:rsidP="0016170D">
            <w:pPr>
              <w:pStyle w:val="CDITable-RowLeftsmaller"/>
              <w:rPr>
                <w:lang w:val="en-GB"/>
              </w:rPr>
            </w:pPr>
            <w:r w:rsidRPr="0016170D">
              <w:rPr>
                <w:lang w:val="en-GB"/>
              </w:rPr>
              <w:t>Omelettes</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2A09F9" w14:textId="77777777" w:rsidR="0016170D" w:rsidRPr="0016170D" w:rsidRDefault="0016170D" w:rsidP="0016170D">
            <w:pPr>
              <w:pStyle w:val="CDITable-RowLeftsmaller"/>
              <w:rPr>
                <w:lang w:val="en-GB"/>
              </w:rPr>
            </w:pPr>
            <w:r w:rsidRPr="0016170D">
              <w:rPr>
                <w:lang w:val="en-GB"/>
              </w:rPr>
              <w:t>Eggs – composite food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CD9223" w14:textId="77777777" w:rsidR="0016170D" w:rsidRPr="0016170D" w:rsidRDefault="0016170D" w:rsidP="0016170D">
            <w:pPr>
              <w:pStyle w:val="CDITable-RowLeftsmaller"/>
              <w:rPr>
                <w:lang w:val="en-GB"/>
              </w:rPr>
            </w:pPr>
            <w:r w:rsidRPr="0016170D">
              <w:rPr>
                <w:lang w:val="en-GB"/>
              </w:rPr>
              <w:t>Ingestion of contaminated raw products</w:t>
            </w:r>
          </w:p>
        </w:tc>
      </w:tr>
      <w:tr w:rsidR="0016170D" w:rsidRPr="0016170D" w14:paraId="59B619D2"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E662B5" w14:textId="77777777" w:rsidR="0016170D" w:rsidRPr="0016170D" w:rsidRDefault="0016170D" w:rsidP="0016170D">
            <w:pPr>
              <w:pStyle w:val="CDITable-RowLeftsmaller"/>
              <w:rPr>
                <w:lang w:val="en-GB"/>
              </w:rPr>
            </w:pPr>
            <w:r w:rsidRPr="0016170D">
              <w:rPr>
                <w:lang w:val="en-GB"/>
              </w:rPr>
              <w:t>Vic.</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65765F" w14:textId="77777777" w:rsidR="0016170D" w:rsidRPr="0016170D" w:rsidRDefault="0016170D" w:rsidP="0016170D">
            <w:pPr>
              <w:pStyle w:val="CDITable-RowLeftsmaller"/>
              <w:rPr>
                <w:lang w:val="en-GB"/>
              </w:rPr>
            </w:pPr>
            <w:r w:rsidRPr="0016170D">
              <w:rPr>
                <w:lang w:val="en-GB"/>
              </w:rPr>
              <w:t>Jan</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7AF255" w14:textId="77777777" w:rsidR="0016170D" w:rsidRPr="0016170D" w:rsidRDefault="0016170D" w:rsidP="0016170D">
            <w:pPr>
              <w:pStyle w:val="CDITable-RowLeftsmaller"/>
              <w:rPr>
                <w:lang w:val="en-GB"/>
              </w:rPr>
            </w:pPr>
            <w:r w:rsidRPr="0016170D">
              <w:rPr>
                <w:lang w:val="en-GB"/>
              </w:rPr>
              <w:t>Primary production</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AF55DC" w14:textId="294AB9EC"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MLVA 03-25-10-12-523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7DAE7D" w14:textId="77777777" w:rsidR="0016170D" w:rsidRPr="0016170D" w:rsidRDefault="0016170D" w:rsidP="00627621">
            <w:pPr>
              <w:pStyle w:val="CDITable-RowCentresmaller"/>
              <w:rPr>
                <w:lang w:val="en-GB"/>
              </w:rPr>
            </w:pPr>
            <w:r w:rsidRPr="0016170D">
              <w:rPr>
                <w:lang w:val="en-GB"/>
              </w:rPr>
              <w:t>58</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9BDBE3" w14:textId="77777777" w:rsidR="0016170D" w:rsidRPr="0016170D" w:rsidRDefault="0016170D" w:rsidP="00627621">
            <w:pPr>
              <w:pStyle w:val="CDITable-RowCentresmaller"/>
              <w:rPr>
                <w:lang w:val="en-GB"/>
              </w:rPr>
            </w:pPr>
            <w:r w:rsidRPr="0016170D">
              <w:rPr>
                <w:lang w:val="en-GB"/>
              </w:rPr>
              <w:t>17</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4F4B36"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0535DB" w14:textId="77777777" w:rsidR="0016170D" w:rsidRPr="0016170D" w:rsidRDefault="0016170D" w:rsidP="00627621">
            <w:pPr>
              <w:pStyle w:val="CDITable-RowCentresmaller"/>
              <w:rPr>
                <w:lang w:val="en-GB"/>
              </w:rPr>
            </w:pPr>
            <w:r w:rsidRPr="0016170D">
              <w:rPr>
                <w:lang w:val="en-GB"/>
              </w:rPr>
              <w:t>DM</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EFCC53"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7E8E13" w14:textId="77777777" w:rsidR="0016170D" w:rsidRPr="0016170D" w:rsidRDefault="0016170D" w:rsidP="0016170D">
            <w:pPr>
              <w:pStyle w:val="CDITable-RowLeftsmaller"/>
              <w:rPr>
                <w:lang w:val="en-GB"/>
              </w:rPr>
            </w:pPr>
            <w:r w:rsidRPr="0016170D">
              <w:rPr>
                <w:lang w:val="en-GB"/>
              </w:rPr>
              <w:t>Eggs</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1D6DE8" w14:textId="77777777" w:rsidR="0016170D" w:rsidRPr="0016170D" w:rsidRDefault="0016170D" w:rsidP="0016170D">
            <w:pPr>
              <w:pStyle w:val="CDITable-RowLeftsmaller"/>
              <w:rPr>
                <w:lang w:val="en-GB"/>
              </w:rPr>
            </w:pPr>
            <w:r w:rsidRPr="0016170D">
              <w:rPr>
                <w:lang w:val="en-GB"/>
              </w:rPr>
              <w:t>Eggs – single food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0E328D" w14:textId="77777777" w:rsidR="0016170D" w:rsidRPr="0016170D" w:rsidRDefault="0016170D" w:rsidP="0016170D">
            <w:pPr>
              <w:pStyle w:val="CDITable-RowLeftsmaller"/>
              <w:rPr>
                <w:lang w:val="en-GB"/>
              </w:rPr>
            </w:pPr>
            <w:r w:rsidRPr="0016170D">
              <w:rPr>
                <w:lang w:val="en-GB"/>
              </w:rPr>
              <w:t>Ingestion of contaminated raw products</w:t>
            </w:r>
          </w:p>
        </w:tc>
      </w:tr>
      <w:tr w:rsidR="0016170D" w:rsidRPr="0016170D" w14:paraId="089E47F6"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097BE2" w14:textId="77777777" w:rsidR="0016170D" w:rsidRPr="0016170D" w:rsidRDefault="0016170D" w:rsidP="0016170D">
            <w:pPr>
              <w:pStyle w:val="CDITable-RowLeftsmaller"/>
              <w:rPr>
                <w:lang w:val="en-GB"/>
              </w:rPr>
            </w:pPr>
            <w:r w:rsidRPr="0016170D">
              <w:rPr>
                <w:lang w:val="en-GB"/>
              </w:rPr>
              <w:t>Vic.</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E26AD7" w14:textId="77777777" w:rsidR="0016170D" w:rsidRPr="0016170D" w:rsidRDefault="0016170D" w:rsidP="0016170D">
            <w:pPr>
              <w:pStyle w:val="CDITable-RowLeftsmaller"/>
              <w:rPr>
                <w:lang w:val="en-GB"/>
              </w:rPr>
            </w:pPr>
            <w:r w:rsidRPr="0016170D">
              <w:rPr>
                <w:lang w:val="en-GB"/>
              </w:rPr>
              <w:t>Jan</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29767F" w14:textId="77777777" w:rsidR="0016170D" w:rsidRPr="0016170D" w:rsidRDefault="0016170D" w:rsidP="0016170D">
            <w:pPr>
              <w:pStyle w:val="CDITable-RowLeftsmaller"/>
              <w:rPr>
                <w:lang w:val="en-GB"/>
              </w:rPr>
            </w:pPr>
            <w:r w:rsidRPr="0016170D">
              <w:rPr>
                <w:lang w:val="en-GB"/>
              </w:rPr>
              <w:t>Aged care</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B3CF69" w14:textId="05B3AF17" w:rsidR="0016170D" w:rsidRPr="0016170D" w:rsidRDefault="0016170D" w:rsidP="0016170D">
            <w:pPr>
              <w:pStyle w:val="CDITable-RowLeftsmaller"/>
              <w:rPr>
                <w:lang w:val="en-GB"/>
              </w:rPr>
            </w:pPr>
            <w:r w:rsidRPr="0016170D">
              <w:rPr>
                <w:lang w:val="en-GB"/>
              </w:rPr>
              <w:t xml:space="preserve">Unknown (suspected </w:t>
            </w:r>
            <w:r w:rsidR="00B20540" w:rsidRPr="00B20540">
              <w:rPr>
                <w:i/>
                <w:lang w:val="en-GB"/>
              </w:rPr>
              <w:t>Clostridium perfringens</w:t>
            </w:r>
            <w:r w:rsidRPr="0016170D">
              <w:rPr>
                <w:lang w:val="en-GB"/>
              </w:rPr>
              <w:t>)</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28D0DB" w14:textId="77777777" w:rsidR="0016170D" w:rsidRPr="0016170D" w:rsidRDefault="0016170D" w:rsidP="00627621">
            <w:pPr>
              <w:pStyle w:val="CDITable-RowCentresmaller"/>
              <w:rPr>
                <w:lang w:val="en-GB"/>
              </w:rPr>
            </w:pPr>
            <w:r w:rsidRPr="0016170D">
              <w:rPr>
                <w:lang w:val="en-GB"/>
              </w:rPr>
              <w:t>6</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E10FA4"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21D542"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FF04D2"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68967A"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6183E9"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0E6752"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9EA149" w14:textId="77777777" w:rsidR="0016170D" w:rsidRPr="0016170D" w:rsidRDefault="0016170D" w:rsidP="0016170D">
            <w:pPr>
              <w:pStyle w:val="CDITable-RowLeftsmaller"/>
              <w:rPr>
                <w:lang w:val="en-GB"/>
              </w:rPr>
            </w:pPr>
            <w:r w:rsidRPr="0016170D">
              <w:rPr>
                <w:lang w:val="en-GB"/>
              </w:rPr>
              <w:t>Unknown</w:t>
            </w:r>
          </w:p>
        </w:tc>
      </w:tr>
      <w:tr w:rsidR="0016170D" w:rsidRPr="0016170D" w14:paraId="3DAA64FC"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3B650F" w14:textId="77777777" w:rsidR="0016170D" w:rsidRPr="0016170D" w:rsidRDefault="0016170D" w:rsidP="0016170D">
            <w:pPr>
              <w:pStyle w:val="CDITable-RowLeftsmaller"/>
              <w:rPr>
                <w:lang w:val="en-GB"/>
              </w:rPr>
            </w:pPr>
            <w:r w:rsidRPr="0016170D">
              <w:rPr>
                <w:lang w:val="en-GB"/>
              </w:rPr>
              <w:t>Vic.</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A0CF3B" w14:textId="77777777" w:rsidR="0016170D" w:rsidRPr="0016170D" w:rsidRDefault="0016170D" w:rsidP="0016170D">
            <w:pPr>
              <w:pStyle w:val="CDITable-RowLeftsmaller"/>
              <w:rPr>
                <w:lang w:val="en-GB"/>
              </w:rPr>
            </w:pPr>
            <w:r w:rsidRPr="0016170D">
              <w:rPr>
                <w:lang w:val="en-GB"/>
              </w:rPr>
              <w:t>Jan</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3B0204" w14:textId="77777777" w:rsidR="0016170D" w:rsidRPr="0016170D" w:rsidRDefault="0016170D" w:rsidP="0016170D">
            <w:pPr>
              <w:pStyle w:val="CDITable-RowLeftsmaller"/>
              <w:rPr>
                <w:lang w:val="en-GB"/>
              </w:rPr>
            </w:pPr>
            <w:r w:rsidRPr="0016170D">
              <w:rPr>
                <w:lang w:val="en-GB"/>
              </w:rPr>
              <w:t>Commercial caterer</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C94FC2" w14:textId="09D52949" w:rsidR="0016170D" w:rsidRPr="0016170D" w:rsidRDefault="00B20540" w:rsidP="0016170D">
            <w:pPr>
              <w:pStyle w:val="CDITable-RowLeftsmaller"/>
              <w:rPr>
                <w:lang w:val="en-GB"/>
              </w:rPr>
            </w:pPr>
            <w:r w:rsidRPr="00B20540">
              <w:rPr>
                <w:i/>
                <w:lang w:val="en-GB"/>
              </w:rPr>
              <w:t>Clostridium perfringens</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05AC6E" w14:textId="77777777" w:rsidR="0016170D" w:rsidRPr="0016170D" w:rsidRDefault="0016170D" w:rsidP="00627621">
            <w:pPr>
              <w:pStyle w:val="CDITable-RowCentresmaller"/>
              <w:rPr>
                <w:lang w:val="en-GB"/>
              </w:rPr>
            </w:pPr>
            <w:r w:rsidRPr="0016170D">
              <w:rPr>
                <w:lang w:val="en-GB"/>
              </w:rPr>
              <w:t>23</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B4C177"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6ED357"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AE73AB" w14:textId="77777777" w:rsidR="0016170D" w:rsidRPr="0016170D" w:rsidRDefault="0016170D" w:rsidP="00627621">
            <w:pPr>
              <w:pStyle w:val="CDITable-RowCentresmaller"/>
              <w:rPr>
                <w:lang w:val="en-GB"/>
              </w:rPr>
            </w:pPr>
            <w:r w:rsidRPr="0016170D">
              <w:rPr>
                <w:lang w:val="en-GB"/>
              </w:rPr>
              <w:t>DM</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983068"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85AB9E" w14:textId="77777777" w:rsidR="0016170D" w:rsidRPr="0016170D" w:rsidRDefault="0016170D" w:rsidP="0016170D">
            <w:pPr>
              <w:pStyle w:val="CDITable-RowLeftsmaller"/>
              <w:rPr>
                <w:lang w:val="en-GB"/>
              </w:rPr>
            </w:pPr>
            <w:r w:rsidRPr="0016170D">
              <w:rPr>
                <w:lang w:val="en-GB"/>
              </w:rPr>
              <w:t>Chicken and/or veggie curry and rice</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15C230" w14:textId="18A9CE7E" w:rsidR="0016170D" w:rsidRPr="0016170D" w:rsidRDefault="00AE627B" w:rsidP="0016170D">
            <w:pPr>
              <w:pStyle w:val="CDITable-RowLeftsmaller"/>
              <w:rPr>
                <w:lang w:val="en-GB"/>
              </w:rPr>
            </w:pPr>
            <w:r>
              <w:rPr>
                <w:lang w:val="en-GB"/>
              </w:rPr>
              <w:t>Mixed/ multiple</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C77398" w14:textId="77777777" w:rsidR="0016170D" w:rsidRPr="0016170D" w:rsidRDefault="0016170D" w:rsidP="0016170D">
            <w:pPr>
              <w:pStyle w:val="CDITable-RowLeftsmaller"/>
              <w:rPr>
                <w:lang w:val="en-GB"/>
              </w:rPr>
            </w:pPr>
            <w:r w:rsidRPr="0016170D">
              <w:rPr>
                <w:lang w:val="en-GB"/>
              </w:rPr>
              <w:t>Ingestion of contaminated raw products</w:t>
            </w:r>
          </w:p>
        </w:tc>
      </w:tr>
      <w:tr w:rsidR="0016170D" w:rsidRPr="0016170D" w14:paraId="0877D5C7"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F0FE6C" w14:textId="77777777" w:rsidR="0016170D" w:rsidRPr="0016170D" w:rsidRDefault="0016170D" w:rsidP="0016170D">
            <w:pPr>
              <w:pStyle w:val="CDITable-RowLeftsmaller"/>
              <w:rPr>
                <w:lang w:val="en-GB"/>
              </w:rPr>
            </w:pPr>
            <w:r w:rsidRPr="0016170D">
              <w:rPr>
                <w:lang w:val="en-GB"/>
              </w:rPr>
              <w:lastRenderedPageBreak/>
              <w:t>Vic.</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5D5E22" w14:textId="77777777" w:rsidR="0016170D" w:rsidRPr="0016170D" w:rsidRDefault="0016170D" w:rsidP="0016170D">
            <w:pPr>
              <w:pStyle w:val="CDITable-RowLeftsmaller"/>
              <w:rPr>
                <w:lang w:val="en-GB"/>
              </w:rPr>
            </w:pPr>
            <w:r w:rsidRPr="0016170D">
              <w:rPr>
                <w:lang w:val="en-GB"/>
              </w:rPr>
              <w:t>Mar</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F12395" w14:textId="77777777" w:rsidR="0016170D" w:rsidRPr="0016170D" w:rsidRDefault="0016170D" w:rsidP="0016170D">
            <w:pPr>
              <w:pStyle w:val="CDITable-RowLeftsmaller"/>
              <w:rPr>
                <w:lang w:val="en-GB"/>
              </w:rPr>
            </w:pPr>
            <w:r w:rsidRPr="0016170D">
              <w:rPr>
                <w:lang w:val="en-GB"/>
              </w:rPr>
              <w:t>Take-away</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EECDD0" w14:textId="24D6C237" w:rsidR="0016170D" w:rsidRPr="0016170D" w:rsidRDefault="0016170D" w:rsidP="0016170D">
            <w:pPr>
              <w:pStyle w:val="CDITable-RowLeftsmaller"/>
              <w:rPr>
                <w:lang w:val="en-GB"/>
              </w:rPr>
            </w:pPr>
            <w:r w:rsidRPr="0016170D">
              <w:rPr>
                <w:lang w:val="en-GB"/>
              </w:rPr>
              <w:t xml:space="preserve">Unknown (suspected </w:t>
            </w:r>
            <w:r w:rsidR="00B20540" w:rsidRPr="00B20540">
              <w:rPr>
                <w:i/>
                <w:lang w:val="en-GB"/>
              </w:rPr>
              <w:t>Clostridium perfringens</w:t>
            </w:r>
            <w:r w:rsidRPr="0016170D">
              <w:rPr>
                <w:lang w:val="en-GB"/>
              </w:rPr>
              <w:t>)</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5A97BB" w14:textId="77777777" w:rsidR="0016170D" w:rsidRPr="0016170D" w:rsidRDefault="0016170D" w:rsidP="00627621">
            <w:pPr>
              <w:pStyle w:val="CDITable-RowCentresmaller"/>
              <w:rPr>
                <w:lang w:val="en-GB"/>
              </w:rPr>
            </w:pPr>
            <w:r w:rsidRPr="0016170D">
              <w:rPr>
                <w:lang w:val="en-GB"/>
              </w:rPr>
              <w:t>5</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7B9B60"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04A5C9"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59103A"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D02C62"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435EA2" w14:textId="77777777" w:rsidR="0016170D" w:rsidRPr="0016170D" w:rsidRDefault="0016170D" w:rsidP="0016170D">
            <w:pPr>
              <w:pStyle w:val="CDITable-RowLeftsmaller"/>
              <w:rPr>
                <w:lang w:val="en-GB"/>
              </w:rPr>
            </w:pPr>
            <w:r w:rsidRPr="0016170D">
              <w:rPr>
                <w:lang w:val="en-GB"/>
              </w:rPr>
              <w:t>Chicken and/or lentil curry</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9214B6" w14:textId="14386F5A" w:rsidR="0016170D" w:rsidRPr="0016170D" w:rsidRDefault="00AE627B" w:rsidP="0016170D">
            <w:pPr>
              <w:pStyle w:val="CDITable-RowLeftsmaller"/>
              <w:rPr>
                <w:lang w:val="en-GB"/>
              </w:rPr>
            </w:pPr>
            <w:r>
              <w:rPr>
                <w:lang w:val="en-GB"/>
              </w:rPr>
              <w:t>Mixed/ multiple</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317C3B" w14:textId="77777777" w:rsidR="0016170D" w:rsidRPr="0016170D" w:rsidRDefault="0016170D" w:rsidP="0016170D">
            <w:pPr>
              <w:pStyle w:val="CDITable-RowLeftsmaller"/>
              <w:rPr>
                <w:lang w:val="en-GB"/>
              </w:rPr>
            </w:pPr>
            <w:r w:rsidRPr="0016170D">
              <w:rPr>
                <w:lang w:val="en-GB"/>
              </w:rPr>
              <w:t>Ingestion of contaminated raw products</w:t>
            </w:r>
          </w:p>
        </w:tc>
      </w:tr>
      <w:tr w:rsidR="0016170D" w:rsidRPr="0016170D" w14:paraId="46C7FF95"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50EDCF" w14:textId="77777777" w:rsidR="0016170D" w:rsidRPr="0016170D" w:rsidRDefault="0016170D" w:rsidP="0016170D">
            <w:pPr>
              <w:pStyle w:val="CDITable-RowLeftsmaller"/>
              <w:rPr>
                <w:lang w:val="en-GB"/>
              </w:rPr>
            </w:pPr>
            <w:r w:rsidRPr="0016170D">
              <w:rPr>
                <w:lang w:val="en-GB"/>
              </w:rPr>
              <w:t>Vic.</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C01915" w14:textId="77777777" w:rsidR="0016170D" w:rsidRPr="0016170D" w:rsidRDefault="0016170D" w:rsidP="0016170D">
            <w:pPr>
              <w:pStyle w:val="CDITable-RowLeftsmaller"/>
              <w:rPr>
                <w:lang w:val="en-GB"/>
              </w:rPr>
            </w:pPr>
            <w:r w:rsidRPr="0016170D">
              <w:rPr>
                <w:lang w:val="en-GB"/>
              </w:rPr>
              <w:t>Mar</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8F1047" w14:textId="5987BCF1"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701883" w14:textId="77777777" w:rsidR="0016170D" w:rsidRPr="0016170D" w:rsidRDefault="0016170D" w:rsidP="0016170D">
            <w:pPr>
              <w:pStyle w:val="CDITable-RowLeftsmaller"/>
              <w:rPr>
                <w:lang w:val="en-GB"/>
              </w:rPr>
            </w:pPr>
            <w:r w:rsidRPr="0016170D">
              <w:rPr>
                <w:lang w:val="en-GB"/>
              </w:rPr>
              <w:t>Norovirus</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690D38" w14:textId="77777777" w:rsidR="0016170D" w:rsidRPr="0016170D" w:rsidRDefault="0016170D" w:rsidP="00627621">
            <w:pPr>
              <w:pStyle w:val="CDITable-RowCentresmaller"/>
              <w:rPr>
                <w:lang w:val="en-GB"/>
              </w:rPr>
            </w:pPr>
            <w:r w:rsidRPr="0016170D">
              <w:rPr>
                <w:lang w:val="en-GB"/>
              </w:rPr>
              <w:t>12</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2CD697"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313001"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0B6557"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3B7F50"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900F8D" w14:textId="77777777" w:rsidR="0016170D" w:rsidRPr="0016170D" w:rsidRDefault="0016170D" w:rsidP="0016170D">
            <w:pPr>
              <w:pStyle w:val="CDITable-RowLeftsmaller"/>
              <w:rPr>
                <w:lang w:val="en-GB"/>
              </w:rPr>
            </w:pPr>
            <w:r w:rsidRPr="0016170D">
              <w:rPr>
                <w:lang w:val="en-GB"/>
              </w:rPr>
              <w:t>Burgers</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B19F37" w14:textId="354BDA60" w:rsidR="0016170D" w:rsidRPr="0016170D" w:rsidRDefault="00AE627B" w:rsidP="0016170D">
            <w:pPr>
              <w:pStyle w:val="CDITable-RowLeftsmaller"/>
              <w:rPr>
                <w:lang w:val="en-GB"/>
              </w:rPr>
            </w:pPr>
            <w:r>
              <w:rPr>
                <w:lang w:val="en-GB"/>
              </w:rPr>
              <w:t>Mixed/ multiple</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35D8B8" w14:textId="77777777" w:rsidR="0016170D" w:rsidRPr="0016170D" w:rsidRDefault="0016170D" w:rsidP="0016170D">
            <w:pPr>
              <w:pStyle w:val="CDITable-RowLeftsmaller"/>
              <w:rPr>
                <w:lang w:val="en-GB"/>
              </w:rPr>
            </w:pPr>
            <w:r w:rsidRPr="0016170D">
              <w:rPr>
                <w:lang w:val="en-GB"/>
              </w:rPr>
              <w:t>Person to food to person</w:t>
            </w:r>
          </w:p>
        </w:tc>
      </w:tr>
      <w:tr w:rsidR="0016170D" w:rsidRPr="0016170D" w14:paraId="568794B3"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A4D0D2" w14:textId="77777777" w:rsidR="0016170D" w:rsidRPr="0016170D" w:rsidRDefault="0016170D" w:rsidP="0016170D">
            <w:pPr>
              <w:pStyle w:val="CDITable-RowLeftsmaller"/>
              <w:rPr>
                <w:lang w:val="en-GB"/>
              </w:rPr>
            </w:pPr>
            <w:r w:rsidRPr="0016170D">
              <w:rPr>
                <w:lang w:val="en-GB"/>
              </w:rPr>
              <w:t>Vic.</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EBCC07" w14:textId="77777777" w:rsidR="0016170D" w:rsidRPr="0016170D" w:rsidRDefault="0016170D" w:rsidP="0016170D">
            <w:pPr>
              <w:pStyle w:val="CDITable-RowLeftsmaller"/>
              <w:rPr>
                <w:lang w:val="en-GB"/>
              </w:rPr>
            </w:pPr>
            <w:r w:rsidRPr="0016170D">
              <w:rPr>
                <w:lang w:val="en-GB"/>
              </w:rPr>
              <w:t>Mar</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FEE3D0" w14:textId="0A8E6FB9"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767B89" w14:textId="3D230257"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MLVA 03-12-09-11-523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6E3E94" w14:textId="77777777" w:rsidR="0016170D" w:rsidRPr="0016170D" w:rsidRDefault="0016170D" w:rsidP="00627621">
            <w:pPr>
              <w:pStyle w:val="CDITable-RowCentresmaller"/>
              <w:rPr>
                <w:lang w:val="en-GB"/>
              </w:rPr>
            </w:pPr>
            <w:r w:rsidRPr="0016170D">
              <w:rPr>
                <w:lang w:val="en-GB"/>
              </w:rPr>
              <w:t>5</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63831D" w14:textId="77777777" w:rsidR="0016170D" w:rsidRPr="0016170D" w:rsidRDefault="0016170D" w:rsidP="00627621">
            <w:pPr>
              <w:pStyle w:val="CDITable-RowCentresmaller"/>
              <w:rPr>
                <w:lang w:val="en-GB"/>
              </w:rPr>
            </w:pPr>
            <w:r w:rsidRPr="0016170D">
              <w:rPr>
                <w:lang w:val="en-GB"/>
              </w:rPr>
              <w:t>Unknown</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A9D716"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AD4208"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CAFAFC"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0B535D" w14:textId="77777777" w:rsidR="0016170D" w:rsidRPr="0016170D" w:rsidRDefault="0016170D" w:rsidP="0016170D">
            <w:pPr>
              <w:pStyle w:val="CDITable-RowLeftsmaller"/>
              <w:rPr>
                <w:lang w:val="en-GB"/>
              </w:rPr>
            </w:pPr>
            <w:r w:rsidRPr="0016170D">
              <w:rPr>
                <w:lang w:val="en-GB"/>
              </w:rPr>
              <w:t>Egg dishes and raw egg aioli</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89EB01" w14:textId="1AB5156C" w:rsidR="0016170D" w:rsidRPr="0016170D" w:rsidRDefault="0016170D" w:rsidP="0016170D">
            <w:pPr>
              <w:pStyle w:val="CDITable-RowLeftsmaller"/>
              <w:rPr>
                <w:lang w:val="en-GB"/>
              </w:rPr>
            </w:pPr>
            <w:r w:rsidRPr="0016170D">
              <w:rPr>
                <w:lang w:val="en-GB"/>
              </w:rPr>
              <w:t xml:space="preserve">Eggs – single food; </w:t>
            </w:r>
            <w:r w:rsidR="00AE627B">
              <w:rPr>
                <w:lang w:val="en-GB"/>
              </w:rPr>
              <w:t>Eggs</w:t>
            </w:r>
            <w:r w:rsidR="008C6466">
              <w:rPr>
                <w:lang w:val="en-GB"/>
              </w:rPr>
              <w:t> </w:t>
            </w:r>
            <w:r w:rsidR="00AE627B">
              <w:rPr>
                <w:lang w:val="en-GB"/>
              </w:rPr>
              <w:t>–</w:t>
            </w:r>
            <w:r w:rsidR="008C6466">
              <w:rPr>
                <w:lang w:val="en-GB"/>
              </w:rPr>
              <w:t> </w:t>
            </w:r>
            <w:r w:rsidR="00AE627B">
              <w:rPr>
                <w:lang w:val="en-GB"/>
              </w:rPr>
              <w:t>sauce/ dressing</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09657E" w14:textId="77777777" w:rsidR="0016170D" w:rsidRPr="0016170D" w:rsidRDefault="0016170D" w:rsidP="0016170D">
            <w:pPr>
              <w:pStyle w:val="CDITable-RowLeftsmaller"/>
              <w:rPr>
                <w:lang w:val="en-GB"/>
              </w:rPr>
            </w:pPr>
            <w:r w:rsidRPr="0016170D">
              <w:rPr>
                <w:lang w:val="en-GB"/>
              </w:rPr>
              <w:t>Ingestion of contaminated raw products</w:t>
            </w:r>
          </w:p>
        </w:tc>
      </w:tr>
      <w:tr w:rsidR="0016170D" w:rsidRPr="0016170D" w14:paraId="471777C4"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606FAB" w14:textId="77777777" w:rsidR="0016170D" w:rsidRPr="0016170D" w:rsidRDefault="0016170D" w:rsidP="0016170D">
            <w:pPr>
              <w:pStyle w:val="CDITable-RowLeftsmaller"/>
              <w:rPr>
                <w:lang w:val="en-GB"/>
              </w:rPr>
            </w:pPr>
            <w:r w:rsidRPr="0016170D">
              <w:rPr>
                <w:lang w:val="en-GB"/>
              </w:rPr>
              <w:t>Vic.</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A8C864" w14:textId="77777777" w:rsidR="0016170D" w:rsidRPr="0016170D" w:rsidRDefault="0016170D" w:rsidP="0016170D">
            <w:pPr>
              <w:pStyle w:val="CDITable-RowLeftsmaller"/>
              <w:rPr>
                <w:lang w:val="en-GB"/>
              </w:rPr>
            </w:pPr>
            <w:r w:rsidRPr="0016170D">
              <w:rPr>
                <w:lang w:val="en-GB"/>
              </w:rPr>
              <w:t>Mar</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1C72ED" w14:textId="3A19C018"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71DCB1" w14:textId="1FCC8B81"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MLVA 03-14-10-08-523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2C5008" w14:textId="77777777" w:rsidR="0016170D" w:rsidRPr="0016170D" w:rsidRDefault="0016170D" w:rsidP="00627621">
            <w:pPr>
              <w:pStyle w:val="CDITable-RowCentresmaller"/>
              <w:rPr>
                <w:lang w:val="en-GB"/>
              </w:rPr>
            </w:pPr>
            <w:r w:rsidRPr="0016170D">
              <w:rPr>
                <w:lang w:val="en-GB"/>
              </w:rPr>
              <w:t>5</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074C06" w14:textId="77777777" w:rsidR="0016170D" w:rsidRPr="0016170D" w:rsidRDefault="0016170D" w:rsidP="00627621">
            <w:pPr>
              <w:pStyle w:val="CDITable-RowCentresmaller"/>
              <w:rPr>
                <w:lang w:val="en-GB"/>
              </w:rPr>
            </w:pPr>
            <w:r w:rsidRPr="0016170D">
              <w:rPr>
                <w:lang w:val="en-GB"/>
              </w:rPr>
              <w:t>1</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FC6B9C"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B8E2A9"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DC66ED"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6583C4"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7CBEBC"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AE058A" w14:textId="77777777" w:rsidR="0016170D" w:rsidRPr="0016170D" w:rsidRDefault="0016170D" w:rsidP="0016170D">
            <w:pPr>
              <w:pStyle w:val="CDITable-RowLeftsmaller"/>
              <w:rPr>
                <w:lang w:val="en-GB"/>
              </w:rPr>
            </w:pPr>
            <w:r w:rsidRPr="0016170D">
              <w:rPr>
                <w:lang w:val="en-GB"/>
              </w:rPr>
              <w:t>Unknown</w:t>
            </w:r>
          </w:p>
        </w:tc>
      </w:tr>
      <w:tr w:rsidR="0016170D" w:rsidRPr="0016170D" w14:paraId="596CC786"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5A8520" w14:textId="77777777" w:rsidR="0016170D" w:rsidRPr="0016170D" w:rsidRDefault="0016170D" w:rsidP="0016170D">
            <w:pPr>
              <w:pStyle w:val="CDITable-RowLeftsmaller"/>
              <w:rPr>
                <w:lang w:val="en-GB"/>
              </w:rPr>
            </w:pPr>
            <w:r w:rsidRPr="0016170D">
              <w:rPr>
                <w:lang w:val="en-GB"/>
              </w:rPr>
              <w:t>Vic.</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B1FE2F" w14:textId="77777777" w:rsidR="0016170D" w:rsidRPr="0016170D" w:rsidRDefault="0016170D" w:rsidP="0016170D">
            <w:pPr>
              <w:pStyle w:val="CDITable-RowLeftsmaller"/>
              <w:rPr>
                <w:lang w:val="en-GB"/>
              </w:rPr>
            </w:pPr>
            <w:r w:rsidRPr="0016170D">
              <w:rPr>
                <w:lang w:val="en-GB"/>
              </w:rPr>
              <w:t>Mar</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711796" w14:textId="77777777" w:rsidR="0016170D" w:rsidRPr="0016170D" w:rsidRDefault="0016170D" w:rsidP="0016170D">
            <w:pPr>
              <w:pStyle w:val="CDITable-RowLeftsmaller"/>
              <w:rPr>
                <w:lang w:val="en-GB"/>
              </w:rPr>
            </w:pPr>
            <w:r w:rsidRPr="0016170D">
              <w:rPr>
                <w:lang w:val="en-GB"/>
              </w:rPr>
              <w:t>Aged care</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A2860C" w14:textId="77777777" w:rsidR="0016170D" w:rsidRPr="0016170D" w:rsidRDefault="0016170D" w:rsidP="0016170D">
            <w:pPr>
              <w:pStyle w:val="CDITable-RowLeftsmaller"/>
              <w:rPr>
                <w:lang w:val="en-GB"/>
              </w:rPr>
            </w:pPr>
            <w:r w:rsidRPr="0016170D">
              <w:rPr>
                <w:lang w:val="en-GB"/>
              </w:rPr>
              <w:t>Unknown (suspected viral)</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FD48CF" w14:textId="77777777" w:rsidR="0016170D" w:rsidRPr="0016170D" w:rsidRDefault="0016170D" w:rsidP="00627621">
            <w:pPr>
              <w:pStyle w:val="CDITable-RowCentresmaller"/>
              <w:rPr>
                <w:lang w:val="en-GB"/>
              </w:rPr>
            </w:pPr>
            <w:r w:rsidRPr="0016170D">
              <w:rPr>
                <w:lang w:val="en-GB"/>
              </w:rPr>
              <w:t>61</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DF0DDB"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237089"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A119C7"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66B140"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AAA271"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2699C1"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E53D48" w14:textId="77777777" w:rsidR="0016170D" w:rsidRPr="0016170D" w:rsidRDefault="0016170D" w:rsidP="0016170D">
            <w:pPr>
              <w:pStyle w:val="CDITable-RowLeftsmaller"/>
              <w:rPr>
                <w:lang w:val="en-GB"/>
              </w:rPr>
            </w:pPr>
            <w:r w:rsidRPr="0016170D">
              <w:rPr>
                <w:lang w:val="en-GB"/>
              </w:rPr>
              <w:t>Person to food to person</w:t>
            </w:r>
          </w:p>
        </w:tc>
      </w:tr>
      <w:tr w:rsidR="0016170D" w:rsidRPr="0016170D" w14:paraId="25AA4393" w14:textId="77777777" w:rsidTr="008C6466">
        <w:trPr>
          <w:trHeight w:val="20"/>
        </w:trPr>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D2F4DC0" w14:textId="77777777" w:rsidR="0016170D" w:rsidRPr="0016170D" w:rsidRDefault="0016170D" w:rsidP="0016170D">
            <w:pPr>
              <w:pStyle w:val="CDITable-RowLeftsmaller"/>
              <w:rPr>
                <w:lang w:val="en-GB"/>
              </w:rPr>
            </w:pPr>
            <w:r w:rsidRPr="0016170D">
              <w:rPr>
                <w:lang w:val="en-GB"/>
              </w:rPr>
              <w:t>Vic.</w:t>
            </w:r>
          </w:p>
        </w:tc>
        <w:tc>
          <w:tcPr>
            <w:tcW w:w="79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5AC69212" w14:textId="77777777" w:rsidR="0016170D" w:rsidRPr="0016170D" w:rsidRDefault="0016170D" w:rsidP="0016170D">
            <w:pPr>
              <w:pStyle w:val="CDITable-RowLeftsmaller"/>
              <w:rPr>
                <w:lang w:val="en-GB"/>
              </w:rPr>
            </w:pPr>
            <w:r w:rsidRPr="0016170D">
              <w:rPr>
                <w:lang w:val="en-GB"/>
              </w:rPr>
              <w:t>Apr</w:t>
            </w:r>
          </w:p>
        </w:tc>
        <w:tc>
          <w:tcPr>
            <w:tcW w:w="130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0EDE95C8" w14:textId="77777777" w:rsidR="0016170D" w:rsidRPr="0016170D" w:rsidRDefault="0016170D" w:rsidP="0016170D">
            <w:pPr>
              <w:pStyle w:val="CDITable-RowLeftsmaller"/>
              <w:rPr>
                <w:lang w:val="en-GB"/>
              </w:rPr>
            </w:pPr>
            <w:r w:rsidRPr="0016170D">
              <w:rPr>
                <w:lang w:val="en-GB"/>
              </w:rPr>
              <w:t>Take-away</w:t>
            </w:r>
          </w:p>
        </w:tc>
        <w:tc>
          <w:tcPr>
            <w:tcW w:w="158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0C24D9F3" w14:textId="6A860AD7"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Infantis</w:t>
            </w:r>
          </w:p>
        </w:tc>
        <w:tc>
          <w:tcPr>
            <w:tcW w:w="879"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7CC9ECE8" w14:textId="77777777" w:rsidR="0016170D" w:rsidRPr="0016170D" w:rsidRDefault="0016170D" w:rsidP="00627621">
            <w:pPr>
              <w:pStyle w:val="CDITable-RowCentresmaller"/>
              <w:rPr>
                <w:lang w:val="en-GB"/>
              </w:rPr>
            </w:pPr>
            <w:r w:rsidRPr="0016170D">
              <w:rPr>
                <w:lang w:val="en-GB"/>
              </w:rPr>
              <w:t>9</w:t>
            </w:r>
          </w:p>
        </w:tc>
        <w:tc>
          <w:tcPr>
            <w:tcW w:w="1191"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699271DF" w14:textId="77777777" w:rsidR="0016170D" w:rsidRPr="0016170D" w:rsidRDefault="0016170D" w:rsidP="00627621">
            <w:pPr>
              <w:pStyle w:val="CDITable-RowCentresmaller"/>
              <w:rPr>
                <w:lang w:val="en-GB"/>
              </w:rPr>
            </w:pPr>
            <w:r w:rsidRPr="0016170D">
              <w:rPr>
                <w:lang w:val="en-GB"/>
              </w:rPr>
              <w:t>3</w:t>
            </w:r>
          </w:p>
        </w:tc>
        <w:tc>
          <w:tcPr>
            <w:tcW w:w="935"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2275FF0"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2B98518E" w14:textId="77777777" w:rsidR="0016170D" w:rsidRPr="0016170D" w:rsidRDefault="0016170D" w:rsidP="00627621">
            <w:pPr>
              <w:pStyle w:val="CDITable-RowCentresmaller"/>
              <w:rPr>
                <w:lang w:val="en-GB"/>
              </w:rPr>
            </w:pPr>
            <w:r w:rsidRPr="0016170D">
              <w:rPr>
                <w:lang w:val="en-GB"/>
              </w:rPr>
              <w:t>DM</w:t>
            </w:r>
          </w:p>
        </w:tc>
        <w:tc>
          <w:tcPr>
            <w:tcW w:w="1502"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0D7D867C"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239D0AFB" w14:textId="77777777" w:rsidR="0016170D" w:rsidRPr="0016170D" w:rsidRDefault="0016170D" w:rsidP="0016170D">
            <w:pPr>
              <w:pStyle w:val="CDITable-RowLeftsmaller"/>
              <w:rPr>
                <w:lang w:val="en-GB"/>
              </w:rPr>
            </w:pPr>
            <w:r w:rsidRPr="0016170D">
              <w:rPr>
                <w:lang w:val="en-GB"/>
              </w:rPr>
              <w:t>Vietnamese bánh mì rolls - chicken or pork</w:t>
            </w:r>
          </w:p>
        </w:tc>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5ABB010B" w14:textId="7E8EE77A" w:rsidR="0016170D" w:rsidRPr="0016170D" w:rsidRDefault="00AE627B" w:rsidP="0016170D">
            <w:pPr>
              <w:pStyle w:val="CDITable-RowLeftsmaller"/>
              <w:rPr>
                <w:lang w:val="en-GB"/>
              </w:rPr>
            </w:pPr>
            <w:r>
              <w:rPr>
                <w:lang w:val="en-GB"/>
              </w:rPr>
              <w:t>Mixed/ multiple</w:t>
            </w:r>
          </w:p>
        </w:tc>
        <w:tc>
          <w:tcPr>
            <w:tcW w:w="141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5323F63C" w14:textId="77777777" w:rsidR="0016170D" w:rsidRPr="0016170D" w:rsidRDefault="0016170D" w:rsidP="0016170D">
            <w:pPr>
              <w:pStyle w:val="CDITable-RowLeftsmaller"/>
              <w:rPr>
                <w:lang w:val="en-GB"/>
              </w:rPr>
            </w:pPr>
            <w:r w:rsidRPr="0016170D">
              <w:rPr>
                <w:lang w:val="en-GB"/>
              </w:rPr>
              <w:t>Cross contamination from raw ingredients</w:t>
            </w:r>
          </w:p>
        </w:tc>
      </w:tr>
      <w:tr w:rsidR="0016170D" w:rsidRPr="0016170D" w14:paraId="6EFAC860" w14:textId="77777777" w:rsidTr="008C6466">
        <w:trPr>
          <w:trHeight w:val="20"/>
        </w:trPr>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0FEF27D6" w14:textId="77777777" w:rsidR="0016170D" w:rsidRPr="0016170D" w:rsidRDefault="0016170D" w:rsidP="0016170D">
            <w:pPr>
              <w:pStyle w:val="CDITable-RowLeftsmaller"/>
              <w:rPr>
                <w:lang w:val="en-GB"/>
              </w:rPr>
            </w:pPr>
            <w:r w:rsidRPr="0016170D">
              <w:rPr>
                <w:lang w:val="en-GB"/>
              </w:rPr>
              <w:t>Vic.</w:t>
            </w:r>
          </w:p>
        </w:tc>
        <w:tc>
          <w:tcPr>
            <w:tcW w:w="79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64D7F084" w14:textId="77777777" w:rsidR="0016170D" w:rsidRPr="0016170D" w:rsidRDefault="0016170D" w:rsidP="0016170D">
            <w:pPr>
              <w:pStyle w:val="CDITable-RowLeftsmaller"/>
              <w:rPr>
                <w:lang w:val="en-GB"/>
              </w:rPr>
            </w:pPr>
            <w:r w:rsidRPr="0016170D">
              <w:rPr>
                <w:lang w:val="en-GB"/>
              </w:rPr>
              <w:t>Apr</w:t>
            </w:r>
          </w:p>
        </w:tc>
        <w:tc>
          <w:tcPr>
            <w:tcW w:w="130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4B32E57F" w14:textId="77777777" w:rsidR="0016170D" w:rsidRPr="0016170D" w:rsidRDefault="0016170D" w:rsidP="0016170D">
            <w:pPr>
              <w:pStyle w:val="CDITable-RowLeftsmaller"/>
              <w:rPr>
                <w:lang w:val="en-GB"/>
              </w:rPr>
            </w:pPr>
            <w:r w:rsidRPr="0016170D">
              <w:rPr>
                <w:lang w:val="en-GB"/>
              </w:rPr>
              <w:t>Commercial caterer</w:t>
            </w:r>
          </w:p>
        </w:tc>
        <w:tc>
          <w:tcPr>
            <w:tcW w:w="158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7A9B2867" w14:textId="77777777" w:rsidR="0016170D" w:rsidRPr="0016170D" w:rsidRDefault="0016170D" w:rsidP="0016170D">
            <w:pPr>
              <w:pStyle w:val="CDITable-RowLeftsmaller"/>
              <w:rPr>
                <w:lang w:val="en-GB"/>
              </w:rPr>
            </w:pPr>
            <w:r w:rsidRPr="0016170D">
              <w:rPr>
                <w:lang w:val="en-GB"/>
              </w:rPr>
              <w:t>Unknown (suspected bacterial)</w:t>
            </w:r>
          </w:p>
        </w:tc>
        <w:tc>
          <w:tcPr>
            <w:tcW w:w="879"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2D69ED82" w14:textId="77777777" w:rsidR="0016170D" w:rsidRPr="0016170D" w:rsidRDefault="0016170D" w:rsidP="00627621">
            <w:pPr>
              <w:pStyle w:val="CDITable-RowCentresmaller"/>
              <w:rPr>
                <w:lang w:val="en-GB"/>
              </w:rPr>
            </w:pPr>
            <w:r w:rsidRPr="0016170D">
              <w:rPr>
                <w:lang w:val="en-GB"/>
              </w:rPr>
              <w:t>38</w:t>
            </w:r>
          </w:p>
        </w:tc>
        <w:tc>
          <w:tcPr>
            <w:tcW w:w="1191"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53C951E4"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6D578479"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5181FE55" w14:textId="77777777" w:rsidR="0016170D" w:rsidRPr="0016170D" w:rsidRDefault="0016170D" w:rsidP="00627621">
            <w:pPr>
              <w:pStyle w:val="CDITable-RowCentresmaller"/>
              <w:rPr>
                <w:lang w:val="en-GB"/>
              </w:rPr>
            </w:pPr>
            <w:r w:rsidRPr="0016170D">
              <w:rPr>
                <w:lang w:val="en-GB"/>
              </w:rPr>
              <w:t>A</w:t>
            </w:r>
          </w:p>
        </w:tc>
        <w:tc>
          <w:tcPr>
            <w:tcW w:w="1502"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0306DDC5" w14:textId="77777777" w:rsidR="0016170D" w:rsidRPr="0016170D" w:rsidRDefault="0016170D" w:rsidP="0016170D">
            <w:pPr>
              <w:pStyle w:val="CDITable-RowLeftsmaller"/>
              <w:rPr>
                <w:lang w:val="en-GB"/>
              </w:rPr>
            </w:pPr>
            <w:r w:rsidRPr="0016170D">
              <w:rPr>
                <w:lang w:val="en-GB"/>
              </w:rPr>
              <w:t>Case control study</w:t>
            </w:r>
          </w:p>
        </w:tc>
        <w:tc>
          <w:tcPr>
            <w:tcW w:w="1333"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9768EB5" w14:textId="77777777" w:rsidR="0016170D" w:rsidRPr="0016170D" w:rsidRDefault="0016170D" w:rsidP="0016170D">
            <w:pPr>
              <w:pStyle w:val="CDITable-RowLeftsmaller"/>
              <w:rPr>
                <w:lang w:val="en-GB"/>
              </w:rPr>
            </w:pPr>
            <w:r w:rsidRPr="0016170D">
              <w:rPr>
                <w:lang w:val="en-GB"/>
              </w:rPr>
              <w:t>Relish</w:t>
            </w:r>
          </w:p>
        </w:tc>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144D7BD1" w14:textId="77777777" w:rsidR="0016170D" w:rsidRPr="0016170D" w:rsidRDefault="0016170D" w:rsidP="0016170D">
            <w:pPr>
              <w:pStyle w:val="CDITable-RowLeftsmaller"/>
              <w:rPr>
                <w:lang w:val="en-GB"/>
              </w:rPr>
            </w:pPr>
            <w:r w:rsidRPr="0016170D">
              <w:rPr>
                <w:lang w:val="en-GB"/>
              </w:rPr>
              <w:t>Miscellaneous – condiments</w:t>
            </w:r>
          </w:p>
        </w:tc>
        <w:tc>
          <w:tcPr>
            <w:tcW w:w="141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7B93C508" w14:textId="77777777" w:rsidR="0016170D" w:rsidRPr="0016170D" w:rsidRDefault="0016170D" w:rsidP="0016170D">
            <w:pPr>
              <w:pStyle w:val="CDITable-RowLeftsmaller"/>
              <w:rPr>
                <w:lang w:val="en-GB"/>
              </w:rPr>
            </w:pPr>
            <w:r w:rsidRPr="0016170D">
              <w:rPr>
                <w:lang w:val="en-GB"/>
              </w:rPr>
              <w:t>Toxic substance or part of tissue</w:t>
            </w:r>
          </w:p>
        </w:tc>
      </w:tr>
      <w:tr w:rsidR="0016170D" w:rsidRPr="0016170D" w14:paraId="69931242" w14:textId="77777777" w:rsidTr="008C6466">
        <w:trPr>
          <w:trHeight w:val="20"/>
        </w:trPr>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25E61079" w14:textId="77777777" w:rsidR="0016170D" w:rsidRPr="0016170D" w:rsidRDefault="0016170D" w:rsidP="0016170D">
            <w:pPr>
              <w:pStyle w:val="CDITable-RowLeftsmaller"/>
              <w:rPr>
                <w:lang w:val="en-GB"/>
              </w:rPr>
            </w:pPr>
            <w:r w:rsidRPr="0016170D">
              <w:rPr>
                <w:lang w:val="en-GB"/>
              </w:rPr>
              <w:t>Vic.</w:t>
            </w:r>
          </w:p>
        </w:tc>
        <w:tc>
          <w:tcPr>
            <w:tcW w:w="79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0612C6B4" w14:textId="77777777" w:rsidR="0016170D" w:rsidRPr="0016170D" w:rsidRDefault="0016170D" w:rsidP="0016170D">
            <w:pPr>
              <w:pStyle w:val="CDITable-RowLeftsmaller"/>
              <w:rPr>
                <w:lang w:val="en-GB"/>
              </w:rPr>
            </w:pPr>
            <w:r w:rsidRPr="0016170D">
              <w:rPr>
                <w:lang w:val="en-GB"/>
              </w:rPr>
              <w:t>May</w:t>
            </w:r>
          </w:p>
        </w:tc>
        <w:tc>
          <w:tcPr>
            <w:tcW w:w="130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195DAB94" w14:textId="77777777" w:rsidR="0016170D" w:rsidRPr="0016170D" w:rsidRDefault="0016170D" w:rsidP="0016170D">
            <w:pPr>
              <w:pStyle w:val="CDITable-RowLeftsmaller"/>
              <w:rPr>
                <w:lang w:val="en-GB"/>
              </w:rPr>
            </w:pPr>
            <w:r w:rsidRPr="0016170D">
              <w:rPr>
                <w:lang w:val="en-GB"/>
              </w:rPr>
              <w:t>Aged care</w:t>
            </w:r>
          </w:p>
        </w:tc>
        <w:tc>
          <w:tcPr>
            <w:tcW w:w="158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98C0B7B" w14:textId="46F346AF" w:rsidR="0016170D" w:rsidRPr="0016170D" w:rsidRDefault="0016170D" w:rsidP="0016170D">
            <w:pPr>
              <w:pStyle w:val="CDITable-RowLeftsmaller"/>
              <w:rPr>
                <w:lang w:val="en-GB"/>
              </w:rPr>
            </w:pPr>
            <w:r w:rsidRPr="0016170D">
              <w:rPr>
                <w:lang w:val="en-GB"/>
              </w:rPr>
              <w:t xml:space="preserve">Unknown (suspected </w:t>
            </w:r>
            <w:r w:rsidR="00B20540" w:rsidRPr="00B20540">
              <w:rPr>
                <w:i/>
                <w:lang w:val="en-GB"/>
              </w:rPr>
              <w:t>Clostridium perfringens</w:t>
            </w:r>
            <w:r w:rsidRPr="0016170D">
              <w:rPr>
                <w:lang w:val="en-GB"/>
              </w:rPr>
              <w:t>)</w:t>
            </w:r>
          </w:p>
        </w:tc>
        <w:tc>
          <w:tcPr>
            <w:tcW w:w="879"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4CA148CC" w14:textId="77777777" w:rsidR="0016170D" w:rsidRPr="0016170D" w:rsidRDefault="0016170D" w:rsidP="00627621">
            <w:pPr>
              <w:pStyle w:val="CDITable-RowCentresmaller"/>
              <w:rPr>
                <w:lang w:val="en-GB"/>
              </w:rPr>
            </w:pPr>
            <w:r w:rsidRPr="0016170D">
              <w:rPr>
                <w:lang w:val="en-GB"/>
              </w:rPr>
              <w:t>5</w:t>
            </w:r>
          </w:p>
        </w:tc>
        <w:tc>
          <w:tcPr>
            <w:tcW w:w="1191"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62728F27"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5FEAAB39"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48B7A4AA"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4834EA5E"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1100578"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4EAEA6F5"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1D47E118" w14:textId="77777777" w:rsidR="0016170D" w:rsidRPr="0016170D" w:rsidRDefault="0016170D" w:rsidP="0016170D">
            <w:pPr>
              <w:pStyle w:val="CDITable-RowLeftsmaller"/>
              <w:rPr>
                <w:lang w:val="en-GB"/>
              </w:rPr>
            </w:pPr>
            <w:r w:rsidRPr="0016170D">
              <w:rPr>
                <w:lang w:val="en-GB"/>
              </w:rPr>
              <w:t>Unknown</w:t>
            </w:r>
          </w:p>
        </w:tc>
      </w:tr>
      <w:tr w:rsidR="0016170D" w:rsidRPr="0016170D" w14:paraId="3FD5E7E6" w14:textId="77777777" w:rsidTr="008C6466">
        <w:trPr>
          <w:trHeight w:val="20"/>
        </w:trPr>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4A306530" w14:textId="77777777" w:rsidR="0016170D" w:rsidRPr="0016170D" w:rsidRDefault="0016170D" w:rsidP="0016170D">
            <w:pPr>
              <w:pStyle w:val="CDITable-RowLeftsmaller"/>
              <w:rPr>
                <w:lang w:val="en-GB"/>
              </w:rPr>
            </w:pPr>
            <w:r w:rsidRPr="0016170D">
              <w:rPr>
                <w:lang w:val="en-GB"/>
              </w:rPr>
              <w:t>Vic.</w:t>
            </w:r>
          </w:p>
        </w:tc>
        <w:tc>
          <w:tcPr>
            <w:tcW w:w="79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DA6BBE7" w14:textId="77777777" w:rsidR="0016170D" w:rsidRPr="0016170D" w:rsidRDefault="0016170D" w:rsidP="0016170D">
            <w:pPr>
              <w:pStyle w:val="CDITable-RowLeftsmaller"/>
              <w:rPr>
                <w:lang w:val="en-GB"/>
              </w:rPr>
            </w:pPr>
            <w:r w:rsidRPr="0016170D">
              <w:rPr>
                <w:lang w:val="en-GB"/>
              </w:rPr>
              <w:t>May</w:t>
            </w:r>
          </w:p>
        </w:tc>
        <w:tc>
          <w:tcPr>
            <w:tcW w:w="130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4083621D" w14:textId="40EB7609"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0B57BA2C" w14:textId="77777777" w:rsidR="0016170D" w:rsidRPr="0016170D" w:rsidRDefault="0016170D" w:rsidP="0016170D">
            <w:pPr>
              <w:pStyle w:val="CDITable-RowLeftsmaller"/>
              <w:rPr>
                <w:lang w:val="en-GB"/>
              </w:rPr>
            </w:pPr>
            <w:r w:rsidRPr="0016170D">
              <w:rPr>
                <w:lang w:val="en-GB"/>
              </w:rPr>
              <w:t>Norovirus</w:t>
            </w:r>
          </w:p>
        </w:tc>
        <w:tc>
          <w:tcPr>
            <w:tcW w:w="879"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F8DCFF9" w14:textId="77777777" w:rsidR="0016170D" w:rsidRPr="0016170D" w:rsidRDefault="0016170D" w:rsidP="00627621">
            <w:pPr>
              <w:pStyle w:val="CDITable-RowCentresmaller"/>
              <w:rPr>
                <w:lang w:val="en-GB"/>
              </w:rPr>
            </w:pPr>
            <w:r w:rsidRPr="0016170D">
              <w:rPr>
                <w:lang w:val="en-GB"/>
              </w:rPr>
              <w:t>13</w:t>
            </w:r>
          </w:p>
        </w:tc>
        <w:tc>
          <w:tcPr>
            <w:tcW w:w="1191"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E7060D1"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783F1833"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27905A69"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67E9279D"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76A19816"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0546CF8"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1E52C01" w14:textId="77777777" w:rsidR="0016170D" w:rsidRPr="0016170D" w:rsidRDefault="0016170D" w:rsidP="0016170D">
            <w:pPr>
              <w:pStyle w:val="CDITable-RowLeftsmaller"/>
              <w:rPr>
                <w:lang w:val="en-GB"/>
              </w:rPr>
            </w:pPr>
            <w:r w:rsidRPr="0016170D">
              <w:rPr>
                <w:lang w:val="en-GB"/>
              </w:rPr>
              <w:t>Unknown</w:t>
            </w:r>
          </w:p>
        </w:tc>
      </w:tr>
      <w:tr w:rsidR="0016170D" w:rsidRPr="0016170D" w14:paraId="53101EAF" w14:textId="77777777" w:rsidTr="008C6466">
        <w:trPr>
          <w:trHeight w:val="20"/>
        </w:trPr>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0C2E2B9D" w14:textId="77777777" w:rsidR="0016170D" w:rsidRPr="0016170D" w:rsidRDefault="0016170D" w:rsidP="0016170D">
            <w:pPr>
              <w:pStyle w:val="CDITable-RowLeftsmaller"/>
              <w:rPr>
                <w:lang w:val="en-GB"/>
              </w:rPr>
            </w:pPr>
            <w:r w:rsidRPr="0016170D">
              <w:rPr>
                <w:lang w:val="en-GB"/>
              </w:rPr>
              <w:t>Vic.</w:t>
            </w:r>
          </w:p>
        </w:tc>
        <w:tc>
          <w:tcPr>
            <w:tcW w:w="79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624BDD55" w14:textId="77777777" w:rsidR="0016170D" w:rsidRPr="0016170D" w:rsidRDefault="0016170D" w:rsidP="0016170D">
            <w:pPr>
              <w:pStyle w:val="CDITable-RowLeftsmaller"/>
              <w:rPr>
                <w:lang w:val="en-GB"/>
              </w:rPr>
            </w:pPr>
            <w:r w:rsidRPr="0016170D">
              <w:rPr>
                <w:lang w:val="en-GB"/>
              </w:rPr>
              <w:t>Jun</w:t>
            </w:r>
          </w:p>
        </w:tc>
        <w:tc>
          <w:tcPr>
            <w:tcW w:w="130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1376E1AB" w14:textId="77777777" w:rsidR="0016170D" w:rsidRPr="0016170D" w:rsidRDefault="0016170D" w:rsidP="0016170D">
            <w:pPr>
              <w:pStyle w:val="CDITable-RowLeftsmaller"/>
              <w:rPr>
                <w:lang w:val="en-GB"/>
              </w:rPr>
            </w:pPr>
            <w:r w:rsidRPr="0016170D">
              <w:rPr>
                <w:lang w:val="en-GB"/>
              </w:rPr>
              <w:t>Commercial caterer</w:t>
            </w:r>
          </w:p>
        </w:tc>
        <w:tc>
          <w:tcPr>
            <w:tcW w:w="158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52BC2427" w14:textId="77777777" w:rsidR="0016170D" w:rsidRPr="0016170D" w:rsidRDefault="0016170D" w:rsidP="0016170D">
            <w:pPr>
              <w:pStyle w:val="CDITable-RowLeftsmaller"/>
              <w:rPr>
                <w:lang w:val="en-GB"/>
              </w:rPr>
            </w:pPr>
            <w:r w:rsidRPr="0016170D">
              <w:rPr>
                <w:lang w:val="en-GB"/>
              </w:rPr>
              <w:t>Norovirus</w:t>
            </w:r>
          </w:p>
        </w:tc>
        <w:tc>
          <w:tcPr>
            <w:tcW w:w="879"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16C3CD81" w14:textId="77777777" w:rsidR="0016170D" w:rsidRPr="0016170D" w:rsidRDefault="0016170D" w:rsidP="00627621">
            <w:pPr>
              <w:pStyle w:val="CDITable-RowCentresmaller"/>
              <w:rPr>
                <w:lang w:val="en-GB"/>
              </w:rPr>
            </w:pPr>
            <w:r w:rsidRPr="0016170D">
              <w:rPr>
                <w:lang w:val="en-GB"/>
              </w:rPr>
              <w:t>104</w:t>
            </w:r>
          </w:p>
        </w:tc>
        <w:tc>
          <w:tcPr>
            <w:tcW w:w="1191"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70AF7F77" w14:textId="77777777" w:rsidR="0016170D" w:rsidRPr="0016170D" w:rsidRDefault="0016170D" w:rsidP="00627621">
            <w:pPr>
              <w:pStyle w:val="CDITable-RowCentresmaller"/>
              <w:rPr>
                <w:lang w:val="en-GB"/>
              </w:rPr>
            </w:pPr>
            <w:r w:rsidRPr="0016170D">
              <w:rPr>
                <w:lang w:val="en-GB"/>
              </w:rPr>
              <w:t>Unknown</w:t>
            </w:r>
          </w:p>
        </w:tc>
        <w:tc>
          <w:tcPr>
            <w:tcW w:w="935"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17B9DB83"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5026FDFD" w14:textId="77777777" w:rsidR="0016170D" w:rsidRPr="0016170D" w:rsidRDefault="0016170D" w:rsidP="00627621">
            <w:pPr>
              <w:pStyle w:val="CDITable-RowCentresmaller"/>
              <w:rPr>
                <w:lang w:val="en-GB"/>
              </w:rPr>
            </w:pPr>
            <w:r w:rsidRPr="0016170D">
              <w:rPr>
                <w:lang w:val="en-GB"/>
              </w:rPr>
              <w:t>A</w:t>
            </w:r>
          </w:p>
        </w:tc>
        <w:tc>
          <w:tcPr>
            <w:tcW w:w="1502"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02EAC51B" w14:textId="77777777" w:rsidR="0016170D" w:rsidRPr="0016170D" w:rsidRDefault="0016170D" w:rsidP="0016170D">
            <w:pPr>
              <w:pStyle w:val="CDITable-RowLeftsmaller"/>
              <w:rPr>
                <w:lang w:val="en-GB"/>
              </w:rPr>
            </w:pPr>
            <w:r w:rsidRPr="0016170D">
              <w:rPr>
                <w:lang w:val="en-GB"/>
              </w:rPr>
              <w:t>Case control study</w:t>
            </w:r>
          </w:p>
        </w:tc>
        <w:tc>
          <w:tcPr>
            <w:tcW w:w="1333"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03984965" w14:textId="77777777" w:rsidR="0016170D" w:rsidRPr="0016170D" w:rsidRDefault="0016170D" w:rsidP="0016170D">
            <w:pPr>
              <w:pStyle w:val="CDITable-RowLeftsmaller"/>
              <w:rPr>
                <w:lang w:val="en-GB"/>
              </w:rPr>
            </w:pPr>
            <w:r w:rsidRPr="0016170D">
              <w:rPr>
                <w:lang w:val="en-GB"/>
              </w:rPr>
              <w:t>Multiple foods</w:t>
            </w:r>
          </w:p>
        </w:tc>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04445E18" w14:textId="4ED3111F" w:rsidR="0016170D" w:rsidRPr="0016170D" w:rsidRDefault="00AE627B" w:rsidP="0016170D">
            <w:pPr>
              <w:pStyle w:val="CDITable-RowLeftsmaller"/>
              <w:rPr>
                <w:lang w:val="en-GB"/>
              </w:rPr>
            </w:pPr>
            <w:r>
              <w:rPr>
                <w:lang w:val="en-GB"/>
              </w:rPr>
              <w:t>Mixed/ multiple</w:t>
            </w:r>
          </w:p>
        </w:tc>
        <w:tc>
          <w:tcPr>
            <w:tcW w:w="141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4DDA843E" w14:textId="77777777" w:rsidR="0016170D" w:rsidRPr="0016170D" w:rsidRDefault="0016170D" w:rsidP="0016170D">
            <w:pPr>
              <w:pStyle w:val="CDITable-RowLeftsmaller"/>
              <w:rPr>
                <w:lang w:val="en-GB"/>
              </w:rPr>
            </w:pPr>
            <w:r w:rsidRPr="0016170D">
              <w:rPr>
                <w:lang w:val="en-GB"/>
              </w:rPr>
              <w:t>Unknown</w:t>
            </w:r>
          </w:p>
        </w:tc>
      </w:tr>
      <w:tr w:rsidR="0016170D" w:rsidRPr="0016170D" w14:paraId="0EA42A77" w14:textId="77777777" w:rsidTr="008C6466">
        <w:trPr>
          <w:trHeight w:val="20"/>
        </w:trPr>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2C76028E" w14:textId="77777777" w:rsidR="0016170D" w:rsidRPr="0016170D" w:rsidRDefault="0016170D" w:rsidP="0016170D">
            <w:pPr>
              <w:pStyle w:val="CDITable-RowLeftsmaller"/>
              <w:rPr>
                <w:lang w:val="en-GB"/>
              </w:rPr>
            </w:pPr>
            <w:r w:rsidRPr="0016170D">
              <w:rPr>
                <w:lang w:val="en-GB"/>
              </w:rPr>
              <w:lastRenderedPageBreak/>
              <w:t>Vic.</w:t>
            </w:r>
          </w:p>
        </w:tc>
        <w:tc>
          <w:tcPr>
            <w:tcW w:w="79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464CD967" w14:textId="77777777" w:rsidR="0016170D" w:rsidRPr="0016170D" w:rsidRDefault="0016170D" w:rsidP="0016170D">
            <w:pPr>
              <w:pStyle w:val="CDITable-RowLeftsmaller"/>
              <w:rPr>
                <w:lang w:val="en-GB"/>
              </w:rPr>
            </w:pPr>
            <w:r w:rsidRPr="0016170D">
              <w:rPr>
                <w:lang w:val="en-GB"/>
              </w:rPr>
              <w:t>Jun</w:t>
            </w:r>
          </w:p>
        </w:tc>
        <w:tc>
          <w:tcPr>
            <w:tcW w:w="130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0D3D19C4" w14:textId="77777777" w:rsidR="0016170D" w:rsidRPr="0016170D" w:rsidRDefault="0016170D" w:rsidP="0016170D">
            <w:pPr>
              <w:pStyle w:val="CDITable-RowLeftsmaller"/>
              <w:rPr>
                <w:lang w:val="en-GB"/>
              </w:rPr>
            </w:pPr>
            <w:r w:rsidRPr="0016170D">
              <w:rPr>
                <w:lang w:val="en-GB"/>
              </w:rPr>
              <w:t>Primary production</w:t>
            </w:r>
          </w:p>
        </w:tc>
        <w:tc>
          <w:tcPr>
            <w:tcW w:w="158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7C122368" w14:textId="77777777" w:rsidR="0016170D" w:rsidRPr="0016170D" w:rsidRDefault="0016170D" w:rsidP="0016170D">
            <w:pPr>
              <w:pStyle w:val="CDITable-RowLeftsmaller"/>
              <w:rPr>
                <w:lang w:val="en-GB"/>
              </w:rPr>
            </w:pPr>
            <w:r w:rsidRPr="0016170D">
              <w:rPr>
                <w:lang w:val="en-GB"/>
              </w:rPr>
              <w:t>Ciguatoxin (Ciguatera fish poisoning)</w:t>
            </w:r>
          </w:p>
        </w:tc>
        <w:tc>
          <w:tcPr>
            <w:tcW w:w="879"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5EE53741" w14:textId="77777777" w:rsidR="0016170D" w:rsidRPr="0016170D" w:rsidRDefault="0016170D" w:rsidP="00627621">
            <w:pPr>
              <w:pStyle w:val="CDITable-RowCentresmaller"/>
              <w:rPr>
                <w:lang w:val="en-GB"/>
              </w:rPr>
            </w:pPr>
            <w:r w:rsidRPr="0016170D">
              <w:rPr>
                <w:lang w:val="en-GB"/>
              </w:rPr>
              <w:t>5</w:t>
            </w:r>
          </w:p>
        </w:tc>
        <w:tc>
          <w:tcPr>
            <w:tcW w:w="1191"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1A8596CD"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11F6F651"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4A542B9C"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1A19E3A1"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6E3E56CD" w14:textId="77777777" w:rsidR="0016170D" w:rsidRPr="0016170D" w:rsidRDefault="0016170D" w:rsidP="0016170D">
            <w:pPr>
              <w:pStyle w:val="CDITable-RowLeftsmaller"/>
              <w:rPr>
                <w:lang w:val="en-GB"/>
              </w:rPr>
            </w:pPr>
            <w:r w:rsidRPr="0016170D">
              <w:rPr>
                <w:lang w:val="en-GB"/>
              </w:rPr>
              <w:t>Salmon cod (purchased in Fiji)</w:t>
            </w:r>
          </w:p>
        </w:tc>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6894E2F7" w14:textId="77777777" w:rsidR="0016170D" w:rsidRPr="0016170D" w:rsidRDefault="0016170D" w:rsidP="0016170D">
            <w:pPr>
              <w:pStyle w:val="CDITable-RowLeftsmaller"/>
              <w:rPr>
                <w:lang w:val="en-GB"/>
              </w:rPr>
            </w:pPr>
            <w:r w:rsidRPr="0016170D">
              <w:rPr>
                <w:lang w:val="en-GB"/>
              </w:rPr>
              <w:t>Seafood – fish</w:t>
            </w:r>
          </w:p>
        </w:tc>
        <w:tc>
          <w:tcPr>
            <w:tcW w:w="141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2D41E89" w14:textId="77777777" w:rsidR="0016170D" w:rsidRPr="0016170D" w:rsidRDefault="0016170D" w:rsidP="0016170D">
            <w:pPr>
              <w:pStyle w:val="CDITable-RowLeftsmaller"/>
              <w:rPr>
                <w:lang w:val="en-GB"/>
              </w:rPr>
            </w:pPr>
            <w:r w:rsidRPr="0016170D">
              <w:rPr>
                <w:lang w:val="en-GB"/>
              </w:rPr>
              <w:t>Toxic substance or part of tissue</w:t>
            </w:r>
          </w:p>
        </w:tc>
      </w:tr>
      <w:tr w:rsidR="0016170D" w:rsidRPr="0016170D" w14:paraId="1674B827" w14:textId="77777777" w:rsidTr="008C6466">
        <w:trPr>
          <w:trHeight w:val="20"/>
        </w:trPr>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4AFDCFA7" w14:textId="77777777" w:rsidR="0016170D" w:rsidRPr="0016170D" w:rsidRDefault="0016170D" w:rsidP="0016170D">
            <w:pPr>
              <w:pStyle w:val="CDITable-RowLeftsmaller"/>
              <w:rPr>
                <w:lang w:val="en-GB"/>
              </w:rPr>
            </w:pPr>
            <w:r w:rsidRPr="0016170D">
              <w:rPr>
                <w:lang w:val="en-GB"/>
              </w:rPr>
              <w:t>Vic.</w:t>
            </w:r>
          </w:p>
        </w:tc>
        <w:tc>
          <w:tcPr>
            <w:tcW w:w="79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06140AE5" w14:textId="77777777" w:rsidR="0016170D" w:rsidRPr="0016170D" w:rsidRDefault="0016170D" w:rsidP="0016170D">
            <w:pPr>
              <w:pStyle w:val="CDITable-RowLeftsmaller"/>
              <w:rPr>
                <w:lang w:val="en-GB"/>
              </w:rPr>
            </w:pPr>
            <w:r w:rsidRPr="0016170D">
              <w:rPr>
                <w:lang w:val="en-GB"/>
              </w:rPr>
              <w:t>Jun</w:t>
            </w:r>
          </w:p>
        </w:tc>
        <w:tc>
          <w:tcPr>
            <w:tcW w:w="130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49F2A2C5" w14:textId="77777777" w:rsidR="0016170D" w:rsidRPr="0016170D" w:rsidRDefault="0016170D" w:rsidP="0016170D">
            <w:pPr>
              <w:pStyle w:val="CDITable-RowLeftsmaller"/>
              <w:rPr>
                <w:lang w:val="en-GB"/>
              </w:rPr>
            </w:pPr>
            <w:r w:rsidRPr="0016170D">
              <w:rPr>
                <w:lang w:val="en-GB"/>
              </w:rPr>
              <w:t>Aged care</w:t>
            </w:r>
          </w:p>
        </w:tc>
        <w:tc>
          <w:tcPr>
            <w:tcW w:w="158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7C5B4684" w14:textId="4CAB89E1" w:rsidR="0016170D" w:rsidRPr="0016170D" w:rsidRDefault="00B20540" w:rsidP="0016170D">
            <w:pPr>
              <w:pStyle w:val="CDITable-RowLeftsmaller"/>
              <w:rPr>
                <w:lang w:val="en-GB"/>
              </w:rPr>
            </w:pPr>
            <w:r w:rsidRPr="00B20540">
              <w:rPr>
                <w:i/>
                <w:lang w:val="en-GB"/>
              </w:rPr>
              <w:t>Clostridium perfringens</w:t>
            </w:r>
          </w:p>
        </w:tc>
        <w:tc>
          <w:tcPr>
            <w:tcW w:w="879"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54AD25D2" w14:textId="77777777" w:rsidR="0016170D" w:rsidRPr="0016170D" w:rsidRDefault="0016170D" w:rsidP="00627621">
            <w:pPr>
              <w:pStyle w:val="CDITable-RowCentresmaller"/>
              <w:rPr>
                <w:lang w:val="en-GB"/>
              </w:rPr>
            </w:pPr>
            <w:r w:rsidRPr="0016170D">
              <w:rPr>
                <w:lang w:val="en-GB"/>
              </w:rPr>
              <w:t>7</w:t>
            </w:r>
          </w:p>
        </w:tc>
        <w:tc>
          <w:tcPr>
            <w:tcW w:w="1191"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1190CA79"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7AB44DFC"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7220A811"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69DC8730"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4C3B35BF"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1689BD27"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D2A2FB3" w14:textId="77777777" w:rsidR="0016170D" w:rsidRPr="0016170D" w:rsidRDefault="0016170D" w:rsidP="0016170D">
            <w:pPr>
              <w:pStyle w:val="CDITable-RowLeftsmaller"/>
              <w:rPr>
                <w:lang w:val="en-GB"/>
              </w:rPr>
            </w:pPr>
            <w:r w:rsidRPr="0016170D">
              <w:rPr>
                <w:lang w:val="en-GB"/>
              </w:rPr>
              <w:t>Toxic substance or part of tissue</w:t>
            </w:r>
          </w:p>
        </w:tc>
      </w:tr>
      <w:tr w:rsidR="0016170D" w:rsidRPr="0016170D" w14:paraId="2AF6198E" w14:textId="77777777" w:rsidTr="008C6466">
        <w:trPr>
          <w:trHeight w:val="20"/>
        </w:trPr>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16C966A5" w14:textId="77777777" w:rsidR="0016170D" w:rsidRPr="0016170D" w:rsidRDefault="0016170D" w:rsidP="0016170D">
            <w:pPr>
              <w:pStyle w:val="CDITable-RowLeftsmaller"/>
              <w:rPr>
                <w:lang w:val="en-GB"/>
              </w:rPr>
            </w:pPr>
            <w:r w:rsidRPr="0016170D">
              <w:rPr>
                <w:lang w:val="en-GB"/>
              </w:rPr>
              <w:t>Vic.</w:t>
            </w:r>
          </w:p>
        </w:tc>
        <w:tc>
          <w:tcPr>
            <w:tcW w:w="79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47737D71" w14:textId="77777777" w:rsidR="0016170D" w:rsidRPr="0016170D" w:rsidRDefault="0016170D" w:rsidP="0016170D">
            <w:pPr>
              <w:pStyle w:val="CDITable-RowLeftsmaller"/>
              <w:rPr>
                <w:lang w:val="en-GB"/>
              </w:rPr>
            </w:pPr>
            <w:r w:rsidRPr="0016170D">
              <w:rPr>
                <w:lang w:val="en-GB"/>
              </w:rPr>
              <w:t>Jun</w:t>
            </w:r>
          </w:p>
        </w:tc>
        <w:tc>
          <w:tcPr>
            <w:tcW w:w="130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4A0260D" w14:textId="77777777" w:rsidR="0016170D" w:rsidRPr="0016170D" w:rsidRDefault="0016170D" w:rsidP="0016170D">
            <w:pPr>
              <w:pStyle w:val="CDITable-RowLeftsmaller"/>
              <w:rPr>
                <w:lang w:val="en-GB"/>
              </w:rPr>
            </w:pPr>
            <w:r w:rsidRPr="0016170D">
              <w:rPr>
                <w:lang w:val="en-GB"/>
              </w:rPr>
              <w:t>Aged care</w:t>
            </w:r>
          </w:p>
        </w:tc>
        <w:tc>
          <w:tcPr>
            <w:tcW w:w="158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7EE09DEE" w14:textId="75529BCF" w:rsidR="0016170D" w:rsidRPr="0016170D" w:rsidRDefault="00B20540" w:rsidP="0016170D">
            <w:pPr>
              <w:pStyle w:val="CDITable-RowLeftsmaller"/>
              <w:rPr>
                <w:lang w:val="en-GB"/>
              </w:rPr>
            </w:pPr>
            <w:r w:rsidRPr="00B20540">
              <w:rPr>
                <w:i/>
                <w:lang w:val="en-GB"/>
              </w:rPr>
              <w:t>Clostridium perfringens</w:t>
            </w:r>
          </w:p>
        </w:tc>
        <w:tc>
          <w:tcPr>
            <w:tcW w:w="879"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0A17B22B" w14:textId="77777777" w:rsidR="0016170D" w:rsidRPr="0016170D" w:rsidRDefault="0016170D" w:rsidP="00627621">
            <w:pPr>
              <w:pStyle w:val="CDITable-RowCentresmaller"/>
              <w:rPr>
                <w:lang w:val="en-GB"/>
              </w:rPr>
            </w:pPr>
            <w:r w:rsidRPr="0016170D">
              <w:rPr>
                <w:lang w:val="en-GB"/>
              </w:rPr>
              <w:t>11</w:t>
            </w:r>
          </w:p>
        </w:tc>
        <w:tc>
          <w:tcPr>
            <w:tcW w:w="1191"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4A1AD517"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026DB969"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466EB3C1"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1FF2DF50"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436DD5A1"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67A96BF6"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699F9A7A" w14:textId="77777777" w:rsidR="0016170D" w:rsidRPr="0016170D" w:rsidRDefault="0016170D" w:rsidP="0016170D">
            <w:pPr>
              <w:pStyle w:val="CDITable-RowLeftsmaller"/>
              <w:rPr>
                <w:lang w:val="en-GB"/>
              </w:rPr>
            </w:pPr>
            <w:r w:rsidRPr="0016170D">
              <w:rPr>
                <w:lang w:val="en-GB"/>
              </w:rPr>
              <w:t>Unknown</w:t>
            </w:r>
          </w:p>
        </w:tc>
      </w:tr>
      <w:tr w:rsidR="0016170D" w:rsidRPr="0016170D" w14:paraId="43DDE941" w14:textId="77777777" w:rsidTr="008C6466">
        <w:trPr>
          <w:trHeight w:val="20"/>
        </w:trPr>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E3F3141" w14:textId="77777777" w:rsidR="0016170D" w:rsidRPr="0016170D" w:rsidRDefault="0016170D" w:rsidP="0016170D">
            <w:pPr>
              <w:pStyle w:val="CDITable-RowLeftsmaller"/>
              <w:rPr>
                <w:lang w:val="en-GB"/>
              </w:rPr>
            </w:pPr>
            <w:r w:rsidRPr="0016170D">
              <w:rPr>
                <w:lang w:val="en-GB"/>
              </w:rPr>
              <w:t>Vic.</w:t>
            </w:r>
          </w:p>
        </w:tc>
        <w:tc>
          <w:tcPr>
            <w:tcW w:w="79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19516E32" w14:textId="77777777" w:rsidR="0016170D" w:rsidRPr="0016170D" w:rsidRDefault="0016170D" w:rsidP="0016170D">
            <w:pPr>
              <w:pStyle w:val="CDITable-RowLeftsmaller"/>
              <w:rPr>
                <w:lang w:val="en-GB"/>
              </w:rPr>
            </w:pPr>
            <w:r w:rsidRPr="0016170D">
              <w:rPr>
                <w:lang w:val="en-GB"/>
              </w:rPr>
              <w:t>Jul</w:t>
            </w:r>
          </w:p>
        </w:tc>
        <w:tc>
          <w:tcPr>
            <w:tcW w:w="130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63FD3700" w14:textId="77777777" w:rsidR="0016170D" w:rsidRPr="0016170D" w:rsidRDefault="0016170D" w:rsidP="0016170D">
            <w:pPr>
              <w:pStyle w:val="CDITable-RowLeftsmaller"/>
              <w:rPr>
                <w:lang w:val="en-GB"/>
              </w:rPr>
            </w:pPr>
            <w:r w:rsidRPr="0016170D">
              <w:rPr>
                <w:lang w:val="en-GB"/>
              </w:rPr>
              <w:t>Aged care</w:t>
            </w:r>
          </w:p>
        </w:tc>
        <w:tc>
          <w:tcPr>
            <w:tcW w:w="158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0433D5BE" w14:textId="427EC107" w:rsidR="0016170D" w:rsidRPr="0016170D" w:rsidRDefault="0016170D" w:rsidP="0016170D">
            <w:pPr>
              <w:pStyle w:val="CDITable-RowLeftsmaller"/>
              <w:rPr>
                <w:lang w:val="en-GB"/>
              </w:rPr>
            </w:pPr>
            <w:r w:rsidRPr="0016170D">
              <w:rPr>
                <w:lang w:val="en-GB"/>
              </w:rPr>
              <w:t xml:space="preserve">Unknown (suspected </w:t>
            </w:r>
            <w:r w:rsidR="00B20540" w:rsidRPr="00B20540">
              <w:rPr>
                <w:i/>
                <w:lang w:val="en-GB"/>
              </w:rPr>
              <w:t>Clostridium perfringens</w:t>
            </w:r>
            <w:r w:rsidRPr="0016170D">
              <w:rPr>
                <w:lang w:val="en-GB"/>
              </w:rPr>
              <w:t>)</w:t>
            </w:r>
          </w:p>
        </w:tc>
        <w:tc>
          <w:tcPr>
            <w:tcW w:w="879"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539B8C39" w14:textId="77777777" w:rsidR="0016170D" w:rsidRPr="0016170D" w:rsidRDefault="0016170D" w:rsidP="00627621">
            <w:pPr>
              <w:pStyle w:val="CDITable-RowCentresmaller"/>
              <w:rPr>
                <w:lang w:val="en-GB"/>
              </w:rPr>
            </w:pPr>
            <w:r w:rsidRPr="0016170D">
              <w:rPr>
                <w:lang w:val="en-GB"/>
              </w:rPr>
              <w:t>6</w:t>
            </w:r>
          </w:p>
        </w:tc>
        <w:tc>
          <w:tcPr>
            <w:tcW w:w="1191"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115F5B60"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12411E3C"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6731ABA7"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779306EC"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5E7D8318"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101B1733"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7A55AD15" w14:textId="77777777" w:rsidR="0016170D" w:rsidRPr="0016170D" w:rsidRDefault="0016170D" w:rsidP="0016170D">
            <w:pPr>
              <w:pStyle w:val="CDITable-RowLeftsmaller"/>
              <w:rPr>
                <w:lang w:val="en-GB"/>
              </w:rPr>
            </w:pPr>
            <w:r w:rsidRPr="0016170D">
              <w:rPr>
                <w:lang w:val="en-GB"/>
              </w:rPr>
              <w:t>Unknown</w:t>
            </w:r>
          </w:p>
        </w:tc>
      </w:tr>
      <w:tr w:rsidR="0016170D" w:rsidRPr="0016170D" w14:paraId="76E1FCCE" w14:textId="77777777" w:rsidTr="008C6466">
        <w:trPr>
          <w:trHeight w:val="20"/>
        </w:trPr>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34A285F" w14:textId="77777777" w:rsidR="0016170D" w:rsidRPr="0016170D" w:rsidRDefault="0016170D" w:rsidP="0016170D">
            <w:pPr>
              <w:pStyle w:val="CDITable-RowLeftsmaller"/>
              <w:rPr>
                <w:lang w:val="en-GB"/>
              </w:rPr>
            </w:pPr>
            <w:r w:rsidRPr="0016170D">
              <w:rPr>
                <w:lang w:val="en-GB"/>
              </w:rPr>
              <w:t>Vic.</w:t>
            </w:r>
          </w:p>
        </w:tc>
        <w:tc>
          <w:tcPr>
            <w:tcW w:w="79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EFBA279" w14:textId="77777777" w:rsidR="0016170D" w:rsidRPr="0016170D" w:rsidRDefault="0016170D" w:rsidP="0016170D">
            <w:pPr>
              <w:pStyle w:val="CDITable-RowLeftsmaller"/>
              <w:rPr>
                <w:lang w:val="en-GB"/>
              </w:rPr>
            </w:pPr>
            <w:r w:rsidRPr="0016170D">
              <w:rPr>
                <w:lang w:val="en-GB"/>
              </w:rPr>
              <w:t>Aug</w:t>
            </w:r>
          </w:p>
        </w:tc>
        <w:tc>
          <w:tcPr>
            <w:tcW w:w="130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5694CD41" w14:textId="6583DCED"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25931387" w14:textId="77777777" w:rsidR="0016170D" w:rsidRPr="0016170D" w:rsidRDefault="0016170D" w:rsidP="0016170D">
            <w:pPr>
              <w:pStyle w:val="CDITable-RowLeftsmaller"/>
              <w:rPr>
                <w:lang w:val="en-GB"/>
              </w:rPr>
            </w:pPr>
            <w:r w:rsidRPr="0016170D">
              <w:rPr>
                <w:lang w:val="en-GB"/>
              </w:rPr>
              <w:t>Norovirus</w:t>
            </w:r>
          </w:p>
        </w:tc>
        <w:tc>
          <w:tcPr>
            <w:tcW w:w="879"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1660DE83" w14:textId="77777777" w:rsidR="0016170D" w:rsidRPr="0016170D" w:rsidRDefault="0016170D" w:rsidP="00627621">
            <w:pPr>
              <w:pStyle w:val="CDITable-RowCentresmaller"/>
              <w:rPr>
                <w:lang w:val="en-GB"/>
              </w:rPr>
            </w:pPr>
            <w:r w:rsidRPr="0016170D">
              <w:rPr>
                <w:lang w:val="en-GB"/>
              </w:rPr>
              <w:t>18</w:t>
            </w:r>
          </w:p>
        </w:tc>
        <w:tc>
          <w:tcPr>
            <w:tcW w:w="1191"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1D451179"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7DBC062D"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145E788" w14:textId="77777777" w:rsidR="0016170D" w:rsidRPr="0016170D" w:rsidRDefault="0016170D" w:rsidP="00627621">
            <w:pPr>
              <w:pStyle w:val="CDITable-RowCentresmaller"/>
              <w:rPr>
                <w:lang w:val="en-GB"/>
              </w:rPr>
            </w:pPr>
            <w:r w:rsidRPr="0016170D">
              <w:rPr>
                <w:lang w:val="en-GB"/>
              </w:rPr>
              <w:t>A</w:t>
            </w:r>
          </w:p>
        </w:tc>
        <w:tc>
          <w:tcPr>
            <w:tcW w:w="1502"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61D0178F" w14:textId="77777777" w:rsidR="0016170D" w:rsidRPr="0016170D" w:rsidRDefault="0016170D" w:rsidP="0016170D">
            <w:pPr>
              <w:pStyle w:val="CDITable-RowLeftsmaller"/>
              <w:rPr>
                <w:lang w:val="en-GB"/>
              </w:rPr>
            </w:pPr>
            <w:r w:rsidRPr="0016170D">
              <w:rPr>
                <w:lang w:val="en-GB"/>
              </w:rPr>
              <w:t>Point source cohort</w:t>
            </w:r>
          </w:p>
        </w:tc>
        <w:tc>
          <w:tcPr>
            <w:tcW w:w="1333"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0724A9E9" w14:textId="77777777" w:rsidR="0016170D" w:rsidRPr="0016170D" w:rsidRDefault="0016170D" w:rsidP="0016170D">
            <w:pPr>
              <w:pStyle w:val="CDITable-RowLeftsmaller"/>
              <w:rPr>
                <w:lang w:val="en-GB"/>
              </w:rPr>
            </w:pPr>
            <w:r w:rsidRPr="0016170D">
              <w:rPr>
                <w:lang w:val="en-GB"/>
              </w:rPr>
              <w:t>Tzatziki dip and/or lamb</w:t>
            </w:r>
          </w:p>
        </w:tc>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249704C5" w14:textId="6E7FDF24" w:rsidR="0016170D" w:rsidRPr="0016170D" w:rsidRDefault="00AE627B" w:rsidP="0016170D">
            <w:pPr>
              <w:pStyle w:val="CDITable-RowLeftsmaller"/>
              <w:rPr>
                <w:lang w:val="en-GB"/>
              </w:rPr>
            </w:pPr>
            <w:r>
              <w:rPr>
                <w:lang w:val="en-GB"/>
              </w:rPr>
              <w:t>Mixed/ multiple</w:t>
            </w:r>
          </w:p>
        </w:tc>
        <w:tc>
          <w:tcPr>
            <w:tcW w:w="141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509ECB16" w14:textId="77777777" w:rsidR="0016170D" w:rsidRPr="0016170D" w:rsidRDefault="0016170D" w:rsidP="0016170D">
            <w:pPr>
              <w:pStyle w:val="CDITable-RowLeftsmaller"/>
              <w:rPr>
                <w:lang w:val="en-GB"/>
              </w:rPr>
            </w:pPr>
            <w:r w:rsidRPr="0016170D">
              <w:rPr>
                <w:lang w:val="en-GB"/>
              </w:rPr>
              <w:t>Food handler contamination</w:t>
            </w:r>
          </w:p>
        </w:tc>
      </w:tr>
      <w:tr w:rsidR="0016170D" w:rsidRPr="0016170D" w14:paraId="1B3D4AE1" w14:textId="77777777" w:rsidTr="008C6466">
        <w:trPr>
          <w:trHeight w:val="20"/>
        </w:trPr>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56AC67AA" w14:textId="77777777" w:rsidR="0016170D" w:rsidRPr="0016170D" w:rsidRDefault="0016170D" w:rsidP="0016170D">
            <w:pPr>
              <w:pStyle w:val="CDITable-RowLeftsmaller"/>
              <w:rPr>
                <w:lang w:val="en-GB"/>
              </w:rPr>
            </w:pPr>
            <w:r w:rsidRPr="0016170D">
              <w:rPr>
                <w:lang w:val="en-GB"/>
              </w:rPr>
              <w:t>Vic.</w:t>
            </w:r>
          </w:p>
        </w:tc>
        <w:tc>
          <w:tcPr>
            <w:tcW w:w="79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2F11D647" w14:textId="77777777" w:rsidR="0016170D" w:rsidRPr="0016170D" w:rsidRDefault="0016170D" w:rsidP="0016170D">
            <w:pPr>
              <w:pStyle w:val="CDITable-RowLeftsmaller"/>
              <w:rPr>
                <w:lang w:val="en-GB"/>
              </w:rPr>
            </w:pPr>
            <w:r w:rsidRPr="0016170D">
              <w:rPr>
                <w:lang w:val="en-GB"/>
              </w:rPr>
              <w:t>Aug</w:t>
            </w:r>
          </w:p>
        </w:tc>
        <w:tc>
          <w:tcPr>
            <w:tcW w:w="130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5A561C63" w14:textId="5E13B05F"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48BDD74" w14:textId="77777777" w:rsidR="0016170D" w:rsidRPr="0016170D" w:rsidRDefault="0016170D" w:rsidP="0016170D">
            <w:pPr>
              <w:pStyle w:val="CDITable-RowLeftsmaller"/>
              <w:rPr>
                <w:lang w:val="en-GB"/>
              </w:rPr>
            </w:pPr>
            <w:r w:rsidRPr="0016170D">
              <w:rPr>
                <w:lang w:val="en-GB"/>
              </w:rPr>
              <w:t>Norovirus</w:t>
            </w:r>
          </w:p>
        </w:tc>
        <w:tc>
          <w:tcPr>
            <w:tcW w:w="879"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74BB7CA9" w14:textId="77777777" w:rsidR="0016170D" w:rsidRPr="0016170D" w:rsidRDefault="0016170D" w:rsidP="00627621">
            <w:pPr>
              <w:pStyle w:val="CDITable-RowCentresmaller"/>
              <w:rPr>
                <w:lang w:val="en-GB"/>
              </w:rPr>
            </w:pPr>
            <w:r w:rsidRPr="0016170D">
              <w:rPr>
                <w:lang w:val="en-GB"/>
              </w:rPr>
              <w:t>23</w:t>
            </w:r>
          </w:p>
        </w:tc>
        <w:tc>
          <w:tcPr>
            <w:tcW w:w="1191"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57AA5136"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BFA5B29"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0E8805DF" w14:textId="77777777" w:rsidR="0016170D" w:rsidRPr="0016170D" w:rsidRDefault="0016170D" w:rsidP="00627621">
            <w:pPr>
              <w:pStyle w:val="CDITable-RowCentresmaller"/>
              <w:rPr>
                <w:lang w:val="en-GB"/>
              </w:rPr>
            </w:pPr>
            <w:r w:rsidRPr="0016170D">
              <w:rPr>
                <w:lang w:val="en-GB"/>
              </w:rPr>
              <w:t>A</w:t>
            </w:r>
          </w:p>
        </w:tc>
        <w:tc>
          <w:tcPr>
            <w:tcW w:w="1502"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1355E48D" w14:textId="77777777" w:rsidR="0016170D" w:rsidRPr="0016170D" w:rsidRDefault="0016170D" w:rsidP="0016170D">
            <w:pPr>
              <w:pStyle w:val="CDITable-RowLeftsmaller"/>
              <w:rPr>
                <w:lang w:val="en-GB"/>
              </w:rPr>
            </w:pPr>
            <w:r w:rsidRPr="0016170D">
              <w:rPr>
                <w:lang w:val="en-GB"/>
              </w:rPr>
              <w:t>Point source cohort</w:t>
            </w:r>
          </w:p>
        </w:tc>
        <w:tc>
          <w:tcPr>
            <w:tcW w:w="1333"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612DB2F6" w14:textId="77777777" w:rsidR="0016170D" w:rsidRPr="0016170D" w:rsidRDefault="0016170D" w:rsidP="0016170D">
            <w:pPr>
              <w:pStyle w:val="CDITable-RowLeftsmaller"/>
              <w:rPr>
                <w:lang w:val="en-GB"/>
              </w:rPr>
            </w:pPr>
            <w:r w:rsidRPr="0016170D">
              <w:rPr>
                <w:lang w:val="en-GB"/>
              </w:rPr>
              <w:t>Capocollo</w:t>
            </w:r>
          </w:p>
        </w:tc>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1377AFC" w14:textId="77777777" w:rsidR="0016170D" w:rsidRPr="0016170D" w:rsidRDefault="0016170D" w:rsidP="0016170D">
            <w:pPr>
              <w:pStyle w:val="CDITable-RowLeftsmaller"/>
              <w:rPr>
                <w:lang w:val="en-GB"/>
              </w:rPr>
            </w:pPr>
            <w:r w:rsidRPr="0016170D">
              <w:rPr>
                <w:lang w:val="en-GB"/>
              </w:rPr>
              <w:t>Meat – pork</w:t>
            </w:r>
          </w:p>
        </w:tc>
        <w:tc>
          <w:tcPr>
            <w:tcW w:w="141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875D370" w14:textId="77777777" w:rsidR="0016170D" w:rsidRPr="0016170D" w:rsidRDefault="0016170D" w:rsidP="0016170D">
            <w:pPr>
              <w:pStyle w:val="CDITable-RowLeftsmaller"/>
              <w:rPr>
                <w:lang w:val="en-GB"/>
              </w:rPr>
            </w:pPr>
            <w:r w:rsidRPr="0016170D">
              <w:rPr>
                <w:lang w:val="en-GB"/>
              </w:rPr>
              <w:t>Person to food to person</w:t>
            </w:r>
          </w:p>
        </w:tc>
      </w:tr>
      <w:tr w:rsidR="0016170D" w:rsidRPr="0016170D" w14:paraId="37C62A2A" w14:textId="77777777" w:rsidTr="008C6466">
        <w:trPr>
          <w:trHeight w:val="20"/>
        </w:trPr>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196E4F64" w14:textId="77777777" w:rsidR="0016170D" w:rsidRPr="0016170D" w:rsidRDefault="0016170D" w:rsidP="0016170D">
            <w:pPr>
              <w:pStyle w:val="CDITable-RowLeftsmaller"/>
              <w:rPr>
                <w:lang w:val="en-GB"/>
              </w:rPr>
            </w:pPr>
            <w:r w:rsidRPr="0016170D">
              <w:rPr>
                <w:lang w:val="en-GB"/>
              </w:rPr>
              <w:t>Vic.</w:t>
            </w:r>
          </w:p>
        </w:tc>
        <w:tc>
          <w:tcPr>
            <w:tcW w:w="79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7E864E7" w14:textId="77777777" w:rsidR="0016170D" w:rsidRPr="0016170D" w:rsidRDefault="0016170D" w:rsidP="0016170D">
            <w:pPr>
              <w:pStyle w:val="CDITable-RowLeftsmaller"/>
              <w:rPr>
                <w:lang w:val="en-GB"/>
              </w:rPr>
            </w:pPr>
            <w:r w:rsidRPr="0016170D">
              <w:rPr>
                <w:lang w:val="en-GB"/>
              </w:rPr>
              <w:t>Nov</w:t>
            </w:r>
          </w:p>
        </w:tc>
        <w:tc>
          <w:tcPr>
            <w:tcW w:w="130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6973C6E2" w14:textId="77777777" w:rsidR="0016170D" w:rsidRPr="0016170D" w:rsidRDefault="0016170D" w:rsidP="0016170D">
            <w:pPr>
              <w:pStyle w:val="CDITable-RowLeftsmaller"/>
              <w:rPr>
                <w:lang w:val="en-GB"/>
              </w:rPr>
            </w:pPr>
            <w:r w:rsidRPr="0016170D">
              <w:rPr>
                <w:lang w:val="en-GB"/>
              </w:rPr>
              <w:t>Commercial caterer</w:t>
            </w:r>
          </w:p>
        </w:tc>
        <w:tc>
          <w:tcPr>
            <w:tcW w:w="158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19A1CB8F" w14:textId="46C7A9DD" w:rsidR="0016170D" w:rsidRPr="0016170D" w:rsidRDefault="00B20540" w:rsidP="0016170D">
            <w:pPr>
              <w:pStyle w:val="CDITable-RowLeftsmaller"/>
              <w:rPr>
                <w:lang w:val="en-GB"/>
              </w:rPr>
            </w:pPr>
            <w:r w:rsidRPr="00B20540">
              <w:rPr>
                <w:i/>
                <w:lang w:val="en-GB"/>
              </w:rPr>
              <w:t>Clostridium perfringens</w:t>
            </w:r>
          </w:p>
        </w:tc>
        <w:tc>
          <w:tcPr>
            <w:tcW w:w="879"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6F0ADF4C" w14:textId="77777777" w:rsidR="0016170D" w:rsidRPr="0016170D" w:rsidRDefault="0016170D" w:rsidP="00627621">
            <w:pPr>
              <w:pStyle w:val="CDITable-RowCentresmaller"/>
              <w:rPr>
                <w:lang w:val="en-GB"/>
              </w:rPr>
            </w:pPr>
            <w:r w:rsidRPr="0016170D">
              <w:rPr>
                <w:lang w:val="en-GB"/>
              </w:rPr>
              <w:t>19</w:t>
            </w:r>
          </w:p>
        </w:tc>
        <w:tc>
          <w:tcPr>
            <w:tcW w:w="1191"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0F256936" w14:textId="77777777" w:rsidR="0016170D" w:rsidRPr="0016170D" w:rsidRDefault="0016170D" w:rsidP="00627621">
            <w:pPr>
              <w:pStyle w:val="CDITable-RowCentresmaller"/>
              <w:rPr>
                <w:lang w:val="en-GB"/>
              </w:rPr>
            </w:pPr>
            <w:r w:rsidRPr="0016170D">
              <w:rPr>
                <w:lang w:val="en-GB"/>
              </w:rPr>
              <w:t>1</w:t>
            </w:r>
          </w:p>
        </w:tc>
        <w:tc>
          <w:tcPr>
            <w:tcW w:w="935"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2942072C"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6519F28E"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2F7B2E0B" w14:textId="77777777" w:rsidR="0016170D" w:rsidRPr="0016170D" w:rsidRDefault="0016170D" w:rsidP="0016170D">
            <w:pPr>
              <w:pStyle w:val="CDITable-RowLeftsmaller"/>
              <w:rPr>
                <w:lang w:val="en-GB"/>
              </w:rPr>
            </w:pPr>
            <w:r w:rsidRPr="0016170D">
              <w:rPr>
                <w:lang w:val="en-GB"/>
              </w:rPr>
              <w:t>Case control study</w:t>
            </w:r>
          </w:p>
        </w:tc>
        <w:tc>
          <w:tcPr>
            <w:tcW w:w="1333"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23A22A86" w14:textId="77777777" w:rsidR="0016170D" w:rsidRPr="0016170D" w:rsidRDefault="0016170D" w:rsidP="0016170D">
            <w:pPr>
              <w:pStyle w:val="CDITable-RowLeftsmaller"/>
              <w:rPr>
                <w:lang w:val="en-GB"/>
              </w:rPr>
            </w:pPr>
            <w:r w:rsidRPr="0016170D">
              <w:rPr>
                <w:lang w:val="en-GB"/>
              </w:rPr>
              <w:t>Chicken curry</w:t>
            </w:r>
          </w:p>
        </w:tc>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1F4617F2" w14:textId="36ADC540" w:rsidR="0016170D" w:rsidRPr="0016170D" w:rsidRDefault="00AE627B" w:rsidP="0016170D">
            <w:pPr>
              <w:pStyle w:val="CDITable-RowLeftsmaller"/>
              <w:rPr>
                <w:lang w:val="en-GB"/>
              </w:rPr>
            </w:pPr>
            <w:r>
              <w:rPr>
                <w:lang w:val="en-GB"/>
              </w:rPr>
              <w:t>Mixed/ multiple</w:t>
            </w:r>
          </w:p>
        </w:tc>
        <w:tc>
          <w:tcPr>
            <w:tcW w:w="141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5F115A68" w14:textId="77777777" w:rsidR="0016170D" w:rsidRPr="0016170D" w:rsidRDefault="0016170D" w:rsidP="0016170D">
            <w:pPr>
              <w:pStyle w:val="CDITable-RowLeftsmaller"/>
              <w:rPr>
                <w:lang w:val="en-GB"/>
              </w:rPr>
            </w:pPr>
            <w:r w:rsidRPr="0016170D">
              <w:rPr>
                <w:lang w:val="en-GB"/>
              </w:rPr>
              <w:t>Toxic substance or part of tissue</w:t>
            </w:r>
          </w:p>
        </w:tc>
      </w:tr>
      <w:tr w:rsidR="0016170D" w:rsidRPr="0016170D" w14:paraId="6BACEA1B" w14:textId="77777777" w:rsidTr="008C6466">
        <w:trPr>
          <w:trHeight w:val="20"/>
        </w:trPr>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484C53B1" w14:textId="77777777" w:rsidR="0016170D" w:rsidRPr="0016170D" w:rsidRDefault="0016170D" w:rsidP="0016170D">
            <w:pPr>
              <w:pStyle w:val="CDITable-RowLeftsmaller"/>
              <w:rPr>
                <w:lang w:val="en-GB"/>
              </w:rPr>
            </w:pPr>
            <w:r w:rsidRPr="0016170D">
              <w:rPr>
                <w:lang w:val="en-GB"/>
              </w:rPr>
              <w:t>WA</w:t>
            </w:r>
          </w:p>
        </w:tc>
        <w:tc>
          <w:tcPr>
            <w:tcW w:w="79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3337D40" w14:textId="77777777" w:rsidR="0016170D" w:rsidRPr="0016170D" w:rsidRDefault="0016170D" w:rsidP="0016170D">
            <w:pPr>
              <w:pStyle w:val="CDITable-RowLeftsmaller"/>
              <w:rPr>
                <w:lang w:val="en-GB"/>
              </w:rPr>
            </w:pPr>
            <w:r w:rsidRPr="0016170D">
              <w:rPr>
                <w:lang w:val="en-GB"/>
              </w:rPr>
              <w:t>Jan</w:t>
            </w:r>
          </w:p>
        </w:tc>
        <w:tc>
          <w:tcPr>
            <w:tcW w:w="130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5958D2D2" w14:textId="77777777" w:rsidR="0016170D" w:rsidRPr="0016170D" w:rsidRDefault="0016170D" w:rsidP="0016170D">
            <w:pPr>
              <w:pStyle w:val="CDITable-RowLeftsmaller"/>
              <w:rPr>
                <w:lang w:val="en-GB"/>
              </w:rPr>
            </w:pPr>
            <w:r w:rsidRPr="0016170D">
              <w:rPr>
                <w:lang w:val="en-GB"/>
              </w:rPr>
              <w:t>Private residence</w:t>
            </w:r>
          </w:p>
        </w:tc>
        <w:tc>
          <w:tcPr>
            <w:tcW w:w="158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F9CA293" w14:textId="3EA403D0"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MLVA 03-12-14-09-523</w:t>
            </w:r>
          </w:p>
        </w:tc>
        <w:tc>
          <w:tcPr>
            <w:tcW w:w="879"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7715A489" w14:textId="77777777" w:rsidR="0016170D" w:rsidRPr="0016170D" w:rsidRDefault="0016170D" w:rsidP="00627621">
            <w:pPr>
              <w:pStyle w:val="CDITable-RowCentresmaller"/>
              <w:rPr>
                <w:lang w:val="en-GB"/>
              </w:rPr>
            </w:pPr>
            <w:r w:rsidRPr="0016170D">
              <w:rPr>
                <w:lang w:val="en-GB"/>
              </w:rPr>
              <w:t>8</w:t>
            </w:r>
          </w:p>
        </w:tc>
        <w:tc>
          <w:tcPr>
            <w:tcW w:w="1191"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14561262" w14:textId="77777777" w:rsidR="0016170D" w:rsidRPr="0016170D" w:rsidRDefault="0016170D" w:rsidP="00627621">
            <w:pPr>
              <w:pStyle w:val="CDITable-RowCentresmaller"/>
              <w:rPr>
                <w:lang w:val="en-GB"/>
              </w:rPr>
            </w:pPr>
            <w:r w:rsidRPr="0016170D">
              <w:rPr>
                <w:lang w:val="en-GB"/>
              </w:rPr>
              <w:t>1</w:t>
            </w:r>
          </w:p>
        </w:tc>
        <w:tc>
          <w:tcPr>
            <w:tcW w:w="935"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450C01C2"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78AC463E"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040F9F67" w14:textId="77777777" w:rsidR="0016170D" w:rsidRPr="0016170D" w:rsidRDefault="0016170D" w:rsidP="0016170D">
            <w:pPr>
              <w:pStyle w:val="CDITable-RowLeftsmaller"/>
              <w:rPr>
                <w:lang w:val="en-GB"/>
              </w:rPr>
            </w:pPr>
            <w:r w:rsidRPr="0016170D">
              <w:rPr>
                <w:lang w:val="en-GB"/>
              </w:rPr>
              <w:t>No formal study</w:t>
            </w:r>
          </w:p>
        </w:tc>
        <w:tc>
          <w:tcPr>
            <w:tcW w:w="1333"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6662F507" w14:textId="77777777" w:rsidR="0016170D" w:rsidRPr="0016170D" w:rsidRDefault="0016170D" w:rsidP="0016170D">
            <w:pPr>
              <w:pStyle w:val="CDITable-RowLeftsmaller"/>
              <w:rPr>
                <w:lang w:val="en-GB"/>
              </w:rPr>
            </w:pPr>
            <w:r w:rsidRPr="0016170D">
              <w:rPr>
                <w:lang w:val="en-GB"/>
              </w:rPr>
              <w:t>Tiramisu containing raw egg</w:t>
            </w:r>
          </w:p>
        </w:tc>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7D5EF9BC" w14:textId="77777777" w:rsidR="0016170D" w:rsidRPr="0016170D" w:rsidRDefault="0016170D" w:rsidP="0016170D">
            <w:pPr>
              <w:pStyle w:val="CDITable-RowLeftsmaller"/>
              <w:rPr>
                <w:lang w:val="en-GB"/>
              </w:rPr>
            </w:pPr>
            <w:r w:rsidRPr="0016170D">
              <w:rPr>
                <w:lang w:val="en-GB"/>
              </w:rPr>
              <w:t>Eggs – desserts</w:t>
            </w:r>
          </w:p>
        </w:tc>
        <w:tc>
          <w:tcPr>
            <w:tcW w:w="141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F9FAC97" w14:textId="77777777" w:rsidR="0016170D" w:rsidRPr="0016170D" w:rsidRDefault="0016170D" w:rsidP="0016170D">
            <w:pPr>
              <w:pStyle w:val="CDITable-RowLeftsmaller"/>
              <w:rPr>
                <w:lang w:val="en-GB"/>
              </w:rPr>
            </w:pPr>
            <w:r w:rsidRPr="0016170D">
              <w:rPr>
                <w:lang w:val="en-GB"/>
              </w:rPr>
              <w:t>Ingestion of contaminated raw products</w:t>
            </w:r>
          </w:p>
        </w:tc>
      </w:tr>
      <w:tr w:rsidR="0016170D" w:rsidRPr="0016170D" w14:paraId="4233A9BF"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9DF210" w14:textId="77777777" w:rsidR="0016170D" w:rsidRPr="0016170D" w:rsidRDefault="0016170D" w:rsidP="0016170D">
            <w:pPr>
              <w:pStyle w:val="CDITable-RowLeftsmaller"/>
              <w:rPr>
                <w:lang w:val="en-GB"/>
              </w:rPr>
            </w:pPr>
            <w:r w:rsidRPr="0016170D">
              <w:rPr>
                <w:lang w:val="en-GB"/>
              </w:rPr>
              <w:t>WA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5C2B27" w14:textId="77777777" w:rsidR="0016170D" w:rsidRPr="0016170D" w:rsidRDefault="0016170D" w:rsidP="0016170D">
            <w:pPr>
              <w:pStyle w:val="CDITable-RowLeftsmaller"/>
              <w:rPr>
                <w:lang w:val="en-GB"/>
              </w:rPr>
            </w:pPr>
            <w:r w:rsidRPr="0016170D">
              <w:rPr>
                <w:lang w:val="en-GB"/>
              </w:rPr>
              <w:t>Jan</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F03AC2" w14:textId="32749B85"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0AD1D0" w14:textId="03DB5858"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MLVA 03-17-09-12-523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1FC7EA" w14:textId="77777777" w:rsidR="0016170D" w:rsidRPr="0016170D" w:rsidRDefault="0016170D" w:rsidP="00627621">
            <w:pPr>
              <w:pStyle w:val="CDITable-RowCentresmaller"/>
              <w:rPr>
                <w:lang w:val="en-GB"/>
              </w:rPr>
            </w:pPr>
            <w:r w:rsidRPr="0016170D">
              <w:rPr>
                <w:lang w:val="en-GB"/>
              </w:rPr>
              <w:t>10</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45546D" w14:textId="77777777" w:rsidR="0016170D" w:rsidRPr="0016170D" w:rsidRDefault="0016170D" w:rsidP="00627621">
            <w:pPr>
              <w:pStyle w:val="CDITable-RowCentresmaller"/>
              <w:rPr>
                <w:lang w:val="en-GB"/>
              </w:rPr>
            </w:pPr>
            <w:r w:rsidRPr="0016170D">
              <w:rPr>
                <w:lang w:val="en-GB"/>
              </w:rPr>
              <w:t>3</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C479BE"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7F44F1"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84B702"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6D78F4" w14:textId="77777777" w:rsidR="0016170D" w:rsidRPr="0016170D" w:rsidRDefault="0016170D" w:rsidP="0016170D">
            <w:pPr>
              <w:pStyle w:val="CDITable-RowLeftsmaller"/>
              <w:rPr>
                <w:lang w:val="en-GB"/>
              </w:rPr>
            </w:pPr>
            <w:r w:rsidRPr="0016170D">
              <w:rPr>
                <w:lang w:val="en-GB"/>
              </w:rPr>
              <w:t>Raw egg aioli and amaretto sours containing raw egg</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C60F72" w14:textId="792DF33E" w:rsidR="0016170D" w:rsidRPr="0016170D" w:rsidRDefault="00AE627B" w:rsidP="0016170D">
            <w:pPr>
              <w:pStyle w:val="CDITable-RowLeftsmaller"/>
              <w:rPr>
                <w:lang w:val="en-GB"/>
              </w:rPr>
            </w:pPr>
            <w:r>
              <w:rPr>
                <w:lang w:val="en-GB"/>
              </w:rPr>
              <w:t>Eggs – sauce/ dressing</w:t>
            </w:r>
            <w:r w:rsidR="0016170D" w:rsidRPr="0016170D">
              <w:rPr>
                <w:lang w:val="en-GB"/>
              </w:rPr>
              <w:t>; Eggs – drink</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4B4F71" w14:textId="77777777" w:rsidR="0016170D" w:rsidRPr="0016170D" w:rsidRDefault="0016170D" w:rsidP="0016170D">
            <w:pPr>
              <w:pStyle w:val="CDITable-RowLeftsmaller"/>
              <w:rPr>
                <w:lang w:val="en-GB"/>
              </w:rPr>
            </w:pPr>
            <w:r w:rsidRPr="0016170D">
              <w:rPr>
                <w:lang w:val="en-GB"/>
              </w:rPr>
              <w:t>Ingestion of contaminated raw products</w:t>
            </w:r>
          </w:p>
        </w:tc>
      </w:tr>
      <w:tr w:rsidR="0016170D" w:rsidRPr="0016170D" w14:paraId="1D986B06"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03DC6D" w14:textId="77777777" w:rsidR="0016170D" w:rsidRPr="0016170D" w:rsidRDefault="0016170D" w:rsidP="0016170D">
            <w:pPr>
              <w:pStyle w:val="CDITable-RowLeftsmaller"/>
              <w:rPr>
                <w:lang w:val="en-GB"/>
              </w:rPr>
            </w:pPr>
            <w:r w:rsidRPr="0016170D">
              <w:rPr>
                <w:lang w:val="en-GB"/>
              </w:rPr>
              <w:t>WA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2C2BD8" w14:textId="77777777" w:rsidR="0016170D" w:rsidRPr="0016170D" w:rsidRDefault="0016170D" w:rsidP="0016170D">
            <w:pPr>
              <w:pStyle w:val="CDITable-RowLeftsmaller"/>
              <w:rPr>
                <w:lang w:val="en-GB"/>
              </w:rPr>
            </w:pPr>
            <w:r w:rsidRPr="0016170D">
              <w:rPr>
                <w:lang w:val="en-GB"/>
              </w:rPr>
              <w:t>Jan</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9AED09" w14:textId="77777777" w:rsidR="0016170D" w:rsidRPr="0016170D" w:rsidRDefault="0016170D" w:rsidP="0016170D">
            <w:pPr>
              <w:pStyle w:val="CDITable-RowLeftsmaller"/>
              <w:rPr>
                <w:lang w:val="en-GB"/>
              </w:rPr>
            </w:pPr>
            <w:r w:rsidRPr="0016170D">
              <w:rPr>
                <w:lang w:val="en-GB"/>
              </w:rPr>
              <w:t>Hospital</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845DDF" w14:textId="6C52FFF8"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MLVA 03-13-11-10-523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11E132" w14:textId="77777777" w:rsidR="0016170D" w:rsidRPr="0016170D" w:rsidRDefault="0016170D" w:rsidP="00627621">
            <w:pPr>
              <w:pStyle w:val="CDITable-RowCentresmaller"/>
              <w:rPr>
                <w:lang w:val="en-GB"/>
              </w:rPr>
            </w:pPr>
            <w:r w:rsidRPr="0016170D">
              <w:rPr>
                <w:lang w:val="en-GB"/>
              </w:rPr>
              <w:t>2</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F902F3"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F2D835"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5D1803"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6EEBC0"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571B96"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CA267A"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33001E" w14:textId="77777777" w:rsidR="0016170D" w:rsidRPr="0016170D" w:rsidRDefault="0016170D" w:rsidP="0016170D">
            <w:pPr>
              <w:pStyle w:val="CDITable-RowLeftsmaller"/>
              <w:rPr>
                <w:lang w:val="en-GB"/>
              </w:rPr>
            </w:pPr>
            <w:r w:rsidRPr="0016170D">
              <w:rPr>
                <w:lang w:val="en-GB"/>
              </w:rPr>
              <w:t>Unknown</w:t>
            </w:r>
          </w:p>
        </w:tc>
      </w:tr>
      <w:tr w:rsidR="0016170D" w:rsidRPr="0016170D" w14:paraId="5008CA22"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4E7CD9" w14:textId="77777777" w:rsidR="0016170D" w:rsidRPr="0016170D" w:rsidRDefault="0016170D" w:rsidP="008C6466">
            <w:pPr>
              <w:pStyle w:val="CDITable-RowLeftsmaller"/>
              <w:keepLines/>
              <w:rPr>
                <w:lang w:val="en-GB"/>
              </w:rPr>
            </w:pPr>
            <w:r w:rsidRPr="0016170D">
              <w:rPr>
                <w:lang w:val="en-GB"/>
              </w:rPr>
              <w:lastRenderedPageBreak/>
              <w:t>WA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188F77" w14:textId="77777777" w:rsidR="0016170D" w:rsidRPr="0016170D" w:rsidRDefault="0016170D" w:rsidP="008C6466">
            <w:pPr>
              <w:pStyle w:val="CDITable-RowLeftsmaller"/>
              <w:keepLines/>
              <w:rPr>
                <w:lang w:val="en-GB"/>
              </w:rPr>
            </w:pPr>
            <w:r w:rsidRPr="0016170D">
              <w:rPr>
                <w:lang w:val="en-GB"/>
              </w:rPr>
              <w:t>Jan</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447AD0" w14:textId="2AF33EDD" w:rsidR="0016170D" w:rsidRPr="0016170D" w:rsidRDefault="00627621" w:rsidP="008C6466">
            <w:pPr>
              <w:pStyle w:val="CDITable-RowLeftsmaller"/>
              <w:keepLines/>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2821FB" w14:textId="00CA2781" w:rsidR="0016170D" w:rsidRPr="0016170D" w:rsidRDefault="00627621" w:rsidP="008C6466">
            <w:pPr>
              <w:pStyle w:val="CDITable-RowLeftsmaller"/>
              <w:keepLines/>
              <w:rPr>
                <w:lang w:val="en-GB"/>
              </w:rPr>
            </w:pPr>
            <w:r w:rsidRPr="00627621">
              <w:rPr>
                <w:i/>
                <w:lang w:val="en-GB"/>
              </w:rPr>
              <w:t>Salmonella</w:t>
            </w:r>
            <w:r w:rsidR="0016170D" w:rsidRPr="0016170D">
              <w:rPr>
                <w:lang w:val="en-GB"/>
              </w:rPr>
              <w:t xml:space="preserve"> Typhimurium, MLVA 03-19-10-12-523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AC584D" w14:textId="77777777" w:rsidR="0016170D" w:rsidRPr="0016170D" w:rsidRDefault="0016170D" w:rsidP="008C6466">
            <w:pPr>
              <w:pStyle w:val="CDITable-RowCentresmaller"/>
              <w:keepLines/>
              <w:rPr>
                <w:lang w:val="en-GB"/>
              </w:rPr>
            </w:pPr>
            <w:r w:rsidRPr="0016170D">
              <w:rPr>
                <w:lang w:val="en-GB"/>
              </w:rPr>
              <w:t>27</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C462B5" w14:textId="77777777" w:rsidR="0016170D" w:rsidRPr="0016170D" w:rsidRDefault="0016170D" w:rsidP="008C6466">
            <w:pPr>
              <w:pStyle w:val="CDITable-RowCentresmaller"/>
              <w:keepLines/>
              <w:rPr>
                <w:lang w:val="en-GB"/>
              </w:rPr>
            </w:pPr>
            <w:r w:rsidRPr="0016170D">
              <w:rPr>
                <w:lang w:val="en-GB"/>
              </w:rPr>
              <w:t>6</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0B8057" w14:textId="77777777" w:rsidR="0016170D" w:rsidRPr="0016170D" w:rsidRDefault="0016170D" w:rsidP="008C6466">
            <w:pPr>
              <w:pStyle w:val="CDITable-RowCentresmaller"/>
              <w:keepLines/>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474121" w14:textId="77777777" w:rsidR="0016170D" w:rsidRPr="0016170D" w:rsidRDefault="0016170D" w:rsidP="008C6466">
            <w:pPr>
              <w:pStyle w:val="CDITable-RowCentresmaller"/>
              <w:keepLines/>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9A5951" w14:textId="77777777" w:rsidR="0016170D" w:rsidRPr="0016170D" w:rsidRDefault="0016170D" w:rsidP="008C6466">
            <w:pPr>
              <w:pStyle w:val="CDITable-RowLeftsmaller"/>
              <w:keepLines/>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615975" w14:textId="77777777" w:rsidR="0016170D" w:rsidRPr="0016170D" w:rsidRDefault="0016170D" w:rsidP="008C6466">
            <w:pPr>
              <w:pStyle w:val="CDITable-RowLeftsmaller"/>
              <w:keepLines/>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B1BFF6" w14:textId="77777777" w:rsidR="0016170D" w:rsidRPr="0016170D" w:rsidRDefault="0016170D" w:rsidP="008C6466">
            <w:pPr>
              <w:pStyle w:val="CDITable-RowLeftsmaller"/>
              <w:keepLines/>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1E0DEB" w14:textId="77777777" w:rsidR="0016170D" w:rsidRPr="0016170D" w:rsidRDefault="0016170D" w:rsidP="008C6466">
            <w:pPr>
              <w:pStyle w:val="CDITable-RowLeftsmaller"/>
              <w:keepLines/>
              <w:rPr>
                <w:lang w:val="en-GB"/>
              </w:rPr>
            </w:pPr>
            <w:r w:rsidRPr="0016170D">
              <w:rPr>
                <w:lang w:val="en-GB"/>
              </w:rPr>
              <w:t>Food handler contamination, Inadequate cleaning of equipment</w:t>
            </w:r>
          </w:p>
        </w:tc>
      </w:tr>
      <w:tr w:rsidR="0016170D" w:rsidRPr="0016170D" w14:paraId="60631516"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3F6B6A" w14:textId="77777777" w:rsidR="0016170D" w:rsidRPr="0016170D" w:rsidRDefault="0016170D" w:rsidP="0016170D">
            <w:pPr>
              <w:pStyle w:val="CDITable-RowLeftsmaller"/>
              <w:rPr>
                <w:lang w:val="en-GB"/>
              </w:rPr>
            </w:pPr>
            <w:r w:rsidRPr="0016170D">
              <w:rPr>
                <w:lang w:val="en-GB"/>
              </w:rPr>
              <w:t>WA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08C562" w14:textId="77777777" w:rsidR="0016170D" w:rsidRPr="0016170D" w:rsidRDefault="0016170D" w:rsidP="0016170D">
            <w:pPr>
              <w:pStyle w:val="CDITable-RowLeftsmaller"/>
              <w:rPr>
                <w:lang w:val="en-GB"/>
              </w:rPr>
            </w:pPr>
            <w:r w:rsidRPr="0016170D">
              <w:rPr>
                <w:lang w:val="en-GB"/>
              </w:rPr>
              <w:t>Feb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890E73" w14:textId="5968508F"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FC476A" w14:textId="2D11868C"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MLVA 03-17-09-12-523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4C8E3D" w14:textId="77777777" w:rsidR="0016170D" w:rsidRPr="0016170D" w:rsidRDefault="0016170D" w:rsidP="00627621">
            <w:pPr>
              <w:pStyle w:val="CDITable-RowCentresmaller"/>
              <w:rPr>
                <w:lang w:val="en-GB"/>
              </w:rPr>
            </w:pPr>
            <w:r w:rsidRPr="0016170D">
              <w:rPr>
                <w:lang w:val="en-GB"/>
              </w:rPr>
              <w:t>5</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F9A72E"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8F7490"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77A4E2"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FD5395"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7C6109"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A34AF2"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7EF3FD" w14:textId="77777777" w:rsidR="0016170D" w:rsidRPr="0016170D" w:rsidRDefault="0016170D" w:rsidP="0016170D">
            <w:pPr>
              <w:pStyle w:val="CDITable-RowLeftsmaller"/>
              <w:rPr>
                <w:lang w:val="en-GB"/>
              </w:rPr>
            </w:pPr>
            <w:r w:rsidRPr="0016170D">
              <w:rPr>
                <w:lang w:val="en-GB"/>
              </w:rPr>
              <w:t>Unknown</w:t>
            </w:r>
          </w:p>
        </w:tc>
      </w:tr>
      <w:tr w:rsidR="0016170D" w:rsidRPr="0016170D" w14:paraId="6EC546C6"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2CE793" w14:textId="77777777" w:rsidR="0016170D" w:rsidRPr="0016170D" w:rsidRDefault="0016170D" w:rsidP="0016170D">
            <w:pPr>
              <w:pStyle w:val="CDITable-RowLeftsmaller"/>
              <w:rPr>
                <w:lang w:val="en-GB"/>
              </w:rPr>
            </w:pPr>
            <w:r w:rsidRPr="0016170D">
              <w:rPr>
                <w:lang w:val="en-GB"/>
              </w:rPr>
              <w:t>WA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BCD289" w14:textId="77777777" w:rsidR="0016170D" w:rsidRPr="0016170D" w:rsidRDefault="0016170D" w:rsidP="0016170D">
            <w:pPr>
              <w:pStyle w:val="CDITable-RowLeftsmaller"/>
              <w:rPr>
                <w:lang w:val="en-GB"/>
              </w:rPr>
            </w:pPr>
            <w:r w:rsidRPr="0016170D">
              <w:rPr>
                <w:lang w:val="en-GB"/>
              </w:rPr>
              <w:t>Feb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E5AD55" w14:textId="767E0B41"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376E5E" w14:textId="47A2A9D2"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Paratyphi B </w:t>
            </w:r>
            <w:proofErr w:type="spellStart"/>
            <w:r w:rsidR="0016170D" w:rsidRPr="0016170D">
              <w:rPr>
                <w:lang w:val="en-GB"/>
              </w:rPr>
              <w:t>bv</w:t>
            </w:r>
            <w:proofErr w:type="spellEnd"/>
            <w:r w:rsidR="0016170D" w:rsidRPr="0016170D">
              <w:rPr>
                <w:lang w:val="en-GB"/>
              </w:rPr>
              <w:t xml:space="preserve"> Java</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91F9D7" w14:textId="77777777" w:rsidR="0016170D" w:rsidRPr="0016170D" w:rsidRDefault="0016170D" w:rsidP="00627621">
            <w:pPr>
              <w:pStyle w:val="CDITable-RowCentresmaller"/>
              <w:rPr>
                <w:lang w:val="en-GB"/>
              </w:rPr>
            </w:pPr>
            <w:r w:rsidRPr="0016170D">
              <w:rPr>
                <w:lang w:val="en-GB"/>
              </w:rPr>
              <w:t>8</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2AAA4F" w14:textId="77777777" w:rsidR="0016170D" w:rsidRPr="0016170D" w:rsidRDefault="0016170D" w:rsidP="00627621">
            <w:pPr>
              <w:pStyle w:val="CDITable-RowCentresmaller"/>
              <w:rPr>
                <w:lang w:val="en-GB"/>
              </w:rPr>
            </w:pPr>
            <w:r w:rsidRPr="0016170D">
              <w:rPr>
                <w:lang w:val="en-GB"/>
              </w:rPr>
              <w:t>1</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D4868B"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3A676D"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9E8DC7"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B1C238" w14:textId="77777777" w:rsidR="0016170D" w:rsidRPr="0016170D" w:rsidRDefault="0016170D" w:rsidP="0016170D">
            <w:pPr>
              <w:pStyle w:val="CDITable-RowLeftsmaller"/>
              <w:rPr>
                <w:lang w:val="en-GB"/>
              </w:rPr>
            </w:pPr>
            <w:r w:rsidRPr="0016170D">
              <w:rPr>
                <w:lang w:val="en-GB"/>
              </w:rPr>
              <w:t>Chocolate mint cheesecake</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74974B" w14:textId="7BD812C6" w:rsidR="0016170D" w:rsidRPr="0016170D" w:rsidRDefault="00AE627B" w:rsidP="0016170D">
            <w:pPr>
              <w:pStyle w:val="CDITable-RowLeftsmaller"/>
              <w:rPr>
                <w:lang w:val="en-GB"/>
              </w:rPr>
            </w:pPr>
            <w:r>
              <w:rPr>
                <w:lang w:val="en-GB"/>
              </w:rPr>
              <w:t>Mixed/ multiple</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DCCD85" w14:textId="77777777" w:rsidR="0016170D" w:rsidRPr="0016170D" w:rsidRDefault="0016170D" w:rsidP="0016170D">
            <w:pPr>
              <w:pStyle w:val="CDITable-RowLeftsmaller"/>
              <w:rPr>
                <w:lang w:val="en-GB"/>
              </w:rPr>
            </w:pPr>
            <w:r w:rsidRPr="0016170D">
              <w:rPr>
                <w:lang w:val="en-GB"/>
              </w:rPr>
              <w:t>Unknown</w:t>
            </w:r>
          </w:p>
        </w:tc>
      </w:tr>
      <w:tr w:rsidR="0016170D" w:rsidRPr="0016170D" w14:paraId="468D75BC"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390382" w14:textId="77777777" w:rsidR="0016170D" w:rsidRPr="0016170D" w:rsidRDefault="0016170D" w:rsidP="0016170D">
            <w:pPr>
              <w:pStyle w:val="CDITable-RowLeftsmaller"/>
              <w:rPr>
                <w:lang w:val="en-GB"/>
              </w:rPr>
            </w:pPr>
            <w:r w:rsidRPr="0016170D">
              <w:rPr>
                <w:lang w:val="en-GB"/>
              </w:rPr>
              <w:t>WA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484328" w14:textId="77777777" w:rsidR="0016170D" w:rsidRPr="0016170D" w:rsidRDefault="0016170D" w:rsidP="0016170D">
            <w:pPr>
              <w:pStyle w:val="CDITable-RowLeftsmaller"/>
              <w:rPr>
                <w:lang w:val="en-GB"/>
              </w:rPr>
            </w:pPr>
            <w:r w:rsidRPr="0016170D">
              <w:rPr>
                <w:lang w:val="en-GB"/>
              </w:rPr>
              <w:t>Feb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452076" w14:textId="1D33BF74"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FB1AEB" w14:textId="7C20AFA8"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MLVA 03-18-09-12-523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449138" w14:textId="77777777" w:rsidR="0016170D" w:rsidRPr="0016170D" w:rsidRDefault="0016170D" w:rsidP="00627621">
            <w:pPr>
              <w:pStyle w:val="CDITable-RowCentresmaller"/>
              <w:rPr>
                <w:lang w:val="en-GB"/>
              </w:rPr>
            </w:pPr>
            <w:r w:rsidRPr="0016170D">
              <w:rPr>
                <w:lang w:val="en-GB"/>
              </w:rPr>
              <w:t>7</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84081C" w14:textId="77777777" w:rsidR="0016170D" w:rsidRPr="0016170D" w:rsidRDefault="0016170D" w:rsidP="00627621">
            <w:pPr>
              <w:pStyle w:val="CDITable-RowCentresmaller"/>
              <w:rPr>
                <w:lang w:val="en-GB"/>
              </w:rPr>
            </w:pPr>
            <w:r w:rsidRPr="0016170D">
              <w:rPr>
                <w:lang w:val="en-GB"/>
              </w:rPr>
              <w:t>2</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37C9E8"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497172"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91E3AE"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D845B4"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F6ECC5"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E62E5E" w14:textId="77777777" w:rsidR="0016170D" w:rsidRPr="0016170D" w:rsidRDefault="0016170D" w:rsidP="0016170D">
            <w:pPr>
              <w:pStyle w:val="CDITable-RowLeftsmaller"/>
              <w:rPr>
                <w:lang w:val="en-GB"/>
              </w:rPr>
            </w:pPr>
            <w:r w:rsidRPr="0016170D">
              <w:rPr>
                <w:lang w:val="en-GB"/>
              </w:rPr>
              <w:t>Other source of contamination</w:t>
            </w:r>
          </w:p>
        </w:tc>
      </w:tr>
      <w:tr w:rsidR="0016170D" w:rsidRPr="0016170D" w14:paraId="0877A8F6"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EA7FDE" w14:textId="77777777" w:rsidR="0016170D" w:rsidRPr="0016170D" w:rsidRDefault="0016170D" w:rsidP="0016170D">
            <w:pPr>
              <w:pStyle w:val="CDITable-RowLeftsmaller"/>
              <w:rPr>
                <w:lang w:val="en-GB"/>
              </w:rPr>
            </w:pPr>
            <w:r w:rsidRPr="0016170D">
              <w:rPr>
                <w:lang w:val="en-GB"/>
              </w:rPr>
              <w:t>WA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3847EF" w14:textId="77777777" w:rsidR="0016170D" w:rsidRPr="0016170D" w:rsidRDefault="0016170D" w:rsidP="0016170D">
            <w:pPr>
              <w:pStyle w:val="CDITable-RowLeftsmaller"/>
              <w:rPr>
                <w:lang w:val="en-GB"/>
              </w:rPr>
            </w:pPr>
            <w:r w:rsidRPr="0016170D">
              <w:rPr>
                <w:lang w:val="en-GB"/>
              </w:rPr>
              <w:t>Feb</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2C5EF6" w14:textId="106964D7"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43D39F" w14:textId="47C6EED7"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MLVA 03-12-11-10-523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1A1C7B" w14:textId="77777777" w:rsidR="0016170D" w:rsidRPr="0016170D" w:rsidRDefault="0016170D" w:rsidP="00627621">
            <w:pPr>
              <w:pStyle w:val="CDITable-RowCentresmaller"/>
              <w:rPr>
                <w:lang w:val="en-GB"/>
              </w:rPr>
            </w:pPr>
            <w:r w:rsidRPr="0016170D">
              <w:rPr>
                <w:lang w:val="en-GB"/>
              </w:rPr>
              <w:t>15</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C36A7B" w14:textId="77777777" w:rsidR="0016170D" w:rsidRPr="0016170D" w:rsidRDefault="0016170D" w:rsidP="00627621">
            <w:pPr>
              <w:pStyle w:val="CDITable-RowCentresmaller"/>
              <w:rPr>
                <w:lang w:val="en-GB"/>
              </w:rPr>
            </w:pPr>
            <w:r w:rsidRPr="0016170D">
              <w:rPr>
                <w:lang w:val="en-GB"/>
              </w:rPr>
              <w:t>3</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D8E730"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29C6D8"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BE4555"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7680D5" w14:textId="77777777" w:rsidR="0016170D" w:rsidRPr="0016170D" w:rsidRDefault="0016170D" w:rsidP="0016170D">
            <w:pPr>
              <w:pStyle w:val="CDITable-RowLeftsmaller"/>
              <w:rPr>
                <w:lang w:val="en-GB"/>
              </w:rPr>
            </w:pPr>
            <w:r w:rsidRPr="0016170D">
              <w:rPr>
                <w:lang w:val="en-GB"/>
              </w:rPr>
              <w:t>Doughnuts and breakfast eggs</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3932A3" w14:textId="77777777" w:rsidR="0016170D" w:rsidRPr="0016170D" w:rsidRDefault="0016170D" w:rsidP="0016170D">
            <w:pPr>
              <w:pStyle w:val="CDITable-RowLeftsmaller"/>
              <w:rPr>
                <w:lang w:val="en-GB"/>
              </w:rPr>
            </w:pPr>
            <w:r w:rsidRPr="0016170D">
              <w:rPr>
                <w:lang w:val="en-GB"/>
              </w:rPr>
              <w:t xml:space="preserve">Eggs – desserts; Eggs – single food </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586718" w14:textId="77777777" w:rsidR="0016170D" w:rsidRPr="0016170D" w:rsidRDefault="0016170D" w:rsidP="0016170D">
            <w:pPr>
              <w:pStyle w:val="CDITable-RowLeftsmaller"/>
              <w:rPr>
                <w:lang w:val="en-GB"/>
              </w:rPr>
            </w:pPr>
            <w:r w:rsidRPr="0016170D">
              <w:rPr>
                <w:lang w:val="en-GB"/>
              </w:rPr>
              <w:t>Cross contamination from raw ingredients, Ingestion of contaminated raw products</w:t>
            </w:r>
          </w:p>
        </w:tc>
      </w:tr>
      <w:tr w:rsidR="0016170D" w:rsidRPr="0016170D" w14:paraId="6EC3E964" w14:textId="77777777" w:rsidTr="008C6466">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99A368" w14:textId="77777777" w:rsidR="0016170D" w:rsidRPr="0016170D" w:rsidRDefault="0016170D" w:rsidP="0016170D">
            <w:pPr>
              <w:pStyle w:val="CDITable-RowLeftsmaller"/>
              <w:rPr>
                <w:lang w:val="en-GB"/>
              </w:rPr>
            </w:pPr>
            <w:r w:rsidRPr="0016170D">
              <w:rPr>
                <w:lang w:val="en-GB"/>
              </w:rPr>
              <w:t>WA</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1EB5E8" w14:textId="77777777" w:rsidR="0016170D" w:rsidRPr="0016170D" w:rsidRDefault="0016170D" w:rsidP="0016170D">
            <w:pPr>
              <w:pStyle w:val="CDITable-RowLeftsmaller"/>
              <w:rPr>
                <w:lang w:val="en-GB"/>
              </w:rPr>
            </w:pPr>
            <w:r w:rsidRPr="0016170D">
              <w:rPr>
                <w:lang w:val="en-GB"/>
              </w:rPr>
              <w:t>Mar</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355920" w14:textId="77777777" w:rsidR="0016170D" w:rsidRPr="0016170D" w:rsidRDefault="0016170D" w:rsidP="0016170D">
            <w:pPr>
              <w:pStyle w:val="CDITable-RowLeftsmaller"/>
              <w:rPr>
                <w:lang w:val="en-GB"/>
              </w:rPr>
            </w:pPr>
            <w:r w:rsidRPr="0016170D">
              <w:rPr>
                <w:lang w:val="en-GB"/>
              </w:rPr>
              <w:t>Mining camp</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A90447" w14:textId="76F17597"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MLVA 03-16/17-10-12-523</w:t>
            </w:r>
          </w:p>
        </w:tc>
        <w:tc>
          <w:tcPr>
            <w:tcW w:w="87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16081D" w14:textId="77777777" w:rsidR="0016170D" w:rsidRPr="0016170D" w:rsidRDefault="0016170D" w:rsidP="00627621">
            <w:pPr>
              <w:pStyle w:val="CDITable-RowCentresmaller"/>
              <w:rPr>
                <w:lang w:val="en-GB"/>
              </w:rPr>
            </w:pPr>
            <w:r w:rsidRPr="0016170D">
              <w:rPr>
                <w:lang w:val="en-GB"/>
              </w:rPr>
              <w:t>49</w:t>
            </w:r>
          </w:p>
        </w:tc>
        <w:tc>
          <w:tcPr>
            <w:tcW w:w="119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41FECC" w14:textId="77777777" w:rsidR="0016170D" w:rsidRPr="0016170D" w:rsidRDefault="0016170D" w:rsidP="00627621">
            <w:pPr>
              <w:pStyle w:val="CDITable-RowCentresmaller"/>
              <w:rPr>
                <w:lang w:val="en-GB"/>
              </w:rPr>
            </w:pPr>
            <w:r w:rsidRPr="0016170D">
              <w:rPr>
                <w:lang w:val="en-GB"/>
              </w:rPr>
              <w:t>9</w:t>
            </w:r>
          </w:p>
        </w:tc>
        <w:tc>
          <w:tcPr>
            <w:tcW w:w="9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D8D624"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9BEAA3" w14:textId="77777777" w:rsidR="0016170D" w:rsidRPr="0016170D" w:rsidRDefault="0016170D" w:rsidP="00627621">
            <w:pPr>
              <w:pStyle w:val="CDITable-RowCentresmaller"/>
              <w:rPr>
                <w:lang w:val="en-GB"/>
              </w:rPr>
            </w:pPr>
            <w:r w:rsidRPr="0016170D">
              <w:rPr>
                <w:lang w:val="en-GB"/>
              </w:rPr>
              <w:t>A</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853499" w14:textId="77777777" w:rsidR="0016170D" w:rsidRPr="0016170D" w:rsidRDefault="0016170D" w:rsidP="0016170D">
            <w:pPr>
              <w:pStyle w:val="CDITable-RowLeftsmaller"/>
              <w:rPr>
                <w:lang w:val="en-GB"/>
              </w:rPr>
            </w:pPr>
            <w:r w:rsidRPr="0016170D">
              <w:rPr>
                <w:lang w:val="en-GB"/>
              </w:rPr>
              <w:t>Case control study</w:t>
            </w:r>
          </w:p>
        </w:tc>
        <w:tc>
          <w:tcPr>
            <w:tcW w:w="133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3FB311" w14:textId="77777777" w:rsidR="0016170D" w:rsidRPr="0016170D" w:rsidRDefault="0016170D" w:rsidP="0016170D">
            <w:pPr>
              <w:pStyle w:val="CDITable-RowLeftsmaller"/>
              <w:rPr>
                <w:lang w:val="en-GB"/>
              </w:rPr>
            </w:pPr>
            <w:r w:rsidRPr="0016170D">
              <w:rPr>
                <w:lang w:val="en-GB"/>
              </w:rPr>
              <w:t>Breakfast egg dishes</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C552B7" w14:textId="77777777" w:rsidR="0016170D" w:rsidRPr="0016170D" w:rsidRDefault="0016170D" w:rsidP="0016170D">
            <w:pPr>
              <w:pStyle w:val="CDITable-RowLeftsmaller"/>
              <w:rPr>
                <w:lang w:val="en-GB"/>
              </w:rPr>
            </w:pPr>
            <w:r w:rsidRPr="0016170D">
              <w:rPr>
                <w:lang w:val="en-GB"/>
              </w:rPr>
              <w:t>Eggs – single food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031184" w14:textId="77777777" w:rsidR="0016170D" w:rsidRPr="0016170D" w:rsidRDefault="0016170D" w:rsidP="0016170D">
            <w:pPr>
              <w:pStyle w:val="CDITable-RowLeftsmaller"/>
              <w:rPr>
                <w:lang w:val="en-GB"/>
              </w:rPr>
            </w:pPr>
            <w:r w:rsidRPr="0016170D">
              <w:rPr>
                <w:lang w:val="en-GB"/>
              </w:rPr>
              <w:t>Cross contamination from raw ingredients, Inadequate cleaning of equipment</w:t>
            </w:r>
          </w:p>
        </w:tc>
      </w:tr>
      <w:tr w:rsidR="0016170D" w:rsidRPr="0016170D" w14:paraId="2D31101F" w14:textId="77777777" w:rsidTr="008C6466">
        <w:trPr>
          <w:trHeight w:val="20"/>
        </w:trPr>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6CDD85A8" w14:textId="77777777" w:rsidR="0016170D" w:rsidRPr="0016170D" w:rsidRDefault="0016170D" w:rsidP="0016170D">
            <w:pPr>
              <w:pStyle w:val="CDITable-RowLeftsmaller"/>
              <w:rPr>
                <w:lang w:val="en-GB"/>
              </w:rPr>
            </w:pPr>
            <w:r w:rsidRPr="0016170D">
              <w:rPr>
                <w:lang w:val="en-GB"/>
              </w:rPr>
              <w:t>WA</w:t>
            </w:r>
          </w:p>
        </w:tc>
        <w:tc>
          <w:tcPr>
            <w:tcW w:w="79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095D6044" w14:textId="77777777" w:rsidR="0016170D" w:rsidRPr="0016170D" w:rsidRDefault="0016170D" w:rsidP="0016170D">
            <w:pPr>
              <w:pStyle w:val="CDITable-RowLeftsmaller"/>
              <w:rPr>
                <w:lang w:val="en-GB"/>
              </w:rPr>
            </w:pPr>
            <w:r w:rsidRPr="0016170D">
              <w:rPr>
                <w:lang w:val="en-GB"/>
              </w:rPr>
              <w:t>Mar</w:t>
            </w:r>
          </w:p>
        </w:tc>
        <w:tc>
          <w:tcPr>
            <w:tcW w:w="130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5E42C946" w14:textId="77777777" w:rsidR="0016170D" w:rsidRPr="0016170D" w:rsidRDefault="0016170D" w:rsidP="0016170D">
            <w:pPr>
              <w:pStyle w:val="CDITable-RowLeftsmaller"/>
              <w:rPr>
                <w:lang w:val="en-GB"/>
              </w:rPr>
            </w:pPr>
            <w:r w:rsidRPr="0016170D">
              <w:rPr>
                <w:lang w:val="en-GB"/>
              </w:rPr>
              <w:t>Hospital</w:t>
            </w:r>
          </w:p>
        </w:tc>
        <w:tc>
          <w:tcPr>
            <w:tcW w:w="158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43306197" w14:textId="320A94B6"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MLVA 03-17-09-12-523</w:t>
            </w:r>
          </w:p>
        </w:tc>
        <w:tc>
          <w:tcPr>
            <w:tcW w:w="879"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21CAB8F" w14:textId="77777777" w:rsidR="0016170D" w:rsidRPr="0016170D" w:rsidRDefault="0016170D" w:rsidP="00627621">
            <w:pPr>
              <w:pStyle w:val="CDITable-RowCentresmaller"/>
              <w:rPr>
                <w:lang w:val="en-GB"/>
              </w:rPr>
            </w:pPr>
            <w:r w:rsidRPr="0016170D">
              <w:rPr>
                <w:lang w:val="en-GB"/>
              </w:rPr>
              <w:t>2</w:t>
            </w:r>
          </w:p>
        </w:tc>
        <w:tc>
          <w:tcPr>
            <w:tcW w:w="1191"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10EE4E4A" w14:textId="77777777" w:rsidR="0016170D" w:rsidRPr="0016170D" w:rsidRDefault="0016170D" w:rsidP="00627621">
            <w:pPr>
              <w:pStyle w:val="CDITable-RowCentresmaller"/>
              <w:rPr>
                <w:lang w:val="en-GB"/>
              </w:rPr>
            </w:pPr>
            <w:r w:rsidRPr="0016170D">
              <w:rPr>
                <w:lang w:val="en-GB"/>
              </w:rPr>
              <w:t>Unknown</w:t>
            </w:r>
          </w:p>
        </w:tc>
        <w:tc>
          <w:tcPr>
            <w:tcW w:w="935"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213E2F59"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69AB213A"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65269B3D"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151E65F4"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4A39FF9B"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2E0FBF77" w14:textId="77777777" w:rsidR="0016170D" w:rsidRPr="0016170D" w:rsidRDefault="0016170D" w:rsidP="0016170D">
            <w:pPr>
              <w:pStyle w:val="CDITable-RowLeftsmaller"/>
              <w:rPr>
                <w:lang w:val="en-GB"/>
              </w:rPr>
            </w:pPr>
            <w:r w:rsidRPr="0016170D">
              <w:rPr>
                <w:lang w:val="en-GB"/>
              </w:rPr>
              <w:t>Unknown</w:t>
            </w:r>
          </w:p>
        </w:tc>
      </w:tr>
      <w:tr w:rsidR="0016170D" w:rsidRPr="0016170D" w14:paraId="335DDD51" w14:textId="77777777" w:rsidTr="008C6466">
        <w:trPr>
          <w:trHeight w:val="20"/>
        </w:trPr>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4E445193" w14:textId="77777777" w:rsidR="0016170D" w:rsidRPr="0016170D" w:rsidRDefault="0016170D" w:rsidP="008C6466">
            <w:pPr>
              <w:pStyle w:val="CDITable-RowLeftsmaller"/>
              <w:keepLines/>
              <w:rPr>
                <w:lang w:val="en-GB"/>
              </w:rPr>
            </w:pPr>
            <w:r w:rsidRPr="0016170D">
              <w:rPr>
                <w:lang w:val="en-GB"/>
              </w:rPr>
              <w:lastRenderedPageBreak/>
              <w:t>WA</w:t>
            </w:r>
          </w:p>
        </w:tc>
        <w:tc>
          <w:tcPr>
            <w:tcW w:w="79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2DFA45DA" w14:textId="77777777" w:rsidR="0016170D" w:rsidRPr="0016170D" w:rsidRDefault="0016170D" w:rsidP="008C6466">
            <w:pPr>
              <w:pStyle w:val="CDITable-RowLeftsmaller"/>
              <w:keepLines/>
              <w:rPr>
                <w:lang w:val="en-GB"/>
              </w:rPr>
            </w:pPr>
            <w:r w:rsidRPr="0016170D">
              <w:rPr>
                <w:lang w:val="en-GB"/>
              </w:rPr>
              <w:t>Mar</w:t>
            </w:r>
          </w:p>
        </w:tc>
        <w:tc>
          <w:tcPr>
            <w:tcW w:w="130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755680AD" w14:textId="72013346" w:rsidR="0016170D" w:rsidRPr="0016170D" w:rsidRDefault="00627621" w:rsidP="008C6466">
            <w:pPr>
              <w:pStyle w:val="CDITable-RowLeftsmaller"/>
              <w:keepLines/>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12936DCD" w14:textId="740D92DF" w:rsidR="0016170D" w:rsidRPr="0016170D" w:rsidRDefault="00627621" w:rsidP="008C6466">
            <w:pPr>
              <w:pStyle w:val="CDITable-RowLeftsmaller"/>
              <w:keepLines/>
              <w:rPr>
                <w:lang w:val="en-GB"/>
              </w:rPr>
            </w:pPr>
            <w:r w:rsidRPr="00627621">
              <w:rPr>
                <w:i/>
                <w:lang w:val="en-GB"/>
              </w:rPr>
              <w:t>Salmonella</w:t>
            </w:r>
            <w:r w:rsidR="0016170D" w:rsidRPr="0016170D">
              <w:rPr>
                <w:lang w:val="en-GB"/>
              </w:rPr>
              <w:t xml:space="preserve"> Typhimurium, MLVA 03-10-16-11-496</w:t>
            </w:r>
          </w:p>
        </w:tc>
        <w:tc>
          <w:tcPr>
            <w:tcW w:w="879"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CE81C2D" w14:textId="77777777" w:rsidR="0016170D" w:rsidRPr="0016170D" w:rsidRDefault="0016170D" w:rsidP="008C6466">
            <w:pPr>
              <w:pStyle w:val="CDITable-RowCentresmaller"/>
              <w:keepLines/>
              <w:rPr>
                <w:lang w:val="en-GB"/>
              </w:rPr>
            </w:pPr>
            <w:r w:rsidRPr="0016170D">
              <w:rPr>
                <w:lang w:val="en-GB"/>
              </w:rPr>
              <w:t>9</w:t>
            </w:r>
          </w:p>
        </w:tc>
        <w:tc>
          <w:tcPr>
            <w:tcW w:w="1191"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2F8DC7DC" w14:textId="77777777" w:rsidR="0016170D" w:rsidRPr="0016170D" w:rsidRDefault="0016170D" w:rsidP="008C6466">
            <w:pPr>
              <w:pStyle w:val="CDITable-RowCentresmaller"/>
              <w:keepLines/>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6D3910C5" w14:textId="77777777" w:rsidR="0016170D" w:rsidRPr="0016170D" w:rsidRDefault="0016170D" w:rsidP="008C6466">
            <w:pPr>
              <w:pStyle w:val="CDITable-RowCentresmaller"/>
              <w:keepLines/>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41454B34" w14:textId="77777777" w:rsidR="0016170D" w:rsidRPr="0016170D" w:rsidRDefault="0016170D" w:rsidP="008C6466">
            <w:pPr>
              <w:pStyle w:val="CDITable-RowCentresmaller"/>
              <w:keepLines/>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1A62EAA0" w14:textId="77777777" w:rsidR="0016170D" w:rsidRPr="0016170D" w:rsidRDefault="0016170D" w:rsidP="008C6466">
            <w:pPr>
              <w:pStyle w:val="CDITable-RowLeftsmaller"/>
              <w:keepLines/>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5FCFC2B5" w14:textId="77777777" w:rsidR="0016170D" w:rsidRPr="0016170D" w:rsidRDefault="0016170D" w:rsidP="008C6466">
            <w:pPr>
              <w:pStyle w:val="CDITable-RowLeftsmaller"/>
              <w:keepLines/>
              <w:rPr>
                <w:lang w:val="en-GB"/>
              </w:rPr>
            </w:pPr>
            <w:r w:rsidRPr="0016170D">
              <w:rPr>
                <w:lang w:val="en-GB"/>
              </w:rPr>
              <w:t>Sushi rolls containing raw egg mayonnaise</w:t>
            </w:r>
          </w:p>
        </w:tc>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406D77A4" w14:textId="1C150839" w:rsidR="0016170D" w:rsidRPr="0016170D" w:rsidRDefault="00AE627B" w:rsidP="008C6466">
            <w:pPr>
              <w:pStyle w:val="CDITable-RowLeftsmaller"/>
              <w:keepLines/>
              <w:rPr>
                <w:lang w:val="en-GB"/>
              </w:rPr>
            </w:pPr>
            <w:r>
              <w:rPr>
                <w:lang w:val="en-GB"/>
              </w:rPr>
              <w:t>Eggs – sauce/ dressing</w:t>
            </w:r>
          </w:p>
        </w:tc>
        <w:tc>
          <w:tcPr>
            <w:tcW w:w="141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429398E8" w14:textId="77777777" w:rsidR="0016170D" w:rsidRPr="0016170D" w:rsidRDefault="0016170D" w:rsidP="008C6466">
            <w:pPr>
              <w:pStyle w:val="CDITable-RowLeftsmaller"/>
              <w:keepLines/>
              <w:rPr>
                <w:lang w:val="en-GB"/>
              </w:rPr>
            </w:pPr>
            <w:r w:rsidRPr="0016170D">
              <w:rPr>
                <w:lang w:val="en-GB"/>
              </w:rPr>
              <w:t>Ingestion of contaminated raw products</w:t>
            </w:r>
          </w:p>
        </w:tc>
      </w:tr>
      <w:tr w:rsidR="0016170D" w:rsidRPr="0016170D" w14:paraId="1E15A678" w14:textId="77777777" w:rsidTr="008C6466">
        <w:trPr>
          <w:trHeight w:val="20"/>
        </w:trPr>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3002885" w14:textId="77777777" w:rsidR="0016170D" w:rsidRPr="0016170D" w:rsidRDefault="0016170D" w:rsidP="0016170D">
            <w:pPr>
              <w:pStyle w:val="CDITable-RowLeftsmaller"/>
              <w:rPr>
                <w:lang w:val="en-GB"/>
              </w:rPr>
            </w:pPr>
            <w:r w:rsidRPr="0016170D">
              <w:rPr>
                <w:lang w:val="en-GB"/>
              </w:rPr>
              <w:t>WA</w:t>
            </w:r>
          </w:p>
        </w:tc>
        <w:tc>
          <w:tcPr>
            <w:tcW w:w="79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281F43B8" w14:textId="77777777" w:rsidR="0016170D" w:rsidRPr="0016170D" w:rsidRDefault="0016170D" w:rsidP="0016170D">
            <w:pPr>
              <w:pStyle w:val="CDITable-RowLeftsmaller"/>
              <w:rPr>
                <w:lang w:val="en-GB"/>
              </w:rPr>
            </w:pPr>
            <w:r w:rsidRPr="0016170D">
              <w:rPr>
                <w:lang w:val="en-GB"/>
              </w:rPr>
              <w:t>Apr</w:t>
            </w:r>
          </w:p>
        </w:tc>
        <w:tc>
          <w:tcPr>
            <w:tcW w:w="130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5275B5AC" w14:textId="600A8116"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08C75A6F" w14:textId="6C8E1B75"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MLVA 03-17-08/09-12-523</w:t>
            </w:r>
          </w:p>
        </w:tc>
        <w:tc>
          <w:tcPr>
            <w:tcW w:w="879"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62E50AB8" w14:textId="77777777" w:rsidR="0016170D" w:rsidRPr="0016170D" w:rsidRDefault="0016170D" w:rsidP="00627621">
            <w:pPr>
              <w:pStyle w:val="CDITable-RowCentresmaller"/>
              <w:rPr>
                <w:lang w:val="en-GB"/>
              </w:rPr>
            </w:pPr>
            <w:r w:rsidRPr="0016170D">
              <w:rPr>
                <w:lang w:val="en-GB"/>
              </w:rPr>
              <w:t>44</w:t>
            </w:r>
          </w:p>
        </w:tc>
        <w:tc>
          <w:tcPr>
            <w:tcW w:w="1191"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07D9301B" w14:textId="77777777" w:rsidR="0016170D" w:rsidRPr="0016170D" w:rsidRDefault="0016170D" w:rsidP="00627621">
            <w:pPr>
              <w:pStyle w:val="CDITable-RowCentresmaller"/>
              <w:rPr>
                <w:lang w:val="en-GB"/>
              </w:rPr>
            </w:pPr>
            <w:r w:rsidRPr="0016170D">
              <w:rPr>
                <w:lang w:val="en-GB"/>
              </w:rPr>
              <w:t>5</w:t>
            </w:r>
          </w:p>
        </w:tc>
        <w:tc>
          <w:tcPr>
            <w:tcW w:w="935"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2172791"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D55C283" w14:textId="77777777" w:rsidR="0016170D" w:rsidRPr="0016170D" w:rsidRDefault="0016170D" w:rsidP="00627621">
            <w:pPr>
              <w:pStyle w:val="CDITable-RowCentresmaller"/>
              <w:rPr>
                <w:lang w:val="en-GB"/>
              </w:rPr>
            </w:pPr>
            <w:r w:rsidRPr="0016170D">
              <w:rPr>
                <w:lang w:val="en-GB"/>
              </w:rPr>
              <w:t>A</w:t>
            </w:r>
          </w:p>
        </w:tc>
        <w:tc>
          <w:tcPr>
            <w:tcW w:w="1502"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1E13F774" w14:textId="77777777" w:rsidR="0016170D" w:rsidRPr="0016170D" w:rsidRDefault="0016170D" w:rsidP="0016170D">
            <w:pPr>
              <w:pStyle w:val="CDITable-RowLeftsmaller"/>
              <w:rPr>
                <w:lang w:val="en-GB"/>
              </w:rPr>
            </w:pPr>
            <w:r w:rsidRPr="0016170D">
              <w:rPr>
                <w:lang w:val="en-GB"/>
              </w:rPr>
              <w:t>Case control study</w:t>
            </w:r>
          </w:p>
        </w:tc>
        <w:tc>
          <w:tcPr>
            <w:tcW w:w="1333"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7F08EB23" w14:textId="77777777" w:rsidR="0016170D" w:rsidRPr="0016170D" w:rsidRDefault="0016170D" w:rsidP="0016170D">
            <w:pPr>
              <w:pStyle w:val="CDITable-RowLeftsmaller"/>
              <w:rPr>
                <w:lang w:val="en-GB"/>
              </w:rPr>
            </w:pPr>
            <w:r w:rsidRPr="0016170D">
              <w:rPr>
                <w:lang w:val="en-GB"/>
              </w:rPr>
              <w:t>Seafood paella</w:t>
            </w:r>
          </w:p>
        </w:tc>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1431A14B" w14:textId="7CFC7FB0" w:rsidR="0016170D" w:rsidRPr="0016170D" w:rsidRDefault="00AE627B" w:rsidP="0016170D">
            <w:pPr>
              <w:pStyle w:val="CDITable-RowLeftsmaller"/>
              <w:rPr>
                <w:lang w:val="en-GB"/>
              </w:rPr>
            </w:pPr>
            <w:r>
              <w:rPr>
                <w:lang w:val="en-GB"/>
              </w:rPr>
              <w:t>Mixed/ multiple</w:t>
            </w:r>
          </w:p>
        </w:tc>
        <w:tc>
          <w:tcPr>
            <w:tcW w:w="141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4F056C39" w14:textId="77777777" w:rsidR="0016170D" w:rsidRPr="0016170D" w:rsidRDefault="0016170D" w:rsidP="0016170D">
            <w:pPr>
              <w:pStyle w:val="CDITable-RowLeftsmaller"/>
              <w:rPr>
                <w:lang w:val="en-GB"/>
              </w:rPr>
            </w:pPr>
            <w:r w:rsidRPr="0016170D">
              <w:rPr>
                <w:lang w:val="en-GB"/>
              </w:rPr>
              <w:t>Cross contamination from raw ingredients</w:t>
            </w:r>
          </w:p>
        </w:tc>
      </w:tr>
      <w:tr w:rsidR="0016170D" w:rsidRPr="0016170D" w14:paraId="246428D4" w14:textId="77777777" w:rsidTr="008C6466">
        <w:trPr>
          <w:trHeight w:val="20"/>
        </w:trPr>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FA00251" w14:textId="77777777" w:rsidR="0016170D" w:rsidRPr="0016170D" w:rsidRDefault="0016170D" w:rsidP="0016170D">
            <w:pPr>
              <w:pStyle w:val="CDITable-RowLeftsmaller"/>
              <w:rPr>
                <w:lang w:val="en-GB"/>
              </w:rPr>
            </w:pPr>
            <w:r w:rsidRPr="0016170D">
              <w:rPr>
                <w:lang w:val="en-GB"/>
              </w:rPr>
              <w:t>WA</w:t>
            </w:r>
          </w:p>
        </w:tc>
        <w:tc>
          <w:tcPr>
            <w:tcW w:w="79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7885A428" w14:textId="77777777" w:rsidR="0016170D" w:rsidRPr="0016170D" w:rsidRDefault="0016170D" w:rsidP="0016170D">
            <w:pPr>
              <w:pStyle w:val="CDITable-RowLeftsmaller"/>
              <w:rPr>
                <w:lang w:val="en-GB"/>
              </w:rPr>
            </w:pPr>
            <w:r w:rsidRPr="0016170D">
              <w:rPr>
                <w:lang w:val="en-GB"/>
              </w:rPr>
              <w:t>Apr</w:t>
            </w:r>
          </w:p>
        </w:tc>
        <w:tc>
          <w:tcPr>
            <w:tcW w:w="130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9F77E5B" w14:textId="3E691286"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66B72B38" w14:textId="4553CAB5"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MLVA 03-10-17-11-496</w:t>
            </w:r>
          </w:p>
        </w:tc>
        <w:tc>
          <w:tcPr>
            <w:tcW w:w="879"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1C01EC19" w14:textId="77777777" w:rsidR="0016170D" w:rsidRPr="0016170D" w:rsidRDefault="0016170D" w:rsidP="00627621">
            <w:pPr>
              <w:pStyle w:val="CDITable-RowCentresmaller"/>
              <w:rPr>
                <w:lang w:val="en-GB"/>
              </w:rPr>
            </w:pPr>
            <w:r w:rsidRPr="0016170D">
              <w:rPr>
                <w:lang w:val="en-GB"/>
              </w:rPr>
              <w:t>13</w:t>
            </w:r>
          </w:p>
        </w:tc>
        <w:tc>
          <w:tcPr>
            <w:tcW w:w="1191"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10CB2C03" w14:textId="77777777" w:rsidR="0016170D" w:rsidRPr="0016170D" w:rsidRDefault="0016170D" w:rsidP="00627621">
            <w:pPr>
              <w:pStyle w:val="CDITable-RowCentresmaller"/>
              <w:rPr>
                <w:lang w:val="en-GB"/>
              </w:rPr>
            </w:pPr>
            <w:r w:rsidRPr="0016170D">
              <w:rPr>
                <w:lang w:val="en-GB"/>
              </w:rPr>
              <w:t>1</w:t>
            </w:r>
          </w:p>
        </w:tc>
        <w:tc>
          <w:tcPr>
            <w:tcW w:w="935"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5D643A04"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69129DDE"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0A3F3581"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5F43FE6"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76443092"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1083EF6" w14:textId="77777777" w:rsidR="0016170D" w:rsidRPr="0016170D" w:rsidRDefault="0016170D" w:rsidP="0016170D">
            <w:pPr>
              <w:pStyle w:val="CDITable-RowLeftsmaller"/>
              <w:rPr>
                <w:lang w:val="en-GB"/>
              </w:rPr>
            </w:pPr>
            <w:r w:rsidRPr="0016170D">
              <w:rPr>
                <w:lang w:val="en-GB"/>
              </w:rPr>
              <w:t>Unknown</w:t>
            </w:r>
          </w:p>
        </w:tc>
      </w:tr>
      <w:tr w:rsidR="0016170D" w:rsidRPr="0016170D" w14:paraId="64381E9B" w14:textId="77777777" w:rsidTr="008C6466">
        <w:trPr>
          <w:trHeight w:val="20"/>
        </w:trPr>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17F0F1B" w14:textId="77777777" w:rsidR="0016170D" w:rsidRPr="0016170D" w:rsidRDefault="0016170D" w:rsidP="0016170D">
            <w:pPr>
              <w:pStyle w:val="CDITable-RowLeftsmaller"/>
              <w:rPr>
                <w:lang w:val="en-GB"/>
              </w:rPr>
            </w:pPr>
            <w:r w:rsidRPr="0016170D">
              <w:rPr>
                <w:lang w:val="en-GB"/>
              </w:rPr>
              <w:t>WA</w:t>
            </w:r>
          </w:p>
        </w:tc>
        <w:tc>
          <w:tcPr>
            <w:tcW w:w="79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72733A39" w14:textId="77777777" w:rsidR="0016170D" w:rsidRPr="0016170D" w:rsidRDefault="0016170D" w:rsidP="0016170D">
            <w:pPr>
              <w:pStyle w:val="CDITable-RowLeftsmaller"/>
              <w:rPr>
                <w:lang w:val="en-GB"/>
              </w:rPr>
            </w:pPr>
            <w:r w:rsidRPr="0016170D">
              <w:rPr>
                <w:lang w:val="en-GB"/>
              </w:rPr>
              <w:t>May</w:t>
            </w:r>
          </w:p>
        </w:tc>
        <w:tc>
          <w:tcPr>
            <w:tcW w:w="130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498D9E7C" w14:textId="77777777" w:rsidR="0016170D" w:rsidRPr="0016170D" w:rsidRDefault="0016170D" w:rsidP="0016170D">
            <w:pPr>
              <w:pStyle w:val="CDITable-RowLeftsmaller"/>
              <w:rPr>
                <w:lang w:val="en-GB"/>
              </w:rPr>
            </w:pPr>
            <w:r w:rsidRPr="0016170D">
              <w:rPr>
                <w:lang w:val="en-GB"/>
              </w:rPr>
              <w:t>Correctional facility</w:t>
            </w:r>
          </w:p>
        </w:tc>
        <w:tc>
          <w:tcPr>
            <w:tcW w:w="158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5905C599" w14:textId="6ABB2EAB"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MLVA 03-11-15-10-523</w:t>
            </w:r>
          </w:p>
        </w:tc>
        <w:tc>
          <w:tcPr>
            <w:tcW w:w="879"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4D7A7485" w14:textId="77777777" w:rsidR="0016170D" w:rsidRPr="0016170D" w:rsidRDefault="0016170D" w:rsidP="00627621">
            <w:pPr>
              <w:pStyle w:val="CDITable-RowCentresmaller"/>
              <w:rPr>
                <w:lang w:val="en-GB"/>
              </w:rPr>
            </w:pPr>
            <w:r w:rsidRPr="0016170D">
              <w:rPr>
                <w:lang w:val="en-GB"/>
              </w:rPr>
              <w:t>4</w:t>
            </w:r>
          </w:p>
        </w:tc>
        <w:tc>
          <w:tcPr>
            <w:tcW w:w="1191"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6DD4E868" w14:textId="77777777" w:rsidR="0016170D" w:rsidRPr="0016170D" w:rsidRDefault="0016170D" w:rsidP="00627621">
            <w:pPr>
              <w:pStyle w:val="CDITable-RowCentresmaller"/>
              <w:rPr>
                <w:lang w:val="en-GB"/>
              </w:rPr>
            </w:pPr>
            <w:r w:rsidRPr="0016170D">
              <w:rPr>
                <w:lang w:val="en-GB"/>
              </w:rPr>
              <w:t>1</w:t>
            </w:r>
          </w:p>
        </w:tc>
        <w:tc>
          <w:tcPr>
            <w:tcW w:w="935"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1BE4D2AC"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472D1BF"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3E56E3E"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03C322E9" w14:textId="77777777" w:rsidR="0016170D" w:rsidRPr="0016170D" w:rsidRDefault="0016170D" w:rsidP="0016170D">
            <w:pPr>
              <w:pStyle w:val="CDITable-RowLeftsmaller"/>
              <w:rPr>
                <w:lang w:val="en-GB"/>
              </w:rPr>
            </w:pPr>
            <w:r w:rsidRPr="0016170D">
              <w:rPr>
                <w:lang w:val="en-GB"/>
              </w:rPr>
              <w:t>French toast</w:t>
            </w:r>
          </w:p>
        </w:tc>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701EE4B6" w14:textId="77777777" w:rsidR="0016170D" w:rsidRPr="0016170D" w:rsidRDefault="0016170D" w:rsidP="0016170D">
            <w:pPr>
              <w:pStyle w:val="CDITable-RowLeftsmaller"/>
              <w:rPr>
                <w:lang w:val="en-GB"/>
              </w:rPr>
            </w:pPr>
            <w:r w:rsidRPr="0016170D">
              <w:rPr>
                <w:lang w:val="en-GB"/>
              </w:rPr>
              <w:t>Eggs – composite food</w:t>
            </w:r>
          </w:p>
        </w:tc>
        <w:tc>
          <w:tcPr>
            <w:tcW w:w="141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6C39106D" w14:textId="77777777" w:rsidR="0016170D" w:rsidRPr="0016170D" w:rsidRDefault="0016170D" w:rsidP="0016170D">
            <w:pPr>
              <w:pStyle w:val="CDITable-RowLeftsmaller"/>
              <w:rPr>
                <w:lang w:val="en-GB"/>
              </w:rPr>
            </w:pPr>
            <w:r w:rsidRPr="0016170D">
              <w:rPr>
                <w:lang w:val="en-GB"/>
              </w:rPr>
              <w:t>Ingestion of contaminated raw products</w:t>
            </w:r>
          </w:p>
        </w:tc>
      </w:tr>
      <w:tr w:rsidR="0016170D" w:rsidRPr="0016170D" w14:paraId="5B076B8C" w14:textId="77777777" w:rsidTr="008C6466">
        <w:trPr>
          <w:trHeight w:val="20"/>
        </w:trPr>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57FB07A2" w14:textId="77777777" w:rsidR="0016170D" w:rsidRPr="0016170D" w:rsidRDefault="0016170D" w:rsidP="0016170D">
            <w:pPr>
              <w:pStyle w:val="CDITable-RowLeftsmaller"/>
              <w:rPr>
                <w:lang w:val="en-GB"/>
              </w:rPr>
            </w:pPr>
            <w:r w:rsidRPr="0016170D">
              <w:rPr>
                <w:lang w:val="en-GB"/>
              </w:rPr>
              <w:t>WA</w:t>
            </w:r>
          </w:p>
        </w:tc>
        <w:tc>
          <w:tcPr>
            <w:tcW w:w="79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5460BE32" w14:textId="77777777" w:rsidR="0016170D" w:rsidRPr="0016170D" w:rsidRDefault="0016170D" w:rsidP="0016170D">
            <w:pPr>
              <w:pStyle w:val="CDITable-RowLeftsmaller"/>
              <w:rPr>
                <w:lang w:val="en-GB"/>
              </w:rPr>
            </w:pPr>
            <w:r w:rsidRPr="0016170D">
              <w:rPr>
                <w:lang w:val="en-GB"/>
              </w:rPr>
              <w:t>May</w:t>
            </w:r>
          </w:p>
        </w:tc>
        <w:tc>
          <w:tcPr>
            <w:tcW w:w="130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1E6D7708" w14:textId="77777777" w:rsidR="0016170D" w:rsidRPr="0016170D" w:rsidRDefault="0016170D" w:rsidP="0016170D">
            <w:pPr>
              <w:pStyle w:val="CDITable-RowLeftsmaller"/>
              <w:rPr>
                <w:lang w:val="en-GB"/>
              </w:rPr>
            </w:pPr>
            <w:r w:rsidRPr="0016170D">
              <w:rPr>
                <w:lang w:val="en-GB"/>
              </w:rPr>
              <w:t>Mining camp</w:t>
            </w:r>
          </w:p>
        </w:tc>
        <w:tc>
          <w:tcPr>
            <w:tcW w:w="158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687C32D7" w14:textId="040ADD1D"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MLVA 03-17-09-12-523</w:t>
            </w:r>
          </w:p>
        </w:tc>
        <w:tc>
          <w:tcPr>
            <w:tcW w:w="879"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7FB74023" w14:textId="77777777" w:rsidR="0016170D" w:rsidRPr="0016170D" w:rsidRDefault="0016170D" w:rsidP="00627621">
            <w:pPr>
              <w:pStyle w:val="CDITable-RowCentresmaller"/>
              <w:rPr>
                <w:lang w:val="en-GB"/>
              </w:rPr>
            </w:pPr>
            <w:r w:rsidRPr="0016170D">
              <w:rPr>
                <w:lang w:val="en-GB"/>
              </w:rPr>
              <w:t>2</w:t>
            </w:r>
          </w:p>
        </w:tc>
        <w:tc>
          <w:tcPr>
            <w:tcW w:w="1191"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4247D58"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76E971E8"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74C3C26C"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15068DDE"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77D2F07"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5881EDEB"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0B912A10" w14:textId="77777777" w:rsidR="0016170D" w:rsidRPr="0016170D" w:rsidRDefault="0016170D" w:rsidP="0016170D">
            <w:pPr>
              <w:pStyle w:val="CDITable-RowLeftsmaller"/>
              <w:rPr>
                <w:lang w:val="en-GB"/>
              </w:rPr>
            </w:pPr>
            <w:r w:rsidRPr="0016170D">
              <w:rPr>
                <w:lang w:val="en-GB"/>
              </w:rPr>
              <w:t>Unknown</w:t>
            </w:r>
          </w:p>
        </w:tc>
      </w:tr>
      <w:tr w:rsidR="0016170D" w:rsidRPr="0016170D" w14:paraId="7D2CC0C4" w14:textId="77777777" w:rsidTr="008C6466">
        <w:trPr>
          <w:trHeight w:val="20"/>
        </w:trPr>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46B5BB7E" w14:textId="77777777" w:rsidR="0016170D" w:rsidRPr="0016170D" w:rsidRDefault="0016170D" w:rsidP="0016170D">
            <w:pPr>
              <w:pStyle w:val="CDITable-RowLeftsmaller"/>
              <w:rPr>
                <w:lang w:val="en-GB"/>
              </w:rPr>
            </w:pPr>
            <w:r w:rsidRPr="0016170D">
              <w:rPr>
                <w:lang w:val="en-GB"/>
              </w:rPr>
              <w:t>WA</w:t>
            </w:r>
          </w:p>
        </w:tc>
        <w:tc>
          <w:tcPr>
            <w:tcW w:w="79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44E69E40" w14:textId="77777777" w:rsidR="0016170D" w:rsidRPr="0016170D" w:rsidRDefault="0016170D" w:rsidP="0016170D">
            <w:pPr>
              <w:pStyle w:val="CDITable-RowLeftsmaller"/>
              <w:rPr>
                <w:lang w:val="en-GB"/>
              </w:rPr>
            </w:pPr>
            <w:r w:rsidRPr="0016170D">
              <w:rPr>
                <w:lang w:val="en-GB"/>
              </w:rPr>
              <w:t>Aug</w:t>
            </w:r>
          </w:p>
        </w:tc>
        <w:tc>
          <w:tcPr>
            <w:tcW w:w="130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5E51D00B" w14:textId="77777777" w:rsidR="0016170D" w:rsidRPr="0016170D" w:rsidRDefault="0016170D" w:rsidP="0016170D">
            <w:pPr>
              <w:pStyle w:val="CDITable-RowLeftsmaller"/>
              <w:rPr>
                <w:lang w:val="en-GB"/>
              </w:rPr>
            </w:pPr>
            <w:r w:rsidRPr="0016170D">
              <w:rPr>
                <w:lang w:val="en-GB"/>
              </w:rPr>
              <w:t>Commercial caterer</w:t>
            </w:r>
          </w:p>
        </w:tc>
        <w:tc>
          <w:tcPr>
            <w:tcW w:w="158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03A72B30" w14:textId="77777777" w:rsidR="0016170D" w:rsidRPr="0016170D" w:rsidRDefault="0016170D" w:rsidP="0016170D">
            <w:pPr>
              <w:pStyle w:val="CDITable-RowLeftsmaller"/>
              <w:rPr>
                <w:lang w:val="en-GB"/>
              </w:rPr>
            </w:pPr>
            <w:r w:rsidRPr="0016170D">
              <w:rPr>
                <w:lang w:val="en-GB"/>
              </w:rPr>
              <w:t>Norovirus</w:t>
            </w:r>
          </w:p>
        </w:tc>
        <w:tc>
          <w:tcPr>
            <w:tcW w:w="879"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F308736" w14:textId="77777777" w:rsidR="0016170D" w:rsidRPr="0016170D" w:rsidRDefault="0016170D" w:rsidP="00627621">
            <w:pPr>
              <w:pStyle w:val="CDITable-RowCentresmaller"/>
              <w:rPr>
                <w:lang w:val="en-GB"/>
              </w:rPr>
            </w:pPr>
            <w:r w:rsidRPr="0016170D">
              <w:rPr>
                <w:lang w:val="en-GB"/>
              </w:rPr>
              <w:t>81</w:t>
            </w:r>
          </w:p>
        </w:tc>
        <w:tc>
          <w:tcPr>
            <w:tcW w:w="1191"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43BFF3FD" w14:textId="77777777" w:rsidR="0016170D" w:rsidRPr="0016170D" w:rsidRDefault="0016170D" w:rsidP="00627621">
            <w:pPr>
              <w:pStyle w:val="CDITable-RowCentresmaller"/>
              <w:rPr>
                <w:lang w:val="en-GB"/>
              </w:rPr>
            </w:pPr>
            <w:r w:rsidRPr="0016170D">
              <w:rPr>
                <w:lang w:val="en-GB"/>
              </w:rPr>
              <w:t>1</w:t>
            </w:r>
          </w:p>
        </w:tc>
        <w:tc>
          <w:tcPr>
            <w:tcW w:w="935"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60014CA"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C2A6818" w14:textId="77777777" w:rsidR="0016170D" w:rsidRPr="0016170D" w:rsidRDefault="0016170D" w:rsidP="00627621">
            <w:pPr>
              <w:pStyle w:val="CDITable-RowCentresmaller"/>
              <w:rPr>
                <w:lang w:val="en-GB"/>
              </w:rPr>
            </w:pPr>
            <w:r w:rsidRPr="0016170D">
              <w:rPr>
                <w:lang w:val="en-GB"/>
              </w:rPr>
              <w:t>A</w:t>
            </w:r>
          </w:p>
        </w:tc>
        <w:tc>
          <w:tcPr>
            <w:tcW w:w="1502"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41E82AF9" w14:textId="77777777" w:rsidR="0016170D" w:rsidRPr="0016170D" w:rsidRDefault="0016170D" w:rsidP="0016170D">
            <w:pPr>
              <w:pStyle w:val="CDITable-RowLeftsmaller"/>
              <w:rPr>
                <w:lang w:val="en-GB"/>
              </w:rPr>
            </w:pPr>
            <w:r w:rsidRPr="0016170D">
              <w:rPr>
                <w:lang w:val="en-GB"/>
              </w:rPr>
              <w:t>Case control study</w:t>
            </w:r>
          </w:p>
        </w:tc>
        <w:tc>
          <w:tcPr>
            <w:tcW w:w="1333"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02C56C86" w14:textId="58739831" w:rsidR="0016170D" w:rsidRPr="0016170D" w:rsidRDefault="0016170D" w:rsidP="0016170D">
            <w:pPr>
              <w:pStyle w:val="CDITable-RowLeftsmaller"/>
              <w:rPr>
                <w:lang w:val="en-GB"/>
              </w:rPr>
            </w:pPr>
            <w:r w:rsidRPr="0016170D">
              <w:rPr>
                <w:lang w:val="en-GB"/>
              </w:rPr>
              <w:t>Sandwiches/</w:t>
            </w:r>
            <w:r w:rsidR="008C6466">
              <w:rPr>
                <w:lang w:val="en-GB"/>
              </w:rPr>
              <w:t xml:space="preserve"> </w:t>
            </w:r>
            <w:r w:rsidRPr="0016170D">
              <w:rPr>
                <w:lang w:val="en-GB"/>
              </w:rPr>
              <w:t>Turkish wraps</w:t>
            </w:r>
          </w:p>
        </w:tc>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6AE110E4" w14:textId="1B9A854F" w:rsidR="0016170D" w:rsidRPr="0016170D" w:rsidRDefault="00AE627B" w:rsidP="0016170D">
            <w:pPr>
              <w:pStyle w:val="CDITable-RowLeftsmaller"/>
              <w:rPr>
                <w:lang w:val="en-GB"/>
              </w:rPr>
            </w:pPr>
            <w:r>
              <w:rPr>
                <w:lang w:val="en-GB"/>
              </w:rPr>
              <w:t>Mixed/ multiple</w:t>
            </w:r>
          </w:p>
        </w:tc>
        <w:tc>
          <w:tcPr>
            <w:tcW w:w="141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5751EE38" w14:textId="77777777" w:rsidR="0016170D" w:rsidRPr="0016170D" w:rsidRDefault="0016170D" w:rsidP="0016170D">
            <w:pPr>
              <w:pStyle w:val="CDITable-RowLeftsmaller"/>
              <w:rPr>
                <w:lang w:val="en-GB"/>
              </w:rPr>
            </w:pPr>
            <w:r w:rsidRPr="0016170D">
              <w:rPr>
                <w:lang w:val="en-GB"/>
              </w:rPr>
              <w:t>Person to food to person</w:t>
            </w:r>
          </w:p>
        </w:tc>
      </w:tr>
      <w:tr w:rsidR="0016170D" w:rsidRPr="0016170D" w14:paraId="794816BF" w14:textId="77777777" w:rsidTr="008C6466">
        <w:trPr>
          <w:trHeight w:val="20"/>
        </w:trPr>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8EC2B05" w14:textId="77777777" w:rsidR="0016170D" w:rsidRPr="0016170D" w:rsidRDefault="0016170D" w:rsidP="0016170D">
            <w:pPr>
              <w:pStyle w:val="CDITable-RowLeftsmaller"/>
              <w:rPr>
                <w:lang w:val="en-GB"/>
              </w:rPr>
            </w:pPr>
            <w:r w:rsidRPr="0016170D">
              <w:rPr>
                <w:lang w:val="en-GB"/>
              </w:rPr>
              <w:t>WA</w:t>
            </w:r>
          </w:p>
        </w:tc>
        <w:tc>
          <w:tcPr>
            <w:tcW w:w="79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573B368E" w14:textId="77777777" w:rsidR="0016170D" w:rsidRPr="0016170D" w:rsidRDefault="0016170D" w:rsidP="0016170D">
            <w:pPr>
              <w:pStyle w:val="CDITable-RowLeftsmaller"/>
              <w:rPr>
                <w:lang w:val="en-GB"/>
              </w:rPr>
            </w:pPr>
            <w:r w:rsidRPr="0016170D">
              <w:rPr>
                <w:lang w:val="en-GB"/>
              </w:rPr>
              <w:t>Sep</w:t>
            </w:r>
          </w:p>
        </w:tc>
        <w:tc>
          <w:tcPr>
            <w:tcW w:w="130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15A8DA54" w14:textId="5B84A8DB"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09CC7BD8" w14:textId="0B2D577C"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MLVA 03-17-09-12-523</w:t>
            </w:r>
          </w:p>
        </w:tc>
        <w:tc>
          <w:tcPr>
            <w:tcW w:w="879"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04B7D135" w14:textId="77777777" w:rsidR="0016170D" w:rsidRPr="0016170D" w:rsidRDefault="0016170D" w:rsidP="00627621">
            <w:pPr>
              <w:pStyle w:val="CDITable-RowCentresmaller"/>
              <w:rPr>
                <w:lang w:val="en-GB"/>
              </w:rPr>
            </w:pPr>
            <w:r w:rsidRPr="0016170D">
              <w:rPr>
                <w:lang w:val="en-GB"/>
              </w:rPr>
              <w:t>2</w:t>
            </w:r>
          </w:p>
        </w:tc>
        <w:tc>
          <w:tcPr>
            <w:tcW w:w="1191"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1AE19986" w14:textId="77777777" w:rsidR="0016170D" w:rsidRPr="0016170D" w:rsidRDefault="0016170D" w:rsidP="00627621">
            <w:pPr>
              <w:pStyle w:val="CDITable-RowCentresmaller"/>
              <w:rPr>
                <w:lang w:val="en-GB"/>
              </w:rPr>
            </w:pPr>
            <w:r w:rsidRPr="0016170D">
              <w:rPr>
                <w:lang w:val="en-GB"/>
              </w:rPr>
              <w:t>1</w:t>
            </w:r>
          </w:p>
        </w:tc>
        <w:tc>
          <w:tcPr>
            <w:tcW w:w="935"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5BCB7727"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27A70C54"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4E90C157"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225603BE"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58DA6165"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4CD74392" w14:textId="77777777" w:rsidR="0016170D" w:rsidRPr="0016170D" w:rsidRDefault="0016170D" w:rsidP="0016170D">
            <w:pPr>
              <w:pStyle w:val="CDITable-RowLeftsmaller"/>
              <w:rPr>
                <w:lang w:val="en-GB"/>
              </w:rPr>
            </w:pPr>
            <w:r w:rsidRPr="0016170D">
              <w:rPr>
                <w:lang w:val="en-GB"/>
              </w:rPr>
              <w:t>Cross contamination from raw ingredients</w:t>
            </w:r>
          </w:p>
        </w:tc>
      </w:tr>
      <w:tr w:rsidR="0016170D" w:rsidRPr="0016170D" w14:paraId="17DB4923" w14:textId="77777777" w:rsidTr="008C6466">
        <w:trPr>
          <w:trHeight w:val="20"/>
        </w:trPr>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5D9D8E01" w14:textId="77777777" w:rsidR="0016170D" w:rsidRPr="0016170D" w:rsidRDefault="0016170D" w:rsidP="0016170D">
            <w:pPr>
              <w:pStyle w:val="CDITable-RowLeftsmaller"/>
              <w:rPr>
                <w:lang w:val="en-GB"/>
              </w:rPr>
            </w:pPr>
            <w:r w:rsidRPr="0016170D">
              <w:rPr>
                <w:lang w:val="en-GB"/>
              </w:rPr>
              <w:t>WA</w:t>
            </w:r>
          </w:p>
        </w:tc>
        <w:tc>
          <w:tcPr>
            <w:tcW w:w="79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005D9682" w14:textId="77777777" w:rsidR="0016170D" w:rsidRPr="0016170D" w:rsidRDefault="0016170D" w:rsidP="0016170D">
            <w:pPr>
              <w:pStyle w:val="CDITable-RowLeftsmaller"/>
              <w:rPr>
                <w:lang w:val="en-GB"/>
              </w:rPr>
            </w:pPr>
            <w:r w:rsidRPr="0016170D">
              <w:rPr>
                <w:lang w:val="en-GB"/>
              </w:rPr>
              <w:t>Oct</w:t>
            </w:r>
          </w:p>
        </w:tc>
        <w:tc>
          <w:tcPr>
            <w:tcW w:w="130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21639A0C" w14:textId="77777777" w:rsidR="0016170D" w:rsidRPr="0016170D" w:rsidRDefault="0016170D" w:rsidP="0016170D">
            <w:pPr>
              <w:pStyle w:val="CDITable-RowLeftsmaller"/>
              <w:rPr>
                <w:lang w:val="en-GB"/>
              </w:rPr>
            </w:pPr>
            <w:r w:rsidRPr="0016170D">
              <w:rPr>
                <w:lang w:val="en-GB"/>
              </w:rPr>
              <w:t>Grocery store/delicatessen</w:t>
            </w:r>
          </w:p>
        </w:tc>
        <w:tc>
          <w:tcPr>
            <w:tcW w:w="158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05198745" w14:textId="415050E1"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MLVA 03-25-17-12-523</w:t>
            </w:r>
          </w:p>
        </w:tc>
        <w:tc>
          <w:tcPr>
            <w:tcW w:w="879"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F6719D0" w14:textId="77777777" w:rsidR="0016170D" w:rsidRPr="0016170D" w:rsidRDefault="0016170D" w:rsidP="00627621">
            <w:pPr>
              <w:pStyle w:val="CDITable-RowCentresmaller"/>
              <w:rPr>
                <w:lang w:val="en-GB"/>
              </w:rPr>
            </w:pPr>
            <w:r w:rsidRPr="0016170D">
              <w:rPr>
                <w:lang w:val="en-GB"/>
              </w:rPr>
              <w:t>8</w:t>
            </w:r>
          </w:p>
        </w:tc>
        <w:tc>
          <w:tcPr>
            <w:tcW w:w="1191"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71561FCB" w14:textId="77777777" w:rsidR="0016170D" w:rsidRPr="0016170D" w:rsidRDefault="0016170D" w:rsidP="00627621">
            <w:pPr>
              <w:pStyle w:val="CDITable-RowCentresmaller"/>
              <w:rPr>
                <w:lang w:val="en-GB"/>
              </w:rPr>
            </w:pPr>
            <w:r w:rsidRPr="0016170D">
              <w:rPr>
                <w:lang w:val="en-GB"/>
              </w:rPr>
              <w:t>2</w:t>
            </w:r>
          </w:p>
        </w:tc>
        <w:tc>
          <w:tcPr>
            <w:tcW w:w="935"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100EA9C8"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1D941B06"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55DD85F4"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2E68B423"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01D37C09"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294A062A" w14:textId="77777777" w:rsidR="0016170D" w:rsidRPr="0016170D" w:rsidRDefault="0016170D" w:rsidP="0016170D">
            <w:pPr>
              <w:pStyle w:val="CDITable-RowLeftsmaller"/>
              <w:rPr>
                <w:lang w:val="en-GB"/>
              </w:rPr>
            </w:pPr>
            <w:r w:rsidRPr="0016170D">
              <w:rPr>
                <w:lang w:val="en-GB"/>
              </w:rPr>
              <w:t>Cross contamination from raw ingredients</w:t>
            </w:r>
          </w:p>
        </w:tc>
      </w:tr>
      <w:tr w:rsidR="0016170D" w:rsidRPr="0016170D" w14:paraId="6C6DB3EA" w14:textId="77777777" w:rsidTr="008C6466">
        <w:trPr>
          <w:trHeight w:val="20"/>
        </w:trPr>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52917FF5" w14:textId="77777777" w:rsidR="0016170D" w:rsidRPr="0016170D" w:rsidRDefault="0016170D" w:rsidP="0016170D">
            <w:pPr>
              <w:pStyle w:val="CDITable-RowLeftsmaller"/>
              <w:rPr>
                <w:lang w:val="en-GB"/>
              </w:rPr>
            </w:pPr>
            <w:r w:rsidRPr="0016170D">
              <w:rPr>
                <w:lang w:val="en-GB"/>
              </w:rPr>
              <w:t>WA</w:t>
            </w:r>
          </w:p>
        </w:tc>
        <w:tc>
          <w:tcPr>
            <w:tcW w:w="79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32E6B558" w14:textId="77777777" w:rsidR="0016170D" w:rsidRPr="0016170D" w:rsidRDefault="0016170D" w:rsidP="0016170D">
            <w:pPr>
              <w:pStyle w:val="CDITable-RowLeftsmaller"/>
              <w:rPr>
                <w:lang w:val="en-GB"/>
              </w:rPr>
            </w:pPr>
            <w:r w:rsidRPr="0016170D">
              <w:rPr>
                <w:lang w:val="en-GB"/>
              </w:rPr>
              <w:t>Oct</w:t>
            </w:r>
          </w:p>
        </w:tc>
        <w:tc>
          <w:tcPr>
            <w:tcW w:w="130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57C7B48E" w14:textId="67AF25EB"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23667F48" w14:textId="28E60E9A"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MLVA 03-17-09-12-523</w:t>
            </w:r>
          </w:p>
        </w:tc>
        <w:tc>
          <w:tcPr>
            <w:tcW w:w="879"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2E2DC2E0" w14:textId="77777777" w:rsidR="0016170D" w:rsidRPr="0016170D" w:rsidRDefault="0016170D" w:rsidP="00627621">
            <w:pPr>
              <w:pStyle w:val="CDITable-RowCentresmaller"/>
              <w:rPr>
                <w:lang w:val="en-GB"/>
              </w:rPr>
            </w:pPr>
            <w:r w:rsidRPr="0016170D">
              <w:rPr>
                <w:lang w:val="en-GB"/>
              </w:rPr>
              <w:t>37</w:t>
            </w:r>
          </w:p>
        </w:tc>
        <w:tc>
          <w:tcPr>
            <w:tcW w:w="1191"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2C99DD6C" w14:textId="77777777" w:rsidR="0016170D" w:rsidRPr="0016170D" w:rsidRDefault="0016170D" w:rsidP="00627621">
            <w:pPr>
              <w:pStyle w:val="CDITable-RowCentresmaller"/>
              <w:rPr>
                <w:lang w:val="en-GB"/>
              </w:rPr>
            </w:pPr>
            <w:r w:rsidRPr="0016170D">
              <w:rPr>
                <w:lang w:val="en-GB"/>
              </w:rPr>
              <w:t>9</w:t>
            </w:r>
          </w:p>
        </w:tc>
        <w:tc>
          <w:tcPr>
            <w:tcW w:w="935"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25D04E1B"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43511B6E" w14:textId="77777777" w:rsidR="0016170D" w:rsidRPr="0016170D" w:rsidRDefault="0016170D" w:rsidP="00627621">
            <w:pPr>
              <w:pStyle w:val="CDITable-RowCentresmaller"/>
              <w:rPr>
                <w:lang w:val="en-GB"/>
              </w:rPr>
            </w:pPr>
            <w:r w:rsidRPr="0016170D">
              <w:rPr>
                <w:lang w:val="en-GB"/>
              </w:rPr>
              <w:t>DM</w:t>
            </w:r>
          </w:p>
        </w:tc>
        <w:tc>
          <w:tcPr>
            <w:tcW w:w="1502"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19961897"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2E3A133A" w14:textId="77777777" w:rsidR="0016170D" w:rsidRPr="0016170D" w:rsidRDefault="0016170D" w:rsidP="0016170D">
            <w:pPr>
              <w:pStyle w:val="CDITable-RowLeftsmaller"/>
              <w:rPr>
                <w:lang w:val="en-GB"/>
              </w:rPr>
            </w:pPr>
            <w:r w:rsidRPr="0016170D">
              <w:rPr>
                <w:lang w:val="en-GB"/>
              </w:rPr>
              <w:t>Raw egg mayonnaise</w:t>
            </w:r>
          </w:p>
        </w:tc>
        <w:tc>
          <w:tcPr>
            <w:tcW w:w="124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05005EA8" w14:textId="24482C4D" w:rsidR="0016170D" w:rsidRPr="0016170D" w:rsidRDefault="00AE627B" w:rsidP="0016170D">
            <w:pPr>
              <w:pStyle w:val="CDITable-RowLeftsmaller"/>
              <w:rPr>
                <w:lang w:val="en-GB"/>
              </w:rPr>
            </w:pPr>
            <w:r>
              <w:rPr>
                <w:lang w:val="en-GB"/>
              </w:rPr>
              <w:t>Eggs – sauce/ dressing</w:t>
            </w:r>
          </w:p>
        </w:tc>
        <w:tc>
          <w:tcPr>
            <w:tcW w:w="1417" w:type="dxa"/>
            <w:tcBorders>
              <w:top w:val="single" w:sz="6" w:space="0" w:color="1E4496" w:themeColor="text2"/>
              <w:bottom w:val="single" w:sz="6" w:space="0" w:color="1E4496" w:themeColor="text2"/>
            </w:tcBorders>
            <w:tcMar>
              <w:top w:w="111" w:type="dxa"/>
              <w:left w:w="113" w:type="dxa"/>
              <w:bottom w:w="111" w:type="dxa"/>
              <w:right w:w="113" w:type="dxa"/>
            </w:tcMar>
            <w:vAlign w:val="center"/>
          </w:tcPr>
          <w:p w14:paraId="7A3C0A8D" w14:textId="77777777" w:rsidR="0016170D" w:rsidRPr="0016170D" w:rsidRDefault="0016170D" w:rsidP="0016170D">
            <w:pPr>
              <w:pStyle w:val="CDITable-RowLeftsmaller"/>
              <w:rPr>
                <w:lang w:val="en-GB"/>
              </w:rPr>
            </w:pPr>
            <w:r w:rsidRPr="0016170D">
              <w:rPr>
                <w:lang w:val="en-GB"/>
              </w:rPr>
              <w:t>Ingestion of contaminated raw products</w:t>
            </w:r>
          </w:p>
        </w:tc>
      </w:tr>
      <w:tr w:rsidR="0016170D" w:rsidRPr="0016170D" w14:paraId="758CEEA4" w14:textId="77777777" w:rsidTr="00CF2D05">
        <w:trPr>
          <w:trHeight w:val="20"/>
        </w:trPr>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79BF90A" w14:textId="77777777" w:rsidR="0016170D" w:rsidRPr="0016170D" w:rsidRDefault="0016170D" w:rsidP="0016170D">
            <w:pPr>
              <w:pStyle w:val="CDITable-RowLeftsmaller"/>
              <w:rPr>
                <w:lang w:val="en-GB"/>
              </w:rPr>
            </w:pPr>
            <w:r w:rsidRPr="0016170D">
              <w:rPr>
                <w:lang w:val="en-GB"/>
              </w:rPr>
              <w:lastRenderedPageBreak/>
              <w:t>WA</w:t>
            </w:r>
          </w:p>
        </w:tc>
        <w:tc>
          <w:tcPr>
            <w:tcW w:w="79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5ADD72A" w14:textId="77777777" w:rsidR="0016170D" w:rsidRPr="0016170D" w:rsidRDefault="0016170D" w:rsidP="0016170D">
            <w:pPr>
              <w:pStyle w:val="CDITable-RowLeftsmaller"/>
              <w:rPr>
                <w:lang w:val="en-GB"/>
              </w:rPr>
            </w:pPr>
            <w:r w:rsidRPr="0016170D">
              <w:rPr>
                <w:lang w:val="en-GB"/>
              </w:rPr>
              <w:t>Oct</w:t>
            </w:r>
          </w:p>
        </w:tc>
        <w:tc>
          <w:tcPr>
            <w:tcW w:w="130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9243AA1" w14:textId="77777777" w:rsidR="0016170D" w:rsidRPr="0016170D" w:rsidRDefault="0016170D" w:rsidP="0016170D">
            <w:pPr>
              <w:pStyle w:val="CDITable-RowLeftsmaller"/>
              <w:rPr>
                <w:lang w:val="en-GB"/>
              </w:rPr>
            </w:pPr>
            <w:r w:rsidRPr="0016170D">
              <w:rPr>
                <w:lang w:val="en-GB"/>
              </w:rPr>
              <w:t>Bakery</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DE9FA32" w14:textId="30748930"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MLVA 03-17-10-12-523</w:t>
            </w:r>
          </w:p>
        </w:tc>
        <w:tc>
          <w:tcPr>
            <w:tcW w:w="87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430237C" w14:textId="77777777" w:rsidR="0016170D" w:rsidRPr="0016170D" w:rsidRDefault="0016170D" w:rsidP="00627621">
            <w:pPr>
              <w:pStyle w:val="CDITable-RowCentresmaller"/>
              <w:rPr>
                <w:lang w:val="en-GB"/>
              </w:rPr>
            </w:pPr>
            <w:r w:rsidRPr="0016170D">
              <w:rPr>
                <w:lang w:val="en-GB"/>
              </w:rPr>
              <w:t>4</w:t>
            </w:r>
          </w:p>
        </w:tc>
        <w:tc>
          <w:tcPr>
            <w:tcW w:w="119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5CE2549"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079482B"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7D293FB"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483CF69"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FB8D712"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11FA4E8"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6062A2E" w14:textId="77777777" w:rsidR="0016170D" w:rsidRPr="0016170D" w:rsidRDefault="0016170D" w:rsidP="0016170D">
            <w:pPr>
              <w:pStyle w:val="CDITable-RowLeftsmaller"/>
              <w:rPr>
                <w:lang w:val="en-GB"/>
              </w:rPr>
            </w:pPr>
            <w:r w:rsidRPr="0016170D">
              <w:rPr>
                <w:lang w:val="en-GB"/>
              </w:rPr>
              <w:t>Cross contamination from raw ingredients</w:t>
            </w:r>
          </w:p>
        </w:tc>
      </w:tr>
      <w:tr w:rsidR="0016170D" w:rsidRPr="0016170D" w14:paraId="62F73AE7" w14:textId="77777777" w:rsidTr="00CF2D05">
        <w:trPr>
          <w:trHeight w:val="20"/>
        </w:trPr>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AABF1CE" w14:textId="77777777" w:rsidR="0016170D" w:rsidRPr="0016170D" w:rsidRDefault="0016170D" w:rsidP="0016170D">
            <w:pPr>
              <w:pStyle w:val="CDITable-RowLeftsmaller"/>
              <w:rPr>
                <w:lang w:val="en-GB"/>
              </w:rPr>
            </w:pPr>
            <w:r w:rsidRPr="0016170D">
              <w:rPr>
                <w:lang w:val="en-GB"/>
              </w:rPr>
              <w:t>WA</w:t>
            </w:r>
          </w:p>
        </w:tc>
        <w:tc>
          <w:tcPr>
            <w:tcW w:w="79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16838C9" w14:textId="77777777" w:rsidR="0016170D" w:rsidRPr="0016170D" w:rsidRDefault="0016170D" w:rsidP="0016170D">
            <w:pPr>
              <w:pStyle w:val="CDITable-RowLeftsmaller"/>
              <w:rPr>
                <w:lang w:val="en-GB"/>
              </w:rPr>
            </w:pPr>
            <w:r w:rsidRPr="0016170D">
              <w:rPr>
                <w:lang w:val="en-GB"/>
              </w:rPr>
              <w:t>Nov</w:t>
            </w:r>
          </w:p>
        </w:tc>
        <w:tc>
          <w:tcPr>
            <w:tcW w:w="130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65765C3" w14:textId="7507C82F"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1E7D5AA" w14:textId="358F3203"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MLVA 03-10-17-11-496</w:t>
            </w:r>
          </w:p>
        </w:tc>
        <w:tc>
          <w:tcPr>
            <w:tcW w:w="87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5FC9CD8" w14:textId="77777777" w:rsidR="0016170D" w:rsidRPr="0016170D" w:rsidRDefault="0016170D" w:rsidP="00627621">
            <w:pPr>
              <w:pStyle w:val="CDITable-RowCentresmaller"/>
              <w:rPr>
                <w:lang w:val="en-GB"/>
              </w:rPr>
            </w:pPr>
            <w:r w:rsidRPr="0016170D">
              <w:rPr>
                <w:lang w:val="en-GB"/>
              </w:rPr>
              <w:t>12</w:t>
            </w:r>
          </w:p>
        </w:tc>
        <w:tc>
          <w:tcPr>
            <w:tcW w:w="119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719EC40"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8892EAA"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1CFFA4F"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2C29EA4"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F4CA94E" w14:textId="77777777" w:rsidR="0016170D" w:rsidRPr="0016170D" w:rsidRDefault="0016170D" w:rsidP="0016170D">
            <w:pPr>
              <w:pStyle w:val="CDITable-RowLeftsmaller"/>
              <w:rPr>
                <w:lang w:val="en-GB"/>
              </w:rPr>
            </w:pPr>
            <w:r w:rsidRPr="0016170D">
              <w:rPr>
                <w:lang w:val="en-GB"/>
              </w:rPr>
              <w:t>Raw egg aioli</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B080A3A" w14:textId="26BEAFD4" w:rsidR="0016170D" w:rsidRPr="0016170D" w:rsidRDefault="00AE627B" w:rsidP="0016170D">
            <w:pPr>
              <w:pStyle w:val="CDITable-RowLeftsmaller"/>
              <w:rPr>
                <w:lang w:val="en-GB"/>
              </w:rPr>
            </w:pPr>
            <w:r>
              <w:rPr>
                <w:lang w:val="en-GB"/>
              </w:rPr>
              <w:t>Eggs – sauce/ dressing</w:t>
            </w:r>
          </w:p>
        </w:tc>
        <w:tc>
          <w:tcPr>
            <w:tcW w:w="141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E7D2B69" w14:textId="77777777" w:rsidR="0016170D" w:rsidRPr="0016170D" w:rsidRDefault="0016170D" w:rsidP="0016170D">
            <w:pPr>
              <w:pStyle w:val="CDITable-RowLeftsmaller"/>
              <w:rPr>
                <w:lang w:val="en-GB"/>
              </w:rPr>
            </w:pPr>
            <w:r w:rsidRPr="0016170D">
              <w:rPr>
                <w:lang w:val="en-GB"/>
              </w:rPr>
              <w:t>Ingestion of contaminated raw products</w:t>
            </w:r>
          </w:p>
        </w:tc>
      </w:tr>
      <w:tr w:rsidR="0016170D" w:rsidRPr="0016170D" w14:paraId="4EF8D5F6" w14:textId="77777777" w:rsidTr="00CF2D05">
        <w:trPr>
          <w:trHeight w:val="20"/>
        </w:trPr>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19B8F01" w14:textId="77777777" w:rsidR="0016170D" w:rsidRPr="0016170D" w:rsidRDefault="0016170D" w:rsidP="0016170D">
            <w:pPr>
              <w:pStyle w:val="CDITable-RowLeftsmaller"/>
              <w:rPr>
                <w:lang w:val="en-GB"/>
              </w:rPr>
            </w:pPr>
            <w:r w:rsidRPr="0016170D">
              <w:rPr>
                <w:lang w:val="en-GB"/>
              </w:rPr>
              <w:t>WA</w:t>
            </w:r>
          </w:p>
        </w:tc>
        <w:tc>
          <w:tcPr>
            <w:tcW w:w="79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7C9E019" w14:textId="77777777" w:rsidR="0016170D" w:rsidRPr="0016170D" w:rsidRDefault="0016170D" w:rsidP="0016170D">
            <w:pPr>
              <w:pStyle w:val="CDITable-RowLeftsmaller"/>
              <w:rPr>
                <w:lang w:val="en-GB"/>
              </w:rPr>
            </w:pPr>
            <w:r w:rsidRPr="0016170D">
              <w:rPr>
                <w:lang w:val="en-GB"/>
              </w:rPr>
              <w:t>Nov</w:t>
            </w:r>
          </w:p>
        </w:tc>
        <w:tc>
          <w:tcPr>
            <w:tcW w:w="130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6A6E48A" w14:textId="442D2378"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B9A6A96" w14:textId="783E7852"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MLVA 03-17-10-15-523</w:t>
            </w:r>
          </w:p>
        </w:tc>
        <w:tc>
          <w:tcPr>
            <w:tcW w:w="87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DF7B7E9" w14:textId="77777777" w:rsidR="0016170D" w:rsidRPr="0016170D" w:rsidRDefault="0016170D" w:rsidP="00627621">
            <w:pPr>
              <w:pStyle w:val="CDITable-RowCentresmaller"/>
              <w:rPr>
                <w:lang w:val="en-GB"/>
              </w:rPr>
            </w:pPr>
            <w:r w:rsidRPr="0016170D">
              <w:rPr>
                <w:lang w:val="en-GB"/>
              </w:rPr>
              <w:t>13</w:t>
            </w:r>
          </w:p>
        </w:tc>
        <w:tc>
          <w:tcPr>
            <w:tcW w:w="119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3574110" w14:textId="77777777" w:rsidR="0016170D" w:rsidRPr="0016170D" w:rsidRDefault="0016170D" w:rsidP="00627621">
            <w:pPr>
              <w:pStyle w:val="CDITable-RowCentresmaller"/>
              <w:rPr>
                <w:lang w:val="en-GB"/>
              </w:rPr>
            </w:pPr>
            <w:r w:rsidRPr="0016170D">
              <w:rPr>
                <w:lang w:val="en-GB"/>
              </w:rPr>
              <w:t>1</w:t>
            </w:r>
          </w:p>
        </w:tc>
        <w:tc>
          <w:tcPr>
            <w:tcW w:w="93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567A701"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47EA0F0"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8F0ED47"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DCBB1AE" w14:textId="77777777" w:rsidR="0016170D" w:rsidRPr="0016170D" w:rsidRDefault="0016170D" w:rsidP="0016170D">
            <w:pPr>
              <w:pStyle w:val="CDITable-RowLeftsmaller"/>
              <w:rPr>
                <w:lang w:val="en-GB"/>
              </w:rPr>
            </w:pPr>
            <w:r w:rsidRPr="0016170D">
              <w:rPr>
                <w:lang w:val="en-GB"/>
              </w:rPr>
              <w:t>Breakfast egg dishes</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A6C47D7" w14:textId="77777777" w:rsidR="0016170D" w:rsidRPr="0016170D" w:rsidRDefault="0016170D" w:rsidP="0016170D">
            <w:pPr>
              <w:pStyle w:val="CDITable-RowLeftsmaller"/>
              <w:rPr>
                <w:lang w:val="en-GB"/>
              </w:rPr>
            </w:pPr>
            <w:r w:rsidRPr="0016170D">
              <w:rPr>
                <w:lang w:val="en-GB"/>
              </w:rPr>
              <w:t>Eggs – single food</w:t>
            </w:r>
          </w:p>
        </w:tc>
        <w:tc>
          <w:tcPr>
            <w:tcW w:w="141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70CBE99" w14:textId="77777777" w:rsidR="0016170D" w:rsidRPr="0016170D" w:rsidRDefault="0016170D" w:rsidP="0016170D">
            <w:pPr>
              <w:pStyle w:val="CDITable-RowLeftsmaller"/>
              <w:rPr>
                <w:lang w:val="en-GB"/>
              </w:rPr>
            </w:pPr>
            <w:r w:rsidRPr="0016170D">
              <w:rPr>
                <w:lang w:val="en-GB"/>
              </w:rPr>
              <w:t>Ingestion of contaminated raw products</w:t>
            </w:r>
          </w:p>
        </w:tc>
      </w:tr>
      <w:tr w:rsidR="0016170D" w:rsidRPr="0016170D" w14:paraId="2D109C54" w14:textId="77777777" w:rsidTr="00CF2D05">
        <w:trPr>
          <w:trHeight w:val="20"/>
        </w:trPr>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B352B2A" w14:textId="77777777" w:rsidR="0016170D" w:rsidRPr="0016170D" w:rsidRDefault="0016170D" w:rsidP="0016170D">
            <w:pPr>
              <w:pStyle w:val="CDITable-RowLeftsmaller"/>
              <w:rPr>
                <w:lang w:val="en-GB"/>
              </w:rPr>
            </w:pPr>
            <w:r w:rsidRPr="0016170D">
              <w:rPr>
                <w:lang w:val="en-GB"/>
              </w:rPr>
              <w:t>WA</w:t>
            </w:r>
          </w:p>
        </w:tc>
        <w:tc>
          <w:tcPr>
            <w:tcW w:w="79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1C5BA36" w14:textId="77777777" w:rsidR="0016170D" w:rsidRPr="0016170D" w:rsidRDefault="0016170D" w:rsidP="0016170D">
            <w:pPr>
              <w:pStyle w:val="CDITable-RowLeftsmaller"/>
              <w:rPr>
                <w:lang w:val="en-GB"/>
              </w:rPr>
            </w:pPr>
            <w:r w:rsidRPr="0016170D">
              <w:rPr>
                <w:lang w:val="en-GB"/>
              </w:rPr>
              <w:t>Dec</w:t>
            </w:r>
          </w:p>
        </w:tc>
        <w:tc>
          <w:tcPr>
            <w:tcW w:w="130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98555D4" w14:textId="77777777" w:rsidR="0016170D" w:rsidRPr="0016170D" w:rsidRDefault="0016170D" w:rsidP="0016170D">
            <w:pPr>
              <w:pStyle w:val="CDITable-RowLeftsmaller"/>
              <w:rPr>
                <w:lang w:val="en-GB"/>
              </w:rPr>
            </w:pPr>
            <w:r w:rsidRPr="0016170D">
              <w:rPr>
                <w:lang w:val="en-GB"/>
              </w:rPr>
              <w:t>Take-away</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B3A5FF0" w14:textId="3FD78D52"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MLVA 03-18-08-12-523</w:t>
            </w:r>
          </w:p>
        </w:tc>
        <w:tc>
          <w:tcPr>
            <w:tcW w:w="87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97F5453" w14:textId="77777777" w:rsidR="0016170D" w:rsidRPr="0016170D" w:rsidRDefault="0016170D" w:rsidP="00627621">
            <w:pPr>
              <w:pStyle w:val="CDITable-RowCentresmaller"/>
              <w:rPr>
                <w:lang w:val="en-GB"/>
              </w:rPr>
            </w:pPr>
            <w:r w:rsidRPr="0016170D">
              <w:rPr>
                <w:lang w:val="en-GB"/>
              </w:rPr>
              <w:t>14</w:t>
            </w:r>
          </w:p>
        </w:tc>
        <w:tc>
          <w:tcPr>
            <w:tcW w:w="119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4D2E1B3" w14:textId="77777777" w:rsidR="0016170D" w:rsidRPr="0016170D" w:rsidRDefault="0016170D" w:rsidP="00627621">
            <w:pPr>
              <w:pStyle w:val="CDITable-RowCentresmaller"/>
              <w:rPr>
                <w:lang w:val="en-GB"/>
              </w:rPr>
            </w:pPr>
            <w:r w:rsidRPr="0016170D">
              <w:rPr>
                <w:lang w:val="en-GB"/>
              </w:rPr>
              <w:t>3</w:t>
            </w:r>
          </w:p>
        </w:tc>
        <w:tc>
          <w:tcPr>
            <w:tcW w:w="93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9295915"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24B584A"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F86EAAC"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5E58F84" w14:textId="77777777" w:rsidR="0016170D" w:rsidRPr="0016170D" w:rsidRDefault="0016170D" w:rsidP="0016170D">
            <w:pPr>
              <w:pStyle w:val="CDITable-RowLeftsmaller"/>
              <w:rPr>
                <w:lang w:val="en-GB"/>
              </w:rPr>
            </w:pPr>
            <w:r w:rsidRPr="0016170D">
              <w:rPr>
                <w:lang w:val="en-GB"/>
              </w:rPr>
              <w:t>Vietnamese pork rolls containing raw egg mayonnaise</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2BF9C49" w14:textId="5B040FC9" w:rsidR="0016170D" w:rsidRPr="0016170D" w:rsidRDefault="00AE627B" w:rsidP="0016170D">
            <w:pPr>
              <w:pStyle w:val="CDITable-RowLeftsmaller"/>
              <w:rPr>
                <w:lang w:val="en-GB"/>
              </w:rPr>
            </w:pPr>
            <w:r>
              <w:rPr>
                <w:lang w:val="en-GB"/>
              </w:rPr>
              <w:t>Eggs – sauce/ dressing</w:t>
            </w:r>
          </w:p>
        </w:tc>
        <w:tc>
          <w:tcPr>
            <w:tcW w:w="141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BDB747B" w14:textId="77777777" w:rsidR="0016170D" w:rsidRPr="0016170D" w:rsidRDefault="0016170D" w:rsidP="0016170D">
            <w:pPr>
              <w:pStyle w:val="CDITable-RowLeftsmaller"/>
              <w:rPr>
                <w:lang w:val="en-GB"/>
              </w:rPr>
            </w:pPr>
            <w:r w:rsidRPr="0016170D">
              <w:rPr>
                <w:lang w:val="en-GB"/>
              </w:rPr>
              <w:t>Ingestion of contaminated raw products</w:t>
            </w:r>
          </w:p>
        </w:tc>
      </w:tr>
      <w:tr w:rsidR="0016170D" w:rsidRPr="0016170D" w14:paraId="7C4BE357" w14:textId="77777777" w:rsidTr="00CF2D05">
        <w:trPr>
          <w:trHeight w:val="20"/>
        </w:trPr>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14A0FEA" w14:textId="77777777" w:rsidR="0016170D" w:rsidRPr="0016170D" w:rsidRDefault="0016170D" w:rsidP="0016170D">
            <w:pPr>
              <w:pStyle w:val="CDITable-RowLeftsmaller"/>
              <w:rPr>
                <w:lang w:val="en-GB"/>
              </w:rPr>
            </w:pPr>
            <w:r w:rsidRPr="0016170D">
              <w:rPr>
                <w:lang w:val="en-GB"/>
              </w:rPr>
              <w:t>WA</w:t>
            </w:r>
          </w:p>
        </w:tc>
        <w:tc>
          <w:tcPr>
            <w:tcW w:w="79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1517633" w14:textId="77777777" w:rsidR="0016170D" w:rsidRPr="0016170D" w:rsidRDefault="0016170D" w:rsidP="0016170D">
            <w:pPr>
              <w:pStyle w:val="CDITable-RowLeftsmaller"/>
              <w:rPr>
                <w:lang w:val="en-GB"/>
              </w:rPr>
            </w:pPr>
            <w:r w:rsidRPr="0016170D">
              <w:rPr>
                <w:lang w:val="en-GB"/>
              </w:rPr>
              <w:t>Dec</w:t>
            </w:r>
          </w:p>
        </w:tc>
        <w:tc>
          <w:tcPr>
            <w:tcW w:w="130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D305578" w14:textId="00786D07"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24BDFB7" w14:textId="22AA56DD"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MLVA 03-18-09-12-523</w:t>
            </w:r>
          </w:p>
        </w:tc>
        <w:tc>
          <w:tcPr>
            <w:tcW w:w="87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3D26AE3" w14:textId="77777777" w:rsidR="0016170D" w:rsidRPr="0016170D" w:rsidRDefault="0016170D" w:rsidP="00627621">
            <w:pPr>
              <w:pStyle w:val="CDITable-RowCentresmaller"/>
              <w:rPr>
                <w:lang w:val="en-GB"/>
              </w:rPr>
            </w:pPr>
            <w:r w:rsidRPr="0016170D">
              <w:rPr>
                <w:lang w:val="en-GB"/>
              </w:rPr>
              <w:t>3</w:t>
            </w:r>
          </w:p>
        </w:tc>
        <w:tc>
          <w:tcPr>
            <w:tcW w:w="119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A5B669A" w14:textId="77777777" w:rsidR="0016170D" w:rsidRPr="0016170D" w:rsidRDefault="0016170D" w:rsidP="00627621">
            <w:pPr>
              <w:pStyle w:val="CDITable-RowCentresmaller"/>
              <w:rPr>
                <w:lang w:val="en-GB"/>
              </w:rPr>
            </w:pPr>
            <w:r w:rsidRPr="0016170D">
              <w:rPr>
                <w:lang w:val="en-GB"/>
              </w:rPr>
              <w:t>0</w:t>
            </w:r>
          </w:p>
        </w:tc>
        <w:tc>
          <w:tcPr>
            <w:tcW w:w="93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F7BD725"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CF97EEF"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A875E28"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633FB60"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33F595B"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053DCD7" w14:textId="77777777" w:rsidR="0016170D" w:rsidRPr="0016170D" w:rsidRDefault="0016170D" w:rsidP="0016170D">
            <w:pPr>
              <w:pStyle w:val="CDITable-RowLeftsmaller"/>
              <w:rPr>
                <w:lang w:val="en-GB"/>
              </w:rPr>
            </w:pPr>
            <w:r w:rsidRPr="0016170D">
              <w:rPr>
                <w:lang w:val="en-GB"/>
              </w:rPr>
              <w:t>Other source of contamination</w:t>
            </w:r>
          </w:p>
        </w:tc>
      </w:tr>
      <w:tr w:rsidR="0016170D" w:rsidRPr="0016170D" w14:paraId="468DAB6E" w14:textId="77777777" w:rsidTr="00CF2D05">
        <w:trPr>
          <w:trHeight w:val="20"/>
        </w:trPr>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65D8C80" w14:textId="77777777" w:rsidR="0016170D" w:rsidRPr="0016170D" w:rsidRDefault="0016170D" w:rsidP="0016170D">
            <w:pPr>
              <w:pStyle w:val="CDITable-RowLeftsmaller"/>
              <w:rPr>
                <w:lang w:val="en-GB"/>
              </w:rPr>
            </w:pPr>
            <w:r w:rsidRPr="0016170D">
              <w:rPr>
                <w:lang w:val="en-GB"/>
              </w:rPr>
              <w:t>WA</w:t>
            </w:r>
          </w:p>
        </w:tc>
        <w:tc>
          <w:tcPr>
            <w:tcW w:w="79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DE3C2C5" w14:textId="77777777" w:rsidR="0016170D" w:rsidRPr="0016170D" w:rsidRDefault="0016170D" w:rsidP="0016170D">
            <w:pPr>
              <w:pStyle w:val="CDITable-RowLeftsmaller"/>
              <w:rPr>
                <w:lang w:val="en-GB"/>
              </w:rPr>
            </w:pPr>
            <w:r w:rsidRPr="0016170D">
              <w:rPr>
                <w:lang w:val="en-GB"/>
              </w:rPr>
              <w:t>Dec</w:t>
            </w:r>
          </w:p>
        </w:tc>
        <w:tc>
          <w:tcPr>
            <w:tcW w:w="130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5B3E937" w14:textId="77777777" w:rsidR="0016170D" w:rsidRPr="0016170D" w:rsidRDefault="0016170D" w:rsidP="0016170D">
            <w:pPr>
              <w:pStyle w:val="CDITable-RowLeftsmaller"/>
              <w:rPr>
                <w:lang w:val="en-GB"/>
              </w:rPr>
            </w:pPr>
            <w:r w:rsidRPr="0016170D">
              <w:rPr>
                <w:lang w:val="en-GB"/>
              </w:rPr>
              <w:t>Commercial caterer</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206C12A" w14:textId="77777777" w:rsidR="0016170D" w:rsidRPr="0016170D" w:rsidRDefault="0016170D" w:rsidP="0016170D">
            <w:pPr>
              <w:pStyle w:val="CDITable-RowLeftsmaller"/>
              <w:rPr>
                <w:lang w:val="en-GB"/>
              </w:rPr>
            </w:pPr>
            <w:r w:rsidRPr="0016170D">
              <w:rPr>
                <w:lang w:val="en-GB"/>
              </w:rPr>
              <w:t>Norovirus</w:t>
            </w:r>
          </w:p>
        </w:tc>
        <w:tc>
          <w:tcPr>
            <w:tcW w:w="87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82D4E75" w14:textId="77777777" w:rsidR="0016170D" w:rsidRPr="0016170D" w:rsidRDefault="0016170D" w:rsidP="00627621">
            <w:pPr>
              <w:pStyle w:val="CDITable-RowCentresmaller"/>
              <w:rPr>
                <w:lang w:val="en-GB"/>
              </w:rPr>
            </w:pPr>
            <w:r w:rsidRPr="0016170D">
              <w:rPr>
                <w:lang w:val="en-GB"/>
              </w:rPr>
              <w:t>84</w:t>
            </w:r>
          </w:p>
        </w:tc>
        <w:tc>
          <w:tcPr>
            <w:tcW w:w="119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D27D56B" w14:textId="77777777" w:rsidR="0016170D" w:rsidRPr="0016170D" w:rsidRDefault="0016170D" w:rsidP="00627621">
            <w:pPr>
              <w:pStyle w:val="CDITable-RowCentresmaller"/>
              <w:rPr>
                <w:lang w:val="en-GB"/>
              </w:rPr>
            </w:pPr>
            <w:r w:rsidRPr="0016170D">
              <w:rPr>
                <w:lang w:val="en-GB"/>
              </w:rPr>
              <w:t>2</w:t>
            </w:r>
          </w:p>
        </w:tc>
        <w:tc>
          <w:tcPr>
            <w:tcW w:w="93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C332776"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17DBF8D" w14:textId="77777777" w:rsidR="0016170D" w:rsidRPr="0016170D" w:rsidRDefault="0016170D" w:rsidP="00627621">
            <w:pPr>
              <w:pStyle w:val="CDITable-RowCentresmaller"/>
              <w:rPr>
                <w:lang w:val="en-GB"/>
              </w:rPr>
            </w:pPr>
            <w:r w:rsidRPr="0016170D">
              <w:rPr>
                <w:lang w:val="en-GB"/>
              </w:rPr>
              <w:t>A</w:t>
            </w:r>
          </w:p>
        </w:tc>
        <w:tc>
          <w:tcPr>
            <w:tcW w:w="150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02A2411" w14:textId="77777777" w:rsidR="0016170D" w:rsidRPr="0016170D" w:rsidRDefault="0016170D" w:rsidP="0016170D">
            <w:pPr>
              <w:pStyle w:val="CDITable-RowLeftsmaller"/>
              <w:rPr>
                <w:lang w:val="en-GB"/>
              </w:rPr>
            </w:pPr>
            <w:r w:rsidRPr="0016170D">
              <w:rPr>
                <w:lang w:val="en-GB"/>
              </w:rPr>
              <w:t>Case control study</w:t>
            </w:r>
          </w:p>
        </w:tc>
        <w:tc>
          <w:tcPr>
            <w:tcW w:w="133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BB68195" w14:textId="77777777" w:rsidR="0016170D" w:rsidRPr="0016170D" w:rsidRDefault="0016170D" w:rsidP="0016170D">
            <w:pPr>
              <w:pStyle w:val="CDITable-RowLeftsmaller"/>
              <w:rPr>
                <w:lang w:val="en-GB"/>
              </w:rPr>
            </w:pPr>
            <w:r w:rsidRPr="0016170D">
              <w:rPr>
                <w:lang w:val="en-GB"/>
              </w:rPr>
              <w:t>Chicken salad</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3961B87" w14:textId="1791EA42" w:rsidR="0016170D" w:rsidRPr="0016170D" w:rsidRDefault="00AE627B" w:rsidP="0016170D">
            <w:pPr>
              <w:pStyle w:val="CDITable-RowLeftsmaller"/>
              <w:rPr>
                <w:lang w:val="en-GB"/>
              </w:rPr>
            </w:pPr>
            <w:r>
              <w:rPr>
                <w:lang w:val="en-GB"/>
              </w:rPr>
              <w:t>Mixed/ multiple</w:t>
            </w:r>
          </w:p>
        </w:tc>
        <w:tc>
          <w:tcPr>
            <w:tcW w:w="141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0AAE12F" w14:textId="77777777" w:rsidR="0016170D" w:rsidRPr="0016170D" w:rsidRDefault="0016170D" w:rsidP="0016170D">
            <w:pPr>
              <w:pStyle w:val="CDITable-RowLeftsmaller"/>
              <w:rPr>
                <w:lang w:val="en-GB"/>
              </w:rPr>
            </w:pPr>
            <w:r w:rsidRPr="0016170D">
              <w:rPr>
                <w:lang w:val="en-GB"/>
              </w:rPr>
              <w:t>Unknown</w:t>
            </w:r>
          </w:p>
        </w:tc>
      </w:tr>
      <w:tr w:rsidR="0016170D" w:rsidRPr="0016170D" w14:paraId="4A1D56DE" w14:textId="77777777" w:rsidTr="00CF2D05">
        <w:trPr>
          <w:trHeight w:val="20"/>
        </w:trPr>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3F66F41" w14:textId="77777777" w:rsidR="0016170D" w:rsidRPr="0016170D" w:rsidRDefault="0016170D" w:rsidP="0016170D">
            <w:pPr>
              <w:pStyle w:val="CDITable-RowLeftsmaller"/>
              <w:rPr>
                <w:lang w:val="en-GB"/>
              </w:rPr>
            </w:pPr>
            <w:r w:rsidRPr="0016170D">
              <w:rPr>
                <w:lang w:val="en-GB"/>
              </w:rPr>
              <w:t>WA</w:t>
            </w:r>
          </w:p>
        </w:tc>
        <w:tc>
          <w:tcPr>
            <w:tcW w:w="79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016F7B7" w14:textId="77777777" w:rsidR="0016170D" w:rsidRPr="0016170D" w:rsidRDefault="0016170D" w:rsidP="0016170D">
            <w:pPr>
              <w:pStyle w:val="CDITable-RowLeftsmaller"/>
              <w:rPr>
                <w:lang w:val="en-GB"/>
              </w:rPr>
            </w:pPr>
            <w:r w:rsidRPr="0016170D">
              <w:rPr>
                <w:lang w:val="en-GB"/>
              </w:rPr>
              <w:t>Dec</w:t>
            </w:r>
          </w:p>
        </w:tc>
        <w:tc>
          <w:tcPr>
            <w:tcW w:w="130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C29FEEB" w14:textId="10CCE670" w:rsidR="0016170D" w:rsidRPr="0016170D" w:rsidRDefault="00627621" w:rsidP="0016170D">
            <w:pPr>
              <w:pStyle w:val="CDITable-RowLeftsmaller"/>
              <w:rPr>
                <w:lang w:val="en-GB"/>
              </w:rPr>
            </w:pPr>
            <w:r>
              <w:rPr>
                <w:lang w:val="en-GB"/>
              </w:rPr>
              <w:t>Restaurant/ café</w:t>
            </w:r>
          </w:p>
        </w:tc>
        <w:tc>
          <w:tcPr>
            <w:tcW w:w="158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2257C9A" w14:textId="6DF8FC04" w:rsidR="0016170D" w:rsidRPr="0016170D" w:rsidRDefault="00627621" w:rsidP="0016170D">
            <w:pPr>
              <w:pStyle w:val="CDITable-RowLeftsmaller"/>
              <w:rPr>
                <w:lang w:val="en-GB"/>
              </w:rPr>
            </w:pPr>
            <w:r w:rsidRPr="00627621">
              <w:rPr>
                <w:i/>
                <w:lang w:val="en-GB"/>
              </w:rPr>
              <w:t>Salmonella</w:t>
            </w:r>
            <w:r w:rsidR="0016170D" w:rsidRPr="0016170D">
              <w:rPr>
                <w:lang w:val="en-GB"/>
              </w:rPr>
              <w:t xml:space="preserve"> Typhimurium, MLVA 03-17-09-12-523</w:t>
            </w:r>
          </w:p>
        </w:tc>
        <w:tc>
          <w:tcPr>
            <w:tcW w:w="879"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329E3E9" w14:textId="77777777" w:rsidR="0016170D" w:rsidRPr="0016170D" w:rsidRDefault="0016170D" w:rsidP="00627621">
            <w:pPr>
              <w:pStyle w:val="CDITable-RowCentresmaller"/>
              <w:rPr>
                <w:lang w:val="en-GB"/>
              </w:rPr>
            </w:pPr>
            <w:r w:rsidRPr="0016170D">
              <w:rPr>
                <w:lang w:val="en-GB"/>
              </w:rPr>
              <w:t>9</w:t>
            </w:r>
          </w:p>
        </w:tc>
        <w:tc>
          <w:tcPr>
            <w:tcW w:w="1191"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9190B74" w14:textId="77777777" w:rsidR="0016170D" w:rsidRPr="0016170D" w:rsidRDefault="0016170D" w:rsidP="00627621">
            <w:pPr>
              <w:pStyle w:val="CDITable-RowCentresmaller"/>
              <w:rPr>
                <w:lang w:val="en-GB"/>
              </w:rPr>
            </w:pPr>
            <w:r w:rsidRPr="0016170D">
              <w:rPr>
                <w:lang w:val="en-GB"/>
              </w:rPr>
              <w:t>2</w:t>
            </w:r>
          </w:p>
        </w:tc>
        <w:tc>
          <w:tcPr>
            <w:tcW w:w="93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0D9489D" w14:textId="77777777" w:rsidR="0016170D" w:rsidRPr="0016170D" w:rsidRDefault="0016170D" w:rsidP="00627621">
            <w:pPr>
              <w:pStyle w:val="CDITable-RowCentresmaller"/>
              <w:rPr>
                <w:lang w:val="en-GB"/>
              </w:rPr>
            </w:pPr>
            <w:r w:rsidRPr="0016170D">
              <w:rPr>
                <w:lang w:val="en-GB"/>
              </w:rPr>
              <w:t>0</w:t>
            </w:r>
          </w:p>
        </w:tc>
        <w:tc>
          <w:tcPr>
            <w:tcW w:w="1134"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AC3A952" w14:textId="77777777" w:rsidR="0016170D" w:rsidRPr="0016170D" w:rsidRDefault="0016170D" w:rsidP="00627621">
            <w:pPr>
              <w:pStyle w:val="CDITable-RowCentresmaller"/>
              <w:rPr>
                <w:lang w:val="en-GB"/>
              </w:rPr>
            </w:pPr>
            <w:r w:rsidRPr="0016170D">
              <w:rPr>
                <w:lang w:val="en-GB"/>
              </w:rPr>
              <w:t>D</w:t>
            </w:r>
          </w:p>
        </w:tc>
        <w:tc>
          <w:tcPr>
            <w:tcW w:w="1502"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F43730D" w14:textId="77777777" w:rsidR="0016170D" w:rsidRPr="0016170D" w:rsidRDefault="0016170D" w:rsidP="0016170D">
            <w:pPr>
              <w:pStyle w:val="CDITable-RowLeftsmaller"/>
              <w:rPr>
                <w:lang w:val="en-GB"/>
              </w:rPr>
            </w:pPr>
            <w:r w:rsidRPr="0016170D">
              <w:rPr>
                <w:lang w:val="en-GB"/>
              </w:rPr>
              <w:t>Case series</w:t>
            </w:r>
          </w:p>
        </w:tc>
        <w:tc>
          <w:tcPr>
            <w:tcW w:w="1333"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9A17F68" w14:textId="77777777" w:rsidR="0016170D" w:rsidRPr="0016170D" w:rsidRDefault="0016170D" w:rsidP="0016170D">
            <w:pPr>
              <w:pStyle w:val="CDITable-RowLeftsmaller"/>
              <w:rPr>
                <w:lang w:val="en-GB"/>
              </w:rPr>
            </w:pPr>
            <w:r w:rsidRPr="0016170D">
              <w:rPr>
                <w:lang w:val="en-GB"/>
              </w:rPr>
              <w:t>Unknown</w:t>
            </w:r>
          </w:p>
        </w:tc>
        <w:tc>
          <w:tcPr>
            <w:tcW w:w="124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3A18FC6" w14:textId="77777777" w:rsidR="0016170D" w:rsidRPr="0016170D" w:rsidRDefault="0016170D" w:rsidP="0016170D">
            <w:pPr>
              <w:pStyle w:val="CDITable-RowLeftsmaller"/>
              <w:rPr>
                <w:lang w:val="en-GB"/>
              </w:rPr>
            </w:pPr>
            <w:r w:rsidRPr="0016170D">
              <w:rPr>
                <w:lang w:val="en-GB"/>
              </w:rPr>
              <w:t>Not attributed</w:t>
            </w:r>
          </w:p>
        </w:tc>
        <w:tc>
          <w:tcPr>
            <w:tcW w:w="1417"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8157459" w14:textId="77777777" w:rsidR="0016170D" w:rsidRPr="0016170D" w:rsidRDefault="0016170D" w:rsidP="0016170D">
            <w:pPr>
              <w:pStyle w:val="CDITable-RowLeftsmaller"/>
              <w:rPr>
                <w:lang w:val="en-GB"/>
              </w:rPr>
            </w:pPr>
            <w:r w:rsidRPr="0016170D">
              <w:rPr>
                <w:lang w:val="en-GB"/>
              </w:rPr>
              <w:t>Cross contamination from raw ingredients</w:t>
            </w:r>
          </w:p>
        </w:tc>
      </w:tr>
    </w:tbl>
    <w:p w14:paraId="06FBD028" w14:textId="77777777" w:rsidR="002248CF" w:rsidRPr="00F663E7" w:rsidRDefault="002248CF" w:rsidP="002248CF">
      <w:pPr>
        <w:pStyle w:val="CDITable-FirstFootnote"/>
      </w:pPr>
      <w:r w:rsidRPr="00F663E7">
        <w:t>a</w:t>
      </w:r>
      <w:r w:rsidRPr="00F663E7">
        <w:tab/>
        <w:t xml:space="preserve">MJOI: multi-jurisdictional outbreak investigation; ACT: Australian Capital Territory; NSW: New South Wales; NT: Northern Territory; Qld: Queensland; SA: South Australia; Tas.: Tasmania; Vic.: Victoria; WA: Western Australia. </w:t>
      </w:r>
    </w:p>
    <w:p w14:paraId="056D38DF" w14:textId="77777777" w:rsidR="002248CF" w:rsidRPr="00F663E7" w:rsidRDefault="002248CF" w:rsidP="002248CF">
      <w:pPr>
        <w:pStyle w:val="CDITable-Footnote"/>
      </w:pPr>
      <w:r w:rsidRPr="00F663E7">
        <w:t>b</w:t>
      </w:r>
      <w:r w:rsidRPr="00F663E7">
        <w:tab/>
        <w:t xml:space="preserve">Month of outbreak is the month of onset of the first case or the month of notification of the first case or the month in which the investigation into the outbreak commenced. </w:t>
      </w:r>
    </w:p>
    <w:p w14:paraId="4A2B682D" w14:textId="77777777" w:rsidR="002248CF" w:rsidRPr="00F663E7" w:rsidRDefault="002248CF" w:rsidP="002248CF">
      <w:pPr>
        <w:pStyle w:val="CDITable-Footnote"/>
      </w:pPr>
      <w:r w:rsidRPr="00F663E7">
        <w:t>c</w:t>
      </w:r>
      <w:r w:rsidRPr="00F663E7">
        <w:tab/>
        <w:t>MLST: multi-locus sequence type; MLVA: multi-locus variable number tandem repeat analysis; PT: phage type.</w:t>
      </w:r>
    </w:p>
    <w:p w14:paraId="7E4863C8" w14:textId="77777777" w:rsidR="002248CF" w:rsidRPr="00F663E7" w:rsidRDefault="002248CF" w:rsidP="002248CF">
      <w:pPr>
        <w:pStyle w:val="CDITable-Footnote"/>
      </w:pPr>
      <w:r w:rsidRPr="00F663E7">
        <w:t>d</w:t>
      </w:r>
      <w:r w:rsidRPr="00F663E7">
        <w:tab/>
        <w:t>A: analytical epidemiological association between illness and one or more foods; D: descriptive evidence implicating the suspected vehicle or suggesting foodborne transmission; M: microbiological confirmation of aetiological agent in the suspected vehicle and cases.</w:t>
      </w:r>
    </w:p>
    <w:p w14:paraId="3A28DCE7" w14:textId="77777777" w:rsidR="002248CF" w:rsidRPr="00E96FA4" w:rsidRDefault="002248CF" w:rsidP="002248CF">
      <w:pPr>
        <w:pStyle w:val="CDITable-Footnote"/>
      </w:pPr>
      <w:r w:rsidRPr="00F663E7">
        <w:t>e</w:t>
      </w:r>
      <w:r w:rsidRPr="00F663E7">
        <w:tab/>
        <w:t xml:space="preserve">The South Australian </w:t>
      </w:r>
      <w:r w:rsidRPr="00F663E7">
        <w:rPr>
          <w:i/>
          <w:iCs/>
        </w:rPr>
        <w:t>S</w:t>
      </w:r>
      <w:r w:rsidRPr="00F663E7">
        <w:t>. Hessarek outbreak was a prolonged community-wide outbreak. At the time of closing the investigation in November 2022, a total of 94 cases had been linked to the investigation. Case numbers shown in this table were the number recorded associated in this outbreak at the time of data extraction from the outbreak register in July 2022.</w:t>
      </w:r>
      <w:r>
        <w:t xml:space="preserve"> </w:t>
      </w:r>
      <w:r w:rsidRPr="00E96FA4">
        <w:br w:type="page"/>
      </w:r>
    </w:p>
    <w:p w14:paraId="6CCB1331" w14:textId="6684181D" w:rsidR="002248CF" w:rsidRDefault="00100688" w:rsidP="00100688">
      <w:pPr>
        <w:pStyle w:val="Heading1-nospacebefore"/>
      </w:pPr>
      <w:bookmarkStart w:id="169" w:name="_Toc204242674"/>
      <w:r>
        <w:lastRenderedPageBreak/>
        <w:t>Appendix C</w:t>
      </w:r>
      <w:bookmarkEnd w:id="169"/>
    </w:p>
    <w:p w14:paraId="32557B02" w14:textId="70CE68E9" w:rsidR="00100688" w:rsidRDefault="00100688" w:rsidP="00E4391F">
      <w:pPr>
        <w:pStyle w:val="CDITable-Title"/>
        <w:spacing w:before="240"/>
      </w:pPr>
      <w:bookmarkStart w:id="170" w:name="_Toc204242817"/>
      <w:r w:rsidRPr="00100688">
        <w:t>Point source foodborne and probable foodborne outbreaks within multi-jurisdictional outbreaks and large community outbreaks, summary for OzFoodNet sites, Australia, 2019</w:t>
      </w:r>
      <w:bookmarkEnd w:id="170"/>
    </w:p>
    <w:tbl>
      <w:tblPr>
        <w:tblW w:w="0" w:type="auto"/>
        <w:tblLayout w:type="fixed"/>
        <w:tblCellMar>
          <w:left w:w="0" w:type="dxa"/>
          <w:right w:w="0" w:type="dxa"/>
        </w:tblCellMar>
        <w:tblLook w:val="0000" w:firstRow="0" w:lastRow="0" w:firstColumn="0" w:lastColumn="0" w:noHBand="0" w:noVBand="0"/>
        <w:tblCaption w:val="Appendix C: Point source foodborne and probable foodborne outbreaks within multi-jurisdictional outbreaks and large community outbreaks, summary for OzFoodNet sites, Australia, 2019"/>
        <w:tblDescription w:val="Appendix C describes each point source foodborne outbreak reported in Australia in 2019 by OzFoodNet site. Information is provided on the month, food preparation setting, aetiological agent responsible, number of people ill (including hospitalisations and fatalities), level of evidence, epidemiological study type, responsible food vehicles, commodity and contamination factor."/>
      </w:tblPr>
      <w:tblGrid>
        <w:gridCol w:w="1247"/>
        <w:gridCol w:w="794"/>
        <w:gridCol w:w="1247"/>
        <w:gridCol w:w="1588"/>
        <w:gridCol w:w="878"/>
        <w:gridCol w:w="1276"/>
        <w:gridCol w:w="1020"/>
        <w:gridCol w:w="1106"/>
        <w:gridCol w:w="1502"/>
        <w:gridCol w:w="1248"/>
        <w:gridCol w:w="1247"/>
        <w:gridCol w:w="1417"/>
      </w:tblGrid>
      <w:tr w:rsidR="00BD3133" w:rsidRPr="0016170D" w14:paraId="6556EFD8" w14:textId="77777777" w:rsidTr="00CF2D05">
        <w:trPr>
          <w:trHeight w:val="20"/>
          <w:tblHeader/>
        </w:trPr>
        <w:tc>
          <w:tcPr>
            <w:tcW w:w="1247" w:type="dxa"/>
            <w:shd w:val="clear" w:color="auto" w:fill="1E4496" w:themeFill="text2"/>
            <w:tcMar>
              <w:top w:w="113" w:type="dxa"/>
              <w:left w:w="113" w:type="dxa"/>
              <w:bottom w:w="113" w:type="dxa"/>
              <w:right w:w="113" w:type="dxa"/>
            </w:tcMar>
            <w:vAlign w:val="bottom"/>
          </w:tcPr>
          <w:p w14:paraId="4AF56CA0" w14:textId="77777777" w:rsidR="0016170D" w:rsidRPr="0016170D" w:rsidRDefault="0016170D" w:rsidP="00BD3133">
            <w:pPr>
              <w:pStyle w:val="CDITable-HeaderRowLeftsmaller"/>
            </w:pPr>
            <w:r w:rsidRPr="0016170D">
              <w:t>Jurisdiction</w:t>
            </w:r>
            <w:r w:rsidRPr="00BD3133">
              <w:rPr>
                <w:vertAlign w:val="superscript"/>
              </w:rPr>
              <w:t>a</w:t>
            </w:r>
          </w:p>
        </w:tc>
        <w:tc>
          <w:tcPr>
            <w:tcW w:w="794" w:type="dxa"/>
            <w:shd w:val="clear" w:color="auto" w:fill="1E4496" w:themeFill="text2"/>
            <w:tcMar>
              <w:top w:w="113" w:type="dxa"/>
              <w:left w:w="113" w:type="dxa"/>
              <w:bottom w:w="113" w:type="dxa"/>
              <w:right w:w="113" w:type="dxa"/>
            </w:tcMar>
            <w:vAlign w:val="bottom"/>
          </w:tcPr>
          <w:p w14:paraId="44550027" w14:textId="77777777" w:rsidR="0016170D" w:rsidRPr="0016170D" w:rsidRDefault="0016170D" w:rsidP="00BD3133">
            <w:pPr>
              <w:pStyle w:val="CDITable-HeaderRowLeftsmaller"/>
            </w:pPr>
            <w:r w:rsidRPr="0016170D">
              <w:t>Month</w:t>
            </w:r>
            <w:r w:rsidRPr="00BD3133">
              <w:rPr>
                <w:vertAlign w:val="superscript"/>
              </w:rPr>
              <w:t>b</w:t>
            </w:r>
          </w:p>
        </w:tc>
        <w:tc>
          <w:tcPr>
            <w:tcW w:w="1247" w:type="dxa"/>
            <w:shd w:val="clear" w:color="auto" w:fill="1E4496" w:themeFill="text2"/>
            <w:tcMar>
              <w:top w:w="113" w:type="dxa"/>
              <w:left w:w="113" w:type="dxa"/>
              <w:bottom w:w="113" w:type="dxa"/>
              <w:right w:w="113" w:type="dxa"/>
            </w:tcMar>
            <w:vAlign w:val="bottom"/>
          </w:tcPr>
          <w:p w14:paraId="0BF3C3B2" w14:textId="77777777" w:rsidR="0016170D" w:rsidRPr="0016170D" w:rsidRDefault="0016170D" w:rsidP="00BD3133">
            <w:pPr>
              <w:pStyle w:val="CDITable-HeaderRowLeftsmaller"/>
            </w:pPr>
            <w:r w:rsidRPr="0016170D">
              <w:t>Setting prepared</w:t>
            </w:r>
          </w:p>
        </w:tc>
        <w:tc>
          <w:tcPr>
            <w:tcW w:w="1588" w:type="dxa"/>
            <w:shd w:val="clear" w:color="auto" w:fill="1E4496" w:themeFill="text2"/>
            <w:tcMar>
              <w:top w:w="113" w:type="dxa"/>
              <w:left w:w="113" w:type="dxa"/>
              <w:bottom w:w="113" w:type="dxa"/>
              <w:right w:w="113" w:type="dxa"/>
            </w:tcMar>
            <w:vAlign w:val="bottom"/>
          </w:tcPr>
          <w:p w14:paraId="21A729E1" w14:textId="77777777" w:rsidR="0016170D" w:rsidRPr="0016170D" w:rsidRDefault="0016170D" w:rsidP="00BD3133">
            <w:pPr>
              <w:pStyle w:val="CDITable-HeaderRowLeftsmaller"/>
            </w:pPr>
            <w:r w:rsidRPr="0016170D">
              <w:t>Agent responsible</w:t>
            </w:r>
            <w:r w:rsidRPr="00BD3133">
              <w:rPr>
                <w:vertAlign w:val="superscript"/>
              </w:rPr>
              <w:t>c</w:t>
            </w:r>
          </w:p>
        </w:tc>
        <w:tc>
          <w:tcPr>
            <w:tcW w:w="878" w:type="dxa"/>
            <w:shd w:val="clear" w:color="auto" w:fill="1E4496" w:themeFill="text2"/>
            <w:tcMar>
              <w:top w:w="113" w:type="dxa"/>
              <w:left w:w="113" w:type="dxa"/>
              <w:bottom w:w="113" w:type="dxa"/>
              <w:right w:w="113" w:type="dxa"/>
            </w:tcMar>
            <w:vAlign w:val="bottom"/>
          </w:tcPr>
          <w:p w14:paraId="24FE68A5" w14:textId="77777777" w:rsidR="0016170D" w:rsidRPr="0016170D" w:rsidRDefault="0016170D" w:rsidP="00BD3133">
            <w:pPr>
              <w:pStyle w:val="CDITable-HeaderRowCentresmaller"/>
            </w:pPr>
            <w:r w:rsidRPr="0016170D">
              <w:t>Number ill</w:t>
            </w:r>
            <w:r w:rsidRPr="00BD3133">
              <w:rPr>
                <w:vertAlign w:val="superscript"/>
              </w:rPr>
              <w:t>d</w:t>
            </w:r>
          </w:p>
        </w:tc>
        <w:tc>
          <w:tcPr>
            <w:tcW w:w="1276" w:type="dxa"/>
            <w:shd w:val="clear" w:color="auto" w:fill="1E4496" w:themeFill="text2"/>
            <w:tcMar>
              <w:top w:w="113" w:type="dxa"/>
              <w:left w:w="113" w:type="dxa"/>
              <w:bottom w:w="113" w:type="dxa"/>
              <w:right w:w="113" w:type="dxa"/>
            </w:tcMar>
            <w:vAlign w:val="bottom"/>
          </w:tcPr>
          <w:p w14:paraId="4F01357E" w14:textId="77777777" w:rsidR="0016170D" w:rsidRPr="0016170D" w:rsidRDefault="0016170D" w:rsidP="00BD3133">
            <w:pPr>
              <w:pStyle w:val="CDITable-HeaderRowCentresmaller"/>
            </w:pPr>
            <w:r w:rsidRPr="0016170D">
              <w:t>Number hospitalised</w:t>
            </w:r>
            <w:r w:rsidRPr="00BD3133">
              <w:rPr>
                <w:bCs/>
                <w:vertAlign w:val="superscript"/>
              </w:rPr>
              <w:t>d</w:t>
            </w:r>
          </w:p>
        </w:tc>
        <w:tc>
          <w:tcPr>
            <w:tcW w:w="1020" w:type="dxa"/>
            <w:shd w:val="clear" w:color="auto" w:fill="1E4496" w:themeFill="text2"/>
            <w:tcMar>
              <w:top w:w="113" w:type="dxa"/>
              <w:left w:w="113" w:type="dxa"/>
              <w:bottom w:w="113" w:type="dxa"/>
              <w:right w:w="113" w:type="dxa"/>
            </w:tcMar>
            <w:vAlign w:val="bottom"/>
          </w:tcPr>
          <w:p w14:paraId="7C6DFB69" w14:textId="77777777" w:rsidR="0016170D" w:rsidRPr="0016170D" w:rsidRDefault="0016170D" w:rsidP="00BD3133">
            <w:pPr>
              <w:pStyle w:val="CDITable-HeaderRowCentresmaller"/>
            </w:pPr>
            <w:r w:rsidRPr="0016170D">
              <w:t>Number of fatalities</w:t>
            </w:r>
            <w:r w:rsidRPr="00BD3133">
              <w:rPr>
                <w:bCs/>
                <w:vertAlign w:val="superscript"/>
              </w:rPr>
              <w:t>d</w:t>
            </w:r>
          </w:p>
        </w:tc>
        <w:tc>
          <w:tcPr>
            <w:tcW w:w="1106" w:type="dxa"/>
            <w:shd w:val="clear" w:color="auto" w:fill="1E4496" w:themeFill="text2"/>
            <w:tcMar>
              <w:top w:w="113" w:type="dxa"/>
              <w:left w:w="113" w:type="dxa"/>
              <w:bottom w:w="113" w:type="dxa"/>
              <w:right w:w="113" w:type="dxa"/>
            </w:tcMar>
            <w:vAlign w:val="bottom"/>
          </w:tcPr>
          <w:p w14:paraId="2252E6C7" w14:textId="77777777" w:rsidR="0016170D" w:rsidRPr="0016170D" w:rsidRDefault="0016170D" w:rsidP="00BD3133">
            <w:pPr>
              <w:pStyle w:val="CDITable-HeaderRowCentresmaller"/>
            </w:pPr>
            <w:r w:rsidRPr="0016170D">
              <w:t>Evidence</w:t>
            </w:r>
            <w:r w:rsidRPr="00BD3133">
              <w:rPr>
                <w:bCs/>
                <w:vertAlign w:val="superscript"/>
              </w:rPr>
              <w:t>e</w:t>
            </w:r>
          </w:p>
        </w:tc>
        <w:tc>
          <w:tcPr>
            <w:tcW w:w="1502" w:type="dxa"/>
            <w:shd w:val="clear" w:color="auto" w:fill="1E4496" w:themeFill="text2"/>
            <w:tcMar>
              <w:top w:w="113" w:type="dxa"/>
              <w:left w:w="113" w:type="dxa"/>
              <w:bottom w:w="113" w:type="dxa"/>
              <w:right w:w="113" w:type="dxa"/>
            </w:tcMar>
            <w:vAlign w:val="bottom"/>
          </w:tcPr>
          <w:p w14:paraId="616C2F0A" w14:textId="77777777" w:rsidR="0016170D" w:rsidRPr="0016170D" w:rsidRDefault="0016170D" w:rsidP="00BD3133">
            <w:pPr>
              <w:pStyle w:val="CDITable-HeaderRowLeftsmaller"/>
            </w:pPr>
            <w:r w:rsidRPr="0016170D">
              <w:t>Epidemiological study</w:t>
            </w:r>
          </w:p>
        </w:tc>
        <w:tc>
          <w:tcPr>
            <w:tcW w:w="1248" w:type="dxa"/>
            <w:shd w:val="clear" w:color="auto" w:fill="1E4496" w:themeFill="text2"/>
            <w:tcMar>
              <w:top w:w="113" w:type="dxa"/>
              <w:left w:w="113" w:type="dxa"/>
              <w:bottom w:w="113" w:type="dxa"/>
              <w:right w:w="113" w:type="dxa"/>
            </w:tcMar>
            <w:vAlign w:val="bottom"/>
          </w:tcPr>
          <w:p w14:paraId="0E558F2B" w14:textId="77777777" w:rsidR="0016170D" w:rsidRPr="0016170D" w:rsidRDefault="0016170D" w:rsidP="00BD3133">
            <w:pPr>
              <w:pStyle w:val="CDITable-HeaderRowLeftsmaller"/>
            </w:pPr>
            <w:r w:rsidRPr="0016170D">
              <w:t>Responsible vehicle</w:t>
            </w:r>
          </w:p>
        </w:tc>
        <w:tc>
          <w:tcPr>
            <w:tcW w:w="1247" w:type="dxa"/>
            <w:shd w:val="clear" w:color="auto" w:fill="1E4496" w:themeFill="text2"/>
            <w:tcMar>
              <w:top w:w="113" w:type="dxa"/>
              <w:left w:w="113" w:type="dxa"/>
              <w:bottom w:w="113" w:type="dxa"/>
              <w:right w:w="113" w:type="dxa"/>
            </w:tcMar>
            <w:vAlign w:val="bottom"/>
          </w:tcPr>
          <w:p w14:paraId="036213C1" w14:textId="77777777" w:rsidR="0016170D" w:rsidRPr="0016170D" w:rsidRDefault="0016170D" w:rsidP="00BD3133">
            <w:pPr>
              <w:pStyle w:val="CDITable-HeaderRowLeftsmaller"/>
            </w:pPr>
            <w:r w:rsidRPr="0016170D">
              <w:t>Commodity</w:t>
            </w:r>
          </w:p>
        </w:tc>
        <w:tc>
          <w:tcPr>
            <w:tcW w:w="1417" w:type="dxa"/>
            <w:shd w:val="clear" w:color="auto" w:fill="1E4496" w:themeFill="text2"/>
            <w:tcMar>
              <w:top w:w="113" w:type="dxa"/>
              <w:left w:w="113" w:type="dxa"/>
              <w:bottom w:w="113" w:type="dxa"/>
              <w:right w:w="113" w:type="dxa"/>
            </w:tcMar>
            <w:vAlign w:val="bottom"/>
          </w:tcPr>
          <w:p w14:paraId="649C9041" w14:textId="77777777" w:rsidR="0016170D" w:rsidRPr="0016170D" w:rsidRDefault="0016170D" w:rsidP="00BD3133">
            <w:pPr>
              <w:pStyle w:val="CDITable-HeaderRowLeftsmaller"/>
            </w:pPr>
            <w:r w:rsidRPr="0016170D">
              <w:t>Contamination factor</w:t>
            </w:r>
          </w:p>
        </w:tc>
      </w:tr>
      <w:tr w:rsidR="0016170D" w:rsidRPr="0016170D" w14:paraId="776F549F" w14:textId="77777777" w:rsidTr="00CF2D05">
        <w:trPr>
          <w:trHeight w:val="20"/>
        </w:trPr>
        <w:tc>
          <w:tcPr>
            <w:tcW w:w="1247" w:type="dxa"/>
            <w:tcBorders>
              <w:bottom w:val="single" w:sz="6" w:space="0" w:color="1E4496" w:themeColor="text2"/>
            </w:tcBorders>
            <w:tcMar>
              <w:top w:w="113" w:type="dxa"/>
              <w:left w:w="113" w:type="dxa"/>
              <w:bottom w:w="113" w:type="dxa"/>
              <w:right w:w="113" w:type="dxa"/>
            </w:tcMar>
            <w:vAlign w:val="center"/>
          </w:tcPr>
          <w:p w14:paraId="533C1054" w14:textId="77777777" w:rsidR="0016170D" w:rsidRPr="0016170D" w:rsidRDefault="0016170D" w:rsidP="00BD3133">
            <w:pPr>
              <w:pStyle w:val="CDITable-RowLeftsmaller"/>
            </w:pPr>
            <w:r w:rsidRPr="0016170D">
              <w:t>NSW</w:t>
            </w:r>
          </w:p>
        </w:tc>
        <w:tc>
          <w:tcPr>
            <w:tcW w:w="794" w:type="dxa"/>
            <w:tcBorders>
              <w:bottom w:val="single" w:sz="6" w:space="0" w:color="1E4496" w:themeColor="text2"/>
            </w:tcBorders>
            <w:tcMar>
              <w:top w:w="113" w:type="dxa"/>
              <w:left w:w="113" w:type="dxa"/>
              <w:bottom w:w="113" w:type="dxa"/>
              <w:right w:w="113" w:type="dxa"/>
            </w:tcMar>
            <w:vAlign w:val="center"/>
          </w:tcPr>
          <w:p w14:paraId="424B3EB5" w14:textId="77777777" w:rsidR="0016170D" w:rsidRPr="0016170D" w:rsidRDefault="0016170D" w:rsidP="00BD3133">
            <w:pPr>
              <w:pStyle w:val="CDITable-RowLeftsmaller"/>
            </w:pPr>
            <w:r w:rsidRPr="0016170D">
              <w:t>Jan</w:t>
            </w:r>
          </w:p>
        </w:tc>
        <w:tc>
          <w:tcPr>
            <w:tcW w:w="1247" w:type="dxa"/>
            <w:tcBorders>
              <w:bottom w:val="single" w:sz="6" w:space="0" w:color="1E4496" w:themeColor="text2"/>
            </w:tcBorders>
            <w:tcMar>
              <w:top w:w="113" w:type="dxa"/>
              <w:left w:w="113" w:type="dxa"/>
              <w:bottom w:w="113" w:type="dxa"/>
              <w:right w:w="113" w:type="dxa"/>
            </w:tcMar>
            <w:vAlign w:val="center"/>
          </w:tcPr>
          <w:p w14:paraId="5BB17793" w14:textId="64D8BAC3" w:rsidR="0016170D" w:rsidRPr="0016170D" w:rsidRDefault="00627621" w:rsidP="00BD3133">
            <w:pPr>
              <w:pStyle w:val="CDITable-RowLeftsmaller"/>
            </w:pPr>
            <w:r>
              <w:t>Restaurant/ café</w:t>
            </w:r>
          </w:p>
        </w:tc>
        <w:tc>
          <w:tcPr>
            <w:tcW w:w="1588" w:type="dxa"/>
            <w:tcBorders>
              <w:bottom w:val="single" w:sz="6" w:space="0" w:color="1E4496" w:themeColor="text2"/>
            </w:tcBorders>
            <w:tcMar>
              <w:top w:w="113" w:type="dxa"/>
              <w:left w:w="113" w:type="dxa"/>
              <w:bottom w:w="113" w:type="dxa"/>
              <w:right w:w="113" w:type="dxa"/>
            </w:tcMar>
            <w:vAlign w:val="center"/>
          </w:tcPr>
          <w:p w14:paraId="424529BB" w14:textId="1D8DE6E0" w:rsidR="0016170D" w:rsidRPr="0016170D" w:rsidRDefault="00627621" w:rsidP="00BD3133">
            <w:pPr>
              <w:pStyle w:val="CDITable-RowLeftsmaller"/>
            </w:pPr>
            <w:r w:rsidRPr="00627621">
              <w:rPr>
                <w:i/>
              </w:rPr>
              <w:t>Salmonella</w:t>
            </w:r>
            <w:r w:rsidR="0016170D" w:rsidRPr="0016170D">
              <w:t xml:space="preserve"> Typhimurium, MLVA 05-17-09-13-490</w:t>
            </w:r>
          </w:p>
        </w:tc>
        <w:tc>
          <w:tcPr>
            <w:tcW w:w="878" w:type="dxa"/>
            <w:tcBorders>
              <w:bottom w:val="single" w:sz="6" w:space="0" w:color="1E4496" w:themeColor="text2"/>
            </w:tcBorders>
            <w:tcMar>
              <w:top w:w="113" w:type="dxa"/>
              <w:left w:w="113" w:type="dxa"/>
              <w:bottom w:w="113" w:type="dxa"/>
              <w:right w:w="113" w:type="dxa"/>
            </w:tcMar>
            <w:vAlign w:val="center"/>
          </w:tcPr>
          <w:p w14:paraId="725EB0EA" w14:textId="77777777" w:rsidR="0016170D" w:rsidRPr="0016170D" w:rsidRDefault="0016170D" w:rsidP="00BD3133">
            <w:pPr>
              <w:pStyle w:val="CDITable-RowLeftsmaller"/>
            </w:pPr>
            <w:r w:rsidRPr="0016170D">
              <w:t>3</w:t>
            </w:r>
          </w:p>
        </w:tc>
        <w:tc>
          <w:tcPr>
            <w:tcW w:w="1276" w:type="dxa"/>
            <w:tcBorders>
              <w:bottom w:val="single" w:sz="6" w:space="0" w:color="1E4496" w:themeColor="text2"/>
            </w:tcBorders>
            <w:tcMar>
              <w:top w:w="113" w:type="dxa"/>
              <w:left w:w="113" w:type="dxa"/>
              <w:bottom w:w="113" w:type="dxa"/>
              <w:right w:w="113" w:type="dxa"/>
            </w:tcMar>
            <w:vAlign w:val="center"/>
          </w:tcPr>
          <w:p w14:paraId="35B5F3E0" w14:textId="77777777" w:rsidR="0016170D" w:rsidRPr="0016170D" w:rsidRDefault="0016170D" w:rsidP="00BD3133">
            <w:pPr>
              <w:pStyle w:val="CDITable-RowLeftsmaller"/>
            </w:pPr>
            <w:r w:rsidRPr="0016170D">
              <w:t>2</w:t>
            </w:r>
          </w:p>
        </w:tc>
        <w:tc>
          <w:tcPr>
            <w:tcW w:w="1020" w:type="dxa"/>
            <w:tcBorders>
              <w:bottom w:val="single" w:sz="6" w:space="0" w:color="1E4496" w:themeColor="text2"/>
            </w:tcBorders>
            <w:tcMar>
              <w:top w:w="113" w:type="dxa"/>
              <w:left w:w="113" w:type="dxa"/>
              <w:bottom w:w="113" w:type="dxa"/>
              <w:right w:w="113" w:type="dxa"/>
            </w:tcMar>
            <w:vAlign w:val="center"/>
          </w:tcPr>
          <w:p w14:paraId="20599D63" w14:textId="77777777" w:rsidR="0016170D" w:rsidRPr="0016170D" w:rsidRDefault="0016170D" w:rsidP="00BD3133">
            <w:pPr>
              <w:pStyle w:val="CDITable-RowLeftsmaller"/>
            </w:pPr>
            <w:r w:rsidRPr="0016170D">
              <w:t>0</w:t>
            </w:r>
          </w:p>
        </w:tc>
        <w:tc>
          <w:tcPr>
            <w:tcW w:w="1106" w:type="dxa"/>
            <w:tcBorders>
              <w:bottom w:val="single" w:sz="6" w:space="0" w:color="1E4496" w:themeColor="text2"/>
            </w:tcBorders>
            <w:tcMar>
              <w:top w:w="113" w:type="dxa"/>
              <w:left w:w="113" w:type="dxa"/>
              <w:bottom w:w="113" w:type="dxa"/>
              <w:right w:w="113" w:type="dxa"/>
            </w:tcMar>
            <w:vAlign w:val="center"/>
          </w:tcPr>
          <w:p w14:paraId="28F79D9B" w14:textId="77777777" w:rsidR="0016170D" w:rsidRPr="0016170D" w:rsidRDefault="0016170D" w:rsidP="00BD3133">
            <w:pPr>
              <w:pStyle w:val="CDITable-RowLeftsmaller"/>
            </w:pPr>
            <w:r w:rsidRPr="0016170D">
              <w:t>D</w:t>
            </w:r>
          </w:p>
        </w:tc>
        <w:tc>
          <w:tcPr>
            <w:tcW w:w="1502" w:type="dxa"/>
            <w:tcBorders>
              <w:bottom w:val="single" w:sz="6" w:space="0" w:color="1E4496" w:themeColor="text2"/>
            </w:tcBorders>
            <w:tcMar>
              <w:top w:w="113" w:type="dxa"/>
              <w:left w:w="113" w:type="dxa"/>
              <w:bottom w:w="113" w:type="dxa"/>
              <w:right w:w="113" w:type="dxa"/>
            </w:tcMar>
            <w:vAlign w:val="center"/>
          </w:tcPr>
          <w:p w14:paraId="3E661774" w14:textId="77777777" w:rsidR="0016170D" w:rsidRPr="0016170D" w:rsidRDefault="0016170D" w:rsidP="00BD3133">
            <w:pPr>
              <w:pStyle w:val="CDITable-RowLeftsmaller"/>
            </w:pPr>
            <w:r w:rsidRPr="0016170D">
              <w:t>No formal study</w:t>
            </w:r>
          </w:p>
        </w:tc>
        <w:tc>
          <w:tcPr>
            <w:tcW w:w="1248" w:type="dxa"/>
            <w:tcBorders>
              <w:bottom w:val="single" w:sz="6" w:space="0" w:color="1E4496" w:themeColor="text2"/>
            </w:tcBorders>
            <w:tcMar>
              <w:top w:w="113" w:type="dxa"/>
              <w:left w:w="113" w:type="dxa"/>
              <w:bottom w:w="113" w:type="dxa"/>
              <w:right w:w="113" w:type="dxa"/>
            </w:tcMar>
            <w:vAlign w:val="center"/>
          </w:tcPr>
          <w:p w14:paraId="6D9E964E" w14:textId="77777777" w:rsidR="0016170D" w:rsidRPr="0016170D" w:rsidRDefault="0016170D" w:rsidP="00BD3133">
            <w:pPr>
              <w:pStyle w:val="CDITable-RowLeftsmaller"/>
            </w:pPr>
            <w:r w:rsidRPr="0016170D">
              <w:t>Eggs</w:t>
            </w:r>
          </w:p>
        </w:tc>
        <w:tc>
          <w:tcPr>
            <w:tcW w:w="1247" w:type="dxa"/>
            <w:tcBorders>
              <w:bottom w:val="single" w:sz="6" w:space="0" w:color="1E4496" w:themeColor="text2"/>
            </w:tcBorders>
            <w:tcMar>
              <w:top w:w="113" w:type="dxa"/>
              <w:left w:w="113" w:type="dxa"/>
              <w:bottom w:w="113" w:type="dxa"/>
              <w:right w:w="113" w:type="dxa"/>
            </w:tcMar>
            <w:vAlign w:val="center"/>
          </w:tcPr>
          <w:p w14:paraId="77F90E04" w14:textId="77777777" w:rsidR="0016170D" w:rsidRPr="0016170D" w:rsidRDefault="0016170D" w:rsidP="00BD3133">
            <w:pPr>
              <w:pStyle w:val="CDITable-RowLeftsmaller"/>
            </w:pPr>
            <w:r w:rsidRPr="0016170D">
              <w:t>Eggs – single food</w:t>
            </w:r>
          </w:p>
        </w:tc>
        <w:tc>
          <w:tcPr>
            <w:tcW w:w="1417" w:type="dxa"/>
            <w:tcBorders>
              <w:bottom w:val="single" w:sz="6" w:space="0" w:color="1E4496" w:themeColor="text2"/>
            </w:tcBorders>
            <w:tcMar>
              <w:top w:w="113" w:type="dxa"/>
              <w:left w:w="113" w:type="dxa"/>
              <w:bottom w:w="113" w:type="dxa"/>
              <w:right w:w="113" w:type="dxa"/>
            </w:tcMar>
            <w:vAlign w:val="center"/>
          </w:tcPr>
          <w:p w14:paraId="289BAE02" w14:textId="77777777" w:rsidR="0016170D" w:rsidRPr="0016170D" w:rsidRDefault="0016170D" w:rsidP="00BD3133">
            <w:pPr>
              <w:pStyle w:val="CDITable-RowLeftsmaller"/>
            </w:pPr>
            <w:r w:rsidRPr="0016170D">
              <w:t>Other source of contamination</w:t>
            </w:r>
          </w:p>
        </w:tc>
      </w:tr>
      <w:tr w:rsidR="0016170D" w:rsidRPr="0016170D" w14:paraId="6C2873F3" w14:textId="77777777" w:rsidTr="00CF2D05">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0E460F" w14:textId="77777777" w:rsidR="0016170D" w:rsidRPr="0016170D" w:rsidRDefault="0016170D" w:rsidP="00BD3133">
            <w:pPr>
              <w:pStyle w:val="CDITable-RowLeftsmaller"/>
            </w:pPr>
            <w:r w:rsidRPr="0016170D">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A26F51" w14:textId="77777777" w:rsidR="0016170D" w:rsidRPr="0016170D" w:rsidRDefault="0016170D" w:rsidP="00BD3133">
            <w:pPr>
              <w:pStyle w:val="CDITable-RowLeftsmaller"/>
            </w:pPr>
            <w:r w:rsidRPr="0016170D">
              <w:t>Jan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951CF0" w14:textId="77777777" w:rsidR="0016170D" w:rsidRPr="0016170D" w:rsidRDefault="0016170D" w:rsidP="00BD3133">
            <w:pPr>
              <w:pStyle w:val="CDITable-RowLeftsmaller"/>
            </w:pPr>
            <w:r w:rsidRPr="0016170D">
              <w:t>Private residence</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840AF7" w14:textId="69E72B64" w:rsidR="0016170D" w:rsidRPr="0016170D" w:rsidRDefault="00627621" w:rsidP="00BD3133">
            <w:pPr>
              <w:pStyle w:val="CDITable-RowLeftsmaller"/>
            </w:pPr>
            <w:r w:rsidRPr="00627621">
              <w:rPr>
                <w:i/>
              </w:rPr>
              <w:t>Salmonella</w:t>
            </w:r>
            <w:r w:rsidR="0016170D" w:rsidRPr="0016170D">
              <w:t xml:space="preserve"> Enteritidis</w:t>
            </w:r>
          </w:p>
        </w:tc>
        <w:tc>
          <w:tcPr>
            <w:tcW w:w="8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A56F28" w14:textId="77777777" w:rsidR="0016170D" w:rsidRPr="0016170D" w:rsidRDefault="0016170D" w:rsidP="00BD3133">
            <w:pPr>
              <w:pStyle w:val="CDITable-RowLeftsmaller"/>
            </w:pPr>
            <w:r w:rsidRPr="0016170D">
              <w:t>6</w:t>
            </w:r>
          </w:p>
        </w:tc>
        <w:tc>
          <w:tcPr>
            <w:tcW w:w="12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A65208" w14:textId="77777777" w:rsidR="0016170D" w:rsidRPr="0016170D" w:rsidRDefault="0016170D" w:rsidP="00BD3133">
            <w:pPr>
              <w:pStyle w:val="CDITable-RowLeftsmaller"/>
            </w:pPr>
            <w:r w:rsidRPr="0016170D">
              <w:t>1</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A5EA86" w14:textId="77777777" w:rsidR="0016170D" w:rsidRPr="0016170D" w:rsidRDefault="0016170D" w:rsidP="00BD3133">
            <w:pPr>
              <w:pStyle w:val="CDITable-RowLeftsmaller"/>
            </w:pPr>
            <w:r w:rsidRPr="0016170D">
              <w:t>0</w:t>
            </w:r>
          </w:p>
        </w:tc>
        <w:tc>
          <w:tcPr>
            <w:tcW w:w="11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230CFE" w14:textId="77777777" w:rsidR="0016170D" w:rsidRPr="0016170D" w:rsidRDefault="0016170D" w:rsidP="00BD3133">
            <w:pPr>
              <w:pStyle w:val="CDITable-RowLeftsmaller"/>
            </w:pPr>
            <w:r w:rsidRPr="0016170D">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B63EEB" w14:textId="77777777" w:rsidR="0016170D" w:rsidRPr="0016170D" w:rsidRDefault="0016170D" w:rsidP="00BD3133">
            <w:pPr>
              <w:pStyle w:val="CDITable-RowLeftsmaller"/>
            </w:pPr>
            <w:r w:rsidRPr="0016170D">
              <w:t>No formal study</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98A49F" w14:textId="77777777" w:rsidR="0016170D" w:rsidRPr="0016170D" w:rsidRDefault="0016170D" w:rsidP="00BD3133">
            <w:pPr>
              <w:pStyle w:val="CDITable-RowLeftsmaller"/>
            </w:pPr>
            <w:r w:rsidRPr="0016170D">
              <w:t>Egg pancakes</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F04D24" w14:textId="77777777" w:rsidR="0016170D" w:rsidRPr="0016170D" w:rsidRDefault="0016170D" w:rsidP="00BD3133">
            <w:pPr>
              <w:pStyle w:val="CDITable-RowLeftsmaller"/>
            </w:pPr>
            <w:r w:rsidRPr="0016170D">
              <w:t>Eggs – composite food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CC2EB4" w14:textId="77777777" w:rsidR="0016170D" w:rsidRPr="0016170D" w:rsidRDefault="0016170D" w:rsidP="00BD3133">
            <w:pPr>
              <w:pStyle w:val="CDITable-RowLeftsmaller"/>
            </w:pPr>
            <w:r w:rsidRPr="0016170D">
              <w:t>Unknown</w:t>
            </w:r>
          </w:p>
        </w:tc>
      </w:tr>
      <w:tr w:rsidR="0016170D" w:rsidRPr="0016170D" w14:paraId="44C025A0" w14:textId="77777777" w:rsidTr="00CF2D05">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F512D5" w14:textId="77777777" w:rsidR="0016170D" w:rsidRPr="0016170D" w:rsidRDefault="0016170D" w:rsidP="00BD3133">
            <w:pPr>
              <w:pStyle w:val="CDITable-RowLeftsmaller"/>
            </w:pPr>
            <w:r w:rsidRPr="0016170D">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E06266" w14:textId="77777777" w:rsidR="0016170D" w:rsidRPr="0016170D" w:rsidRDefault="0016170D" w:rsidP="00BD3133">
            <w:pPr>
              <w:pStyle w:val="CDITable-RowLeftsmaller"/>
            </w:pPr>
            <w:r w:rsidRPr="0016170D">
              <w:t>Jan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2BC7E8" w14:textId="2F6A93D5" w:rsidR="0016170D" w:rsidRPr="0016170D" w:rsidRDefault="00627621" w:rsidP="00BD3133">
            <w:pPr>
              <w:pStyle w:val="CDITable-RowLeftsmaller"/>
            </w:pPr>
            <w:r>
              <w:t>Restaurant/ café</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A0FBDB" w14:textId="0080B2C4" w:rsidR="0016170D" w:rsidRPr="0016170D" w:rsidRDefault="00627621" w:rsidP="00BD3133">
            <w:pPr>
              <w:pStyle w:val="CDITable-RowLeftsmaller"/>
            </w:pPr>
            <w:r w:rsidRPr="00627621">
              <w:rPr>
                <w:i/>
              </w:rPr>
              <w:t>Salmonella</w:t>
            </w:r>
            <w:r w:rsidR="0016170D" w:rsidRPr="0016170D">
              <w:t xml:space="preserve"> Enteritidis</w:t>
            </w:r>
          </w:p>
        </w:tc>
        <w:tc>
          <w:tcPr>
            <w:tcW w:w="8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EABB9A" w14:textId="77777777" w:rsidR="0016170D" w:rsidRPr="0016170D" w:rsidRDefault="0016170D" w:rsidP="00BD3133">
            <w:pPr>
              <w:pStyle w:val="CDITable-RowLeftsmaller"/>
            </w:pPr>
            <w:r w:rsidRPr="0016170D">
              <w:t>14</w:t>
            </w:r>
          </w:p>
        </w:tc>
        <w:tc>
          <w:tcPr>
            <w:tcW w:w="12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2BE1E0" w14:textId="77777777" w:rsidR="0016170D" w:rsidRPr="0016170D" w:rsidRDefault="0016170D" w:rsidP="00BD3133">
            <w:pPr>
              <w:pStyle w:val="CDITable-RowLeftsmaller"/>
            </w:pPr>
            <w:r w:rsidRPr="0016170D">
              <w:t>4</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8553E6" w14:textId="77777777" w:rsidR="0016170D" w:rsidRPr="0016170D" w:rsidRDefault="0016170D" w:rsidP="00BD3133">
            <w:pPr>
              <w:pStyle w:val="CDITable-RowLeftsmaller"/>
            </w:pPr>
            <w:r w:rsidRPr="0016170D">
              <w:t>0</w:t>
            </w:r>
          </w:p>
        </w:tc>
        <w:tc>
          <w:tcPr>
            <w:tcW w:w="11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F06C67" w14:textId="77777777" w:rsidR="0016170D" w:rsidRPr="0016170D" w:rsidRDefault="0016170D" w:rsidP="00BD3133">
            <w:pPr>
              <w:pStyle w:val="CDITable-RowLeftsmaller"/>
            </w:pPr>
            <w:r w:rsidRPr="0016170D">
              <w:t>DM</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7BA10E" w14:textId="77777777" w:rsidR="0016170D" w:rsidRPr="0016170D" w:rsidRDefault="0016170D" w:rsidP="00BD3133">
            <w:pPr>
              <w:pStyle w:val="CDITable-RowLeftsmaller"/>
            </w:pPr>
            <w:r w:rsidRPr="0016170D">
              <w:t>No formal study</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DE76D1" w14:textId="77777777" w:rsidR="0016170D" w:rsidRPr="0016170D" w:rsidRDefault="0016170D" w:rsidP="00BD3133">
            <w:pPr>
              <w:pStyle w:val="CDITable-RowLeftsmaller"/>
            </w:pPr>
            <w:r w:rsidRPr="0016170D">
              <w:t>Eggs</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811CDF" w14:textId="77777777" w:rsidR="0016170D" w:rsidRPr="0016170D" w:rsidRDefault="0016170D" w:rsidP="00BD3133">
            <w:pPr>
              <w:pStyle w:val="CDITable-RowLeftsmaller"/>
            </w:pPr>
            <w:r w:rsidRPr="0016170D">
              <w:t>Eggs – single food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3D750D" w14:textId="77777777" w:rsidR="0016170D" w:rsidRPr="0016170D" w:rsidRDefault="0016170D" w:rsidP="00BD3133">
            <w:pPr>
              <w:pStyle w:val="CDITable-RowLeftsmaller"/>
            </w:pPr>
            <w:r w:rsidRPr="0016170D">
              <w:t>Cross contamination from raw ingredients, Inadequate cleaning of equipment</w:t>
            </w:r>
          </w:p>
        </w:tc>
      </w:tr>
      <w:tr w:rsidR="0016170D" w:rsidRPr="0016170D" w14:paraId="7A941A47" w14:textId="77777777" w:rsidTr="00CF2D05">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7043EB" w14:textId="77777777" w:rsidR="0016170D" w:rsidRPr="0016170D" w:rsidRDefault="0016170D" w:rsidP="00BD3133">
            <w:pPr>
              <w:pStyle w:val="CDITable-RowLeftsmaller"/>
            </w:pPr>
            <w:r w:rsidRPr="0016170D">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EA4B36" w14:textId="77777777" w:rsidR="0016170D" w:rsidRPr="0016170D" w:rsidRDefault="0016170D" w:rsidP="00BD3133">
            <w:pPr>
              <w:pStyle w:val="CDITable-RowLeftsmaller"/>
            </w:pPr>
            <w:r w:rsidRPr="0016170D">
              <w:t>Jan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544357" w14:textId="32951701" w:rsidR="0016170D" w:rsidRPr="0016170D" w:rsidRDefault="00627621" w:rsidP="00BD3133">
            <w:pPr>
              <w:pStyle w:val="CDITable-RowLeftsmaller"/>
            </w:pPr>
            <w:r>
              <w:t>Restaurant/ café</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A82996" w14:textId="6DAE1B19" w:rsidR="0016170D" w:rsidRPr="0016170D" w:rsidRDefault="00627621" w:rsidP="00BD3133">
            <w:pPr>
              <w:pStyle w:val="CDITable-RowLeftsmaller"/>
            </w:pPr>
            <w:r w:rsidRPr="00627621">
              <w:rPr>
                <w:i/>
              </w:rPr>
              <w:t>Salmonella</w:t>
            </w:r>
            <w:r w:rsidR="0016170D" w:rsidRPr="0016170D">
              <w:t xml:space="preserve"> Enteritidis</w:t>
            </w:r>
          </w:p>
        </w:tc>
        <w:tc>
          <w:tcPr>
            <w:tcW w:w="8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50362F" w14:textId="77777777" w:rsidR="0016170D" w:rsidRPr="0016170D" w:rsidRDefault="0016170D" w:rsidP="00BD3133">
            <w:pPr>
              <w:pStyle w:val="CDITable-RowLeftsmaller"/>
            </w:pPr>
            <w:r w:rsidRPr="0016170D">
              <w:t>21</w:t>
            </w:r>
          </w:p>
        </w:tc>
        <w:tc>
          <w:tcPr>
            <w:tcW w:w="12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3B88FB" w14:textId="77777777" w:rsidR="0016170D" w:rsidRPr="0016170D" w:rsidRDefault="0016170D" w:rsidP="00BD3133">
            <w:pPr>
              <w:pStyle w:val="CDITable-RowLeftsmaller"/>
            </w:pPr>
            <w:r w:rsidRPr="0016170D">
              <w:t>8</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02F234" w14:textId="77777777" w:rsidR="0016170D" w:rsidRPr="0016170D" w:rsidRDefault="0016170D" w:rsidP="00BD3133">
            <w:pPr>
              <w:pStyle w:val="CDITable-RowLeftsmaller"/>
            </w:pPr>
            <w:r w:rsidRPr="0016170D">
              <w:t>0</w:t>
            </w:r>
          </w:p>
        </w:tc>
        <w:tc>
          <w:tcPr>
            <w:tcW w:w="11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1299D2" w14:textId="77777777" w:rsidR="0016170D" w:rsidRPr="0016170D" w:rsidRDefault="0016170D" w:rsidP="00BD3133">
            <w:pPr>
              <w:pStyle w:val="CDITable-RowLeftsmaller"/>
            </w:pPr>
            <w:r w:rsidRPr="0016170D">
              <w:t>DM</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A3DA77" w14:textId="77777777" w:rsidR="0016170D" w:rsidRPr="0016170D" w:rsidRDefault="0016170D" w:rsidP="00BD3133">
            <w:pPr>
              <w:pStyle w:val="CDITable-RowLeftsmaller"/>
            </w:pPr>
            <w:r w:rsidRPr="0016170D">
              <w:t>Point source cohort</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00E484" w14:textId="77777777" w:rsidR="0016170D" w:rsidRPr="0016170D" w:rsidRDefault="0016170D" w:rsidP="00BD3133">
            <w:pPr>
              <w:pStyle w:val="CDITable-RowLeftsmaller"/>
            </w:pPr>
            <w:r w:rsidRPr="0016170D">
              <w:t>Fried ice cream</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4B7B44" w14:textId="77777777" w:rsidR="0016170D" w:rsidRPr="0016170D" w:rsidRDefault="0016170D" w:rsidP="00BD3133">
            <w:pPr>
              <w:pStyle w:val="CDITable-RowLeftsmaller"/>
            </w:pPr>
            <w:r w:rsidRPr="0016170D">
              <w:t>Eggs – desserts</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C494F9" w14:textId="77777777" w:rsidR="0016170D" w:rsidRPr="0016170D" w:rsidRDefault="0016170D" w:rsidP="00BD3133">
            <w:pPr>
              <w:pStyle w:val="CDITable-RowLeftsmaller"/>
            </w:pPr>
            <w:r w:rsidRPr="0016170D">
              <w:t>Ingestion of contaminated raw products</w:t>
            </w:r>
          </w:p>
        </w:tc>
      </w:tr>
      <w:tr w:rsidR="0016170D" w:rsidRPr="0016170D" w14:paraId="423160CA" w14:textId="77777777" w:rsidTr="00CF2D05">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C0FF85" w14:textId="77777777" w:rsidR="0016170D" w:rsidRPr="0016170D" w:rsidRDefault="0016170D" w:rsidP="00BD3133">
            <w:pPr>
              <w:pStyle w:val="CDITable-RowLeftsmaller"/>
            </w:pPr>
            <w:r w:rsidRPr="0016170D">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17502E" w14:textId="77777777" w:rsidR="0016170D" w:rsidRPr="0016170D" w:rsidRDefault="0016170D" w:rsidP="00BD3133">
            <w:pPr>
              <w:pStyle w:val="CDITable-RowLeftsmaller"/>
            </w:pPr>
            <w:r w:rsidRPr="0016170D">
              <w:t>Jan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6BDDC3" w14:textId="77777777" w:rsidR="0016170D" w:rsidRPr="0016170D" w:rsidRDefault="0016170D" w:rsidP="00BD3133">
            <w:pPr>
              <w:pStyle w:val="CDITable-RowLeftsmaller"/>
            </w:pPr>
            <w:r w:rsidRPr="0016170D">
              <w:t>Commercial caterer</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274ECA" w14:textId="37DBE745" w:rsidR="0016170D" w:rsidRPr="0016170D" w:rsidRDefault="00627621" w:rsidP="00BD3133">
            <w:pPr>
              <w:pStyle w:val="CDITable-RowLeftsmaller"/>
            </w:pPr>
            <w:r w:rsidRPr="00627621">
              <w:rPr>
                <w:i/>
              </w:rPr>
              <w:t>Salmonella</w:t>
            </w:r>
            <w:r w:rsidR="0016170D" w:rsidRPr="0016170D">
              <w:t xml:space="preserve"> Typhimurium, MLVA 05-17-09-13-490</w:t>
            </w:r>
          </w:p>
        </w:tc>
        <w:tc>
          <w:tcPr>
            <w:tcW w:w="8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068A20" w14:textId="77777777" w:rsidR="0016170D" w:rsidRPr="0016170D" w:rsidRDefault="0016170D" w:rsidP="00BD3133">
            <w:pPr>
              <w:pStyle w:val="CDITable-RowLeftsmaller"/>
            </w:pPr>
            <w:r w:rsidRPr="0016170D">
              <w:t>3</w:t>
            </w:r>
          </w:p>
        </w:tc>
        <w:tc>
          <w:tcPr>
            <w:tcW w:w="12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EDD972" w14:textId="77777777" w:rsidR="0016170D" w:rsidRPr="0016170D" w:rsidRDefault="0016170D" w:rsidP="00BD3133">
            <w:pPr>
              <w:pStyle w:val="CDITable-RowLeftsmaller"/>
            </w:pPr>
            <w:r w:rsidRPr="0016170D">
              <w:t>2</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BBD2DD" w14:textId="77777777" w:rsidR="0016170D" w:rsidRPr="0016170D" w:rsidRDefault="0016170D" w:rsidP="00BD3133">
            <w:pPr>
              <w:pStyle w:val="CDITable-RowLeftsmaller"/>
            </w:pPr>
            <w:r w:rsidRPr="0016170D">
              <w:t>0</w:t>
            </w:r>
          </w:p>
        </w:tc>
        <w:tc>
          <w:tcPr>
            <w:tcW w:w="11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954A11" w14:textId="77777777" w:rsidR="0016170D" w:rsidRPr="0016170D" w:rsidRDefault="0016170D" w:rsidP="00BD3133">
            <w:pPr>
              <w:pStyle w:val="CDITable-RowLeftsmaller"/>
            </w:pPr>
            <w:r w:rsidRPr="0016170D">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474997" w14:textId="77777777" w:rsidR="0016170D" w:rsidRPr="0016170D" w:rsidRDefault="0016170D" w:rsidP="00BD3133">
            <w:pPr>
              <w:pStyle w:val="CDITable-RowLeftsmaller"/>
            </w:pPr>
            <w:r w:rsidRPr="0016170D">
              <w:t>No formal study</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DEF069" w14:textId="77777777" w:rsidR="0016170D" w:rsidRPr="0016170D" w:rsidRDefault="0016170D" w:rsidP="00BD3133">
            <w:pPr>
              <w:pStyle w:val="CDITable-RowLeftsmaller"/>
            </w:pPr>
            <w:r w:rsidRPr="0016170D">
              <w:t>Eggs</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B9BBB7" w14:textId="77777777" w:rsidR="0016170D" w:rsidRPr="0016170D" w:rsidRDefault="0016170D" w:rsidP="00BD3133">
            <w:pPr>
              <w:pStyle w:val="CDITable-RowLeftsmaller"/>
            </w:pPr>
            <w:r w:rsidRPr="0016170D">
              <w:t>Eggs – single food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6357F0" w14:textId="77777777" w:rsidR="0016170D" w:rsidRPr="0016170D" w:rsidRDefault="0016170D" w:rsidP="00BD3133">
            <w:pPr>
              <w:pStyle w:val="CDITable-RowLeftsmaller"/>
            </w:pPr>
            <w:r w:rsidRPr="0016170D">
              <w:t>Unknown</w:t>
            </w:r>
          </w:p>
        </w:tc>
      </w:tr>
      <w:tr w:rsidR="0016170D" w:rsidRPr="0016170D" w14:paraId="6FF0EE3A" w14:textId="77777777" w:rsidTr="00CF2D05">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5AED9C" w14:textId="77777777" w:rsidR="0016170D" w:rsidRPr="0016170D" w:rsidRDefault="0016170D" w:rsidP="00BD3133">
            <w:pPr>
              <w:pStyle w:val="CDITable-RowLeftsmaller"/>
            </w:pPr>
            <w:r w:rsidRPr="0016170D">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5A7DC5" w14:textId="77777777" w:rsidR="0016170D" w:rsidRPr="0016170D" w:rsidRDefault="0016170D" w:rsidP="00BD3133">
            <w:pPr>
              <w:pStyle w:val="CDITable-RowLeftsmaller"/>
            </w:pPr>
            <w:r w:rsidRPr="0016170D">
              <w:t>Jan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97D166" w14:textId="4D2E3EB4" w:rsidR="0016170D" w:rsidRPr="0016170D" w:rsidRDefault="00627621" w:rsidP="00BD3133">
            <w:pPr>
              <w:pStyle w:val="CDITable-RowLeftsmaller"/>
            </w:pPr>
            <w:r>
              <w:t>Restaurant/ café</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48FFEF" w14:textId="6FD01D65" w:rsidR="0016170D" w:rsidRPr="0016170D" w:rsidRDefault="00627621" w:rsidP="00BD3133">
            <w:pPr>
              <w:pStyle w:val="CDITable-RowLeftsmaller"/>
            </w:pPr>
            <w:r w:rsidRPr="00627621">
              <w:rPr>
                <w:i/>
              </w:rPr>
              <w:t>Salmonella</w:t>
            </w:r>
            <w:r w:rsidR="0016170D" w:rsidRPr="0016170D">
              <w:t xml:space="preserve"> Typhimurium, MLVA 05-17-09-13-490</w:t>
            </w:r>
          </w:p>
        </w:tc>
        <w:tc>
          <w:tcPr>
            <w:tcW w:w="8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8F5169" w14:textId="77777777" w:rsidR="0016170D" w:rsidRPr="0016170D" w:rsidRDefault="0016170D" w:rsidP="00BD3133">
            <w:pPr>
              <w:pStyle w:val="CDITable-RowLeftsmaller"/>
            </w:pPr>
            <w:r w:rsidRPr="0016170D">
              <w:t>3</w:t>
            </w:r>
          </w:p>
        </w:tc>
        <w:tc>
          <w:tcPr>
            <w:tcW w:w="12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32FDF6" w14:textId="77777777" w:rsidR="0016170D" w:rsidRPr="0016170D" w:rsidRDefault="0016170D" w:rsidP="00BD3133">
            <w:pPr>
              <w:pStyle w:val="CDITable-RowLeftsmaller"/>
            </w:pPr>
            <w:r w:rsidRPr="0016170D">
              <w:t>1</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45B7E2" w14:textId="77777777" w:rsidR="0016170D" w:rsidRPr="0016170D" w:rsidRDefault="0016170D" w:rsidP="00BD3133">
            <w:pPr>
              <w:pStyle w:val="CDITable-RowLeftsmaller"/>
            </w:pPr>
            <w:r w:rsidRPr="0016170D">
              <w:t>0</w:t>
            </w:r>
          </w:p>
        </w:tc>
        <w:tc>
          <w:tcPr>
            <w:tcW w:w="11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AC3A0F" w14:textId="77777777" w:rsidR="0016170D" w:rsidRPr="0016170D" w:rsidRDefault="0016170D" w:rsidP="00BD3133">
            <w:pPr>
              <w:pStyle w:val="CDITable-RowLeftsmaller"/>
            </w:pPr>
            <w:r w:rsidRPr="0016170D">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3C2CF1" w14:textId="77777777" w:rsidR="0016170D" w:rsidRPr="0016170D" w:rsidRDefault="0016170D" w:rsidP="00BD3133">
            <w:pPr>
              <w:pStyle w:val="CDITable-RowLeftsmaller"/>
            </w:pPr>
            <w:r w:rsidRPr="0016170D">
              <w:t>No formal study</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94C4B5" w14:textId="77777777" w:rsidR="0016170D" w:rsidRPr="0016170D" w:rsidRDefault="0016170D" w:rsidP="00BD3133">
            <w:pPr>
              <w:pStyle w:val="CDITable-RowLeftsmaller"/>
            </w:pPr>
            <w:r w:rsidRPr="0016170D">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4B4592" w14:textId="77777777" w:rsidR="0016170D" w:rsidRPr="0016170D" w:rsidRDefault="0016170D" w:rsidP="00BD3133">
            <w:pPr>
              <w:pStyle w:val="CDITable-RowLeftsmaller"/>
            </w:pPr>
            <w:r w:rsidRPr="0016170D">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B8C881" w14:textId="77777777" w:rsidR="0016170D" w:rsidRPr="0016170D" w:rsidRDefault="0016170D" w:rsidP="00BD3133">
            <w:pPr>
              <w:pStyle w:val="CDITable-RowLeftsmaller"/>
            </w:pPr>
            <w:r w:rsidRPr="0016170D">
              <w:t>Other source of contamination</w:t>
            </w:r>
          </w:p>
        </w:tc>
      </w:tr>
      <w:tr w:rsidR="0016170D" w:rsidRPr="0016170D" w14:paraId="017DE7B9" w14:textId="77777777" w:rsidTr="00CF2D05">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F02088" w14:textId="77777777" w:rsidR="0016170D" w:rsidRPr="0016170D" w:rsidRDefault="0016170D" w:rsidP="00BD3133">
            <w:pPr>
              <w:pStyle w:val="CDITable-RowLeftsmaller"/>
            </w:pPr>
            <w:r w:rsidRPr="0016170D">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1CC5D0" w14:textId="77777777" w:rsidR="0016170D" w:rsidRPr="0016170D" w:rsidRDefault="0016170D" w:rsidP="00BD3133">
            <w:pPr>
              <w:pStyle w:val="CDITable-RowLeftsmaller"/>
            </w:pPr>
            <w:r w:rsidRPr="0016170D">
              <w:t>Jan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DDB68D" w14:textId="604D459B" w:rsidR="0016170D" w:rsidRPr="0016170D" w:rsidRDefault="00627621" w:rsidP="00BD3133">
            <w:pPr>
              <w:pStyle w:val="CDITable-RowLeftsmaller"/>
            </w:pPr>
            <w:r>
              <w:t>Restaurant/ café</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B0E79D" w14:textId="302FD0CF" w:rsidR="0016170D" w:rsidRPr="0016170D" w:rsidRDefault="00627621" w:rsidP="00BD3133">
            <w:pPr>
              <w:pStyle w:val="CDITable-RowLeftsmaller"/>
            </w:pPr>
            <w:r w:rsidRPr="00627621">
              <w:rPr>
                <w:i/>
              </w:rPr>
              <w:t>Salmonella</w:t>
            </w:r>
            <w:r w:rsidR="0016170D" w:rsidRPr="0016170D">
              <w:t xml:space="preserve"> Typhimurium, MLVA 05-17-09-13-490</w:t>
            </w:r>
          </w:p>
        </w:tc>
        <w:tc>
          <w:tcPr>
            <w:tcW w:w="8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B221D7" w14:textId="77777777" w:rsidR="0016170D" w:rsidRPr="0016170D" w:rsidRDefault="0016170D" w:rsidP="00BD3133">
            <w:pPr>
              <w:pStyle w:val="CDITable-RowLeftsmaller"/>
            </w:pPr>
            <w:r w:rsidRPr="0016170D">
              <w:t>2</w:t>
            </w:r>
          </w:p>
        </w:tc>
        <w:tc>
          <w:tcPr>
            <w:tcW w:w="12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C90A9A" w14:textId="77777777" w:rsidR="0016170D" w:rsidRPr="0016170D" w:rsidRDefault="0016170D" w:rsidP="00BD3133">
            <w:pPr>
              <w:pStyle w:val="CDITable-RowLeftsmaller"/>
            </w:pPr>
            <w:r w:rsidRPr="0016170D">
              <w:t>1</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A87316" w14:textId="77777777" w:rsidR="0016170D" w:rsidRPr="0016170D" w:rsidRDefault="0016170D" w:rsidP="00BD3133">
            <w:pPr>
              <w:pStyle w:val="CDITable-RowLeftsmaller"/>
            </w:pPr>
            <w:r w:rsidRPr="0016170D">
              <w:t>0</w:t>
            </w:r>
          </w:p>
        </w:tc>
        <w:tc>
          <w:tcPr>
            <w:tcW w:w="11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53F53A" w14:textId="77777777" w:rsidR="0016170D" w:rsidRPr="0016170D" w:rsidRDefault="0016170D" w:rsidP="00BD3133">
            <w:pPr>
              <w:pStyle w:val="CDITable-RowLeftsmaller"/>
            </w:pPr>
            <w:r w:rsidRPr="0016170D">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F36A92" w14:textId="77777777" w:rsidR="0016170D" w:rsidRPr="0016170D" w:rsidRDefault="0016170D" w:rsidP="00BD3133">
            <w:pPr>
              <w:pStyle w:val="CDITable-RowLeftsmaller"/>
            </w:pPr>
            <w:r w:rsidRPr="0016170D">
              <w:t>No formal study</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4C14DD" w14:textId="77777777" w:rsidR="0016170D" w:rsidRPr="0016170D" w:rsidRDefault="0016170D" w:rsidP="00BD3133">
            <w:pPr>
              <w:pStyle w:val="CDITable-RowLeftsmaller"/>
            </w:pPr>
            <w:r w:rsidRPr="0016170D">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C95A79" w14:textId="77777777" w:rsidR="0016170D" w:rsidRPr="0016170D" w:rsidRDefault="0016170D" w:rsidP="00BD3133">
            <w:pPr>
              <w:pStyle w:val="CDITable-RowLeftsmaller"/>
            </w:pPr>
            <w:r w:rsidRPr="0016170D">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A094EB" w14:textId="77777777" w:rsidR="0016170D" w:rsidRPr="0016170D" w:rsidRDefault="0016170D" w:rsidP="00BD3133">
            <w:pPr>
              <w:pStyle w:val="CDITable-RowLeftsmaller"/>
            </w:pPr>
            <w:r w:rsidRPr="0016170D">
              <w:t>Unknown</w:t>
            </w:r>
          </w:p>
        </w:tc>
      </w:tr>
      <w:tr w:rsidR="0016170D" w:rsidRPr="0016170D" w14:paraId="4D43F1B4" w14:textId="77777777" w:rsidTr="00CF2D05">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2F4A58" w14:textId="77777777" w:rsidR="0016170D" w:rsidRPr="0016170D" w:rsidRDefault="0016170D" w:rsidP="00BD3133">
            <w:pPr>
              <w:pStyle w:val="CDITable-RowLeftsmaller"/>
            </w:pPr>
            <w:r w:rsidRPr="0016170D">
              <w:lastRenderedPageBreak/>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43FD44" w14:textId="77777777" w:rsidR="0016170D" w:rsidRPr="0016170D" w:rsidRDefault="0016170D" w:rsidP="00BD3133">
            <w:pPr>
              <w:pStyle w:val="CDITable-RowLeftsmaller"/>
            </w:pPr>
            <w:r w:rsidRPr="0016170D">
              <w:t>Feb</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580334" w14:textId="77777777" w:rsidR="0016170D" w:rsidRPr="0016170D" w:rsidRDefault="0016170D" w:rsidP="00BD3133">
            <w:pPr>
              <w:pStyle w:val="CDITable-RowLeftsmaller"/>
            </w:pPr>
            <w:r w:rsidRPr="0016170D">
              <w:t>Bakery</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7FB224" w14:textId="4F18C578" w:rsidR="0016170D" w:rsidRPr="0016170D" w:rsidRDefault="00627621" w:rsidP="00BD3133">
            <w:pPr>
              <w:pStyle w:val="CDITable-RowLeftsmaller"/>
            </w:pPr>
            <w:r w:rsidRPr="00627621">
              <w:rPr>
                <w:i/>
              </w:rPr>
              <w:t>Salmonella</w:t>
            </w:r>
            <w:r w:rsidR="0016170D" w:rsidRPr="0016170D">
              <w:t xml:space="preserve"> Typhimurium, MLVA 05-17-09-13-490</w:t>
            </w:r>
          </w:p>
        </w:tc>
        <w:tc>
          <w:tcPr>
            <w:tcW w:w="8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E1D72A" w14:textId="77777777" w:rsidR="0016170D" w:rsidRPr="0016170D" w:rsidRDefault="0016170D" w:rsidP="00BD3133">
            <w:pPr>
              <w:pStyle w:val="CDITable-RowLeftsmaller"/>
            </w:pPr>
            <w:r w:rsidRPr="0016170D">
              <w:t>43</w:t>
            </w:r>
          </w:p>
        </w:tc>
        <w:tc>
          <w:tcPr>
            <w:tcW w:w="12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080FB2" w14:textId="77777777" w:rsidR="0016170D" w:rsidRPr="0016170D" w:rsidRDefault="0016170D" w:rsidP="00BD3133">
            <w:pPr>
              <w:pStyle w:val="CDITable-RowLeftsmaller"/>
            </w:pPr>
            <w:r w:rsidRPr="0016170D">
              <w:t>6</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4EE44C" w14:textId="77777777" w:rsidR="0016170D" w:rsidRPr="0016170D" w:rsidRDefault="0016170D" w:rsidP="00BD3133">
            <w:pPr>
              <w:pStyle w:val="CDITable-RowLeftsmaller"/>
            </w:pPr>
            <w:r w:rsidRPr="0016170D">
              <w:t>0</w:t>
            </w:r>
          </w:p>
        </w:tc>
        <w:tc>
          <w:tcPr>
            <w:tcW w:w="11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992022" w14:textId="77777777" w:rsidR="0016170D" w:rsidRPr="0016170D" w:rsidRDefault="0016170D" w:rsidP="00BD3133">
            <w:pPr>
              <w:pStyle w:val="CDITable-RowLeftsmaller"/>
            </w:pPr>
            <w:r w:rsidRPr="0016170D">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72A12D" w14:textId="77777777" w:rsidR="0016170D" w:rsidRPr="0016170D" w:rsidRDefault="0016170D" w:rsidP="00BD3133">
            <w:pPr>
              <w:pStyle w:val="CDITable-RowLeftsmaller"/>
            </w:pPr>
            <w:r w:rsidRPr="0016170D">
              <w:t>No formal study</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9E19AF" w14:textId="77777777" w:rsidR="0016170D" w:rsidRPr="0016170D" w:rsidRDefault="0016170D" w:rsidP="00BD3133">
            <w:pPr>
              <w:pStyle w:val="CDITable-RowLeftsmaller"/>
            </w:pPr>
            <w:r w:rsidRPr="0016170D">
              <w:t>Eggs</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4C1C5A" w14:textId="77777777" w:rsidR="0016170D" w:rsidRPr="0016170D" w:rsidRDefault="0016170D" w:rsidP="00BD3133">
            <w:pPr>
              <w:pStyle w:val="CDITable-RowLeftsmaller"/>
            </w:pPr>
            <w:r w:rsidRPr="0016170D">
              <w:t>Eggs – single food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E87101" w14:textId="77777777" w:rsidR="0016170D" w:rsidRPr="0016170D" w:rsidRDefault="0016170D" w:rsidP="00BD3133">
            <w:pPr>
              <w:pStyle w:val="CDITable-RowLeftsmaller"/>
            </w:pPr>
            <w:r w:rsidRPr="0016170D">
              <w:t>Cross contamination from raw ingredients, Inadequate cleaning of equipment</w:t>
            </w:r>
          </w:p>
        </w:tc>
      </w:tr>
      <w:tr w:rsidR="0016170D" w:rsidRPr="0016170D" w14:paraId="48DE0628" w14:textId="77777777" w:rsidTr="00CF2D05">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9C6507" w14:textId="77777777" w:rsidR="0016170D" w:rsidRPr="0016170D" w:rsidRDefault="0016170D" w:rsidP="00BD3133">
            <w:pPr>
              <w:pStyle w:val="CDITable-RowLeftsmaller"/>
            </w:pPr>
            <w:r w:rsidRPr="0016170D">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DC97D6" w14:textId="77777777" w:rsidR="0016170D" w:rsidRPr="0016170D" w:rsidRDefault="0016170D" w:rsidP="00BD3133">
            <w:pPr>
              <w:pStyle w:val="CDITable-RowLeftsmaller"/>
            </w:pPr>
            <w:r w:rsidRPr="0016170D">
              <w:t>Feb</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B99B80" w14:textId="77777777" w:rsidR="0016170D" w:rsidRPr="0016170D" w:rsidRDefault="0016170D" w:rsidP="00BD3133">
            <w:pPr>
              <w:pStyle w:val="CDITable-RowLeftsmaller"/>
            </w:pPr>
            <w:r w:rsidRPr="0016170D">
              <w:t>Take-away</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8F3E29" w14:textId="679064F8" w:rsidR="0016170D" w:rsidRPr="0016170D" w:rsidRDefault="00627621" w:rsidP="00BD3133">
            <w:pPr>
              <w:pStyle w:val="CDITable-RowLeftsmaller"/>
            </w:pPr>
            <w:r w:rsidRPr="00627621">
              <w:rPr>
                <w:i/>
              </w:rPr>
              <w:t>Salmonella</w:t>
            </w:r>
            <w:r w:rsidR="0016170D" w:rsidRPr="0016170D">
              <w:t xml:space="preserve"> Enteritidis</w:t>
            </w:r>
          </w:p>
        </w:tc>
        <w:tc>
          <w:tcPr>
            <w:tcW w:w="8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50A1BB" w14:textId="77777777" w:rsidR="0016170D" w:rsidRPr="0016170D" w:rsidRDefault="0016170D" w:rsidP="00BD3133">
            <w:pPr>
              <w:pStyle w:val="CDITable-RowLeftsmaller"/>
            </w:pPr>
            <w:r w:rsidRPr="0016170D">
              <w:t>8</w:t>
            </w:r>
          </w:p>
        </w:tc>
        <w:tc>
          <w:tcPr>
            <w:tcW w:w="12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596012" w14:textId="77777777" w:rsidR="0016170D" w:rsidRPr="0016170D" w:rsidRDefault="0016170D" w:rsidP="00BD3133">
            <w:pPr>
              <w:pStyle w:val="CDITable-RowLeftsmaller"/>
            </w:pPr>
            <w:r w:rsidRPr="0016170D">
              <w:t>5</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C763E9" w14:textId="77777777" w:rsidR="0016170D" w:rsidRPr="0016170D" w:rsidRDefault="0016170D" w:rsidP="00BD3133">
            <w:pPr>
              <w:pStyle w:val="CDITable-RowLeftsmaller"/>
            </w:pPr>
            <w:r w:rsidRPr="0016170D">
              <w:t>0</w:t>
            </w:r>
          </w:p>
        </w:tc>
        <w:tc>
          <w:tcPr>
            <w:tcW w:w="11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50C586" w14:textId="77777777" w:rsidR="0016170D" w:rsidRPr="0016170D" w:rsidRDefault="0016170D" w:rsidP="00BD3133">
            <w:pPr>
              <w:pStyle w:val="CDITable-RowLeftsmaller"/>
            </w:pPr>
            <w:r w:rsidRPr="0016170D">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B68463" w14:textId="77777777" w:rsidR="0016170D" w:rsidRPr="0016170D" w:rsidRDefault="0016170D" w:rsidP="00BD3133">
            <w:pPr>
              <w:pStyle w:val="CDITable-RowLeftsmaller"/>
            </w:pPr>
            <w:r w:rsidRPr="0016170D">
              <w:t>No formal study</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01BA95" w14:textId="77777777" w:rsidR="0016170D" w:rsidRPr="0016170D" w:rsidRDefault="0016170D" w:rsidP="00BD3133">
            <w:pPr>
              <w:pStyle w:val="CDITable-RowLeftsmaller"/>
            </w:pPr>
            <w:r w:rsidRPr="0016170D">
              <w:t>Eggs</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5FC044" w14:textId="77777777" w:rsidR="0016170D" w:rsidRPr="0016170D" w:rsidRDefault="0016170D" w:rsidP="00BD3133">
            <w:pPr>
              <w:pStyle w:val="CDITable-RowLeftsmaller"/>
            </w:pPr>
            <w:r w:rsidRPr="0016170D">
              <w:t>Eggs – single food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5FDE40" w14:textId="77777777" w:rsidR="0016170D" w:rsidRPr="0016170D" w:rsidRDefault="0016170D" w:rsidP="00BD3133">
            <w:pPr>
              <w:pStyle w:val="CDITable-RowLeftsmaller"/>
            </w:pPr>
            <w:r w:rsidRPr="0016170D">
              <w:t xml:space="preserve">Inadequate cleaning of equipment, </w:t>
            </w:r>
            <w:proofErr w:type="gramStart"/>
            <w:r w:rsidRPr="0016170D">
              <w:t>Other</w:t>
            </w:r>
            <w:proofErr w:type="gramEnd"/>
            <w:r w:rsidRPr="0016170D">
              <w:t xml:space="preserve"> source of contamination</w:t>
            </w:r>
          </w:p>
        </w:tc>
      </w:tr>
      <w:tr w:rsidR="0016170D" w:rsidRPr="0016170D" w14:paraId="75772227" w14:textId="77777777" w:rsidTr="00CF2D05">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9EFC42" w14:textId="77777777" w:rsidR="0016170D" w:rsidRPr="0016170D" w:rsidRDefault="0016170D" w:rsidP="00BD3133">
            <w:pPr>
              <w:pStyle w:val="CDITable-RowLeftsmaller"/>
            </w:pPr>
            <w:r w:rsidRPr="0016170D">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402DA4" w14:textId="77777777" w:rsidR="0016170D" w:rsidRPr="0016170D" w:rsidRDefault="0016170D" w:rsidP="00BD3133">
            <w:pPr>
              <w:pStyle w:val="CDITable-RowLeftsmaller"/>
            </w:pPr>
            <w:r w:rsidRPr="0016170D">
              <w:t>Mar</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23D939" w14:textId="77777777" w:rsidR="0016170D" w:rsidRPr="0016170D" w:rsidRDefault="0016170D" w:rsidP="00BD3133">
            <w:pPr>
              <w:pStyle w:val="CDITable-RowLeftsmaller"/>
            </w:pPr>
            <w:r w:rsidRPr="0016170D">
              <w:t>Bakery</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514815" w14:textId="71A3BF1A" w:rsidR="0016170D" w:rsidRPr="0016170D" w:rsidRDefault="00627621" w:rsidP="00BD3133">
            <w:pPr>
              <w:pStyle w:val="CDITable-RowLeftsmaller"/>
            </w:pPr>
            <w:r w:rsidRPr="00627621">
              <w:rPr>
                <w:i/>
              </w:rPr>
              <w:t>Salmonella</w:t>
            </w:r>
            <w:r w:rsidR="0016170D" w:rsidRPr="0016170D">
              <w:t xml:space="preserve"> Typhimurium, MLVA 05-17-09-13-490</w:t>
            </w:r>
          </w:p>
        </w:tc>
        <w:tc>
          <w:tcPr>
            <w:tcW w:w="8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472885" w14:textId="77777777" w:rsidR="0016170D" w:rsidRPr="0016170D" w:rsidRDefault="0016170D" w:rsidP="00BD3133">
            <w:pPr>
              <w:pStyle w:val="CDITable-RowLeftsmaller"/>
            </w:pPr>
            <w:r w:rsidRPr="0016170D">
              <w:t>6</w:t>
            </w:r>
          </w:p>
        </w:tc>
        <w:tc>
          <w:tcPr>
            <w:tcW w:w="12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EA3674" w14:textId="77777777" w:rsidR="0016170D" w:rsidRPr="0016170D" w:rsidRDefault="0016170D" w:rsidP="00BD3133">
            <w:pPr>
              <w:pStyle w:val="CDITable-RowLeftsmaller"/>
            </w:pPr>
            <w:r w:rsidRPr="0016170D">
              <w:t>1</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37EC90" w14:textId="77777777" w:rsidR="0016170D" w:rsidRPr="0016170D" w:rsidRDefault="0016170D" w:rsidP="00BD3133">
            <w:pPr>
              <w:pStyle w:val="CDITable-RowLeftsmaller"/>
            </w:pPr>
            <w:r w:rsidRPr="0016170D">
              <w:t>0</w:t>
            </w:r>
          </w:p>
        </w:tc>
        <w:tc>
          <w:tcPr>
            <w:tcW w:w="11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7B23C8" w14:textId="77777777" w:rsidR="0016170D" w:rsidRPr="0016170D" w:rsidRDefault="0016170D" w:rsidP="00BD3133">
            <w:pPr>
              <w:pStyle w:val="CDITable-RowLeftsmaller"/>
            </w:pPr>
            <w:r w:rsidRPr="0016170D">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1896D5" w14:textId="77777777" w:rsidR="0016170D" w:rsidRPr="0016170D" w:rsidRDefault="0016170D" w:rsidP="00BD3133">
            <w:pPr>
              <w:pStyle w:val="CDITable-RowLeftsmaller"/>
            </w:pPr>
            <w:r w:rsidRPr="0016170D">
              <w:t>No formal study</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5F47DD" w14:textId="77777777" w:rsidR="0016170D" w:rsidRPr="0016170D" w:rsidRDefault="0016170D" w:rsidP="00BD3133">
            <w:pPr>
              <w:pStyle w:val="CDITable-RowLeftsmaller"/>
            </w:pPr>
            <w:r w:rsidRPr="0016170D">
              <w:t>Eggs</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54C512" w14:textId="77777777" w:rsidR="0016170D" w:rsidRPr="0016170D" w:rsidRDefault="0016170D" w:rsidP="00BD3133">
            <w:pPr>
              <w:pStyle w:val="CDITable-RowLeftsmaller"/>
            </w:pPr>
            <w:r w:rsidRPr="0016170D">
              <w:t>Eggs – single food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1930F0" w14:textId="77777777" w:rsidR="0016170D" w:rsidRPr="0016170D" w:rsidRDefault="0016170D" w:rsidP="00BD3133">
            <w:pPr>
              <w:pStyle w:val="CDITable-RowLeftsmaller"/>
            </w:pPr>
            <w:r w:rsidRPr="0016170D">
              <w:t>Inadequate cleaning of equipment</w:t>
            </w:r>
          </w:p>
        </w:tc>
      </w:tr>
      <w:tr w:rsidR="0016170D" w:rsidRPr="0016170D" w14:paraId="35174906" w14:textId="77777777" w:rsidTr="00CF2D05">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66307E" w14:textId="77777777" w:rsidR="0016170D" w:rsidRPr="0016170D" w:rsidRDefault="0016170D" w:rsidP="00BD3133">
            <w:pPr>
              <w:pStyle w:val="CDITable-RowLeftsmaller"/>
            </w:pPr>
            <w:r w:rsidRPr="0016170D">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5F5B91" w14:textId="77777777" w:rsidR="0016170D" w:rsidRPr="0016170D" w:rsidRDefault="0016170D" w:rsidP="00BD3133">
            <w:pPr>
              <w:pStyle w:val="CDITable-RowLeftsmaller"/>
            </w:pPr>
            <w:r w:rsidRPr="0016170D">
              <w:t>Apr</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48A503" w14:textId="77777777" w:rsidR="0016170D" w:rsidRPr="0016170D" w:rsidRDefault="0016170D" w:rsidP="00BD3133">
            <w:pPr>
              <w:pStyle w:val="CDITable-RowLeftsmaller"/>
            </w:pPr>
            <w:r w:rsidRPr="0016170D">
              <w:t>Bakery</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EF4E09" w14:textId="0F624AEC" w:rsidR="0016170D" w:rsidRPr="0016170D" w:rsidRDefault="00627621" w:rsidP="00BD3133">
            <w:pPr>
              <w:pStyle w:val="CDITable-RowLeftsmaller"/>
            </w:pPr>
            <w:r w:rsidRPr="00627621">
              <w:rPr>
                <w:i/>
              </w:rPr>
              <w:t>Salmonella</w:t>
            </w:r>
            <w:r w:rsidR="0016170D" w:rsidRPr="0016170D">
              <w:t xml:space="preserve"> Typhimurium, MLVA 05-17-09-13-490</w:t>
            </w:r>
          </w:p>
        </w:tc>
        <w:tc>
          <w:tcPr>
            <w:tcW w:w="8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91A955" w14:textId="77777777" w:rsidR="0016170D" w:rsidRPr="0016170D" w:rsidRDefault="0016170D" w:rsidP="00BD3133">
            <w:pPr>
              <w:pStyle w:val="CDITable-RowLeftsmaller"/>
            </w:pPr>
            <w:r w:rsidRPr="0016170D">
              <w:t>3</w:t>
            </w:r>
          </w:p>
        </w:tc>
        <w:tc>
          <w:tcPr>
            <w:tcW w:w="12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19D14F" w14:textId="77777777" w:rsidR="0016170D" w:rsidRPr="0016170D" w:rsidRDefault="0016170D" w:rsidP="00BD3133">
            <w:pPr>
              <w:pStyle w:val="CDITable-RowLeftsmaller"/>
            </w:pPr>
            <w:r w:rsidRPr="0016170D">
              <w:t>1</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7F9CB7" w14:textId="77777777" w:rsidR="0016170D" w:rsidRPr="0016170D" w:rsidRDefault="0016170D" w:rsidP="00BD3133">
            <w:pPr>
              <w:pStyle w:val="CDITable-RowLeftsmaller"/>
            </w:pPr>
            <w:r w:rsidRPr="0016170D">
              <w:t>0</w:t>
            </w:r>
          </w:p>
        </w:tc>
        <w:tc>
          <w:tcPr>
            <w:tcW w:w="11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ABEA3A" w14:textId="77777777" w:rsidR="0016170D" w:rsidRPr="0016170D" w:rsidRDefault="0016170D" w:rsidP="00BD3133">
            <w:pPr>
              <w:pStyle w:val="CDITable-RowLeftsmaller"/>
            </w:pPr>
            <w:r w:rsidRPr="0016170D">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45936D" w14:textId="77777777" w:rsidR="0016170D" w:rsidRPr="0016170D" w:rsidRDefault="0016170D" w:rsidP="00BD3133">
            <w:pPr>
              <w:pStyle w:val="CDITable-RowLeftsmaller"/>
            </w:pPr>
            <w:r w:rsidRPr="0016170D">
              <w:t>No formal study</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35AD11" w14:textId="77777777" w:rsidR="0016170D" w:rsidRPr="0016170D" w:rsidRDefault="0016170D" w:rsidP="00BD3133">
            <w:pPr>
              <w:pStyle w:val="CDITable-RowLeftsmaller"/>
            </w:pPr>
            <w:r w:rsidRPr="0016170D">
              <w:t>Unknown</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3D314E" w14:textId="77777777" w:rsidR="0016170D" w:rsidRPr="0016170D" w:rsidRDefault="0016170D" w:rsidP="00BD3133">
            <w:pPr>
              <w:pStyle w:val="CDITable-RowLeftsmaller"/>
            </w:pPr>
            <w:r w:rsidRPr="0016170D">
              <w:t>Not attributed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9945CC" w14:textId="77777777" w:rsidR="0016170D" w:rsidRPr="0016170D" w:rsidRDefault="0016170D" w:rsidP="00BD3133">
            <w:pPr>
              <w:pStyle w:val="CDITable-RowLeftsmaller"/>
            </w:pPr>
            <w:r w:rsidRPr="0016170D">
              <w:t>Unknown</w:t>
            </w:r>
          </w:p>
        </w:tc>
      </w:tr>
      <w:tr w:rsidR="0016170D" w:rsidRPr="0016170D" w14:paraId="22F09CFD" w14:textId="77777777" w:rsidTr="00CF2D05">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594192" w14:textId="77777777" w:rsidR="0016170D" w:rsidRPr="0016170D" w:rsidRDefault="0016170D" w:rsidP="00BD3133">
            <w:pPr>
              <w:pStyle w:val="CDITable-RowLeftsmaller"/>
            </w:pPr>
            <w:r w:rsidRPr="0016170D">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356870" w14:textId="77777777" w:rsidR="0016170D" w:rsidRPr="0016170D" w:rsidRDefault="0016170D" w:rsidP="00BD3133">
            <w:pPr>
              <w:pStyle w:val="CDITable-RowLeftsmaller"/>
            </w:pPr>
            <w:r w:rsidRPr="0016170D">
              <w:t>Apr</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F467D5" w14:textId="7703FCFE" w:rsidR="0016170D" w:rsidRPr="0016170D" w:rsidRDefault="00627621" w:rsidP="00BD3133">
            <w:pPr>
              <w:pStyle w:val="CDITable-RowLeftsmaller"/>
            </w:pPr>
            <w:r>
              <w:t>Restaurant/ café</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40135F" w14:textId="79384C47" w:rsidR="0016170D" w:rsidRPr="0016170D" w:rsidRDefault="00627621" w:rsidP="00BD3133">
            <w:pPr>
              <w:pStyle w:val="CDITable-RowLeftsmaller"/>
            </w:pPr>
            <w:r w:rsidRPr="00627621">
              <w:rPr>
                <w:i/>
              </w:rPr>
              <w:t>Salmonella</w:t>
            </w:r>
            <w:r w:rsidR="0016170D" w:rsidRPr="0016170D">
              <w:t xml:space="preserve"> Typhimurium, MLVA 05-17-09-13-490</w:t>
            </w:r>
          </w:p>
        </w:tc>
        <w:tc>
          <w:tcPr>
            <w:tcW w:w="8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33F7CE" w14:textId="77777777" w:rsidR="0016170D" w:rsidRPr="0016170D" w:rsidRDefault="0016170D" w:rsidP="00BD3133">
            <w:pPr>
              <w:pStyle w:val="CDITable-RowLeftsmaller"/>
            </w:pPr>
            <w:r w:rsidRPr="0016170D">
              <w:t>7</w:t>
            </w:r>
          </w:p>
        </w:tc>
        <w:tc>
          <w:tcPr>
            <w:tcW w:w="12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B680F0" w14:textId="77777777" w:rsidR="0016170D" w:rsidRPr="0016170D" w:rsidRDefault="0016170D" w:rsidP="00BD3133">
            <w:pPr>
              <w:pStyle w:val="CDITable-RowLeftsmaller"/>
            </w:pPr>
            <w:r w:rsidRPr="0016170D">
              <w:t>2</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7D4EA1" w14:textId="77777777" w:rsidR="0016170D" w:rsidRPr="0016170D" w:rsidRDefault="0016170D" w:rsidP="00BD3133">
            <w:pPr>
              <w:pStyle w:val="CDITable-RowLeftsmaller"/>
            </w:pPr>
            <w:r w:rsidRPr="0016170D">
              <w:t>0</w:t>
            </w:r>
          </w:p>
        </w:tc>
        <w:tc>
          <w:tcPr>
            <w:tcW w:w="11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3E4F5B" w14:textId="77777777" w:rsidR="0016170D" w:rsidRPr="0016170D" w:rsidRDefault="0016170D" w:rsidP="00BD3133">
            <w:pPr>
              <w:pStyle w:val="CDITable-RowLeftsmaller"/>
            </w:pPr>
            <w:r w:rsidRPr="0016170D">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7719DF" w14:textId="77777777" w:rsidR="0016170D" w:rsidRPr="0016170D" w:rsidRDefault="0016170D" w:rsidP="00BD3133">
            <w:pPr>
              <w:pStyle w:val="CDITable-RowLeftsmaller"/>
            </w:pPr>
            <w:r w:rsidRPr="0016170D">
              <w:t>No formal study</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284240" w14:textId="77777777" w:rsidR="0016170D" w:rsidRPr="0016170D" w:rsidRDefault="0016170D" w:rsidP="00BD3133">
            <w:pPr>
              <w:pStyle w:val="CDITable-RowLeftsmaller"/>
            </w:pPr>
            <w:r w:rsidRPr="0016170D">
              <w:t>Eggs</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825A9B" w14:textId="77777777" w:rsidR="0016170D" w:rsidRPr="0016170D" w:rsidRDefault="0016170D" w:rsidP="00BD3133">
            <w:pPr>
              <w:pStyle w:val="CDITable-RowLeftsmaller"/>
            </w:pPr>
            <w:r w:rsidRPr="0016170D">
              <w:t>Eggs – single food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DABF7B" w14:textId="77777777" w:rsidR="0016170D" w:rsidRPr="0016170D" w:rsidRDefault="0016170D" w:rsidP="00BD3133">
            <w:pPr>
              <w:pStyle w:val="CDITable-RowLeftsmaller"/>
            </w:pPr>
            <w:r w:rsidRPr="0016170D">
              <w:t>Inadequate cleaning of equipment</w:t>
            </w:r>
          </w:p>
        </w:tc>
      </w:tr>
      <w:tr w:rsidR="0016170D" w:rsidRPr="0016170D" w14:paraId="6CF1AB55" w14:textId="77777777" w:rsidTr="00CF2D05">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C35E72" w14:textId="77777777" w:rsidR="0016170D" w:rsidRPr="0016170D" w:rsidRDefault="0016170D" w:rsidP="00BD3133">
            <w:pPr>
              <w:pStyle w:val="CDITable-RowLeftsmaller"/>
            </w:pPr>
            <w:r w:rsidRPr="0016170D">
              <w:t>NSW</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0AE84B" w14:textId="77777777" w:rsidR="0016170D" w:rsidRPr="0016170D" w:rsidRDefault="0016170D" w:rsidP="00BD3133">
            <w:pPr>
              <w:pStyle w:val="CDITable-RowLeftsmaller"/>
            </w:pPr>
            <w:r w:rsidRPr="0016170D">
              <w:t>May</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7E7DE2" w14:textId="77777777" w:rsidR="0016170D" w:rsidRPr="0016170D" w:rsidRDefault="0016170D" w:rsidP="00BD3133">
            <w:pPr>
              <w:pStyle w:val="CDITable-RowLeftsmaller"/>
            </w:pPr>
            <w:r w:rsidRPr="0016170D">
              <w:t>Bakery</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B00BA9" w14:textId="6453E1F0" w:rsidR="0016170D" w:rsidRPr="0016170D" w:rsidRDefault="00627621" w:rsidP="00BD3133">
            <w:pPr>
              <w:pStyle w:val="CDITable-RowLeftsmaller"/>
            </w:pPr>
            <w:r w:rsidRPr="00627621">
              <w:rPr>
                <w:i/>
              </w:rPr>
              <w:t>Salmonella</w:t>
            </w:r>
            <w:r w:rsidR="0016170D" w:rsidRPr="0016170D">
              <w:t xml:space="preserve"> Enteritidis</w:t>
            </w:r>
          </w:p>
        </w:tc>
        <w:tc>
          <w:tcPr>
            <w:tcW w:w="8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BC33F4" w14:textId="77777777" w:rsidR="0016170D" w:rsidRPr="0016170D" w:rsidRDefault="0016170D" w:rsidP="00BD3133">
            <w:pPr>
              <w:pStyle w:val="CDITable-RowLeftsmaller"/>
            </w:pPr>
            <w:r w:rsidRPr="0016170D">
              <w:t>3</w:t>
            </w:r>
          </w:p>
        </w:tc>
        <w:tc>
          <w:tcPr>
            <w:tcW w:w="12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21DE27" w14:textId="77777777" w:rsidR="0016170D" w:rsidRPr="0016170D" w:rsidRDefault="0016170D" w:rsidP="00BD3133">
            <w:pPr>
              <w:pStyle w:val="CDITable-RowLeftsmaller"/>
            </w:pPr>
            <w:r w:rsidRPr="0016170D">
              <w:t>0</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542EB8" w14:textId="77777777" w:rsidR="0016170D" w:rsidRPr="0016170D" w:rsidRDefault="0016170D" w:rsidP="00BD3133">
            <w:pPr>
              <w:pStyle w:val="CDITable-RowLeftsmaller"/>
            </w:pPr>
            <w:r w:rsidRPr="0016170D">
              <w:t>0</w:t>
            </w:r>
          </w:p>
        </w:tc>
        <w:tc>
          <w:tcPr>
            <w:tcW w:w="11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913DA8" w14:textId="77777777" w:rsidR="0016170D" w:rsidRPr="0016170D" w:rsidRDefault="0016170D" w:rsidP="00BD3133">
            <w:pPr>
              <w:pStyle w:val="CDITable-RowLeftsmaller"/>
            </w:pPr>
            <w:r w:rsidRPr="0016170D">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F736B0" w14:textId="77777777" w:rsidR="0016170D" w:rsidRPr="0016170D" w:rsidRDefault="0016170D" w:rsidP="00BD3133">
            <w:pPr>
              <w:pStyle w:val="CDITable-RowLeftsmaller"/>
            </w:pPr>
            <w:r w:rsidRPr="0016170D">
              <w:t>No formal study</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F9E3EB" w14:textId="77777777" w:rsidR="0016170D" w:rsidRPr="0016170D" w:rsidRDefault="0016170D" w:rsidP="00BD3133">
            <w:pPr>
              <w:pStyle w:val="CDITable-RowLeftsmaller"/>
            </w:pPr>
            <w:r w:rsidRPr="0016170D">
              <w:t>Raw egg mayonnaise</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A96A04" w14:textId="02079B26" w:rsidR="0016170D" w:rsidRPr="0016170D" w:rsidRDefault="00AE627B" w:rsidP="00BD3133">
            <w:pPr>
              <w:pStyle w:val="CDITable-RowLeftsmaller"/>
            </w:pPr>
            <w:r>
              <w:t>Eggs – sauce/ dressing</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54E568" w14:textId="77777777" w:rsidR="0016170D" w:rsidRPr="0016170D" w:rsidRDefault="0016170D" w:rsidP="00BD3133">
            <w:pPr>
              <w:pStyle w:val="CDITable-RowLeftsmaller"/>
            </w:pPr>
            <w:r w:rsidRPr="0016170D">
              <w:t>Ingestion of contaminated raw products</w:t>
            </w:r>
          </w:p>
        </w:tc>
      </w:tr>
      <w:tr w:rsidR="0016170D" w:rsidRPr="0016170D" w14:paraId="31D14A62" w14:textId="77777777" w:rsidTr="00CF2D05">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46D318" w14:textId="77777777" w:rsidR="0016170D" w:rsidRPr="0016170D" w:rsidRDefault="0016170D" w:rsidP="00BD3133">
            <w:pPr>
              <w:pStyle w:val="CDITable-RowLeftsmaller"/>
            </w:pPr>
            <w:r w:rsidRPr="0016170D">
              <w:t>Qld</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1CF2E5" w14:textId="77777777" w:rsidR="0016170D" w:rsidRPr="0016170D" w:rsidRDefault="0016170D" w:rsidP="00BD3133">
            <w:pPr>
              <w:pStyle w:val="CDITable-RowLeftsmaller"/>
            </w:pPr>
            <w:r w:rsidRPr="0016170D">
              <w:t>Nov</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9F175A" w14:textId="769DB87C" w:rsidR="0016170D" w:rsidRPr="0016170D" w:rsidRDefault="00627621" w:rsidP="00BD3133">
            <w:pPr>
              <w:pStyle w:val="CDITable-RowLeftsmaller"/>
            </w:pPr>
            <w:r>
              <w:t>Restaurant/ café</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4FC192" w14:textId="5151BFF7" w:rsidR="0016170D" w:rsidRPr="0016170D" w:rsidRDefault="00627621" w:rsidP="00BD3133">
            <w:pPr>
              <w:pStyle w:val="CDITable-RowLeftsmaller"/>
            </w:pPr>
            <w:r w:rsidRPr="00627621">
              <w:rPr>
                <w:i/>
              </w:rPr>
              <w:t>Salmonella</w:t>
            </w:r>
            <w:r w:rsidR="0016170D" w:rsidRPr="0016170D">
              <w:t xml:space="preserve"> Typhimurium, MLVA 03-20-11-10-523</w:t>
            </w:r>
          </w:p>
        </w:tc>
        <w:tc>
          <w:tcPr>
            <w:tcW w:w="8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C1CAC4" w14:textId="77777777" w:rsidR="0016170D" w:rsidRPr="0016170D" w:rsidRDefault="0016170D" w:rsidP="00BD3133">
            <w:pPr>
              <w:pStyle w:val="CDITable-RowLeftsmaller"/>
            </w:pPr>
            <w:r w:rsidRPr="0016170D">
              <w:t>5</w:t>
            </w:r>
          </w:p>
        </w:tc>
        <w:tc>
          <w:tcPr>
            <w:tcW w:w="12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8C9B0B" w14:textId="77777777" w:rsidR="0016170D" w:rsidRPr="0016170D" w:rsidRDefault="0016170D" w:rsidP="00BD3133">
            <w:pPr>
              <w:pStyle w:val="CDITable-RowLeftsmaller"/>
            </w:pPr>
            <w:r w:rsidRPr="0016170D">
              <w:t>1</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24C6AB" w14:textId="77777777" w:rsidR="0016170D" w:rsidRPr="0016170D" w:rsidRDefault="0016170D" w:rsidP="00BD3133">
            <w:pPr>
              <w:pStyle w:val="CDITable-RowLeftsmaller"/>
            </w:pPr>
            <w:r w:rsidRPr="0016170D">
              <w:t>0</w:t>
            </w:r>
          </w:p>
        </w:tc>
        <w:tc>
          <w:tcPr>
            <w:tcW w:w="11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E66783" w14:textId="77777777" w:rsidR="0016170D" w:rsidRPr="0016170D" w:rsidRDefault="0016170D" w:rsidP="00BD3133">
            <w:pPr>
              <w:pStyle w:val="CDITable-RowLeftsmaller"/>
            </w:pPr>
            <w:r w:rsidRPr="0016170D">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1DDAD1" w14:textId="77777777" w:rsidR="0016170D" w:rsidRPr="0016170D" w:rsidRDefault="0016170D" w:rsidP="00BD3133">
            <w:pPr>
              <w:pStyle w:val="CDITable-RowLeftsmaller"/>
            </w:pPr>
            <w:r w:rsidRPr="0016170D">
              <w:t>Case series</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604FAE" w14:textId="77777777" w:rsidR="0016170D" w:rsidRPr="0016170D" w:rsidRDefault="0016170D" w:rsidP="00BD3133">
            <w:pPr>
              <w:pStyle w:val="CDITable-RowLeftsmaller"/>
            </w:pPr>
            <w:r w:rsidRPr="0016170D">
              <w:t>Eggs</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DD9230" w14:textId="77777777" w:rsidR="0016170D" w:rsidRPr="0016170D" w:rsidRDefault="0016170D" w:rsidP="00BD3133">
            <w:pPr>
              <w:pStyle w:val="CDITable-RowLeftsmaller"/>
            </w:pPr>
            <w:r w:rsidRPr="0016170D">
              <w:t>Eggs – single food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3E1C51" w14:textId="77777777" w:rsidR="0016170D" w:rsidRPr="0016170D" w:rsidRDefault="0016170D" w:rsidP="00BD3133">
            <w:pPr>
              <w:pStyle w:val="CDITable-RowLeftsmaller"/>
            </w:pPr>
            <w:r w:rsidRPr="0016170D">
              <w:t>Ingestion of contaminated raw products</w:t>
            </w:r>
          </w:p>
        </w:tc>
      </w:tr>
      <w:tr w:rsidR="0016170D" w:rsidRPr="0016170D" w14:paraId="6B79A6A4" w14:textId="77777777" w:rsidTr="00CF2D05">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1F6E37" w14:textId="77777777" w:rsidR="0016170D" w:rsidRPr="0016170D" w:rsidRDefault="0016170D" w:rsidP="00BD3133">
            <w:pPr>
              <w:pStyle w:val="CDITable-RowLeftsmaller"/>
            </w:pPr>
            <w:r w:rsidRPr="0016170D">
              <w:t>Qld</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D3FAF0" w14:textId="77777777" w:rsidR="0016170D" w:rsidRPr="0016170D" w:rsidRDefault="0016170D" w:rsidP="00BD3133">
            <w:pPr>
              <w:pStyle w:val="CDITable-RowLeftsmaller"/>
            </w:pPr>
            <w:r w:rsidRPr="0016170D">
              <w:t>Nov</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4EA38E" w14:textId="7CA0ACEE" w:rsidR="0016170D" w:rsidRPr="0016170D" w:rsidRDefault="00627621" w:rsidP="00BD3133">
            <w:pPr>
              <w:pStyle w:val="CDITable-RowLeftsmaller"/>
            </w:pPr>
            <w:r>
              <w:t>Restaurant/ café</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E53450" w14:textId="1AA4171F" w:rsidR="0016170D" w:rsidRPr="0016170D" w:rsidRDefault="00627621" w:rsidP="00BD3133">
            <w:pPr>
              <w:pStyle w:val="CDITable-RowLeftsmaller"/>
            </w:pPr>
            <w:r w:rsidRPr="00627621">
              <w:rPr>
                <w:i/>
              </w:rPr>
              <w:t>Salmonella</w:t>
            </w:r>
            <w:r w:rsidR="0016170D" w:rsidRPr="0016170D">
              <w:t xml:space="preserve"> Typhimurium, MLVA 03-20-11-10-523</w:t>
            </w:r>
          </w:p>
        </w:tc>
        <w:tc>
          <w:tcPr>
            <w:tcW w:w="8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149D9A" w14:textId="77777777" w:rsidR="0016170D" w:rsidRPr="0016170D" w:rsidRDefault="0016170D" w:rsidP="00BD3133">
            <w:pPr>
              <w:pStyle w:val="CDITable-RowLeftsmaller"/>
            </w:pPr>
            <w:r w:rsidRPr="0016170D">
              <w:t>7</w:t>
            </w:r>
          </w:p>
        </w:tc>
        <w:tc>
          <w:tcPr>
            <w:tcW w:w="12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EF1429" w14:textId="77777777" w:rsidR="0016170D" w:rsidRPr="0016170D" w:rsidRDefault="0016170D" w:rsidP="00BD3133">
            <w:pPr>
              <w:pStyle w:val="CDITable-RowLeftsmaller"/>
            </w:pPr>
            <w:r w:rsidRPr="0016170D">
              <w:t>2</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E51C00" w14:textId="77777777" w:rsidR="0016170D" w:rsidRPr="0016170D" w:rsidRDefault="0016170D" w:rsidP="00BD3133">
            <w:pPr>
              <w:pStyle w:val="CDITable-RowLeftsmaller"/>
            </w:pPr>
            <w:r w:rsidRPr="0016170D">
              <w:t>0</w:t>
            </w:r>
          </w:p>
        </w:tc>
        <w:tc>
          <w:tcPr>
            <w:tcW w:w="11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6FDAD4" w14:textId="77777777" w:rsidR="0016170D" w:rsidRPr="0016170D" w:rsidRDefault="0016170D" w:rsidP="00BD3133">
            <w:pPr>
              <w:pStyle w:val="CDITable-RowLeftsmaller"/>
            </w:pPr>
            <w:r w:rsidRPr="0016170D">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2AE502" w14:textId="77777777" w:rsidR="0016170D" w:rsidRPr="0016170D" w:rsidRDefault="0016170D" w:rsidP="00BD3133">
            <w:pPr>
              <w:pStyle w:val="CDITable-RowLeftsmaller"/>
            </w:pPr>
            <w:r w:rsidRPr="0016170D">
              <w:t>Case series</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A07072" w14:textId="77777777" w:rsidR="0016170D" w:rsidRPr="0016170D" w:rsidRDefault="0016170D" w:rsidP="00BD3133">
            <w:pPr>
              <w:pStyle w:val="CDITable-RowLeftsmaller"/>
            </w:pPr>
            <w:r w:rsidRPr="0016170D">
              <w:t>Eggs</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067C7C" w14:textId="77777777" w:rsidR="0016170D" w:rsidRPr="0016170D" w:rsidRDefault="0016170D" w:rsidP="00BD3133">
            <w:pPr>
              <w:pStyle w:val="CDITable-RowLeftsmaller"/>
            </w:pPr>
            <w:r w:rsidRPr="0016170D">
              <w:t>Eggs – single food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E28E4C" w14:textId="77777777" w:rsidR="0016170D" w:rsidRPr="0016170D" w:rsidRDefault="0016170D" w:rsidP="00BD3133">
            <w:pPr>
              <w:pStyle w:val="CDITable-RowLeftsmaller"/>
            </w:pPr>
            <w:r w:rsidRPr="0016170D">
              <w:t>Ingestion of contaminated raw products</w:t>
            </w:r>
          </w:p>
        </w:tc>
      </w:tr>
      <w:tr w:rsidR="0016170D" w:rsidRPr="0016170D" w14:paraId="205D3EAC" w14:textId="77777777" w:rsidTr="00CF2D05">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FAC1CA" w14:textId="77777777" w:rsidR="0016170D" w:rsidRPr="0016170D" w:rsidRDefault="0016170D" w:rsidP="00BD3133">
            <w:pPr>
              <w:pStyle w:val="CDITable-RowLeftsmaller"/>
            </w:pPr>
            <w:r w:rsidRPr="0016170D">
              <w:lastRenderedPageBreak/>
              <w:t>Qld</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E935A2" w14:textId="77777777" w:rsidR="0016170D" w:rsidRPr="0016170D" w:rsidRDefault="0016170D" w:rsidP="00BD3133">
            <w:pPr>
              <w:pStyle w:val="CDITable-RowLeftsmaller"/>
            </w:pPr>
            <w:r w:rsidRPr="0016170D">
              <w:t>Nov</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BB33C3" w14:textId="013EC494" w:rsidR="0016170D" w:rsidRPr="0016170D" w:rsidRDefault="00627621" w:rsidP="00BD3133">
            <w:pPr>
              <w:pStyle w:val="CDITable-RowLeftsmaller"/>
            </w:pPr>
            <w:r>
              <w:t>Restaurant/ café</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BD8441" w14:textId="3E4874F6" w:rsidR="0016170D" w:rsidRPr="0016170D" w:rsidRDefault="00627621" w:rsidP="00BD3133">
            <w:pPr>
              <w:pStyle w:val="CDITable-RowLeftsmaller"/>
            </w:pPr>
            <w:r w:rsidRPr="00627621">
              <w:rPr>
                <w:i/>
              </w:rPr>
              <w:t>Salmonella</w:t>
            </w:r>
            <w:r w:rsidR="0016170D" w:rsidRPr="0016170D">
              <w:t xml:space="preserve"> Typhimurium, MLVA 03-20-11-10-523</w:t>
            </w:r>
          </w:p>
        </w:tc>
        <w:tc>
          <w:tcPr>
            <w:tcW w:w="8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875EDF" w14:textId="77777777" w:rsidR="0016170D" w:rsidRPr="0016170D" w:rsidRDefault="0016170D" w:rsidP="00BD3133">
            <w:pPr>
              <w:pStyle w:val="CDITable-RowLeftsmaller"/>
            </w:pPr>
            <w:r w:rsidRPr="0016170D">
              <w:t>4</w:t>
            </w:r>
          </w:p>
        </w:tc>
        <w:tc>
          <w:tcPr>
            <w:tcW w:w="12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4F5FC4" w14:textId="77777777" w:rsidR="0016170D" w:rsidRPr="0016170D" w:rsidRDefault="0016170D" w:rsidP="00BD3133">
            <w:pPr>
              <w:pStyle w:val="CDITable-RowLeftsmaller"/>
            </w:pPr>
            <w:r w:rsidRPr="0016170D">
              <w:t>0</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199202" w14:textId="77777777" w:rsidR="0016170D" w:rsidRPr="0016170D" w:rsidRDefault="0016170D" w:rsidP="00BD3133">
            <w:pPr>
              <w:pStyle w:val="CDITable-RowLeftsmaller"/>
            </w:pPr>
            <w:r w:rsidRPr="0016170D">
              <w:t>0</w:t>
            </w:r>
          </w:p>
        </w:tc>
        <w:tc>
          <w:tcPr>
            <w:tcW w:w="11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032C38" w14:textId="77777777" w:rsidR="0016170D" w:rsidRPr="0016170D" w:rsidRDefault="0016170D" w:rsidP="00BD3133">
            <w:pPr>
              <w:pStyle w:val="CDITable-RowLeftsmaller"/>
            </w:pPr>
            <w:r w:rsidRPr="0016170D">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C443D9" w14:textId="77777777" w:rsidR="0016170D" w:rsidRPr="0016170D" w:rsidRDefault="0016170D" w:rsidP="00BD3133">
            <w:pPr>
              <w:pStyle w:val="CDITable-RowLeftsmaller"/>
            </w:pPr>
            <w:r w:rsidRPr="0016170D">
              <w:t>Case series</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6BBE11" w14:textId="77777777" w:rsidR="0016170D" w:rsidRPr="0016170D" w:rsidRDefault="0016170D" w:rsidP="00BD3133">
            <w:pPr>
              <w:pStyle w:val="CDITable-RowLeftsmaller"/>
            </w:pPr>
            <w:r w:rsidRPr="0016170D">
              <w:t>Fried ice-cream</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674AAD" w14:textId="77777777" w:rsidR="0016170D" w:rsidRPr="0016170D" w:rsidRDefault="0016170D" w:rsidP="00BD3133">
            <w:pPr>
              <w:pStyle w:val="CDITable-RowLeftsmaller"/>
            </w:pPr>
            <w:r w:rsidRPr="0016170D">
              <w:t>Eggs – desserts</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A880AE" w14:textId="77777777" w:rsidR="0016170D" w:rsidRPr="0016170D" w:rsidRDefault="0016170D" w:rsidP="00BD3133">
            <w:pPr>
              <w:pStyle w:val="CDITable-RowLeftsmaller"/>
            </w:pPr>
            <w:r w:rsidRPr="0016170D">
              <w:t>Ingestion of contaminated raw products</w:t>
            </w:r>
          </w:p>
        </w:tc>
      </w:tr>
      <w:tr w:rsidR="0016170D" w:rsidRPr="0016170D" w14:paraId="751FA18D" w14:textId="77777777" w:rsidTr="00BD3133">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3A0D73" w14:textId="77777777" w:rsidR="0016170D" w:rsidRPr="0016170D" w:rsidRDefault="0016170D" w:rsidP="00BD3133">
            <w:pPr>
              <w:pStyle w:val="CDITable-RowLeftsmaller"/>
            </w:pPr>
            <w:r w:rsidRPr="0016170D">
              <w:t>Qld</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22BAC3" w14:textId="77777777" w:rsidR="0016170D" w:rsidRPr="0016170D" w:rsidRDefault="0016170D" w:rsidP="00BD3133">
            <w:pPr>
              <w:pStyle w:val="CDITable-RowLeftsmaller"/>
            </w:pPr>
            <w:r w:rsidRPr="0016170D">
              <w:t>Dec</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639757" w14:textId="2E29FF78" w:rsidR="0016170D" w:rsidRPr="0016170D" w:rsidRDefault="00627621" w:rsidP="00BD3133">
            <w:pPr>
              <w:pStyle w:val="CDITable-RowLeftsmaller"/>
            </w:pPr>
            <w:r>
              <w:t>Restaurant/ café</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B1CFE6" w14:textId="4A68995F" w:rsidR="0016170D" w:rsidRPr="0016170D" w:rsidRDefault="00627621" w:rsidP="00BD3133">
            <w:pPr>
              <w:pStyle w:val="CDITable-RowLeftsmaller"/>
            </w:pPr>
            <w:r w:rsidRPr="00627621">
              <w:rPr>
                <w:i/>
              </w:rPr>
              <w:t>Salmonella</w:t>
            </w:r>
            <w:r w:rsidR="0016170D" w:rsidRPr="0016170D">
              <w:t xml:space="preserve"> Typhimurium, MLVA 03-20-11-10-523</w:t>
            </w:r>
          </w:p>
        </w:tc>
        <w:tc>
          <w:tcPr>
            <w:tcW w:w="8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81AEF4" w14:textId="77777777" w:rsidR="0016170D" w:rsidRPr="0016170D" w:rsidRDefault="0016170D" w:rsidP="00BD3133">
            <w:pPr>
              <w:pStyle w:val="CDITable-RowLeftsmaller"/>
            </w:pPr>
            <w:r w:rsidRPr="0016170D">
              <w:t>3</w:t>
            </w:r>
          </w:p>
        </w:tc>
        <w:tc>
          <w:tcPr>
            <w:tcW w:w="12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219EFC" w14:textId="77777777" w:rsidR="0016170D" w:rsidRPr="0016170D" w:rsidRDefault="0016170D" w:rsidP="00BD3133">
            <w:pPr>
              <w:pStyle w:val="CDITable-RowLeftsmaller"/>
            </w:pPr>
            <w:r w:rsidRPr="0016170D">
              <w:t>0</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DCE2F0" w14:textId="77777777" w:rsidR="0016170D" w:rsidRPr="0016170D" w:rsidRDefault="0016170D" w:rsidP="00BD3133">
            <w:pPr>
              <w:pStyle w:val="CDITable-RowLeftsmaller"/>
            </w:pPr>
            <w:r w:rsidRPr="0016170D">
              <w:t>0</w:t>
            </w:r>
          </w:p>
        </w:tc>
        <w:tc>
          <w:tcPr>
            <w:tcW w:w="11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FB16A3" w14:textId="77777777" w:rsidR="0016170D" w:rsidRPr="0016170D" w:rsidRDefault="0016170D" w:rsidP="00BD3133">
            <w:pPr>
              <w:pStyle w:val="CDITable-RowLeftsmaller"/>
            </w:pPr>
            <w:r w:rsidRPr="0016170D">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A03206" w14:textId="77777777" w:rsidR="0016170D" w:rsidRPr="0016170D" w:rsidRDefault="0016170D" w:rsidP="00BD3133">
            <w:pPr>
              <w:pStyle w:val="CDITable-RowLeftsmaller"/>
            </w:pPr>
            <w:r w:rsidRPr="0016170D">
              <w:t>Case series</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ABDC9C" w14:textId="77777777" w:rsidR="0016170D" w:rsidRPr="0016170D" w:rsidRDefault="0016170D" w:rsidP="00BD3133">
            <w:pPr>
              <w:pStyle w:val="CDITable-RowLeftsmaller"/>
            </w:pPr>
            <w:r w:rsidRPr="0016170D">
              <w:t>Eggs</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3B0AA3" w14:textId="77777777" w:rsidR="0016170D" w:rsidRPr="0016170D" w:rsidRDefault="0016170D" w:rsidP="00BD3133">
            <w:pPr>
              <w:pStyle w:val="CDITable-RowLeftsmaller"/>
            </w:pPr>
            <w:r w:rsidRPr="0016170D">
              <w:t>Eggs – single food</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13F160" w14:textId="77777777" w:rsidR="0016170D" w:rsidRPr="0016170D" w:rsidRDefault="0016170D" w:rsidP="00BD3133">
            <w:pPr>
              <w:pStyle w:val="CDITable-RowLeftsmaller"/>
            </w:pPr>
            <w:r w:rsidRPr="0016170D">
              <w:t>Ingestion of contaminated raw products</w:t>
            </w:r>
          </w:p>
        </w:tc>
      </w:tr>
      <w:tr w:rsidR="0016170D" w:rsidRPr="0016170D" w14:paraId="549EA336" w14:textId="77777777" w:rsidTr="00BD3133">
        <w:trPr>
          <w:trHeight w:val="20"/>
        </w:trPr>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858879" w14:textId="77777777" w:rsidR="0016170D" w:rsidRPr="0016170D" w:rsidRDefault="0016170D" w:rsidP="00BD3133">
            <w:pPr>
              <w:pStyle w:val="CDITable-RowLeftsmaller"/>
            </w:pPr>
            <w:r w:rsidRPr="0016170D">
              <w:t>Vic.</w:t>
            </w:r>
          </w:p>
        </w:tc>
        <w:tc>
          <w:tcPr>
            <w:tcW w:w="79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D15EB3" w14:textId="77777777" w:rsidR="0016170D" w:rsidRPr="0016170D" w:rsidRDefault="0016170D" w:rsidP="00BD3133">
            <w:pPr>
              <w:pStyle w:val="CDITable-RowLeftsmaller"/>
            </w:pPr>
            <w:r w:rsidRPr="0016170D">
              <w:t>Apr</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2AE393" w14:textId="77777777" w:rsidR="0016170D" w:rsidRPr="0016170D" w:rsidRDefault="0016170D" w:rsidP="00BD3133">
            <w:pPr>
              <w:pStyle w:val="CDITable-RowLeftsmaller"/>
            </w:pPr>
            <w:r w:rsidRPr="0016170D">
              <w:t>Bakery</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6963A2" w14:textId="43E03DAA" w:rsidR="0016170D" w:rsidRPr="0016170D" w:rsidRDefault="00627621" w:rsidP="00BD3133">
            <w:pPr>
              <w:pStyle w:val="CDITable-RowLeftsmaller"/>
            </w:pPr>
            <w:r w:rsidRPr="00627621">
              <w:rPr>
                <w:i/>
              </w:rPr>
              <w:t>Salmonella</w:t>
            </w:r>
            <w:r w:rsidR="0016170D" w:rsidRPr="0016170D">
              <w:t xml:space="preserve"> Enteritidis</w:t>
            </w:r>
          </w:p>
        </w:tc>
        <w:tc>
          <w:tcPr>
            <w:tcW w:w="87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20008A" w14:textId="77777777" w:rsidR="0016170D" w:rsidRPr="0016170D" w:rsidRDefault="0016170D" w:rsidP="00BD3133">
            <w:pPr>
              <w:pStyle w:val="CDITable-RowLeftsmaller"/>
            </w:pPr>
            <w:r w:rsidRPr="0016170D">
              <w:t>49</w:t>
            </w:r>
          </w:p>
        </w:tc>
        <w:tc>
          <w:tcPr>
            <w:tcW w:w="12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C17AEF" w14:textId="77777777" w:rsidR="0016170D" w:rsidRPr="0016170D" w:rsidRDefault="0016170D" w:rsidP="00BD3133">
            <w:pPr>
              <w:pStyle w:val="CDITable-RowLeftsmaller"/>
            </w:pPr>
            <w:r w:rsidRPr="0016170D">
              <w:t>5</w:t>
            </w:r>
          </w:p>
        </w:tc>
        <w:tc>
          <w:tcPr>
            <w:tcW w:w="102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9603A1" w14:textId="77777777" w:rsidR="0016170D" w:rsidRPr="0016170D" w:rsidRDefault="0016170D" w:rsidP="00BD3133">
            <w:pPr>
              <w:pStyle w:val="CDITable-RowLeftsmaller"/>
            </w:pPr>
            <w:r w:rsidRPr="0016170D">
              <w:t>0</w:t>
            </w:r>
          </w:p>
        </w:tc>
        <w:tc>
          <w:tcPr>
            <w:tcW w:w="110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162B67" w14:textId="77777777" w:rsidR="0016170D" w:rsidRPr="0016170D" w:rsidRDefault="0016170D" w:rsidP="00BD3133">
            <w:pPr>
              <w:pStyle w:val="CDITable-RowLeftsmaller"/>
            </w:pPr>
            <w:r w:rsidRPr="0016170D">
              <w:t>D</w:t>
            </w:r>
          </w:p>
        </w:tc>
        <w:tc>
          <w:tcPr>
            <w:tcW w:w="150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8BE82F" w14:textId="77777777" w:rsidR="0016170D" w:rsidRPr="0016170D" w:rsidRDefault="0016170D" w:rsidP="00BD3133">
            <w:pPr>
              <w:pStyle w:val="CDITable-RowLeftsmaller"/>
            </w:pPr>
            <w:r w:rsidRPr="0016170D">
              <w:t>Case series</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571DC7" w14:textId="77777777" w:rsidR="0016170D" w:rsidRPr="0016170D" w:rsidRDefault="0016170D" w:rsidP="00BD3133">
            <w:pPr>
              <w:pStyle w:val="CDITable-RowLeftsmaller"/>
            </w:pPr>
            <w:r w:rsidRPr="0016170D">
              <w:t>Cake with raw egg crème patisserie filling</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1E38CE" w14:textId="77777777" w:rsidR="0016170D" w:rsidRPr="0016170D" w:rsidRDefault="0016170D" w:rsidP="00BD3133">
            <w:pPr>
              <w:pStyle w:val="CDITable-RowLeftsmaller"/>
            </w:pPr>
            <w:r w:rsidRPr="0016170D">
              <w:t>Eggs – desserts</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7604B1" w14:textId="77777777" w:rsidR="0016170D" w:rsidRPr="0016170D" w:rsidRDefault="0016170D" w:rsidP="00BD3133">
            <w:pPr>
              <w:pStyle w:val="CDITable-RowLeftsmaller"/>
            </w:pPr>
            <w:r w:rsidRPr="0016170D">
              <w:t>Ingestion of contaminated raw products</w:t>
            </w:r>
          </w:p>
        </w:tc>
      </w:tr>
    </w:tbl>
    <w:p w14:paraId="4AB930F0" w14:textId="77777777" w:rsidR="00100688" w:rsidRDefault="00100688" w:rsidP="00100688">
      <w:pPr>
        <w:pStyle w:val="CDITable-FirstFootnote"/>
      </w:pPr>
      <w:r>
        <w:t>a</w:t>
      </w:r>
      <w:r>
        <w:tab/>
        <w:t>NSW: New South Wales; Qld: Queensland; Vic.: Victoria.</w:t>
      </w:r>
    </w:p>
    <w:p w14:paraId="3D975735" w14:textId="77777777" w:rsidR="00100688" w:rsidRDefault="00100688" w:rsidP="00100688">
      <w:pPr>
        <w:pStyle w:val="CDITable-Footnote"/>
      </w:pPr>
      <w:r>
        <w:t>b</w:t>
      </w:r>
      <w:r>
        <w:tab/>
        <w:t xml:space="preserve">Month of outbreak is the month of onset of the first case or the month of notification of the first case or the month in which the investigation into the outbreak commenced. </w:t>
      </w:r>
    </w:p>
    <w:p w14:paraId="71F954EE" w14:textId="77777777" w:rsidR="00100688" w:rsidRDefault="00100688" w:rsidP="00100688">
      <w:pPr>
        <w:pStyle w:val="CDITable-Footnote"/>
      </w:pPr>
      <w:r>
        <w:t>c</w:t>
      </w:r>
      <w:r>
        <w:tab/>
        <w:t>MLVA: multi-locus variable number tandem repeat analysis.</w:t>
      </w:r>
    </w:p>
    <w:p w14:paraId="053C3603" w14:textId="77777777" w:rsidR="00100688" w:rsidRDefault="00100688" w:rsidP="00100688">
      <w:pPr>
        <w:pStyle w:val="CDITable-Footnote"/>
      </w:pPr>
      <w:r>
        <w:t>d</w:t>
      </w:r>
      <w:r>
        <w:tab/>
        <w:t>Note: counts of ill persons, hospitalisations and deaths reported within point source outbreaks have already been included within the overarching larger outbreak and should not be added to the values reported in Appendix B.</w:t>
      </w:r>
    </w:p>
    <w:p w14:paraId="7AE5E786" w14:textId="71F0B4D4" w:rsidR="002248CF" w:rsidRPr="0058264F" w:rsidRDefault="00100688" w:rsidP="00100688">
      <w:pPr>
        <w:pStyle w:val="CDITable-Footnote"/>
      </w:pPr>
      <w:r>
        <w:t>e</w:t>
      </w:r>
      <w:r>
        <w:tab/>
        <w:t>D: descriptive evidence implicating the suspected vehicle or suggesting foodborne transmission; M: microbiological confirmation of aetiological agent in the suspected vehicle and cases.</w:t>
      </w:r>
    </w:p>
    <w:sectPr w:rsidR="002248CF" w:rsidRPr="0058264F" w:rsidSect="002248CF">
      <w:footnotePr>
        <w:numFmt w:val="lowerRoman"/>
      </w:footnotePr>
      <w:pgSz w:w="16840" w:h="11907" w:orient="landscape"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0E0C9" w14:textId="77777777" w:rsidR="004D069F" w:rsidRDefault="004D069F" w:rsidP="00E54DBA">
      <w:r>
        <w:separator/>
      </w:r>
    </w:p>
    <w:p w14:paraId="2AAC7A6E" w14:textId="77777777" w:rsidR="004D069F" w:rsidRDefault="004D069F"/>
    <w:p w14:paraId="35E187A8" w14:textId="77777777" w:rsidR="004D069F" w:rsidRDefault="004D069F" w:rsidP="008714B0"/>
  </w:endnote>
  <w:endnote w:type="continuationSeparator" w:id="0">
    <w:p w14:paraId="23D732BD" w14:textId="77777777" w:rsidR="004D069F" w:rsidRDefault="004D069F" w:rsidP="00E54DBA">
      <w:r>
        <w:continuationSeparator/>
      </w:r>
    </w:p>
    <w:p w14:paraId="11C2439F" w14:textId="77777777" w:rsidR="004D069F" w:rsidRDefault="004D069F"/>
    <w:p w14:paraId="64A8DEC3" w14:textId="77777777" w:rsidR="004D069F" w:rsidRDefault="004D069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B222F" w14:textId="21917C4E" w:rsidR="002E4A0B" w:rsidRDefault="002E4A0B">
    <w:pPr>
      <w:pStyle w:val="Footer"/>
    </w:pPr>
    <w:r>
      <w:rPr>
        <w:noProof/>
        <w14:ligatures w14:val="none"/>
      </w:rPr>
      <mc:AlternateContent>
        <mc:Choice Requires="wps">
          <w:drawing>
            <wp:anchor distT="0" distB="0" distL="0" distR="0" simplePos="0" relativeHeight="251662336" behindDoc="0" locked="0" layoutInCell="1" allowOverlap="1" wp14:anchorId="655A72B2" wp14:editId="4BCAAC9A">
              <wp:simplePos x="635" y="635"/>
              <wp:positionH relativeFrom="page">
                <wp:align>center</wp:align>
              </wp:positionH>
              <wp:positionV relativeFrom="page">
                <wp:align>bottom</wp:align>
              </wp:positionV>
              <wp:extent cx="551815" cy="518795"/>
              <wp:effectExtent l="0" t="0" r="635" b="0"/>
              <wp:wrapNone/>
              <wp:docPr id="1653697589"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FB76A68" w14:textId="5A79E029" w:rsidR="002E4A0B" w:rsidRPr="002E4A0B" w:rsidRDefault="002E4A0B" w:rsidP="002E4A0B">
                          <w:pPr>
                            <w:rPr>
                              <w:rFonts w:ascii="Calibri" w:eastAsia="Calibri" w:hAnsi="Calibri" w:cs="Calibri"/>
                              <w:noProof/>
                              <w:color w:val="FF0000"/>
                              <w:sz w:val="24"/>
                              <w:szCs w:val="24"/>
                            </w:rPr>
                          </w:pPr>
                          <w:r w:rsidRPr="002E4A0B">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5A72B2"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l5JDQIAABwEAAAOAAAAZHJzL2Uyb0RvYy54bWysU01v2zAMvQ/YfxB0X2wXy9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QaXkkNAgAAHAQA&#10;AA4AAAAAAAAAAAAAAAAALgIAAGRycy9lMm9Eb2MueG1sUEsBAi0AFAAGAAgAAAAhACMvoxTaAAAA&#10;AwEAAA8AAAAAAAAAAAAAAAAAZwQAAGRycy9kb3ducmV2LnhtbFBLBQYAAAAABAAEAPMAAABuBQAA&#10;AAA=&#10;" filled="f" stroked="f">
              <v:fill o:detectmouseclick="t"/>
              <v:textbox style="mso-fit-shape-to-text:t" inset="0,0,0,15pt">
                <w:txbxContent>
                  <w:p w14:paraId="1FB76A68" w14:textId="5A79E029" w:rsidR="002E4A0B" w:rsidRPr="002E4A0B" w:rsidRDefault="002E4A0B" w:rsidP="002E4A0B">
                    <w:pPr>
                      <w:rPr>
                        <w:rFonts w:ascii="Calibri" w:eastAsia="Calibri" w:hAnsi="Calibri" w:cs="Calibri"/>
                        <w:noProof/>
                        <w:color w:val="FF0000"/>
                        <w:sz w:val="24"/>
                        <w:szCs w:val="24"/>
                      </w:rPr>
                    </w:pPr>
                    <w:r w:rsidRPr="002E4A0B">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14960" w14:textId="74F9A64D"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4D069F">
        <w:t>2025</w:t>
      </w:r>
    </w:fldSimple>
    <w:r w:rsidR="009B78A9">
      <w:t>;</w:t>
    </w:r>
    <w:fldSimple w:instr=" DOCPROPERTY  Vol  \* MERGEFORMAT ">
      <w:r w:rsidR="004D069F">
        <w:t>49</w:t>
      </w:r>
    </w:fldSimple>
    <w:r w:rsidR="00385655" w:rsidRPr="001D0612">
      <w:t xml:space="preserve"> </w:t>
    </w:r>
    <w:r w:rsidR="00385655" w:rsidRPr="00B85B74">
      <w:t>•</w:t>
    </w:r>
    <w:r w:rsidR="00385655">
      <w:t xml:space="preserve"> </w:t>
    </w:r>
    <w:fldSimple w:instr=" DOCPROPERTY  DOI  \* MERGEFORMAT ">
      <w:r w:rsidR="00A31E54">
        <w:t>doi.org/10.33321/cdi.2025.49.022</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6F61B2">
        <w:t>30.07.2025</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79D16" w14:textId="752CE609" w:rsidR="002E4A0B" w:rsidRDefault="002E4A0B">
    <w:pPr>
      <w:pStyle w:val="Footer"/>
    </w:pPr>
    <w:r>
      <w:rPr>
        <w:noProof/>
        <w14:ligatures w14:val="none"/>
      </w:rPr>
      <mc:AlternateContent>
        <mc:Choice Requires="wps">
          <w:drawing>
            <wp:anchor distT="0" distB="0" distL="0" distR="0" simplePos="0" relativeHeight="251661312" behindDoc="0" locked="0" layoutInCell="1" allowOverlap="1" wp14:anchorId="5681CF6B" wp14:editId="34571364">
              <wp:simplePos x="635" y="635"/>
              <wp:positionH relativeFrom="page">
                <wp:align>center</wp:align>
              </wp:positionH>
              <wp:positionV relativeFrom="page">
                <wp:align>bottom</wp:align>
              </wp:positionV>
              <wp:extent cx="551815" cy="518795"/>
              <wp:effectExtent l="0" t="0" r="635" b="0"/>
              <wp:wrapNone/>
              <wp:docPr id="1940413407"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2248BA8" w14:textId="3F0E8A84" w:rsidR="002E4A0B" w:rsidRPr="002E4A0B" w:rsidRDefault="002E4A0B" w:rsidP="002E4A0B">
                          <w:pPr>
                            <w:rPr>
                              <w:rFonts w:ascii="Calibri" w:eastAsia="Calibri" w:hAnsi="Calibri" w:cs="Calibri"/>
                              <w:noProof/>
                              <w:color w:val="FF0000"/>
                              <w:sz w:val="24"/>
                              <w:szCs w:val="24"/>
                            </w:rPr>
                          </w:pPr>
                          <w:r w:rsidRPr="002E4A0B">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681CF6B"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fill o:detectmouseclick="t"/>
              <v:textbox style="mso-fit-shape-to-text:t" inset="0,0,0,15pt">
                <w:txbxContent>
                  <w:p w14:paraId="32248BA8" w14:textId="3F0E8A84" w:rsidR="002E4A0B" w:rsidRPr="002E4A0B" w:rsidRDefault="002E4A0B" w:rsidP="002E4A0B">
                    <w:pPr>
                      <w:rPr>
                        <w:rFonts w:ascii="Calibri" w:eastAsia="Calibri" w:hAnsi="Calibri" w:cs="Calibri"/>
                        <w:noProof/>
                        <w:color w:val="FF0000"/>
                        <w:sz w:val="24"/>
                        <w:szCs w:val="24"/>
                      </w:rPr>
                    </w:pPr>
                    <w:r w:rsidRPr="002E4A0B">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CD922D" w14:textId="77777777" w:rsidR="004D069F" w:rsidRPr="00B91FB5" w:rsidRDefault="004D069F" w:rsidP="00B91FB5">
      <w:pPr>
        <w:spacing w:line="240" w:lineRule="auto"/>
        <w:rPr>
          <w:sz w:val="18"/>
          <w:szCs w:val="18"/>
        </w:rPr>
      </w:pPr>
      <w:r w:rsidRPr="00B91FB5">
        <w:rPr>
          <w:sz w:val="18"/>
          <w:szCs w:val="18"/>
        </w:rPr>
        <w:separator/>
      </w:r>
    </w:p>
  </w:footnote>
  <w:footnote w:type="continuationSeparator" w:id="0">
    <w:p w14:paraId="57F38617" w14:textId="77777777" w:rsidR="004D069F" w:rsidRDefault="004D069F" w:rsidP="00E54DBA">
      <w:r>
        <w:continuationSeparator/>
      </w:r>
    </w:p>
  </w:footnote>
  <w:footnote w:type="continuationNotice" w:id="1">
    <w:p w14:paraId="2CA6AAA2" w14:textId="77777777" w:rsidR="004D069F" w:rsidRPr="00224EFF" w:rsidRDefault="004D069F" w:rsidP="00224EFF"/>
  </w:footnote>
  <w:footnote w:id="2">
    <w:p w14:paraId="7BF7CCA7" w14:textId="77777777" w:rsidR="00A31E54" w:rsidRPr="00103C55" w:rsidRDefault="00A31E54" w:rsidP="00A31E54">
      <w:pPr>
        <w:pStyle w:val="FootnoteText"/>
      </w:pPr>
      <w:r w:rsidRPr="005F0ABA">
        <w:footnoteRef/>
      </w:r>
      <w:r w:rsidRPr="00103C55">
        <w:t xml:space="preserve"> </w:t>
      </w:r>
      <w:r>
        <w:tab/>
      </w:r>
      <w:r w:rsidRPr="00103C55">
        <w:t xml:space="preserve">For further information see </w:t>
      </w:r>
      <w:hyperlink r:id="rId1" w:history="1">
        <w:r w:rsidRPr="00793C32">
          <w:rPr>
            <w:rStyle w:val="Hyperlink"/>
          </w:rPr>
          <w:t>https://www.health.gov.au/our-work/nndss</w:t>
        </w:r>
      </w:hyperlink>
      <w:r>
        <w:t>.</w:t>
      </w:r>
    </w:p>
  </w:footnote>
  <w:footnote w:id="3">
    <w:p w14:paraId="6C7327F7" w14:textId="77777777" w:rsidR="00A31E54" w:rsidRPr="008079F9" w:rsidRDefault="00A31E54" w:rsidP="00A31E54">
      <w:pPr>
        <w:pStyle w:val="FootnoteText"/>
        <w:rPr>
          <w:rFonts w:cstheme="minorHAnsi"/>
        </w:rPr>
      </w:pPr>
      <w:r w:rsidRPr="00DA1025">
        <w:footnoteRef/>
      </w:r>
      <w:r w:rsidRPr="008079F9">
        <w:rPr>
          <w:rFonts w:cstheme="minorHAnsi"/>
        </w:rPr>
        <w:t xml:space="preserve"> </w:t>
      </w:r>
      <w:r>
        <w:rPr>
          <w:rFonts w:cstheme="minorHAnsi"/>
        </w:rPr>
        <w:tab/>
      </w:r>
      <w:r w:rsidRPr="008079F9">
        <w:rPr>
          <w:rFonts w:cstheme="minorHAnsi"/>
          <w:szCs w:val="18"/>
        </w:rPr>
        <w:t>CDNA national guidelines for public health units. Listeriosis:</w:t>
      </w:r>
      <w:r>
        <w:rPr>
          <w:rFonts w:cstheme="minorHAnsi"/>
          <w:szCs w:val="18"/>
        </w:rPr>
        <w:t xml:space="preserve"> </w:t>
      </w:r>
      <w:hyperlink r:id="rId2" w:history="1">
        <w:r w:rsidRPr="00793C32">
          <w:rPr>
            <w:rStyle w:val="Hyperlink"/>
            <w:rFonts w:cstheme="minorHAnsi"/>
            <w:szCs w:val="18"/>
          </w:rPr>
          <w:t>https://www.health.gov.au/resources/publications/listeriosis-cdna-national-guidelines-for-public-health-units</w:t>
        </w:r>
      </w:hyperlink>
      <w:r>
        <w:rPr>
          <w:rFonts w:cstheme="minorHAnsi"/>
          <w:szCs w:val="18"/>
        </w:rPr>
        <w:t>.</w:t>
      </w:r>
    </w:p>
  </w:footnote>
  <w:footnote w:id="4">
    <w:p w14:paraId="1AF1B485" w14:textId="77777777" w:rsidR="00A31E54" w:rsidRPr="007D31B9" w:rsidRDefault="00A31E54" w:rsidP="00A31E54">
      <w:pPr>
        <w:pStyle w:val="FootnoteText"/>
        <w:rPr>
          <w:rFonts w:cstheme="minorHAnsi"/>
          <w:szCs w:val="18"/>
        </w:rPr>
      </w:pPr>
      <w:r w:rsidRPr="009C24AB">
        <w:footnoteRef/>
      </w:r>
      <w:r w:rsidRPr="007D31B9">
        <w:rPr>
          <w:rFonts w:cstheme="minorHAnsi"/>
          <w:szCs w:val="18"/>
        </w:rPr>
        <w:t xml:space="preserve"> </w:t>
      </w:r>
      <w:r>
        <w:rPr>
          <w:rFonts w:cstheme="minorHAnsi"/>
          <w:szCs w:val="18"/>
        </w:rPr>
        <w:tab/>
      </w:r>
      <w:hyperlink r:id="rId3" w:history="1">
        <w:r w:rsidRPr="00793C32">
          <w:rPr>
            <w:rStyle w:val="Hyperlink"/>
            <w:rFonts w:cstheme="minorHAnsi"/>
            <w:szCs w:val="18"/>
          </w:rPr>
          <w:t>https://www.health.gov.au/resources/apps-and-tools/national-notifiable-diseases-surveillance-system-nndss-data-visualisation-tool</w:t>
        </w:r>
      </w:hyperlink>
      <w:r>
        <w:rPr>
          <w:rFonts w:cstheme="minorHAnsi"/>
          <w:szCs w:val="18"/>
        </w:rPr>
        <w:t>.</w:t>
      </w:r>
    </w:p>
  </w:footnote>
  <w:footnote w:id="5">
    <w:p w14:paraId="6F2B22D0" w14:textId="77777777" w:rsidR="00837E70" w:rsidRPr="00F75B65" w:rsidRDefault="00837E70" w:rsidP="00837E70">
      <w:pPr>
        <w:pStyle w:val="FootnoteText"/>
        <w:rPr>
          <w:rFonts w:cstheme="minorHAnsi"/>
        </w:rPr>
      </w:pPr>
      <w:r w:rsidRPr="00642281">
        <w:footnoteRef/>
      </w:r>
      <w:r w:rsidRPr="007D31B9">
        <w:rPr>
          <w:rFonts w:cstheme="minorHAnsi"/>
          <w:szCs w:val="18"/>
        </w:rPr>
        <w:t xml:space="preserve"> </w:t>
      </w:r>
      <w:r>
        <w:rPr>
          <w:rFonts w:cstheme="minorHAnsi"/>
          <w:szCs w:val="18"/>
        </w:rPr>
        <w:tab/>
      </w:r>
      <w:r w:rsidRPr="007D31B9">
        <w:rPr>
          <w:rFonts w:cstheme="minorHAnsi"/>
          <w:szCs w:val="18"/>
        </w:rPr>
        <w:t xml:space="preserve">Botulism case definition: </w:t>
      </w:r>
      <w:hyperlink r:id="rId4" w:history="1">
        <w:r w:rsidRPr="00793C32">
          <w:rPr>
            <w:rStyle w:val="Hyperlink"/>
            <w:rFonts w:cstheme="minorHAnsi"/>
            <w:szCs w:val="18"/>
          </w:rPr>
          <w:t>https://www.health.gov.au/resources/publications/botulism-surveillance-case-definition</w:t>
        </w:r>
      </w:hyperlink>
      <w:r>
        <w:rPr>
          <w:rFonts w:cstheme="minorHAnsi"/>
          <w:szCs w:val="18"/>
        </w:rPr>
        <w:t>.</w:t>
      </w:r>
    </w:p>
  </w:footnote>
  <w:footnote w:id="6">
    <w:p w14:paraId="64E38A42" w14:textId="77777777" w:rsidR="00837E70" w:rsidRPr="00335638" w:rsidRDefault="00837E70" w:rsidP="00837E70">
      <w:pPr>
        <w:pStyle w:val="FootnoteText"/>
        <w:rPr>
          <w:rFonts w:cstheme="minorHAnsi"/>
        </w:rPr>
      </w:pPr>
      <w:r w:rsidRPr="00642281">
        <w:footnoteRef/>
      </w:r>
      <w:r w:rsidRPr="007D31B9">
        <w:rPr>
          <w:rFonts w:cstheme="minorHAnsi"/>
          <w:szCs w:val="18"/>
        </w:rPr>
        <w:t xml:space="preserve"> </w:t>
      </w:r>
      <w:r>
        <w:rPr>
          <w:rFonts w:cstheme="minorHAnsi"/>
          <w:szCs w:val="18"/>
        </w:rPr>
        <w:tab/>
      </w:r>
      <w:r w:rsidRPr="007D31B9">
        <w:rPr>
          <w:rFonts w:cstheme="minorHAnsi"/>
          <w:szCs w:val="18"/>
        </w:rPr>
        <w:t xml:space="preserve">Botulism became notifiable in all jurisdictions of Australia in 2001. </w:t>
      </w:r>
    </w:p>
  </w:footnote>
  <w:footnote w:id="7">
    <w:p w14:paraId="46138852" w14:textId="77777777" w:rsidR="00837E70" w:rsidRDefault="00837E70" w:rsidP="00837E70">
      <w:pPr>
        <w:pStyle w:val="FootnoteText"/>
      </w:pPr>
      <w:r w:rsidRPr="007A48B8">
        <w:rPr>
          <w:rStyle w:val="FootnoteReference"/>
          <w:rFonts w:cstheme="minorHAnsi"/>
          <w:szCs w:val="18"/>
          <w:vertAlign w:val="baseline"/>
        </w:rPr>
        <w:footnoteRef/>
      </w:r>
      <w:r w:rsidRPr="007D31B9">
        <w:rPr>
          <w:rFonts w:cstheme="minorHAnsi"/>
          <w:szCs w:val="18"/>
        </w:rPr>
        <w:t xml:space="preserve"> </w:t>
      </w:r>
      <w:r>
        <w:rPr>
          <w:rFonts w:cstheme="minorHAnsi"/>
          <w:szCs w:val="18"/>
        </w:rPr>
        <w:tab/>
      </w:r>
      <w:r w:rsidRPr="007D31B9">
        <w:rPr>
          <w:rFonts w:cstheme="minorHAnsi"/>
          <w:szCs w:val="18"/>
        </w:rPr>
        <w:t xml:space="preserve">Campylobacteriosis case definition: </w:t>
      </w:r>
      <w:hyperlink r:id="rId5" w:history="1">
        <w:r w:rsidRPr="00793C32">
          <w:rPr>
            <w:rStyle w:val="Hyperlink"/>
            <w:rFonts w:cstheme="minorHAnsi"/>
            <w:szCs w:val="18"/>
          </w:rPr>
          <w:t>https://www.health.gov.au/resources/publications/campylobacteriosis-surveillance-case-definition</w:t>
        </w:r>
      </w:hyperlink>
      <w:r>
        <w:rPr>
          <w:rFonts w:cstheme="minorHAnsi"/>
          <w:szCs w:val="18"/>
        </w:rPr>
        <w:t>.</w:t>
      </w:r>
    </w:p>
  </w:footnote>
  <w:footnote w:id="8">
    <w:p w14:paraId="22E1989B" w14:textId="77777777" w:rsidR="00837E70" w:rsidRDefault="00837E70" w:rsidP="00837E70">
      <w:pPr>
        <w:pStyle w:val="FootnoteText"/>
      </w:pPr>
      <w:r w:rsidRPr="008C0CE4">
        <w:footnoteRef/>
      </w:r>
      <w:r w:rsidRPr="00D3596D">
        <w:rPr>
          <w:rFonts w:cstheme="minorHAnsi"/>
        </w:rPr>
        <w:t xml:space="preserve"> </w:t>
      </w:r>
      <w:r>
        <w:rPr>
          <w:rFonts w:cstheme="minorHAnsi"/>
        </w:rPr>
        <w:tab/>
      </w:r>
      <w:r w:rsidRPr="00D3596D">
        <w:rPr>
          <w:rFonts w:cstheme="minorHAnsi"/>
          <w:szCs w:val="18"/>
        </w:rPr>
        <w:t>Cholera case definition</w:t>
      </w:r>
      <w:r w:rsidRPr="001B737F">
        <w:rPr>
          <w:rFonts w:cstheme="minorHAnsi"/>
          <w:szCs w:val="18"/>
        </w:rPr>
        <w:t xml:space="preserve">: </w:t>
      </w:r>
      <w:hyperlink r:id="rId6" w:history="1">
        <w:r w:rsidRPr="00793C32">
          <w:rPr>
            <w:rStyle w:val="Hyperlink"/>
            <w:rFonts w:cstheme="minorHAnsi"/>
            <w:szCs w:val="18"/>
          </w:rPr>
          <w:t>https://www.health.gov.au/resources/publications/cholera-surveillance-case-definition</w:t>
        </w:r>
      </w:hyperlink>
      <w:r>
        <w:rPr>
          <w:rFonts w:cstheme="minorHAnsi"/>
          <w:szCs w:val="18"/>
        </w:rPr>
        <w:t>.</w:t>
      </w:r>
    </w:p>
  </w:footnote>
  <w:footnote w:id="9">
    <w:p w14:paraId="347F6DC0" w14:textId="77777777" w:rsidR="00837E70" w:rsidRPr="00D307A4" w:rsidRDefault="00837E70" w:rsidP="00837E70">
      <w:pPr>
        <w:pStyle w:val="FootnoteText"/>
        <w:rPr>
          <w:rFonts w:cstheme="minorHAnsi"/>
        </w:rPr>
      </w:pPr>
      <w:r w:rsidRPr="008475B8">
        <w:footnoteRef/>
      </w:r>
      <w:r w:rsidRPr="00D307A4">
        <w:rPr>
          <w:rFonts w:cstheme="minorHAnsi"/>
        </w:rPr>
        <w:t xml:space="preserve"> </w:t>
      </w:r>
      <w:r>
        <w:rPr>
          <w:rFonts w:cstheme="minorHAnsi"/>
        </w:rPr>
        <w:tab/>
      </w:r>
      <w:r w:rsidRPr="00D307A4">
        <w:rPr>
          <w:rFonts w:cstheme="minorHAnsi"/>
          <w:szCs w:val="18"/>
        </w:rPr>
        <w:t xml:space="preserve">Typhoid fever case definition: </w:t>
      </w:r>
      <w:hyperlink r:id="rId7" w:history="1">
        <w:r w:rsidRPr="00793C32">
          <w:rPr>
            <w:rStyle w:val="Hyperlink"/>
            <w:rFonts w:cstheme="minorHAnsi"/>
            <w:szCs w:val="18"/>
          </w:rPr>
          <w:t>https://www.health.gov.au/resources/publications/typhoid-fever-surveillance-case-definition</w:t>
        </w:r>
      </w:hyperlink>
      <w:r>
        <w:rPr>
          <w:rFonts w:cstheme="minorHAnsi"/>
          <w:szCs w:val="18"/>
        </w:rPr>
        <w:t>.</w:t>
      </w:r>
    </w:p>
  </w:footnote>
  <w:footnote w:id="10">
    <w:p w14:paraId="17A23F2F" w14:textId="77777777" w:rsidR="00837E70" w:rsidRDefault="00837E70" w:rsidP="00837E70">
      <w:pPr>
        <w:pStyle w:val="FootnoteText"/>
      </w:pPr>
      <w:r w:rsidRPr="008475B8">
        <w:footnoteRef/>
      </w:r>
      <w:r w:rsidRPr="00D307A4">
        <w:rPr>
          <w:rFonts w:cstheme="minorHAnsi"/>
        </w:rPr>
        <w:t xml:space="preserve"> </w:t>
      </w:r>
      <w:r>
        <w:rPr>
          <w:rFonts w:cstheme="minorHAnsi"/>
        </w:rPr>
        <w:tab/>
      </w:r>
      <w:r w:rsidRPr="00D307A4">
        <w:rPr>
          <w:rFonts w:cstheme="minorHAnsi"/>
          <w:szCs w:val="18"/>
        </w:rPr>
        <w:t xml:space="preserve">Paratyphoid fever case definition: </w:t>
      </w:r>
      <w:hyperlink r:id="rId8" w:history="1">
        <w:r w:rsidRPr="00793C32">
          <w:rPr>
            <w:rStyle w:val="Hyperlink"/>
            <w:rFonts w:cstheme="minorHAnsi"/>
            <w:szCs w:val="18"/>
          </w:rPr>
          <w:t>https://www.health.gov.au/resources/publications/paratyphoid-surveillance-case-definition</w:t>
        </w:r>
      </w:hyperlink>
      <w:r>
        <w:rPr>
          <w:rFonts w:cstheme="minorHAnsi"/>
          <w:szCs w:val="18"/>
        </w:rPr>
        <w:t>.</w:t>
      </w:r>
    </w:p>
  </w:footnote>
  <w:footnote w:id="11">
    <w:p w14:paraId="465EBF26" w14:textId="77777777" w:rsidR="00837E70" w:rsidRPr="00E62073" w:rsidRDefault="00837E70" w:rsidP="00837E70">
      <w:pPr>
        <w:pStyle w:val="FootnoteText"/>
        <w:rPr>
          <w:rFonts w:cstheme="minorHAnsi"/>
        </w:rPr>
      </w:pPr>
      <w:r w:rsidRPr="008475B8">
        <w:footnoteRef/>
      </w:r>
      <w:r w:rsidRPr="00E62073">
        <w:rPr>
          <w:rFonts w:cstheme="minorHAnsi"/>
        </w:rPr>
        <w:t xml:space="preserve"> </w:t>
      </w:r>
      <w:r>
        <w:rPr>
          <w:rFonts w:cstheme="minorHAnsi"/>
        </w:rPr>
        <w:tab/>
      </w:r>
      <w:r w:rsidRPr="00E62073">
        <w:rPr>
          <w:rFonts w:cstheme="minorHAnsi"/>
          <w:szCs w:val="18"/>
        </w:rPr>
        <w:t xml:space="preserve">CDNA national guidelines for public health units. Typhoid and paratyphoid fevers: </w:t>
      </w:r>
      <w:hyperlink r:id="rId9" w:history="1">
        <w:r w:rsidRPr="00793C32">
          <w:rPr>
            <w:rStyle w:val="Hyperlink"/>
            <w:rFonts w:cstheme="minorHAnsi"/>
            <w:szCs w:val="18"/>
          </w:rPr>
          <w:t>https://www.health.gov.au/resources/publications/typhoid-and-paratyphoid-cdna-national-guidelines-for-public-health-units</w:t>
        </w:r>
      </w:hyperlink>
      <w:r>
        <w:rPr>
          <w:rFonts w:cstheme="minorHAnsi"/>
          <w:szCs w:val="18"/>
        </w:rPr>
        <w:t>.</w:t>
      </w:r>
    </w:p>
  </w:footnote>
  <w:footnote w:id="12">
    <w:p w14:paraId="051AB4DA" w14:textId="77777777" w:rsidR="007B3B6C" w:rsidRPr="00DB49EF" w:rsidRDefault="007B3B6C" w:rsidP="007B3B6C">
      <w:pPr>
        <w:pStyle w:val="FootnoteText"/>
        <w:rPr>
          <w:rFonts w:cstheme="minorHAnsi"/>
          <w:szCs w:val="18"/>
        </w:rPr>
      </w:pPr>
      <w:r w:rsidRPr="00282855">
        <w:footnoteRef/>
      </w:r>
      <w:r w:rsidRPr="00DB49EF">
        <w:rPr>
          <w:rFonts w:cstheme="minorHAnsi"/>
          <w:szCs w:val="18"/>
        </w:rPr>
        <w:t xml:space="preserve"> </w:t>
      </w:r>
      <w:r>
        <w:rPr>
          <w:rFonts w:cstheme="minorHAnsi"/>
          <w:szCs w:val="18"/>
        </w:rPr>
        <w:tab/>
      </w:r>
      <w:r w:rsidRPr="00DB49EF">
        <w:rPr>
          <w:rFonts w:cstheme="minorHAnsi"/>
          <w:szCs w:val="18"/>
        </w:rPr>
        <w:t xml:space="preserve">Including </w:t>
      </w:r>
      <w:r w:rsidRPr="00DB49EF">
        <w:rPr>
          <w:rFonts w:cstheme="minorHAnsi"/>
          <w:szCs w:val="18"/>
          <w:shd w:val="clear" w:color="auto" w:fill="FFFFFF"/>
        </w:rPr>
        <w:t xml:space="preserve">Aboriginal and/or Torres Strait Islander children in northern Queensland commencing in 1999 and expanding in 2005 to all Indigenous children less than two years of age in Queensland, Northern Territory, Western Australia and South Australia. </w:t>
      </w:r>
    </w:p>
  </w:footnote>
  <w:footnote w:id="13">
    <w:p w14:paraId="6C98D420" w14:textId="77777777" w:rsidR="007B3B6C" w:rsidRPr="00DB49EF" w:rsidRDefault="007B3B6C" w:rsidP="007B3B6C">
      <w:pPr>
        <w:pStyle w:val="FootnoteText"/>
        <w:rPr>
          <w:rFonts w:cstheme="minorHAnsi"/>
          <w:szCs w:val="18"/>
        </w:rPr>
      </w:pPr>
      <w:r w:rsidRPr="00282855">
        <w:footnoteRef/>
      </w:r>
      <w:r w:rsidRPr="00DB49EF">
        <w:rPr>
          <w:rFonts w:cstheme="minorHAnsi"/>
          <w:szCs w:val="18"/>
        </w:rPr>
        <w:t xml:space="preserve"> </w:t>
      </w:r>
      <w:r>
        <w:rPr>
          <w:rFonts w:cstheme="minorHAnsi"/>
          <w:szCs w:val="18"/>
        </w:rPr>
        <w:tab/>
      </w:r>
      <w:r w:rsidRPr="00DB49EF">
        <w:rPr>
          <w:rFonts w:cstheme="minorHAnsi"/>
          <w:szCs w:val="18"/>
        </w:rPr>
        <w:t xml:space="preserve">Hepatitis A case definition: </w:t>
      </w:r>
      <w:hyperlink r:id="rId10" w:history="1">
        <w:r w:rsidRPr="00793C32">
          <w:rPr>
            <w:rStyle w:val="Hyperlink"/>
            <w:rFonts w:cstheme="minorHAnsi"/>
            <w:szCs w:val="18"/>
          </w:rPr>
          <w:t>https://www.health.gov.au/resources/publications/hepatitis-a-surveillance-case-definition</w:t>
        </w:r>
      </w:hyperlink>
      <w:r w:rsidRPr="00DB49EF">
        <w:rPr>
          <w:rFonts w:cstheme="minorHAnsi"/>
          <w:szCs w:val="18"/>
        </w:rPr>
        <w:t>.</w:t>
      </w:r>
    </w:p>
  </w:footnote>
  <w:footnote w:id="14">
    <w:p w14:paraId="3E0ED406" w14:textId="77777777" w:rsidR="007B3B6C" w:rsidRPr="00DB49EF" w:rsidRDefault="007B3B6C" w:rsidP="007B3B6C">
      <w:pPr>
        <w:pStyle w:val="FootnoteText"/>
        <w:rPr>
          <w:rFonts w:cstheme="minorHAnsi"/>
          <w:szCs w:val="18"/>
        </w:rPr>
      </w:pPr>
      <w:r w:rsidRPr="00282855">
        <w:footnoteRef/>
      </w:r>
      <w:r w:rsidRPr="00DB49EF">
        <w:rPr>
          <w:rFonts w:cstheme="minorHAnsi"/>
          <w:szCs w:val="18"/>
        </w:rPr>
        <w:t xml:space="preserve"> </w:t>
      </w:r>
      <w:r>
        <w:rPr>
          <w:rFonts w:cstheme="minorHAnsi"/>
          <w:szCs w:val="18"/>
        </w:rPr>
        <w:tab/>
      </w:r>
      <w:r w:rsidRPr="00DB49EF">
        <w:rPr>
          <w:rFonts w:cstheme="minorHAnsi"/>
          <w:szCs w:val="18"/>
        </w:rPr>
        <w:t xml:space="preserve">Hepatitis A National Guidelines for Public Health Units: </w:t>
      </w:r>
      <w:hyperlink r:id="rId11" w:history="1">
        <w:r w:rsidRPr="00793C32">
          <w:rPr>
            <w:rStyle w:val="Hyperlink"/>
            <w:rFonts w:cstheme="minorHAnsi"/>
            <w:szCs w:val="18"/>
          </w:rPr>
          <w:t>https://www.health.gov.au/resources/publications/hepatitis-a-cdna-national-guidelines-for-public-health-units</w:t>
        </w:r>
      </w:hyperlink>
      <w:r w:rsidRPr="00DB49EF">
        <w:rPr>
          <w:rFonts w:cstheme="minorHAnsi"/>
          <w:szCs w:val="18"/>
        </w:rPr>
        <w:t>.</w:t>
      </w:r>
    </w:p>
  </w:footnote>
  <w:footnote w:id="15">
    <w:p w14:paraId="4C19E1AC" w14:textId="77777777" w:rsidR="007B3B6C" w:rsidRDefault="007B3B6C" w:rsidP="007B3B6C">
      <w:pPr>
        <w:pStyle w:val="FootnoteText"/>
      </w:pPr>
      <w:r w:rsidRPr="00CD2CC9">
        <w:footnoteRef/>
      </w:r>
      <w:r w:rsidRPr="000D5445">
        <w:rPr>
          <w:rFonts w:cstheme="minorHAnsi"/>
        </w:rPr>
        <w:t xml:space="preserve"> </w:t>
      </w:r>
      <w:r>
        <w:rPr>
          <w:rFonts w:cstheme="minorHAnsi"/>
        </w:rPr>
        <w:tab/>
      </w:r>
      <w:r w:rsidRPr="000D5445">
        <w:rPr>
          <w:rFonts w:cstheme="minorHAnsi"/>
          <w:szCs w:val="18"/>
        </w:rPr>
        <w:t>Hepatitis</w:t>
      </w:r>
      <w:r w:rsidRPr="00F62BAC">
        <w:rPr>
          <w:rFonts w:cstheme="minorHAnsi"/>
          <w:szCs w:val="18"/>
        </w:rPr>
        <w:t xml:space="preserve"> E case definition: </w:t>
      </w:r>
      <w:hyperlink r:id="rId12" w:history="1">
        <w:r w:rsidRPr="00793C32">
          <w:rPr>
            <w:rStyle w:val="Hyperlink"/>
            <w:rFonts w:cstheme="minorHAnsi"/>
            <w:szCs w:val="18"/>
          </w:rPr>
          <w:t>https://www.health.gov.au/resources/publications/hepatitis-e-surveillance-case-definition</w:t>
        </w:r>
      </w:hyperlink>
      <w:r>
        <w:rPr>
          <w:rFonts w:cstheme="minorHAnsi"/>
          <w:szCs w:val="18"/>
        </w:rPr>
        <w:t>.</w:t>
      </w:r>
    </w:p>
  </w:footnote>
  <w:footnote w:id="16">
    <w:p w14:paraId="72CC38E2" w14:textId="77777777" w:rsidR="007B3B6C" w:rsidRPr="0011785A" w:rsidRDefault="007B3B6C" w:rsidP="007B3B6C">
      <w:pPr>
        <w:pStyle w:val="FootnoteText"/>
        <w:rPr>
          <w:rFonts w:cstheme="minorHAnsi"/>
        </w:rPr>
      </w:pPr>
      <w:r w:rsidRPr="00FB0F07">
        <w:footnoteRef/>
      </w:r>
      <w:r w:rsidRPr="0011785A">
        <w:rPr>
          <w:rFonts w:cstheme="minorHAnsi"/>
        </w:rPr>
        <w:t xml:space="preserve"> </w:t>
      </w:r>
      <w:r>
        <w:rPr>
          <w:rFonts w:cstheme="minorHAnsi"/>
        </w:rPr>
        <w:tab/>
      </w:r>
      <w:r w:rsidRPr="0011785A">
        <w:rPr>
          <w:rFonts w:cstheme="minorHAnsi"/>
          <w:szCs w:val="18"/>
        </w:rPr>
        <w:t xml:space="preserve">Listeriosis case definition: </w:t>
      </w:r>
      <w:hyperlink r:id="rId13" w:history="1">
        <w:r w:rsidRPr="00793C32">
          <w:rPr>
            <w:rStyle w:val="Hyperlink"/>
            <w:rFonts w:cstheme="minorHAnsi"/>
            <w:szCs w:val="18"/>
          </w:rPr>
          <w:t>https://www.health.gov.au/resources/publications/listeriosis-surveillance-case-definition</w:t>
        </w:r>
      </w:hyperlink>
      <w:r>
        <w:rPr>
          <w:rFonts w:cstheme="minorHAnsi"/>
          <w:szCs w:val="18"/>
        </w:rPr>
        <w:t>.</w:t>
      </w:r>
    </w:p>
  </w:footnote>
  <w:footnote w:id="17">
    <w:p w14:paraId="1FAF1E67" w14:textId="77777777" w:rsidR="007B3B6C" w:rsidRDefault="007B3B6C" w:rsidP="007B3B6C">
      <w:pPr>
        <w:pStyle w:val="FootnoteText"/>
      </w:pPr>
      <w:r w:rsidRPr="00FB0F07">
        <w:footnoteRef/>
      </w:r>
      <w:r w:rsidRPr="0011785A">
        <w:rPr>
          <w:rFonts w:cstheme="minorHAnsi"/>
        </w:rPr>
        <w:t xml:space="preserve"> </w:t>
      </w:r>
      <w:r>
        <w:rPr>
          <w:rFonts w:cstheme="minorHAnsi"/>
        </w:rPr>
        <w:tab/>
      </w:r>
      <w:r w:rsidRPr="0011785A">
        <w:rPr>
          <w:rFonts w:cstheme="minorHAnsi"/>
          <w:szCs w:val="18"/>
        </w:rPr>
        <w:t xml:space="preserve">CDNA national guidelines for public health units. Listeriosis: </w:t>
      </w:r>
      <w:hyperlink r:id="rId14" w:history="1">
        <w:r w:rsidRPr="00793C32">
          <w:rPr>
            <w:rStyle w:val="Hyperlink"/>
            <w:rFonts w:cstheme="minorHAnsi"/>
            <w:szCs w:val="18"/>
          </w:rPr>
          <w:t>https://www.health.gov.au/resources/publications/listeriosis-cdna-national-guidelines-for-public-health-units</w:t>
        </w:r>
      </w:hyperlink>
      <w:r>
        <w:rPr>
          <w:rFonts w:cstheme="minorHAnsi"/>
          <w:szCs w:val="18"/>
        </w:rPr>
        <w:t>.</w:t>
      </w:r>
    </w:p>
  </w:footnote>
  <w:footnote w:id="18">
    <w:p w14:paraId="1C2E2944" w14:textId="77777777" w:rsidR="007B3B6C" w:rsidRPr="007D31B9" w:rsidRDefault="007B3B6C" w:rsidP="007B3B6C">
      <w:pPr>
        <w:pStyle w:val="FootnoteText"/>
        <w:rPr>
          <w:rFonts w:cstheme="minorHAnsi"/>
          <w:szCs w:val="18"/>
        </w:rPr>
      </w:pPr>
      <w:r w:rsidRPr="00B873BE">
        <w:footnoteRef/>
      </w:r>
      <w:r w:rsidRPr="007D31B9">
        <w:rPr>
          <w:rFonts w:cstheme="minorHAnsi"/>
          <w:szCs w:val="18"/>
        </w:rPr>
        <w:t xml:space="preserve"> </w:t>
      </w:r>
      <w:r>
        <w:rPr>
          <w:rFonts w:cstheme="minorHAnsi"/>
          <w:szCs w:val="18"/>
        </w:rPr>
        <w:tab/>
      </w:r>
      <w:r w:rsidRPr="007D31B9">
        <w:rPr>
          <w:rFonts w:cstheme="minorHAnsi"/>
          <w:szCs w:val="18"/>
        </w:rPr>
        <w:t>Neonatal death is defined as foetal death at greater than or equal to 20 weeks gestation.</w:t>
      </w:r>
    </w:p>
  </w:footnote>
  <w:footnote w:id="19">
    <w:p w14:paraId="1967BFA4" w14:textId="77777777" w:rsidR="00B2201A" w:rsidRPr="007D31B9" w:rsidRDefault="00B2201A" w:rsidP="00B2201A">
      <w:pPr>
        <w:pStyle w:val="FootnoteText"/>
        <w:rPr>
          <w:rFonts w:cstheme="minorHAnsi"/>
          <w:szCs w:val="18"/>
        </w:rPr>
      </w:pPr>
      <w:r w:rsidRPr="00B873BE">
        <w:footnoteRef/>
      </w:r>
      <w:r w:rsidRPr="007D31B9">
        <w:rPr>
          <w:rFonts w:cstheme="minorHAnsi"/>
          <w:szCs w:val="18"/>
        </w:rPr>
        <w:t xml:space="preserve"> </w:t>
      </w:r>
      <w:r>
        <w:rPr>
          <w:rFonts w:cstheme="minorHAnsi"/>
          <w:szCs w:val="18"/>
        </w:rPr>
        <w:tab/>
      </w:r>
      <w:r w:rsidRPr="007D31B9">
        <w:rPr>
          <w:rFonts w:cstheme="minorHAnsi"/>
          <w:szCs w:val="18"/>
        </w:rPr>
        <w:t xml:space="preserve">Salmonellosis case definition: </w:t>
      </w:r>
      <w:hyperlink r:id="rId15" w:history="1">
        <w:r w:rsidRPr="00793C32">
          <w:rPr>
            <w:rStyle w:val="Hyperlink"/>
            <w:rFonts w:cstheme="minorHAnsi"/>
            <w:szCs w:val="18"/>
          </w:rPr>
          <w:t>https://www.health.gov.au/resources/publications/salmonellosis-surveillance-case-definition</w:t>
        </w:r>
      </w:hyperlink>
      <w:r>
        <w:rPr>
          <w:rFonts w:cstheme="minorHAnsi"/>
          <w:szCs w:val="18"/>
        </w:rPr>
        <w:t>.</w:t>
      </w:r>
    </w:p>
  </w:footnote>
  <w:footnote w:id="20">
    <w:p w14:paraId="3C2FA87B" w14:textId="77777777" w:rsidR="00B2201A" w:rsidRPr="007D31B9" w:rsidRDefault="00B2201A" w:rsidP="00B2201A">
      <w:pPr>
        <w:pStyle w:val="FootnoteText"/>
        <w:rPr>
          <w:szCs w:val="18"/>
        </w:rPr>
      </w:pPr>
      <w:r w:rsidRPr="007F5224">
        <w:footnoteRef/>
      </w:r>
      <w:r w:rsidRPr="007D31B9">
        <w:rPr>
          <w:szCs w:val="18"/>
        </w:rPr>
        <w:t xml:space="preserve"> </w:t>
      </w:r>
      <w:r>
        <w:rPr>
          <w:szCs w:val="18"/>
        </w:rPr>
        <w:tab/>
      </w:r>
      <w:r w:rsidRPr="007D31B9">
        <w:rPr>
          <w:szCs w:val="18"/>
        </w:rPr>
        <w:t>Phage typing is no longer performed routinely in the majority of jurisdictions.</w:t>
      </w:r>
    </w:p>
  </w:footnote>
  <w:footnote w:id="21">
    <w:p w14:paraId="25CBB855" w14:textId="77777777" w:rsidR="000F3A71" w:rsidRDefault="000F3A71" w:rsidP="000F3A71">
      <w:pPr>
        <w:pStyle w:val="FootnoteText"/>
      </w:pPr>
      <w:r w:rsidRPr="00924170">
        <w:footnoteRef/>
      </w:r>
      <w:r>
        <w:t xml:space="preserve"> </w:t>
      </w:r>
      <w:r>
        <w:tab/>
      </w:r>
      <w:r w:rsidRPr="00664DDB">
        <w:rPr>
          <w:rFonts w:cstheme="minorHAnsi"/>
          <w:szCs w:val="18"/>
        </w:rPr>
        <w:t xml:space="preserve">Shigellosis case definition: </w:t>
      </w:r>
      <w:hyperlink r:id="rId16" w:history="1">
        <w:r w:rsidRPr="00793C32">
          <w:rPr>
            <w:rStyle w:val="Hyperlink"/>
            <w:rFonts w:cstheme="minorHAnsi"/>
            <w:szCs w:val="18"/>
          </w:rPr>
          <w:t>https://www.health.gov.au/resources/publications/shigellosis-surveillance-case-definition</w:t>
        </w:r>
      </w:hyperlink>
      <w:r>
        <w:rPr>
          <w:rFonts w:cstheme="minorHAnsi"/>
          <w:szCs w:val="18"/>
        </w:rPr>
        <w:t>.</w:t>
      </w:r>
    </w:p>
  </w:footnote>
  <w:footnote w:id="22">
    <w:p w14:paraId="1B4CA6D9" w14:textId="77777777" w:rsidR="000F3A71" w:rsidRDefault="000F3A71" w:rsidP="000F3A71">
      <w:pPr>
        <w:pStyle w:val="FootnoteText"/>
      </w:pPr>
      <w:r w:rsidRPr="00F94832">
        <w:footnoteRef/>
      </w:r>
      <w:r>
        <w:t xml:space="preserve"> </w:t>
      </w:r>
      <w:r>
        <w:tab/>
      </w:r>
      <w:r w:rsidRPr="00664DDB">
        <w:rPr>
          <w:rFonts w:cstheme="minorHAnsi"/>
          <w:szCs w:val="18"/>
        </w:rPr>
        <w:t xml:space="preserve">Shiga toxin-producing Escherichia coli (STEC) case definition: </w:t>
      </w:r>
      <w:hyperlink r:id="rId17" w:history="1">
        <w:r w:rsidRPr="00793C32">
          <w:rPr>
            <w:rStyle w:val="Hyperlink"/>
            <w:rFonts w:cstheme="minorHAnsi"/>
            <w:szCs w:val="18"/>
          </w:rPr>
          <w:t>https://www.health.gov.au/resources/publications/shiga-toxin-producing-escherichia-coli-stec-infection-surveillance-case-definition</w:t>
        </w:r>
      </w:hyperlink>
      <w:r>
        <w:rPr>
          <w:rFonts w:cstheme="minorHAnsi"/>
          <w:szCs w:val="18"/>
        </w:rPr>
        <w:t>.</w:t>
      </w:r>
    </w:p>
  </w:footnote>
  <w:footnote w:id="23">
    <w:p w14:paraId="66A98D46" w14:textId="77777777" w:rsidR="000F3A71" w:rsidRDefault="000F3A71" w:rsidP="000F3A71">
      <w:pPr>
        <w:pStyle w:val="FootnoteText"/>
      </w:pPr>
      <w:r w:rsidRPr="00F94832">
        <w:footnoteRef/>
      </w:r>
      <w:r>
        <w:t xml:space="preserve"> </w:t>
      </w:r>
      <w:r>
        <w:tab/>
      </w:r>
      <w:r w:rsidRPr="00664DDB">
        <w:rPr>
          <w:rFonts w:cstheme="minorHAnsi"/>
          <w:szCs w:val="18"/>
        </w:rPr>
        <w:t xml:space="preserve">Haemolytic uraemic syndrome (HUS) case definition: </w:t>
      </w:r>
      <w:hyperlink r:id="rId18" w:history="1">
        <w:r w:rsidRPr="00793C32">
          <w:rPr>
            <w:rStyle w:val="Hyperlink"/>
            <w:rFonts w:cstheme="minorHAnsi"/>
            <w:szCs w:val="18"/>
          </w:rPr>
          <w:t>https://www.health.gov.au/resources/publications/haemolytic-uraemic-syndrome-hus-surveillance-case-definition</w:t>
        </w:r>
      </w:hyperlink>
      <w:r>
        <w:rPr>
          <w:rFonts w:cstheme="minorHAnsi"/>
          <w:szCs w:val="18"/>
        </w:rPr>
        <w:t>.</w:t>
      </w:r>
    </w:p>
  </w:footnote>
  <w:footnote w:id="24">
    <w:p w14:paraId="119DAA59" w14:textId="77777777" w:rsidR="000F3A71" w:rsidRPr="00103C55" w:rsidRDefault="000F3A71" w:rsidP="000F3A71">
      <w:pPr>
        <w:pStyle w:val="FootnoteText"/>
        <w:rPr>
          <w:sz w:val="16"/>
          <w:szCs w:val="16"/>
        </w:rPr>
      </w:pPr>
      <w:r w:rsidRPr="00F94832">
        <w:footnoteRef/>
      </w:r>
      <w:r w:rsidRPr="007D31B9">
        <w:rPr>
          <w:szCs w:val="18"/>
        </w:rPr>
        <w:t xml:space="preserve"> </w:t>
      </w:r>
      <w:r>
        <w:rPr>
          <w:szCs w:val="18"/>
        </w:rPr>
        <w:tab/>
      </w:r>
      <w:r w:rsidRPr="007D31B9">
        <w:rPr>
          <w:rFonts w:cstheme="minorHAnsi"/>
          <w:szCs w:val="18"/>
        </w:rPr>
        <w:t xml:space="preserve">Note </w:t>
      </w:r>
      <w:r>
        <w:rPr>
          <w:rFonts w:cstheme="minorHAnsi"/>
          <w:szCs w:val="18"/>
        </w:rPr>
        <w:t xml:space="preserve">that </w:t>
      </w:r>
      <w:r w:rsidRPr="007D31B9">
        <w:rPr>
          <w:rFonts w:cstheme="minorHAnsi"/>
          <w:szCs w:val="18"/>
        </w:rPr>
        <w:t xml:space="preserve">the usual practice in Victoria is to notify HUS cases with STEC infection as HUS only. For consistency, Victorian HUS cases diagnosed with a STEC infection have been included in the STEC data presented here.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A6169" w14:textId="1F849FCC" w:rsidR="002E4A0B" w:rsidRDefault="002E4A0B">
    <w:pPr>
      <w:pStyle w:val="Header"/>
    </w:pPr>
    <w:r>
      <w:rPr>
        <w:noProof/>
        <w14:ligatures w14:val="none"/>
      </w:rPr>
      <mc:AlternateContent>
        <mc:Choice Requires="wps">
          <w:drawing>
            <wp:anchor distT="0" distB="0" distL="0" distR="0" simplePos="0" relativeHeight="251659264" behindDoc="0" locked="0" layoutInCell="1" allowOverlap="1" wp14:anchorId="3DF3097C" wp14:editId="4CA7C4C2">
              <wp:simplePos x="635" y="635"/>
              <wp:positionH relativeFrom="page">
                <wp:align>center</wp:align>
              </wp:positionH>
              <wp:positionV relativeFrom="page">
                <wp:align>top</wp:align>
              </wp:positionV>
              <wp:extent cx="551815" cy="518795"/>
              <wp:effectExtent l="0" t="0" r="635" b="14605"/>
              <wp:wrapNone/>
              <wp:docPr id="194236694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DD758F7" w14:textId="397CC396" w:rsidR="002E4A0B" w:rsidRPr="002E4A0B" w:rsidRDefault="002E4A0B" w:rsidP="002E4A0B">
                          <w:pPr>
                            <w:rPr>
                              <w:rFonts w:ascii="Calibri" w:eastAsia="Calibri" w:hAnsi="Calibri" w:cs="Calibri"/>
                              <w:noProof/>
                              <w:color w:val="FF0000"/>
                              <w:sz w:val="24"/>
                              <w:szCs w:val="24"/>
                            </w:rPr>
                          </w:pPr>
                          <w:r w:rsidRPr="002E4A0B">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DF3097C"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3c2CgIAABwEAAAOAAAAZHJzL2Uyb0RvYy54bWysU8Fu2zAMvQ/YPwi6L7YLZGuNOEXWIsOA&#10;oC2QDj0rshQbkEVBYmJnXz9Kjpuu22nYRaZI+pF8fFrcDp1hR+VDC7bixSznTFkJdWv3Ff/xvP50&#10;zVlAYWthwKqKn1Tgt8uPHxa9K9UVNGBq5RmB2FD2ruINoiuzLMhGdSLMwClLQQ2+E0hXv89qL3pC&#10;70x2leefsx587TxIFQJ578cgXyZ8rZXER62DQmYqTr1hOn06d/HMlgtR7r1wTSvPbYh/6KITraWi&#10;r1D3AgU7+PYPqK6VHgJonEnoMtC6lSrNQNMU+btpto1wKs1C5AT3SlP4f7Dy4bh1T57h8BUGWmAk&#10;pHehDOSM8wzad/FLnTKKE4WnV9rUgEyScz4vros5Z5JCZH65mUeU7PKz8wG/KehYNCruaSuJLHHc&#10;BBxTp5RYy8K6NSZtxtjfHIQZPdmlw2jhsBtYW7/pfgf1iYbyMO47OLluqfRGBHwSnhZMc5Bo8ZEO&#10;baCvOJwtzhrwP//mj/nEO0U560kwFbekaM7Md0v7iNpKRnGTz3O6+cm9mwx76O6AZFjQi3AymTEP&#10;zWRqD90LyXkVC1FIWEnlKo6TeYejcuk5SLVapSSSkRO4sVsnI3SkK3L5PLwI786EI23qASY1ifId&#10;72Nu/DO41QGJ/bSUSO1I5JlxkmBa6/m5RI2/vaesy6Ne/gIAAP//AwBQSwMEFAAGAAgAAAAhAMDc&#10;f6vZAAAAAwEAAA8AAABkcnMvZG93bnJldi54bWxMj09PwzAMxe9IfIfISNxYGqSN0TWdJqQddhvj&#10;zzlrvLbQOFXjbWWfHsMFLn6ynvXez8VyDJ064ZDaSBbMJAOFVEXfUm3h9WV9NweV2JF3XSS08IUJ&#10;luX1VeFyH8/0jKcd10pCKOXOQsPc51qnqsHg0iT2SOId4hAcyzrU2g/uLOGh0/dZNtPBtSQNjevx&#10;qcHqc3cMFtrpKrLBt8364z2YaC7bzfSytfb2ZlwtQDGO/HcMP/iCDqUw7eORfFKdBXmEf6d489kj&#10;qL2oeQBdFvo/e/kNAAD//wMAUEsBAi0AFAAGAAgAAAAhALaDOJL+AAAA4QEAABMAAAAAAAAAAAAA&#10;AAAAAAAAAFtDb250ZW50X1R5cGVzXS54bWxQSwECLQAUAAYACAAAACEAOP0h/9YAAACUAQAACwAA&#10;AAAAAAAAAAAAAAAvAQAAX3JlbHMvLnJlbHNQSwECLQAUAAYACAAAACEAw593NgoCAAAcBAAADgAA&#10;AAAAAAAAAAAAAAAuAgAAZHJzL2Uyb0RvYy54bWxQSwECLQAUAAYACAAAACEAwNx/q9kAAAADAQAA&#10;DwAAAAAAAAAAAAAAAABkBAAAZHJzL2Rvd25yZXYueG1sUEsFBgAAAAAEAAQA8wAAAGoFAAAAAA==&#10;" filled="f" stroked="f">
              <v:fill o:detectmouseclick="t"/>
              <v:textbox style="mso-fit-shape-to-text:t" inset="0,15pt,0,0">
                <w:txbxContent>
                  <w:p w14:paraId="2DD758F7" w14:textId="397CC396" w:rsidR="002E4A0B" w:rsidRPr="002E4A0B" w:rsidRDefault="002E4A0B" w:rsidP="002E4A0B">
                    <w:pPr>
                      <w:rPr>
                        <w:rFonts w:ascii="Calibri" w:eastAsia="Calibri" w:hAnsi="Calibri" w:cs="Calibri"/>
                        <w:noProof/>
                        <w:color w:val="FF0000"/>
                        <w:sz w:val="24"/>
                        <w:szCs w:val="24"/>
                      </w:rPr>
                    </w:pPr>
                    <w:r w:rsidRPr="002E4A0B">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C876" w14:textId="3EF26AD8" w:rsidR="002E4A0B" w:rsidRDefault="002E4A0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E1B2A" w14:textId="4DFBD74E" w:rsidR="002E4A0B" w:rsidRDefault="002E4A0B">
    <w:pPr>
      <w:pStyle w:val="Header"/>
    </w:pPr>
    <w:r>
      <w:rPr>
        <w:noProof/>
        <w14:ligatures w14:val="none"/>
      </w:rPr>
      <mc:AlternateContent>
        <mc:Choice Requires="wps">
          <w:drawing>
            <wp:anchor distT="0" distB="0" distL="0" distR="0" simplePos="0" relativeHeight="251658240" behindDoc="0" locked="0" layoutInCell="1" allowOverlap="1" wp14:anchorId="517FB7FB" wp14:editId="2778DD35">
              <wp:simplePos x="635" y="635"/>
              <wp:positionH relativeFrom="page">
                <wp:align>center</wp:align>
              </wp:positionH>
              <wp:positionV relativeFrom="page">
                <wp:align>top</wp:align>
              </wp:positionV>
              <wp:extent cx="551815" cy="518795"/>
              <wp:effectExtent l="0" t="0" r="635" b="14605"/>
              <wp:wrapNone/>
              <wp:docPr id="8898365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2A04060" w14:textId="78D26D0D" w:rsidR="002E4A0B" w:rsidRPr="002E4A0B" w:rsidRDefault="002E4A0B" w:rsidP="002E4A0B">
                          <w:pPr>
                            <w:rPr>
                              <w:rFonts w:ascii="Calibri" w:eastAsia="Calibri" w:hAnsi="Calibri" w:cs="Calibri"/>
                              <w:noProof/>
                              <w:color w:val="FF0000"/>
                              <w:sz w:val="24"/>
                              <w:szCs w:val="24"/>
                            </w:rPr>
                          </w:pPr>
                          <w:r w:rsidRPr="002E4A0B">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7FB7FB"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fill o:detectmouseclick="t"/>
              <v:textbox style="mso-fit-shape-to-text:t" inset="0,15pt,0,0">
                <w:txbxContent>
                  <w:p w14:paraId="22A04060" w14:textId="78D26D0D" w:rsidR="002E4A0B" w:rsidRPr="002E4A0B" w:rsidRDefault="002E4A0B" w:rsidP="002E4A0B">
                    <w:pPr>
                      <w:rPr>
                        <w:rFonts w:ascii="Calibri" w:eastAsia="Calibri" w:hAnsi="Calibri" w:cs="Calibri"/>
                        <w:noProof/>
                        <w:color w:val="FF0000"/>
                        <w:sz w:val="24"/>
                        <w:szCs w:val="24"/>
                      </w:rPr>
                    </w:pPr>
                    <w:r w:rsidRPr="002E4A0B">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FBF47AD4"/>
    <w:lvl w:ilvl="0" w:tplc="B0D0A176">
      <w:start w:val="1"/>
      <w:numFmt w:val="decimal"/>
      <w:pStyle w:val="CDINumberedList1-L1lessspace"/>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DD354B3"/>
    <w:multiLevelType w:val="hybridMultilevel"/>
    <w:tmpl w:val="5FFE3214"/>
    <w:lvl w:ilvl="0" w:tplc="FE849A92">
      <w:start w:val="1"/>
      <w:numFmt w:val="decimal"/>
      <w:pStyle w:val="CDINumberedList1-L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7"/>
  </w:num>
  <w:num w:numId="6" w16cid:durableId="1497988032">
    <w:abstractNumId w:val="4"/>
  </w:num>
  <w:num w:numId="7" w16cid:durableId="682168431">
    <w:abstractNumId w:val="3"/>
  </w:num>
  <w:num w:numId="8" w16cid:durableId="972060625">
    <w:abstractNumId w:val="6"/>
  </w:num>
  <w:num w:numId="9" w16cid:durableId="786123373">
    <w:abstractNumId w:val="8"/>
  </w:num>
  <w:num w:numId="10" w16cid:durableId="54487021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069F"/>
    <w:rsid w:val="00000B5B"/>
    <w:rsid w:val="00001611"/>
    <w:rsid w:val="00002B8D"/>
    <w:rsid w:val="000073ED"/>
    <w:rsid w:val="0001020A"/>
    <w:rsid w:val="000104A8"/>
    <w:rsid w:val="0001246E"/>
    <w:rsid w:val="000124B1"/>
    <w:rsid w:val="00013B65"/>
    <w:rsid w:val="000147ED"/>
    <w:rsid w:val="00014B0F"/>
    <w:rsid w:val="0001562E"/>
    <w:rsid w:val="00016FE6"/>
    <w:rsid w:val="000235A8"/>
    <w:rsid w:val="000251D9"/>
    <w:rsid w:val="0002642D"/>
    <w:rsid w:val="000264AB"/>
    <w:rsid w:val="00026D55"/>
    <w:rsid w:val="000306B9"/>
    <w:rsid w:val="00031064"/>
    <w:rsid w:val="00031692"/>
    <w:rsid w:val="00032531"/>
    <w:rsid w:val="000325A0"/>
    <w:rsid w:val="00032BCB"/>
    <w:rsid w:val="00034DCB"/>
    <w:rsid w:val="00040B99"/>
    <w:rsid w:val="000420DA"/>
    <w:rsid w:val="00043B80"/>
    <w:rsid w:val="000471BF"/>
    <w:rsid w:val="00047B68"/>
    <w:rsid w:val="000522C6"/>
    <w:rsid w:val="00052600"/>
    <w:rsid w:val="0005643C"/>
    <w:rsid w:val="00062448"/>
    <w:rsid w:val="0006264A"/>
    <w:rsid w:val="00065A6B"/>
    <w:rsid w:val="00066764"/>
    <w:rsid w:val="000705FF"/>
    <w:rsid w:val="000733B3"/>
    <w:rsid w:val="00073D77"/>
    <w:rsid w:val="0007479B"/>
    <w:rsid w:val="00074D39"/>
    <w:rsid w:val="00080A4B"/>
    <w:rsid w:val="00081655"/>
    <w:rsid w:val="00081703"/>
    <w:rsid w:val="00084BAB"/>
    <w:rsid w:val="000864E0"/>
    <w:rsid w:val="00087301"/>
    <w:rsid w:val="000879D8"/>
    <w:rsid w:val="00087CC4"/>
    <w:rsid w:val="00090F9D"/>
    <w:rsid w:val="000969B3"/>
    <w:rsid w:val="000A26CA"/>
    <w:rsid w:val="000A2F4E"/>
    <w:rsid w:val="000A42A7"/>
    <w:rsid w:val="000A5F42"/>
    <w:rsid w:val="000B4AE0"/>
    <w:rsid w:val="000B4B63"/>
    <w:rsid w:val="000C34E2"/>
    <w:rsid w:val="000C3D48"/>
    <w:rsid w:val="000C3FB4"/>
    <w:rsid w:val="000C6D3B"/>
    <w:rsid w:val="000D38EE"/>
    <w:rsid w:val="000D4B4D"/>
    <w:rsid w:val="000D6A8E"/>
    <w:rsid w:val="000E1322"/>
    <w:rsid w:val="000E6C4C"/>
    <w:rsid w:val="000F223B"/>
    <w:rsid w:val="000F32C7"/>
    <w:rsid w:val="000F3A71"/>
    <w:rsid w:val="000F44BA"/>
    <w:rsid w:val="000F73D7"/>
    <w:rsid w:val="0010033C"/>
    <w:rsid w:val="00100688"/>
    <w:rsid w:val="001020EE"/>
    <w:rsid w:val="00110B7D"/>
    <w:rsid w:val="00112E44"/>
    <w:rsid w:val="00113D58"/>
    <w:rsid w:val="00115706"/>
    <w:rsid w:val="001176D5"/>
    <w:rsid w:val="00117C17"/>
    <w:rsid w:val="001200CB"/>
    <w:rsid w:val="00122ADA"/>
    <w:rsid w:val="001260D8"/>
    <w:rsid w:val="00126546"/>
    <w:rsid w:val="0013546A"/>
    <w:rsid w:val="00136209"/>
    <w:rsid w:val="001371D9"/>
    <w:rsid w:val="001378A3"/>
    <w:rsid w:val="00137C98"/>
    <w:rsid w:val="00142578"/>
    <w:rsid w:val="00144F10"/>
    <w:rsid w:val="00146435"/>
    <w:rsid w:val="00153D94"/>
    <w:rsid w:val="00155582"/>
    <w:rsid w:val="00161590"/>
    <w:rsid w:val="0016170D"/>
    <w:rsid w:val="00161C85"/>
    <w:rsid w:val="00162FE6"/>
    <w:rsid w:val="00163BE3"/>
    <w:rsid w:val="001704D1"/>
    <w:rsid w:val="0017056E"/>
    <w:rsid w:val="00171CC0"/>
    <w:rsid w:val="001723AC"/>
    <w:rsid w:val="001724E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3ECB"/>
    <w:rsid w:val="001E4E1D"/>
    <w:rsid w:val="001E4EA2"/>
    <w:rsid w:val="001E562B"/>
    <w:rsid w:val="001E5D4C"/>
    <w:rsid w:val="001F0D9D"/>
    <w:rsid w:val="001F6248"/>
    <w:rsid w:val="002006BA"/>
    <w:rsid w:val="002212C9"/>
    <w:rsid w:val="00221481"/>
    <w:rsid w:val="00223F42"/>
    <w:rsid w:val="002248CF"/>
    <w:rsid w:val="00224EFF"/>
    <w:rsid w:val="0022524E"/>
    <w:rsid w:val="0022732D"/>
    <w:rsid w:val="002276DC"/>
    <w:rsid w:val="00227E00"/>
    <w:rsid w:val="002307CB"/>
    <w:rsid w:val="00231046"/>
    <w:rsid w:val="0023151F"/>
    <w:rsid w:val="00234F21"/>
    <w:rsid w:val="00236A5F"/>
    <w:rsid w:val="00242659"/>
    <w:rsid w:val="002428F7"/>
    <w:rsid w:val="00242A9E"/>
    <w:rsid w:val="0024315F"/>
    <w:rsid w:val="00245439"/>
    <w:rsid w:val="0024631C"/>
    <w:rsid w:val="00252C9A"/>
    <w:rsid w:val="00254E56"/>
    <w:rsid w:val="00256309"/>
    <w:rsid w:val="00257484"/>
    <w:rsid w:val="00260636"/>
    <w:rsid w:val="00262EA6"/>
    <w:rsid w:val="00264B29"/>
    <w:rsid w:val="002700C2"/>
    <w:rsid w:val="00271AFA"/>
    <w:rsid w:val="00275C5C"/>
    <w:rsid w:val="00275C78"/>
    <w:rsid w:val="00275F5D"/>
    <w:rsid w:val="00280594"/>
    <w:rsid w:val="00281EE3"/>
    <w:rsid w:val="00282B56"/>
    <w:rsid w:val="00284E4A"/>
    <w:rsid w:val="00290E04"/>
    <w:rsid w:val="002A0E47"/>
    <w:rsid w:val="002A3799"/>
    <w:rsid w:val="002A3BCC"/>
    <w:rsid w:val="002A4516"/>
    <w:rsid w:val="002A569F"/>
    <w:rsid w:val="002A5B2C"/>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4A0B"/>
    <w:rsid w:val="002E5438"/>
    <w:rsid w:val="002F327B"/>
    <w:rsid w:val="00301626"/>
    <w:rsid w:val="003052F5"/>
    <w:rsid w:val="003059EC"/>
    <w:rsid w:val="00316727"/>
    <w:rsid w:val="00316CCD"/>
    <w:rsid w:val="00324F7E"/>
    <w:rsid w:val="0032526F"/>
    <w:rsid w:val="00325841"/>
    <w:rsid w:val="003316F4"/>
    <w:rsid w:val="003323BC"/>
    <w:rsid w:val="003370A9"/>
    <w:rsid w:val="0033727E"/>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4E2A"/>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817"/>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68FA"/>
    <w:rsid w:val="00417EF2"/>
    <w:rsid w:val="0042000E"/>
    <w:rsid w:val="00421A14"/>
    <w:rsid w:val="00421ECE"/>
    <w:rsid w:val="004228F2"/>
    <w:rsid w:val="00422FEB"/>
    <w:rsid w:val="00423436"/>
    <w:rsid w:val="0042435E"/>
    <w:rsid w:val="00425757"/>
    <w:rsid w:val="004315F5"/>
    <w:rsid w:val="00433456"/>
    <w:rsid w:val="00433DFA"/>
    <w:rsid w:val="00435D67"/>
    <w:rsid w:val="0043642C"/>
    <w:rsid w:val="0043704E"/>
    <w:rsid w:val="00437680"/>
    <w:rsid w:val="004427FD"/>
    <w:rsid w:val="004568FC"/>
    <w:rsid w:val="00461653"/>
    <w:rsid w:val="00464881"/>
    <w:rsid w:val="00464A58"/>
    <w:rsid w:val="00464E0D"/>
    <w:rsid w:val="00465D2A"/>
    <w:rsid w:val="00470721"/>
    <w:rsid w:val="00470C19"/>
    <w:rsid w:val="00471494"/>
    <w:rsid w:val="00472B68"/>
    <w:rsid w:val="00473D2D"/>
    <w:rsid w:val="00481503"/>
    <w:rsid w:val="00490A6A"/>
    <w:rsid w:val="004914F7"/>
    <w:rsid w:val="00491C26"/>
    <w:rsid w:val="00492014"/>
    <w:rsid w:val="004973B4"/>
    <w:rsid w:val="004A19B8"/>
    <w:rsid w:val="004A2125"/>
    <w:rsid w:val="004A38F6"/>
    <w:rsid w:val="004B0C95"/>
    <w:rsid w:val="004B0E96"/>
    <w:rsid w:val="004B1266"/>
    <w:rsid w:val="004B4EB6"/>
    <w:rsid w:val="004B4F34"/>
    <w:rsid w:val="004C04D3"/>
    <w:rsid w:val="004C083C"/>
    <w:rsid w:val="004C3BDE"/>
    <w:rsid w:val="004C62AA"/>
    <w:rsid w:val="004C67C6"/>
    <w:rsid w:val="004D069F"/>
    <w:rsid w:val="004D1D6A"/>
    <w:rsid w:val="004D29DE"/>
    <w:rsid w:val="004E1094"/>
    <w:rsid w:val="004E2E81"/>
    <w:rsid w:val="004F5434"/>
    <w:rsid w:val="00505184"/>
    <w:rsid w:val="0050662A"/>
    <w:rsid w:val="00510EAC"/>
    <w:rsid w:val="005138AF"/>
    <w:rsid w:val="00514F40"/>
    <w:rsid w:val="00515679"/>
    <w:rsid w:val="0052103F"/>
    <w:rsid w:val="005226F2"/>
    <w:rsid w:val="00526875"/>
    <w:rsid w:val="0052708C"/>
    <w:rsid w:val="00532189"/>
    <w:rsid w:val="00536DD8"/>
    <w:rsid w:val="00542A57"/>
    <w:rsid w:val="00543294"/>
    <w:rsid w:val="00545068"/>
    <w:rsid w:val="0054635D"/>
    <w:rsid w:val="005608D4"/>
    <w:rsid w:val="005634DB"/>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621"/>
    <w:rsid w:val="00627997"/>
    <w:rsid w:val="006306A8"/>
    <w:rsid w:val="006307C1"/>
    <w:rsid w:val="00631406"/>
    <w:rsid w:val="006324FF"/>
    <w:rsid w:val="00632787"/>
    <w:rsid w:val="00632B07"/>
    <w:rsid w:val="006351D6"/>
    <w:rsid w:val="00636E0D"/>
    <w:rsid w:val="0064142F"/>
    <w:rsid w:val="00643CB4"/>
    <w:rsid w:val="00644B9D"/>
    <w:rsid w:val="00647DEA"/>
    <w:rsid w:val="00656427"/>
    <w:rsid w:val="00656FDA"/>
    <w:rsid w:val="00660255"/>
    <w:rsid w:val="00661FE1"/>
    <w:rsid w:val="0066362A"/>
    <w:rsid w:val="00663EA5"/>
    <w:rsid w:val="00666D94"/>
    <w:rsid w:val="00671C01"/>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0F16"/>
    <w:rsid w:val="006E222D"/>
    <w:rsid w:val="006E7943"/>
    <w:rsid w:val="006E7AC3"/>
    <w:rsid w:val="006F24EA"/>
    <w:rsid w:val="006F5FEC"/>
    <w:rsid w:val="006F61B2"/>
    <w:rsid w:val="00700338"/>
    <w:rsid w:val="0070113C"/>
    <w:rsid w:val="00702D05"/>
    <w:rsid w:val="00703009"/>
    <w:rsid w:val="00704CA9"/>
    <w:rsid w:val="0071048D"/>
    <w:rsid w:val="00710F86"/>
    <w:rsid w:val="007111A8"/>
    <w:rsid w:val="00714CD2"/>
    <w:rsid w:val="00723B5F"/>
    <w:rsid w:val="00725C33"/>
    <w:rsid w:val="00726C6A"/>
    <w:rsid w:val="00731BC3"/>
    <w:rsid w:val="00731FF7"/>
    <w:rsid w:val="00733216"/>
    <w:rsid w:val="00734159"/>
    <w:rsid w:val="007401FD"/>
    <w:rsid w:val="00741192"/>
    <w:rsid w:val="007430BF"/>
    <w:rsid w:val="00743A33"/>
    <w:rsid w:val="00743DF3"/>
    <w:rsid w:val="00745AE2"/>
    <w:rsid w:val="00746080"/>
    <w:rsid w:val="0075144A"/>
    <w:rsid w:val="00760A97"/>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2511"/>
    <w:rsid w:val="007B3B6C"/>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37E70"/>
    <w:rsid w:val="00845F68"/>
    <w:rsid w:val="00850D54"/>
    <w:rsid w:val="00852E2B"/>
    <w:rsid w:val="00854079"/>
    <w:rsid w:val="00856FF3"/>
    <w:rsid w:val="0086228F"/>
    <w:rsid w:val="00862C50"/>
    <w:rsid w:val="00863F8D"/>
    <w:rsid w:val="008673F6"/>
    <w:rsid w:val="00867976"/>
    <w:rsid w:val="008714B0"/>
    <w:rsid w:val="00872A7F"/>
    <w:rsid w:val="0087374B"/>
    <w:rsid w:val="00876331"/>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C6466"/>
    <w:rsid w:val="008D470F"/>
    <w:rsid w:val="008D47FC"/>
    <w:rsid w:val="008D4B44"/>
    <w:rsid w:val="008E0903"/>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1A9A"/>
    <w:rsid w:val="00923159"/>
    <w:rsid w:val="0092746F"/>
    <w:rsid w:val="00933DE2"/>
    <w:rsid w:val="00935DC9"/>
    <w:rsid w:val="00937F3C"/>
    <w:rsid w:val="00941BF2"/>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91B09"/>
    <w:rsid w:val="0099319C"/>
    <w:rsid w:val="00993CB2"/>
    <w:rsid w:val="0099796D"/>
    <w:rsid w:val="009A0251"/>
    <w:rsid w:val="009A218B"/>
    <w:rsid w:val="009A5166"/>
    <w:rsid w:val="009A76F8"/>
    <w:rsid w:val="009B2B11"/>
    <w:rsid w:val="009B2B83"/>
    <w:rsid w:val="009B720F"/>
    <w:rsid w:val="009B78A9"/>
    <w:rsid w:val="009C49F8"/>
    <w:rsid w:val="009D0F93"/>
    <w:rsid w:val="009D56E7"/>
    <w:rsid w:val="009D77CC"/>
    <w:rsid w:val="009D797A"/>
    <w:rsid w:val="009E0F9D"/>
    <w:rsid w:val="009E2423"/>
    <w:rsid w:val="009E2B19"/>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1E54"/>
    <w:rsid w:val="00A34275"/>
    <w:rsid w:val="00A3671B"/>
    <w:rsid w:val="00A36C65"/>
    <w:rsid w:val="00A37AE9"/>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DFA"/>
    <w:rsid w:val="00A6708F"/>
    <w:rsid w:val="00A709F0"/>
    <w:rsid w:val="00A71BF6"/>
    <w:rsid w:val="00A72AF9"/>
    <w:rsid w:val="00A74050"/>
    <w:rsid w:val="00A8036A"/>
    <w:rsid w:val="00A847DD"/>
    <w:rsid w:val="00A86837"/>
    <w:rsid w:val="00A86F9A"/>
    <w:rsid w:val="00A90D17"/>
    <w:rsid w:val="00A95A81"/>
    <w:rsid w:val="00AA3329"/>
    <w:rsid w:val="00AA35E6"/>
    <w:rsid w:val="00AA50B6"/>
    <w:rsid w:val="00AA78FF"/>
    <w:rsid w:val="00AB1606"/>
    <w:rsid w:val="00AB21E0"/>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1FC"/>
    <w:rsid w:val="00AE627B"/>
    <w:rsid w:val="00AE6604"/>
    <w:rsid w:val="00AE6B05"/>
    <w:rsid w:val="00AE7C38"/>
    <w:rsid w:val="00AF1538"/>
    <w:rsid w:val="00AF2679"/>
    <w:rsid w:val="00AF2814"/>
    <w:rsid w:val="00AF5008"/>
    <w:rsid w:val="00AF6920"/>
    <w:rsid w:val="00B01F99"/>
    <w:rsid w:val="00B02B37"/>
    <w:rsid w:val="00B03C90"/>
    <w:rsid w:val="00B05276"/>
    <w:rsid w:val="00B0666B"/>
    <w:rsid w:val="00B132DB"/>
    <w:rsid w:val="00B14264"/>
    <w:rsid w:val="00B1456B"/>
    <w:rsid w:val="00B15F5B"/>
    <w:rsid w:val="00B20540"/>
    <w:rsid w:val="00B20A91"/>
    <w:rsid w:val="00B2201A"/>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2F9B"/>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089C"/>
    <w:rsid w:val="00B91551"/>
    <w:rsid w:val="00B91FB5"/>
    <w:rsid w:val="00B9572B"/>
    <w:rsid w:val="00B96233"/>
    <w:rsid w:val="00BA2598"/>
    <w:rsid w:val="00BA4697"/>
    <w:rsid w:val="00BA5893"/>
    <w:rsid w:val="00BB0C53"/>
    <w:rsid w:val="00BB3320"/>
    <w:rsid w:val="00BB5378"/>
    <w:rsid w:val="00BB6F53"/>
    <w:rsid w:val="00BC086C"/>
    <w:rsid w:val="00BC0BD3"/>
    <w:rsid w:val="00BC4B9A"/>
    <w:rsid w:val="00BC4EAA"/>
    <w:rsid w:val="00BC5BA6"/>
    <w:rsid w:val="00BD0107"/>
    <w:rsid w:val="00BD2220"/>
    <w:rsid w:val="00BD3133"/>
    <w:rsid w:val="00BD4DBE"/>
    <w:rsid w:val="00BE0C33"/>
    <w:rsid w:val="00BE0FE9"/>
    <w:rsid w:val="00BE262C"/>
    <w:rsid w:val="00BE2D9B"/>
    <w:rsid w:val="00BE4C25"/>
    <w:rsid w:val="00BE6C3D"/>
    <w:rsid w:val="00BE73E6"/>
    <w:rsid w:val="00BF42FE"/>
    <w:rsid w:val="00C02B29"/>
    <w:rsid w:val="00C06DA4"/>
    <w:rsid w:val="00C07606"/>
    <w:rsid w:val="00C12542"/>
    <w:rsid w:val="00C130EE"/>
    <w:rsid w:val="00C217CF"/>
    <w:rsid w:val="00C230DA"/>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35E0"/>
    <w:rsid w:val="00C7723C"/>
    <w:rsid w:val="00C81439"/>
    <w:rsid w:val="00C82027"/>
    <w:rsid w:val="00C838F5"/>
    <w:rsid w:val="00C841C0"/>
    <w:rsid w:val="00C91F37"/>
    <w:rsid w:val="00C97898"/>
    <w:rsid w:val="00CA07E5"/>
    <w:rsid w:val="00CA0A90"/>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2D05"/>
    <w:rsid w:val="00CF320C"/>
    <w:rsid w:val="00CF3A4B"/>
    <w:rsid w:val="00CF4001"/>
    <w:rsid w:val="00CF75DF"/>
    <w:rsid w:val="00D05837"/>
    <w:rsid w:val="00D11736"/>
    <w:rsid w:val="00D12D8A"/>
    <w:rsid w:val="00D13E0C"/>
    <w:rsid w:val="00D173D7"/>
    <w:rsid w:val="00D20FB5"/>
    <w:rsid w:val="00D22CC8"/>
    <w:rsid w:val="00D25896"/>
    <w:rsid w:val="00D26EE6"/>
    <w:rsid w:val="00D32A59"/>
    <w:rsid w:val="00D33918"/>
    <w:rsid w:val="00D34AAF"/>
    <w:rsid w:val="00D373A1"/>
    <w:rsid w:val="00D37C0F"/>
    <w:rsid w:val="00D4113F"/>
    <w:rsid w:val="00D43E8E"/>
    <w:rsid w:val="00D4552A"/>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93DC3"/>
    <w:rsid w:val="00DA2E9E"/>
    <w:rsid w:val="00DA6E56"/>
    <w:rsid w:val="00DA78DD"/>
    <w:rsid w:val="00DB0DF2"/>
    <w:rsid w:val="00DB1C65"/>
    <w:rsid w:val="00DC0C4C"/>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4391F"/>
    <w:rsid w:val="00E47A78"/>
    <w:rsid w:val="00E50856"/>
    <w:rsid w:val="00E538CC"/>
    <w:rsid w:val="00E54BBD"/>
    <w:rsid w:val="00E54DBA"/>
    <w:rsid w:val="00E56D96"/>
    <w:rsid w:val="00E57DB7"/>
    <w:rsid w:val="00E61A68"/>
    <w:rsid w:val="00E62A74"/>
    <w:rsid w:val="00E62A9E"/>
    <w:rsid w:val="00E63D7C"/>
    <w:rsid w:val="00E640D5"/>
    <w:rsid w:val="00E64C4F"/>
    <w:rsid w:val="00E66E2E"/>
    <w:rsid w:val="00E67691"/>
    <w:rsid w:val="00E6790C"/>
    <w:rsid w:val="00E714F6"/>
    <w:rsid w:val="00E80F90"/>
    <w:rsid w:val="00E87669"/>
    <w:rsid w:val="00E877F0"/>
    <w:rsid w:val="00E914F7"/>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4AC8"/>
    <w:rsid w:val="00EE558A"/>
    <w:rsid w:val="00EF082D"/>
    <w:rsid w:val="00EF55AE"/>
    <w:rsid w:val="00F04552"/>
    <w:rsid w:val="00F051E5"/>
    <w:rsid w:val="00F0647F"/>
    <w:rsid w:val="00F07242"/>
    <w:rsid w:val="00F07FA0"/>
    <w:rsid w:val="00F10CE3"/>
    <w:rsid w:val="00F12006"/>
    <w:rsid w:val="00F13443"/>
    <w:rsid w:val="00F14F3B"/>
    <w:rsid w:val="00F15002"/>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5F71"/>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D4368B"/>
  <w15:docId w15:val="{F97B0CE3-6AAE-4DE5-93D1-BE5450131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209"/>
    <w:pPr>
      <w:spacing w:before="180" w:after="0"/>
    </w:pPr>
    <w:rPr>
      <w14:ligatures w14:val="standardContextual"/>
    </w:rPr>
  </w:style>
  <w:style w:type="paragraph" w:styleId="Heading1">
    <w:name w:val="heading 1"/>
    <w:basedOn w:val="Normal"/>
    <w:next w:val="Normal"/>
    <w:link w:val="Heading1Char"/>
    <w:uiPriority w:val="9"/>
    <w:qFormat/>
    <w:rsid w:val="002A0E47"/>
    <w:pPr>
      <w:keepNext/>
      <w:keepLines/>
      <w:pageBreakBefore/>
      <w:pBdr>
        <w:bottom w:val="single" w:sz="12" w:space="4" w:color="53C9F1" w:themeColor="background2"/>
      </w:pBdr>
      <w:autoSpaceDE w:val="0"/>
      <w:autoSpaceDN w:val="0"/>
      <w:adjustRightInd w:val="0"/>
      <w:spacing w:before="480" w:line="240" w:lineRule="auto"/>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qFormat/>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qFormat/>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0E47"/>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BB3320"/>
    <w:pPr>
      <w:spacing w:before="400"/>
    </w:pPr>
    <w:rPr>
      <w:rFonts w:asciiTheme="majorHAnsi" w:hAnsiTheme="majorHAnsi" w:cs="Arial"/>
      <w:b/>
      <w:bCs/>
      <w:sz w:val="48"/>
      <w:szCs w:val="54"/>
    </w:rPr>
  </w:style>
  <w:style w:type="character" w:customStyle="1" w:styleId="TitleChar">
    <w:name w:val="Title Char"/>
    <w:basedOn w:val="DefaultParagraphFont"/>
    <w:link w:val="Title"/>
    <w:uiPriority w:val="10"/>
    <w:rsid w:val="00BB3320"/>
    <w:rPr>
      <w:rFonts w:asciiTheme="majorHAnsi" w:hAnsiTheme="majorHAnsi" w:cs="Arial"/>
      <w:b/>
      <w:bCs/>
      <w:sz w:val="48"/>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E15CF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E15CF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Caption">
    <w:name w:val="caption"/>
    <w:basedOn w:val="Normal"/>
    <w:next w:val="Normal"/>
    <w:unhideWhenUsed/>
    <w:rsid w:val="00264B29"/>
    <w:pPr>
      <w:spacing w:after="120" w:line="240" w:lineRule="auto"/>
    </w:pPr>
    <w:rPr>
      <w:rFonts w:ascii="Arial Bold" w:hAnsi="Arial Bold"/>
      <w:b/>
      <w:iCs/>
      <w:sz w:val="23"/>
      <w:szCs w:val="18"/>
    </w:rPr>
  </w:style>
  <w:style w:type="paragraph" w:customStyle="1" w:styleId="CDIFigure-Title">
    <w:name w:val="CDI Figure - Title"/>
    <w:basedOn w:val="CDITable-Title"/>
    <w:qFormat/>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E6790C"/>
    <w:pPr>
      <w:keepNext/>
      <w:suppressAutoHyphens/>
      <w:autoSpaceDE w:val="0"/>
      <w:autoSpaceDN w:val="0"/>
      <w:adjustRightInd w:val="0"/>
      <w:spacing w:before="360" w:after="12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qFormat/>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0F3A71"/>
    <w:pPr>
      <w:numPr>
        <w:numId w:val="2"/>
      </w:numPr>
      <w:suppressAutoHyphens/>
      <w:autoSpaceDE w:val="0"/>
      <w:autoSpaceDN w:val="0"/>
      <w:adjustRightInd w:val="0"/>
      <w:ind w:left="714" w:hanging="357"/>
      <w:textAlignment w:val="center"/>
    </w:pPr>
    <w:rPr>
      <w:rFonts w:cs="Minion3-Regular"/>
      <w:szCs w:val="23"/>
      <w:lang w:val="en-GB"/>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E2D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qFormat/>
    <w:rsid w:val="006E0B0E"/>
    <w:pPr>
      <w:spacing w:before="240"/>
    </w:pPr>
  </w:style>
  <w:style w:type="paragraph" w:customStyle="1" w:styleId="CDITable-HeaderRowLeft">
    <w:name w:val="CDI Table - Header Row Left"/>
    <w:basedOn w:val="CDITable-Title"/>
    <w:rsid w:val="00D173D7"/>
    <w:pPr>
      <w:spacing w:beforeAutospacing="1" w:afterAutospacing="1" w:line="240" w:lineRule="auto"/>
    </w:pPr>
    <w:rPr>
      <w:color w:val="FFFFFF" w:themeColor="background1"/>
      <w:sz w:val="18"/>
    </w:rPr>
  </w:style>
  <w:style w:type="paragraph" w:customStyle="1" w:styleId="CDITable-RowLeft">
    <w:name w:val="CDI Table - Row Left"/>
    <w:basedOn w:val="Normal"/>
    <w:rsid w:val="0073415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AC46DC"/>
    <w:pPr>
      <w:jc w:val="center"/>
    </w:pPr>
  </w:style>
  <w:style w:type="paragraph" w:customStyle="1" w:styleId="CDITable-HeaderRowCentre">
    <w:name w:val="CDI Table - Header Row Centre"/>
    <w:basedOn w:val="Normal"/>
    <w:rsid w:val="00D173D7"/>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Normal"/>
    <w:rsid w:val="002248CF"/>
    <w:pPr>
      <w:keepLines/>
      <w:numPr>
        <w:numId w:val="1"/>
      </w:numPr>
      <w:autoSpaceDE w:val="0"/>
      <w:autoSpaceDN w:val="0"/>
      <w:adjustRightInd w:val="0"/>
      <w:spacing w:before="120"/>
      <w:ind w:left="397" w:hanging="397"/>
      <w:textAlignment w:val="center"/>
    </w:pPr>
    <w:rPr>
      <w:rFonts w:cs="Minion3-Regular"/>
      <w:szCs w:val="23"/>
    </w:rPr>
  </w:style>
  <w:style w:type="paragraph" w:customStyle="1" w:styleId="CDITable-RowBullets">
    <w:name w:val="CDI Table - Row Bullets"/>
    <w:basedOn w:val="CDITable-RowLeft"/>
    <w:rsid w:val="000F3A71"/>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16170D"/>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Text">
    <w:name w:val="annotation text"/>
    <w:basedOn w:val="Normal"/>
    <w:link w:val="CommentTextChar"/>
    <w:uiPriority w:val="99"/>
    <w:unhideWhenUsed/>
    <w:rsid w:val="007B537E"/>
    <w:pPr>
      <w:spacing w:line="240" w:lineRule="auto"/>
    </w:pPr>
    <w:rPr>
      <w:sz w:val="20"/>
      <w:szCs w:val="20"/>
    </w:rPr>
  </w:style>
  <w:style w:type="character" w:customStyle="1" w:styleId="CommentTextChar">
    <w:name w:val="Comment Text Char"/>
    <w:basedOn w:val="DefaultParagraphFont"/>
    <w:link w:val="CommentText"/>
    <w:uiPriority w:val="99"/>
    <w:rsid w:val="007B537E"/>
    <w:rPr>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7B537E"/>
    <w:rPr>
      <w:b/>
      <w:bCs/>
    </w:rPr>
  </w:style>
  <w:style w:type="character" w:customStyle="1" w:styleId="CommentSubjectChar">
    <w:name w:val="Comment Subject Char"/>
    <w:basedOn w:val="CommentTextChar"/>
    <w:link w:val="CommentSubject"/>
    <w:uiPriority w:val="99"/>
    <w:semiHidden/>
    <w:rsid w:val="007B537E"/>
    <w:rPr>
      <w:b/>
      <w:bCs/>
      <w:sz w:val="20"/>
      <w:szCs w:val="20"/>
      <w14:ligatures w14:val="standardContextual"/>
    </w:rPr>
  </w:style>
  <w:style w:type="paragraph" w:customStyle="1" w:styleId="CDITable-TitleAppendix">
    <w:name w:val="CDI Table - Title Appendix"/>
    <w:basedOn w:val="CDITable-Title"/>
    <w:qFormat/>
    <w:rsid w:val="00425757"/>
  </w:style>
  <w:style w:type="paragraph" w:customStyle="1" w:styleId="CDIFigure-TitleAppendix">
    <w:name w:val="CDI Figure - Title Appendix"/>
    <w:basedOn w:val="CDITable-Title"/>
    <w:rsid w:val="002D74C3"/>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5138AF"/>
    <w:pPr>
      <w:numPr>
        <w:numId w:val="9"/>
      </w:numPr>
    </w:pPr>
  </w:style>
  <w:style w:type="paragraph" w:customStyle="1" w:styleId="CDINumberedListL2">
    <w:name w:val="CDI Numbered List L2"/>
    <w:basedOn w:val="Normal"/>
    <w:qFormat/>
    <w:rsid w:val="005A4E9D"/>
    <w:pPr>
      <w:ind w:left="794" w:hanging="397"/>
    </w:pPr>
  </w:style>
  <w:style w:type="paragraph" w:customStyle="1" w:styleId="CDINumberedListL3">
    <w:name w:val="CDI Numbered List L3"/>
    <w:basedOn w:val="CDINumberedListL2"/>
    <w:qFormat/>
    <w:rsid w:val="000522C6"/>
    <w:pPr>
      <w:ind w:left="1191"/>
    </w:pPr>
  </w:style>
  <w:style w:type="paragraph" w:customStyle="1" w:styleId="Normal-Opening">
    <w:name w:val="Normal - Opening"/>
    <w:basedOn w:val="Normal"/>
    <w:qFormat/>
    <w:rsid w:val="003858B4"/>
    <w:pPr>
      <w:spacing w:before="360"/>
    </w:pPr>
  </w:style>
  <w:style w:type="paragraph" w:customStyle="1" w:styleId="CDINumberedList1-L1">
    <w:name w:val="CDI Numbered List (1.) - L1"/>
    <w:basedOn w:val="Normal"/>
    <w:uiPriority w:val="99"/>
    <w:rsid w:val="002248CF"/>
    <w:pPr>
      <w:keepLines/>
      <w:numPr>
        <w:numId w:val="10"/>
      </w:numPr>
      <w:autoSpaceDE w:val="0"/>
      <w:autoSpaceDN w:val="0"/>
      <w:adjustRightInd w:val="0"/>
      <w:ind w:left="397" w:hanging="397"/>
      <w:textAlignment w:val="center"/>
    </w:pPr>
    <w:rPr>
      <w:rFonts w:cs="Minion3-Regular"/>
      <w:szCs w:val="23"/>
    </w:rPr>
  </w:style>
  <w:style w:type="paragraph" w:customStyle="1" w:styleId="CDITable-HeaderRowCentresmaller">
    <w:name w:val="CDI Table - Header Row Centre smaller"/>
    <w:basedOn w:val="CDITable-HeaderRowCentre"/>
    <w:qFormat/>
    <w:rsid w:val="0016170D"/>
    <w:rPr>
      <w:sz w:val="16"/>
      <w:szCs w:val="16"/>
    </w:rPr>
  </w:style>
  <w:style w:type="paragraph" w:customStyle="1" w:styleId="CDITable-HeaderRowLeftsmaller">
    <w:name w:val="CDI Table - Header Row Left smaller"/>
    <w:basedOn w:val="CDITable-HeaderRowLeft"/>
    <w:qFormat/>
    <w:rsid w:val="0016170D"/>
    <w:rPr>
      <w:sz w:val="16"/>
      <w:szCs w:val="16"/>
    </w:rPr>
  </w:style>
  <w:style w:type="paragraph" w:customStyle="1" w:styleId="CDITable-RowCentresmaller">
    <w:name w:val="CDI Table - Row Centre smaller"/>
    <w:basedOn w:val="CDITable-RowCentre"/>
    <w:qFormat/>
    <w:rsid w:val="0016170D"/>
    <w:rPr>
      <w:sz w:val="16"/>
      <w:szCs w:val="16"/>
    </w:rPr>
  </w:style>
  <w:style w:type="paragraph" w:customStyle="1" w:styleId="CDITable-RowLeftsmaller">
    <w:name w:val="CDI Table - Row Left smaller"/>
    <w:basedOn w:val="CDITable-RowLeft"/>
    <w:qFormat/>
    <w:rsid w:val="0016170D"/>
    <w:rPr>
      <w:sz w:val="16"/>
      <w:szCs w:val="16"/>
    </w:rPr>
  </w:style>
  <w:style w:type="character" w:customStyle="1" w:styleId="Bold">
    <w:name w:val="Bold"/>
    <w:uiPriority w:val="99"/>
    <w:rsid w:val="00D173D7"/>
    <w:rPr>
      <w:b/>
      <w:bCs/>
    </w:rPr>
  </w:style>
  <w:style w:type="character" w:customStyle="1" w:styleId="BoldItalic">
    <w:name w:val="Bold Italic"/>
    <w:basedOn w:val="Bold"/>
    <w:uiPriority w:val="99"/>
    <w:rsid w:val="00EE4AC8"/>
    <w:rPr>
      <w:b/>
      <w:bCs/>
      <w:i/>
      <w:iCs/>
    </w:rPr>
  </w:style>
  <w:style w:type="paragraph" w:styleId="Footer">
    <w:name w:val="footer"/>
    <w:basedOn w:val="Normal"/>
    <w:link w:val="FooterChar"/>
    <w:uiPriority w:val="99"/>
    <w:unhideWhenUsed/>
    <w:rsid w:val="002E4A0B"/>
    <w:pPr>
      <w:tabs>
        <w:tab w:val="center" w:pos="4513"/>
        <w:tab w:val="right" w:pos="9026"/>
      </w:tabs>
      <w:spacing w:before="0" w:line="240" w:lineRule="auto"/>
    </w:pPr>
  </w:style>
  <w:style w:type="character" w:customStyle="1" w:styleId="FooterChar">
    <w:name w:val="Footer Char"/>
    <w:basedOn w:val="DefaultParagraphFont"/>
    <w:link w:val="Footer"/>
    <w:uiPriority w:val="99"/>
    <w:rsid w:val="002E4A0B"/>
    <w:rP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jpg"/><Relationship Id="rId21" Type="http://schemas.openxmlformats.org/officeDocument/2006/relationships/image" Target="media/image5.jpg"/><Relationship Id="rId42" Type="http://schemas.openxmlformats.org/officeDocument/2006/relationships/image" Target="media/image26.jpg"/><Relationship Id="rId47" Type="http://schemas.openxmlformats.org/officeDocument/2006/relationships/hyperlink" Target="https://doi.org/10.33321/cdi.2022.46.59" TargetMode="External"/><Relationship Id="rId63" Type="http://schemas.openxmlformats.org/officeDocument/2006/relationships/hyperlink" Target="https://www.ecdc.europa.eu/en/publications-data/rapid-risk-assessment-hepatitis-outbreak-eueea-mostly-affecting-men-who-have-sex" TargetMode="External"/><Relationship Id="rId68" Type="http://schemas.openxmlformats.org/officeDocument/2006/relationships/hyperlink" Target="https://doi.org/10.1017/S0950268810000944" TargetMode="External"/><Relationship Id="rId84" Type="http://schemas.openxmlformats.org/officeDocument/2006/relationships/hyperlink" Target="https://doi.org/10.3201/eid2801.211462" TargetMode="External"/><Relationship Id="rId89" Type="http://schemas.openxmlformats.org/officeDocument/2006/relationships/header" Target="header3.xml"/><Relationship Id="rId16" Type="http://schemas.openxmlformats.org/officeDocument/2006/relationships/hyperlink" Target="https://www.cdc.gov.au/topics/communicable-diseases/cdi" TargetMode="External"/><Relationship Id="rId11" Type="http://schemas.openxmlformats.org/officeDocument/2006/relationships/hyperlink" Target="https://creativecommons.org/licenses/by-nc-nd/4.0/legalcode" TargetMode="External"/><Relationship Id="rId32" Type="http://schemas.openxmlformats.org/officeDocument/2006/relationships/image" Target="media/image16.jpg"/><Relationship Id="rId37" Type="http://schemas.openxmlformats.org/officeDocument/2006/relationships/image" Target="media/image21.jpg"/><Relationship Id="rId53" Type="http://schemas.openxmlformats.org/officeDocument/2006/relationships/hyperlink" Target="https://www.publications.qld.gov.au/dataset/annual-report-department-agriculture-fisheries/resource/9f696877-46d9-4ece-99f3-f1533f37741f" TargetMode="External"/><Relationship Id="rId58" Type="http://schemas.openxmlformats.org/officeDocument/2006/relationships/hyperlink" Target="http://www.dhs.vic.gov.au/phd/snid/downloads/snid1997_complete.pdf" TargetMode="External"/><Relationship Id="rId74" Type="http://schemas.openxmlformats.org/officeDocument/2006/relationships/hyperlink" Target="https://doi.org/10.3201/eid1807.111443" TargetMode="External"/><Relationship Id="rId79" Type="http://schemas.openxmlformats.org/officeDocument/2006/relationships/hyperlink" Target="https://doi.org/10.1017/S0950268808001829" TargetMode="External"/><Relationship Id="rId5" Type="http://schemas.openxmlformats.org/officeDocument/2006/relationships/settings" Target="settings.xml"/><Relationship Id="rId90" Type="http://schemas.openxmlformats.org/officeDocument/2006/relationships/footer" Target="footer3.xml"/><Relationship Id="rId14" Type="http://schemas.openxmlformats.org/officeDocument/2006/relationships/hyperlink" Target="https://www.cdc.gov.au/topics/communicable-diseases/cdi/authors" TargetMode="External"/><Relationship Id="rId22" Type="http://schemas.openxmlformats.org/officeDocument/2006/relationships/image" Target="media/image6.jpg"/><Relationship Id="rId27" Type="http://schemas.openxmlformats.org/officeDocument/2006/relationships/image" Target="media/image11.jpg"/><Relationship Id="rId30" Type="http://schemas.openxmlformats.org/officeDocument/2006/relationships/image" Target="media/image14.jpg"/><Relationship Id="rId35" Type="http://schemas.openxmlformats.org/officeDocument/2006/relationships/image" Target="media/image19.jpg"/><Relationship Id="rId43" Type="http://schemas.openxmlformats.org/officeDocument/2006/relationships/hyperlink" Target="mailto:ozfoodnet@health.gov.au" TargetMode="External"/><Relationship Id="rId48" Type="http://schemas.openxmlformats.org/officeDocument/2006/relationships/hyperlink" Target="https://doi.org./10.33321/cdi.2021.45.21" TargetMode="External"/><Relationship Id="rId56" Type="http://schemas.openxmlformats.org/officeDocument/2006/relationships/hyperlink" Target="https://doi.org/10.1111/j.1467-842x.2003.tb00414.x" TargetMode="External"/><Relationship Id="rId64" Type="http://schemas.openxmlformats.org/officeDocument/2006/relationships/hyperlink" Target="https://ecdc.europa.eu/en/news-events/epidemiological-update-hepatitis-outbreak-eueea-mostly-affecting-men-who-have-sex-men-0" TargetMode="External"/><Relationship Id="rId69" Type="http://schemas.openxmlformats.org/officeDocument/2006/relationships/hyperlink" Target="https://doi.org/10.3389/fsufs.2018.00086" TargetMode="External"/><Relationship Id="rId77" Type="http://schemas.openxmlformats.org/officeDocument/2006/relationships/hyperlink" Target="https://doi.org/10.1007/s10096-020-04029-w" TargetMode="External"/><Relationship Id="rId8" Type="http://schemas.openxmlformats.org/officeDocument/2006/relationships/endnotes" Target="endnotes.xml"/><Relationship Id="rId51" Type="http://schemas.openxmlformats.org/officeDocument/2006/relationships/hyperlink" Target="https://doi.org/10.1017/S0950268806007576" TargetMode="External"/><Relationship Id="rId72" Type="http://schemas.openxmlformats.org/officeDocument/2006/relationships/hyperlink" Target="https://doi.org/10.1017/S0950268808000861" TargetMode="External"/><Relationship Id="rId80" Type="http://schemas.openxmlformats.org/officeDocument/2006/relationships/hyperlink" Target="https://digitallibrary.health.nt.gov.au/prodjspui/bitstream/10137/506/557/Vol%2024%20no%204%20December%202017.pdf" TargetMode="External"/><Relationship Id="rId85" Type="http://schemas.openxmlformats.org/officeDocument/2006/relationships/header" Target="header1.xml"/><Relationship Id="rId3" Type="http://schemas.openxmlformats.org/officeDocument/2006/relationships/numbering" Target="numbering.xml"/><Relationship Id="rId12" Type="http://schemas.openxmlformats.org/officeDocument/2006/relationships/hyperlink" Target="mailto:cdi.editor@health.gov.au" TargetMode="External"/><Relationship Id="rId17" Type="http://schemas.openxmlformats.org/officeDocument/2006/relationships/hyperlink" Target="mailto:cdi.editor@health.gov.au" TargetMode="External"/><Relationship Id="rId25" Type="http://schemas.openxmlformats.org/officeDocument/2006/relationships/image" Target="media/image9.jpg"/><Relationship Id="rId33" Type="http://schemas.openxmlformats.org/officeDocument/2006/relationships/image" Target="media/image17.jpg"/><Relationship Id="rId38" Type="http://schemas.openxmlformats.org/officeDocument/2006/relationships/image" Target="media/image22.jpg"/><Relationship Id="rId46" Type="http://schemas.openxmlformats.org/officeDocument/2006/relationships/hyperlink" Target="https://doi.org./10.33321/cdi.2021.45.52" TargetMode="External"/><Relationship Id="rId59" Type="http://schemas.openxmlformats.org/officeDocument/2006/relationships/hyperlink" Target="https://doi.org/10.1017/s0950268899003386" TargetMode="External"/><Relationship Id="rId67" Type="http://schemas.openxmlformats.org/officeDocument/2006/relationships/hyperlink" Target="https://doi.org/10.1016/s0378-1135(99)00065-6" TargetMode="External"/><Relationship Id="rId20" Type="http://schemas.openxmlformats.org/officeDocument/2006/relationships/image" Target="media/image4.jpg"/><Relationship Id="rId41" Type="http://schemas.openxmlformats.org/officeDocument/2006/relationships/image" Target="media/image25.jpg"/><Relationship Id="rId54" Type="http://schemas.openxmlformats.org/officeDocument/2006/relationships/hyperlink" Target="https://doi.org/10.5694/j.1326-5377.2007.tb01278.x" TargetMode="External"/><Relationship Id="rId62" Type="http://schemas.openxmlformats.org/officeDocument/2006/relationships/hyperlink" Target="https://doi.org/10.33321/cdi.2025.49.021" TargetMode="External"/><Relationship Id="rId70" Type="http://schemas.openxmlformats.org/officeDocument/2006/relationships/hyperlink" Target="https://doi.org/10.1089/fpd.2016.2268" TargetMode="External"/><Relationship Id="rId75" Type="http://schemas.openxmlformats.org/officeDocument/2006/relationships/hyperlink" Target="https://doi.org/10.1111/j.1574-6976.2008.00161.x" TargetMode="External"/><Relationship Id="rId83" Type="http://schemas.openxmlformats.org/officeDocument/2006/relationships/hyperlink" Target="https://doi.org/10.1128/JCM.34.7.1622-1627.1996" TargetMode="External"/><Relationship Id="rId88" Type="http://schemas.openxmlformats.org/officeDocument/2006/relationships/footer" Target="footer2.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cdi.editor@health.gov.au" TargetMode="External"/><Relationship Id="rId23" Type="http://schemas.openxmlformats.org/officeDocument/2006/relationships/image" Target="media/image7.jpg"/><Relationship Id="rId28" Type="http://schemas.openxmlformats.org/officeDocument/2006/relationships/image" Target="media/image12.jpg"/><Relationship Id="rId36" Type="http://schemas.openxmlformats.org/officeDocument/2006/relationships/image" Target="media/image20.jpg"/><Relationship Id="rId49" Type="http://schemas.openxmlformats.org/officeDocument/2006/relationships/hyperlink" Target="https://doi.org/10.3201/eid1410.071042" TargetMode="External"/><Relationship Id="rId57" Type="http://schemas.openxmlformats.org/officeDocument/2006/relationships/hyperlink" Target="https://doi.org/10.1016/j.vaccine.2016.11.002" TargetMode="External"/><Relationship Id="rId10" Type="http://schemas.openxmlformats.org/officeDocument/2006/relationships/hyperlink" Target="https://www.cdc.gov.au/topics/communicable-diseases/cdi" TargetMode="External"/><Relationship Id="rId31" Type="http://schemas.openxmlformats.org/officeDocument/2006/relationships/image" Target="media/image15.jpg"/><Relationship Id="rId44" Type="http://schemas.openxmlformats.org/officeDocument/2006/relationships/hyperlink" Target="https://www.foodstandards.gov.au/sites/default/files/publications/Documents/ANU%20Foodborne%20Disease%20Final%20Report.pdf" TargetMode="External"/><Relationship Id="rId52" Type="http://schemas.openxmlformats.org/officeDocument/2006/relationships/hyperlink" Target="https://foodregulation.gov.au/internet/fr/publishing.nsf/Content/51D7B1FFFCAD05C5CA2582B900051DDD/$File/FORUM-AUS-FBI-RS-2018.pdf" TargetMode="External"/><Relationship Id="rId60" Type="http://schemas.openxmlformats.org/officeDocument/2006/relationships/hyperlink" Target="https://doi.org/10.1093/cid/cir949" TargetMode="External"/><Relationship Id="rId65" Type="http://schemas.openxmlformats.org/officeDocument/2006/relationships/hyperlink" Target="https://doi.org/10.2807/1560-7917.ES.2017.22.5.30457" TargetMode="External"/><Relationship Id="rId73" Type="http://schemas.openxmlformats.org/officeDocument/2006/relationships/hyperlink" Target="https://doi.org/10.4315/0362-028x-72.5.1094" TargetMode="External"/><Relationship Id="rId78" Type="http://schemas.openxmlformats.org/officeDocument/2006/relationships/hyperlink" Target="https://www.health.nsw.gov.au/Infectious/foodborne/Publications/NSW-ofn-annual-report-2016.pdf" TargetMode="External"/><Relationship Id="rId81" Type="http://schemas.openxmlformats.org/officeDocument/2006/relationships/hyperlink" Target="https://doi.org/10.1086/599370" TargetMode="External"/><Relationship Id="rId86"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www.cdc.gov.au/topics/communicable-diseases/cdi/eab" TargetMode="External"/><Relationship Id="rId18" Type="http://schemas.openxmlformats.org/officeDocument/2006/relationships/image" Target="media/image2.jpg"/><Relationship Id="rId39" Type="http://schemas.openxmlformats.org/officeDocument/2006/relationships/image" Target="media/image23.jpg"/><Relationship Id="rId34" Type="http://schemas.openxmlformats.org/officeDocument/2006/relationships/image" Target="media/image18.jpg"/><Relationship Id="rId50" Type="http://schemas.openxmlformats.org/officeDocument/2006/relationships/hyperlink" Target="https://doi.org/10.1017/S0950268816002909" TargetMode="External"/><Relationship Id="rId55" Type="http://schemas.openxmlformats.org/officeDocument/2006/relationships/hyperlink" Target="https://doi.org/10.1017/S0950268816001734" TargetMode="External"/><Relationship Id="rId76" Type="http://schemas.openxmlformats.org/officeDocument/2006/relationships/hyperlink" Target="https://www.dpi.nsw.gov.au/animals-and-livestock/poultry-and-birds/health-disease/salmonella-enteritidis" TargetMode="External"/><Relationship Id="rId7" Type="http://schemas.openxmlformats.org/officeDocument/2006/relationships/footnotes" Target="footnotes.xml"/><Relationship Id="rId71" Type="http://schemas.openxmlformats.org/officeDocument/2006/relationships/hyperlink" Target="https://doi.org/10.1089/fpd.2015.2110" TargetMode="External"/><Relationship Id="rId92"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image" Target="media/image13.jpg"/><Relationship Id="rId24" Type="http://schemas.openxmlformats.org/officeDocument/2006/relationships/image" Target="media/image8.jpg"/><Relationship Id="rId40" Type="http://schemas.openxmlformats.org/officeDocument/2006/relationships/image" Target="media/image24.jpg"/><Relationship Id="rId45" Type="http://schemas.openxmlformats.org/officeDocument/2006/relationships/hyperlink" Target="https://www.abs.gov.au/statistics/people/population/national-state-and-territory-population" TargetMode="External"/><Relationship Id="rId66" Type="http://schemas.openxmlformats.org/officeDocument/2006/relationships/hyperlink" Target="https://doi.org/10.5694/mja15.00955" TargetMode="External"/><Relationship Id="rId87" Type="http://schemas.openxmlformats.org/officeDocument/2006/relationships/footer" Target="footer1.xml"/><Relationship Id="rId61" Type="http://schemas.openxmlformats.org/officeDocument/2006/relationships/hyperlink" Target="https://doi.org/10.1017/S0950268818003515" TargetMode="External"/><Relationship Id="rId82" Type="http://schemas.openxmlformats.org/officeDocument/2006/relationships/hyperlink" Target="https://doi.org/10.1056/NEJMoa1106482" TargetMode="External"/><Relationship Id="rId19" Type="http://schemas.openxmlformats.org/officeDocument/2006/relationships/image" Target="media/image3.jpg"/></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health.gov.au/resources/publications/paratyphoid-surveillance-case-definition" TargetMode="External"/><Relationship Id="rId13" Type="http://schemas.openxmlformats.org/officeDocument/2006/relationships/hyperlink" Target="https://www.health.gov.au/resources/publications/listeriosis-surveillance-case-definition" TargetMode="External"/><Relationship Id="rId18" Type="http://schemas.openxmlformats.org/officeDocument/2006/relationships/hyperlink" Target="https://www.health.gov.au/resources/publications/haemolytic-uraemic-syndrome-hus-surveillance-case-definition" TargetMode="External"/><Relationship Id="rId3" Type="http://schemas.openxmlformats.org/officeDocument/2006/relationships/hyperlink" Target="https://www.health.gov.au/resources/apps-and-tools/national-notifiable-diseases-surveillance-system-nndss-data-visualisation-tool" TargetMode="External"/><Relationship Id="rId7" Type="http://schemas.openxmlformats.org/officeDocument/2006/relationships/hyperlink" Target="https://www.health.gov.au/resources/publications/typhoid-fever-surveillance-case-definition" TargetMode="External"/><Relationship Id="rId12" Type="http://schemas.openxmlformats.org/officeDocument/2006/relationships/hyperlink" Target="https://www.health.gov.au/resources/publications/hepatitis-e-surveillance-case-definition" TargetMode="External"/><Relationship Id="rId17" Type="http://schemas.openxmlformats.org/officeDocument/2006/relationships/hyperlink" Target="https://www.health.gov.au/resources/publications/shiga-toxin-producing-escherichia-coli-stec-infection-surveillance-case-definition" TargetMode="External"/><Relationship Id="rId2" Type="http://schemas.openxmlformats.org/officeDocument/2006/relationships/hyperlink" Target="https://www.health.gov.au/resources/publications/listeriosis-cdna-national-guidelines-for-public-health-units" TargetMode="External"/><Relationship Id="rId16" Type="http://schemas.openxmlformats.org/officeDocument/2006/relationships/hyperlink" Target="https://www.health.gov.au/resources/publications/shigellosis-surveillance-case-definition" TargetMode="External"/><Relationship Id="rId1" Type="http://schemas.openxmlformats.org/officeDocument/2006/relationships/hyperlink" Target="https://www.health.gov.au/our-work/nndss" TargetMode="External"/><Relationship Id="rId6" Type="http://schemas.openxmlformats.org/officeDocument/2006/relationships/hyperlink" Target="https://www.health.gov.au/resources/publications/cholera-surveillance-case-definition" TargetMode="External"/><Relationship Id="rId11" Type="http://schemas.openxmlformats.org/officeDocument/2006/relationships/hyperlink" Target="https://www.health.gov.au/resources/publications/hepatitis-a-cdna-national-guidelines-for-public-health-units" TargetMode="External"/><Relationship Id="rId5" Type="http://schemas.openxmlformats.org/officeDocument/2006/relationships/hyperlink" Target="https://www.health.gov.au/resources/publications/campylobacteriosis-surveillance-case-definition" TargetMode="External"/><Relationship Id="rId15" Type="http://schemas.openxmlformats.org/officeDocument/2006/relationships/hyperlink" Target="https://www.health.gov.au/resources/publications/salmonellosis-surveillance-case-definition" TargetMode="External"/><Relationship Id="rId10" Type="http://schemas.openxmlformats.org/officeDocument/2006/relationships/hyperlink" Target="https://www.health.gov.au/resources/publications/hepatitis-a-surveillance-case-definition" TargetMode="External"/><Relationship Id="rId4" Type="http://schemas.openxmlformats.org/officeDocument/2006/relationships/hyperlink" Target="https://www.health.gov.au/resources/publications/botulism-surveillance-case-definition" TargetMode="External"/><Relationship Id="rId9" Type="http://schemas.openxmlformats.org/officeDocument/2006/relationships/hyperlink" Target="https://www.health.gov.au/resources/publications/typhoid-and-paratyphoid-cdna-national-guidelines-for-public-health-units" TargetMode="External"/><Relationship Id="rId14" Type="http://schemas.openxmlformats.org/officeDocument/2006/relationships/hyperlink" Target="https://www.health.gov.au/resources/publications/listeriosis-cdna-national-guidelines-for-public-health-uni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long-report-template-2025.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CDI-long-report-template-2025.dotx</Template>
  <TotalTime>4</TotalTime>
  <Pages>91</Pages>
  <Words>21987</Words>
  <Characters>132321</Characters>
  <Application>Microsoft Office Word</Application>
  <DocSecurity>0</DocSecurity>
  <Lines>1102</Lines>
  <Paragraphs>307</Paragraphs>
  <ScaleCrop>false</ScaleCrop>
  <HeadingPairs>
    <vt:vector size="2" baseType="variant">
      <vt:variant>
        <vt:lpstr>Title</vt:lpstr>
      </vt:variant>
      <vt:variant>
        <vt:i4>1</vt:i4>
      </vt:variant>
    </vt:vector>
  </HeadingPairs>
  <TitlesOfParts>
    <vt:vector size="1" baseType="lpstr">
      <vt:lpstr>Communicable Diseases Intelligence - Monitoring the incidence and causes of disease potentially transmitted by food in Australia: Annual report of the OzFoodNet network, 2019</vt:lpstr>
    </vt:vector>
  </TitlesOfParts>
  <Company>interim Australian Centre for Disease Control within the Department of Health, Disability and Ageing</Company>
  <LinksUpToDate>false</LinksUpToDate>
  <CharactersWithSpaces>154001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Monitoring the incidence and causes of disease potentially transmitted by food in Australia: Annual report of the OzFoodNet network, 2019</dc:title>
  <dc:subject>OzFoodNet is Australia’s enhanced foodborne disease surveillance network. This report summarises the incidence of diseases potentially transmitted by food in Australia and details outbreaks associated with food that were investigated by OzFoodNet in 2019.</dc:subject>
  <dc:creator>The OzFoodNet Working Group</dc:creator>
  <cp:keywords>foodborne disease; surveillance; disease outbreak</cp:keywords>
  <dc:description>© 2025 Commonwealth of Australia as represented by the Department of Health, Disability and Ageing. This publication is licenced under a CC BY-NC-ND licence.</dc:description>
  <cp:revision>2</cp:revision>
  <cp:lastPrinted>2024-03-07T01:06:00Z</cp:lastPrinted>
  <dcterms:created xsi:type="dcterms:W3CDTF">2025-09-28T23:26:00Z</dcterms:created>
  <dcterms:modified xsi:type="dcterms:W3CDTF">2025-09-28T23:26:00Z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30.07.2025</vt:lpwstr>
  </property>
  <property fmtid="{D5CDD505-2E9C-101B-9397-08002B2CF9AE}" pid="5" name="DOI">
    <vt:lpwstr>doi.org/10.33321/cdi.2025.49.022</vt:lpwstr>
  </property>
  <property fmtid="{D5CDD505-2E9C-101B-9397-08002B2CF9AE}" pid="6" name="ClassificationContentMarkingHeaderShapeIds">
    <vt:lpwstr>54dc862,73c62ae3,f7a3bc2</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73a85bdf,62916c35,2d146b93</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2025-09-28T23:22:43Z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1b400090-f297-46dd-9e3d-d26d4d69c71b</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